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84DB6" w14:textId="1A0D6CC6" w:rsidR="002F5A94"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58241" behindDoc="1" locked="0" layoutInCell="1" allowOverlap="1" wp14:anchorId="5FA564AB" wp14:editId="6AC240A6">
            <wp:simplePos x="0" y="0"/>
            <wp:positionH relativeFrom="page">
              <wp:align>right</wp:align>
            </wp:positionH>
            <wp:positionV relativeFrom="paragraph">
              <wp:posOffset>-1587500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AF03C4">
        <w:rPr>
          <w:noProof/>
          <w:lang w:eastAsia="es-MX"/>
        </w:rPr>
        <w:drawing>
          <wp:anchor distT="0" distB="0" distL="114300" distR="114300" simplePos="0" relativeHeight="25165824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43AEACA"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N</w:t>
      </w:r>
      <w:r w:rsidR="00BC463E">
        <w:rPr>
          <w:rFonts w:ascii="Arial Rounded MT Bold" w:hAnsi="Arial Rounded MT Bold" w:cs="Calibri"/>
          <w:b/>
          <w:smallCaps/>
          <w:sz w:val="36"/>
          <w:szCs w:val="36"/>
        </w:rPr>
        <w:t>acional Presencial</w:t>
      </w:r>
      <w:r w:rsidR="00CC0829" w:rsidRPr="00211FAA">
        <w:rPr>
          <w:rFonts w:ascii="Arial Rounded MT Bold" w:hAnsi="Arial Rounded MT Bold" w:cs="Calibri"/>
          <w:b/>
          <w:smallCaps/>
          <w:sz w:val="36"/>
          <w:szCs w:val="36"/>
        </w:rPr>
        <w:t xml:space="preserve"> </w:t>
      </w:r>
    </w:p>
    <w:p w14:paraId="3DB3CA3B" w14:textId="2B383A39"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815AFA">
        <w:rPr>
          <w:rFonts w:ascii="Arial Rounded MT Bold" w:hAnsi="Arial Rounded MT Bold" w:cs="Calibri"/>
          <w:b/>
          <w:smallCaps/>
          <w:sz w:val="32"/>
          <w:szCs w:val="32"/>
        </w:rPr>
        <w:t>003</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B14121">
        <w:rPr>
          <w:rFonts w:ascii="Arial Rounded MT Bold" w:hAnsi="Arial Rounded MT Bold" w:cs="Calibri"/>
          <w:b/>
          <w:smallCaps/>
          <w:sz w:val="32"/>
          <w:szCs w:val="32"/>
        </w:rPr>
        <w:t>6</w:t>
      </w:r>
    </w:p>
    <w:p w14:paraId="35621EAA" w14:textId="77777777" w:rsidR="00CC0829" w:rsidRPr="004329FA" w:rsidRDefault="00CC0829" w:rsidP="00CC0829">
      <w:pPr>
        <w:rPr>
          <w:rFonts w:ascii="Arial" w:hAnsi="Arial" w:cs="Arial"/>
          <w:color w:val="0070C0"/>
          <w:sz w:val="28"/>
          <w:szCs w:val="28"/>
        </w:rPr>
      </w:pP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14D16CB0" w14:textId="329A2EE4" w:rsidR="00532BE5" w:rsidRDefault="002C214F" w:rsidP="002C214F">
      <w:pPr>
        <w:jc w:val="center"/>
        <w:rPr>
          <w:rFonts w:ascii="Arial" w:hAnsi="Arial" w:cs="Arial"/>
          <w:b/>
          <w:bCs/>
          <w:sz w:val="28"/>
          <w:szCs w:val="28"/>
        </w:rPr>
      </w:pPr>
      <w:r w:rsidRPr="00D7651E">
        <w:rPr>
          <w:rFonts w:ascii="Arial" w:hAnsi="Arial" w:cs="Arial"/>
          <w:b/>
          <w:bCs/>
          <w:sz w:val="28"/>
          <w:szCs w:val="28"/>
        </w:rPr>
        <w:t xml:space="preserve">Servicio especializado de </w:t>
      </w:r>
      <w:r w:rsidRPr="00B1702A">
        <w:rPr>
          <w:rFonts w:ascii="Arial" w:hAnsi="Arial" w:cs="Arial"/>
          <w:b/>
          <w:bCs/>
          <w:sz w:val="28"/>
          <w:szCs w:val="28"/>
        </w:rPr>
        <w:t>asesoría</w:t>
      </w:r>
      <w:r w:rsidRPr="002C214F">
        <w:rPr>
          <w:rFonts w:ascii="Arial" w:hAnsi="Arial" w:cs="Arial"/>
          <w:b/>
          <w:bCs/>
          <w:sz w:val="28"/>
          <w:szCs w:val="28"/>
        </w:rPr>
        <w:t xml:space="preserve"> para realizar auditoría externa para la revisión de la información financiera, fiscal y presupuestal del Instituto Nacional Electoral del ejercicio de 2025</w:t>
      </w:r>
    </w:p>
    <w:p w14:paraId="1527E479" w14:textId="77777777" w:rsidR="00532BE5" w:rsidRDefault="00532BE5" w:rsidP="007230D2">
      <w:pPr>
        <w:jc w:val="both"/>
        <w:rPr>
          <w:rFonts w:ascii="Arial" w:hAnsi="Arial" w:cs="Arial"/>
          <w:b/>
          <w:bCs/>
          <w:sz w:val="28"/>
          <w:szCs w:val="28"/>
        </w:rPr>
      </w:pPr>
    </w:p>
    <w:p w14:paraId="37523971" w14:textId="77777777" w:rsidR="00532BE5" w:rsidRDefault="00532BE5" w:rsidP="007230D2">
      <w:pPr>
        <w:jc w:val="both"/>
        <w:rPr>
          <w:rFonts w:ascii="Arial" w:hAnsi="Arial" w:cs="Arial"/>
          <w:b/>
          <w:smallCaps/>
          <w:sz w:val="28"/>
          <w:szCs w:val="28"/>
        </w:rPr>
      </w:pPr>
    </w:p>
    <w:p w14:paraId="18EBFE64" w14:textId="308B0251" w:rsidR="009D0325" w:rsidRDefault="009D0325" w:rsidP="009D0325">
      <w:pPr>
        <w:rPr>
          <w:rFonts w:ascii="Arial" w:hAnsi="Arial" w:cs="Arial"/>
          <w:b/>
          <w:smallCaps/>
          <w:sz w:val="28"/>
          <w:szCs w:val="28"/>
        </w:rPr>
      </w:pPr>
    </w:p>
    <w:p w14:paraId="5FE4BBE9" w14:textId="6509B55B" w:rsidR="009D0325" w:rsidRDefault="009D0325" w:rsidP="009D0325">
      <w:pPr>
        <w:rPr>
          <w:rFonts w:ascii="Arial" w:hAnsi="Arial" w:cs="Arial"/>
          <w:b/>
          <w:smallCaps/>
          <w:sz w:val="28"/>
          <w:szCs w:val="28"/>
        </w:rPr>
      </w:pPr>
    </w:p>
    <w:p w14:paraId="407F4A7C" w14:textId="6E595C7F" w:rsidR="009D0325" w:rsidRDefault="009D0325" w:rsidP="009D0325">
      <w:pPr>
        <w:rPr>
          <w:rFonts w:ascii="Arial" w:hAnsi="Arial" w:cs="Arial"/>
          <w:b/>
          <w:smallCaps/>
          <w:sz w:val="28"/>
          <w:szCs w:val="28"/>
        </w:rPr>
      </w:pPr>
    </w:p>
    <w:p w14:paraId="753E7217" w14:textId="77ABC33B" w:rsidR="009D0325" w:rsidRDefault="009D0325" w:rsidP="009D0325">
      <w:pPr>
        <w:rPr>
          <w:rFonts w:ascii="Arial" w:hAnsi="Arial" w:cs="Arial"/>
          <w:b/>
          <w:smallCaps/>
          <w:sz w:val="28"/>
          <w:szCs w:val="28"/>
        </w:rPr>
      </w:pPr>
    </w:p>
    <w:p w14:paraId="136D9769" w14:textId="6E565D0D" w:rsidR="009D0325" w:rsidRDefault="009D0325" w:rsidP="009D0325">
      <w:pPr>
        <w:rPr>
          <w:rFonts w:ascii="Arial" w:hAnsi="Arial" w:cs="Arial"/>
          <w:b/>
          <w:smallCaps/>
          <w:sz w:val="28"/>
          <w:szCs w:val="28"/>
        </w:rPr>
      </w:pPr>
    </w:p>
    <w:p w14:paraId="023CA7A0" w14:textId="6BF747D0" w:rsidR="009D0325" w:rsidRDefault="009D0325" w:rsidP="009D0325">
      <w:pPr>
        <w:rPr>
          <w:rFonts w:ascii="Arial" w:hAnsi="Arial" w:cs="Arial"/>
          <w:b/>
          <w:smallCaps/>
          <w:sz w:val="28"/>
          <w:szCs w:val="28"/>
        </w:rPr>
      </w:pPr>
    </w:p>
    <w:p w14:paraId="088AFA98" w14:textId="56BC3F5B" w:rsidR="009D0325" w:rsidRDefault="009D0325" w:rsidP="009D0325">
      <w:pPr>
        <w:rPr>
          <w:rFonts w:ascii="Arial" w:hAnsi="Arial" w:cs="Arial"/>
          <w:b/>
          <w:smallCaps/>
          <w:sz w:val="28"/>
          <w:szCs w:val="28"/>
        </w:rPr>
      </w:pPr>
    </w:p>
    <w:p w14:paraId="0ED7715C" w14:textId="6005C0BC" w:rsidR="002C214F" w:rsidRDefault="002C214F">
      <w:pPr>
        <w:rPr>
          <w:rFonts w:ascii="Arial" w:hAnsi="Arial" w:cs="Arial"/>
          <w:b/>
          <w:sz w:val="28"/>
          <w:szCs w:val="22"/>
        </w:rPr>
      </w:pPr>
      <w:r>
        <w:rPr>
          <w:rFonts w:ascii="Arial" w:hAnsi="Arial" w:cs="Arial"/>
          <w:b/>
          <w:sz w:val="28"/>
          <w:szCs w:val="22"/>
        </w:rPr>
        <w:br w:type="page"/>
      </w:r>
    </w:p>
    <w:p w14:paraId="57BFD951" w14:textId="77777777" w:rsidR="009D0325" w:rsidRDefault="009D0325" w:rsidP="009D0325">
      <w:pPr>
        <w:rPr>
          <w:rFonts w:ascii="Arial" w:hAnsi="Arial" w:cs="Arial"/>
          <w:b/>
          <w:sz w:val="28"/>
          <w:szCs w:val="22"/>
        </w:rPr>
      </w:pPr>
    </w:p>
    <w:p w14:paraId="2EAB0388" w14:textId="1F250C5A" w:rsidR="001F05FC" w:rsidRDefault="00A8069E" w:rsidP="00A8069E">
      <w:pPr>
        <w:jc w:val="center"/>
        <w:rPr>
          <w:rFonts w:ascii="Arial" w:hAnsi="Arial" w:cs="Arial"/>
          <w:b/>
          <w:sz w:val="28"/>
          <w:szCs w:val="22"/>
        </w:rPr>
      </w:pPr>
      <w:r>
        <w:rPr>
          <w:rFonts w:ascii="Arial" w:hAnsi="Arial" w:cs="Arial"/>
          <w:b/>
          <w:sz w:val="28"/>
          <w:szCs w:val="22"/>
        </w:rPr>
        <w:t xml:space="preserve">  </w:t>
      </w:r>
      <w:r w:rsidR="001F05FC" w:rsidRPr="001F05FC">
        <w:rPr>
          <w:rFonts w:ascii="Arial" w:hAnsi="Arial" w:cs="Arial"/>
          <w:b/>
          <w:sz w:val="28"/>
          <w:szCs w:val="22"/>
        </w:rPr>
        <w:t>C</w:t>
      </w:r>
      <w:r w:rsidR="001F05FC">
        <w:rPr>
          <w:rFonts w:ascii="Arial" w:hAnsi="Arial" w:cs="Arial"/>
          <w:b/>
          <w:sz w:val="28"/>
          <w:szCs w:val="22"/>
        </w:rPr>
        <w:t xml:space="preserve"> </w:t>
      </w:r>
      <w:r w:rsidR="001F05FC" w:rsidRPr="001F05FC">
        <w:rPr>
          <w:rFonts w:ascii="Arial" w:hAnsi="Arial" w:cs="Arial"/>
          <w:b/>
          <w:sz w:val="28"/>
          <w:szCs w:val="22"/>
        </w:rPr>
        <w:t>O N V O C A T O R I A</w:t>
      </w:r>
    </w:p>
    <w:p w14:paraId="0A0CB43F" w14:textId="77777777" w:rsidR="00532BE5" w:rsidRDefault="00532BE5" w:rsidP="00A8069E">
      <w:pPr>
        <w:jc w:val="center"/>
        <w:rPr>
          <w:rFonts w:ascii="Arial" w:hAnsi="Arial" w:cs="Arial"/>
          <w:b/>
          <w:sz w:val="28"/>
          <w:szCs w:val="22"/>
        </w:rPr>
      </w:pPr>
    </w:p>
    <w:p w14:paraId="6D19E3AA" w14:textId="77777777" w:rsidR="00A8069E" w:rsidRPr="001F05FC" w:rsidRDefault="00A8069E" w:rsidP="00A8069E">
      <w:pPr>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0555390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CF1133">
        <w:rPr>
          <w:rFonts w:ascii="Arial" w:hAnsi="Arial" w:cs="Arial"/>
          <w:b/>
          <w:sz w:val="22"/>
          <w:szCs w:val="22"/>
        </w:rPr>
        <w:t>sexto piso,</w:t>
      </w:r>
      <w:r w:rsidR="00434445">
        <w:rPr>
          <w:rFonts w:ascii="Arial" w:hAnsi="Arial" w:cs="Arial"/>
          <w:b/>
          <w:sz w:val="22"/>
          <w:szCs w:val="22"/>
        </w:rPr>
        <w:t xml:space="preserve"> torre zafiro II</w:t>
      </w:r>
      <w:r w:rsidR="00CF1133">
        <w:rPr>
          <w:rFonts w:ascii="Arial" w:hAnsi="Arial" w:cs="Arial"/>
          <w:b/>
          <w:sz w:val="22"/>
          <w:szCs w:val="22"/>
        </w:rPr>
        <w:t xml:space="preserve">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xml:space="preserve">, </w:t>
      </w:r>
      <w:r w:rsidR="00FB1330">
        <w:rPr>
          <w:rFonts w:ascii="Arial" w:hAnsi="Arial" w:cs="Arial"/>
          <w:b/>
          <w:sz w:val="22"/>
          <w:szCs w:val="22"/>
        </w:rPr>
        <w:t>Alcaldía Álvaro Obregón</w:t>
      </w:r>
      <w:r w:rsidRPr="00723DBF">
        <w:rPr>
          <w:rFonts w:ascii="Arial" w:hAnsi="Arial" w:cs="Arial"/>
          <w:b/>
          <w:sz w:val="22"/>
          <w:szCs w:val="22"/>
        </w:rPr>
        <w:t>,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22908DBB" w14:textId="65BA6B1F" w:rsidR="00E47934" w:rsidRDefault="001D4D26" w:rsidP="00BC463E">
      <w:pPr>
        <w:tabs>
          <w:tab w:val="left" w:pos="3828"/>
        </w:tabs>
        <w:spacing w:line="276" w:lineRule="auto"/>
        <w:ind w:left="3404" w:hanging="1986"/>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r w:rsidR="00BC463E">
        <w:rPr>
          <w:rFonts w:ascii="Arial" w:hAnsi="Arial" w:cs="Arial"/>
          <w:b/>
          <w:sz w:val="22"/>
          <w:szCs w:val="22"/>
        </w:rPr>
        <w:t xml:space="preserve"> </w:t>
      </w:r>
      <w:r w:rsidR="00ED70E2">
        <w:rPr>
          <w:rFonts w:ascii="Arial" w:hAnsi="Arial" w:cs="Arial"/>
          <w:b/>
          <w:sz w:val="22"/>
          <w:szCs w:val="22"/>
        </w:rPr>
        <w:t>Tres Personas</w:t>
      </w:r>
      <w:r w:rsidR="00BC463E">
        <w:rPr>
          <w:rFonts w:ascii="Arial" w:hAnsi="Arial" w:cs="Arial"/>
          <w:b/>
          <w:sz w:val="22"/>
          <w:szCs w:val="22"/>
        </w:rPr>
        <w:t xml:space="preserve"> Nacional</w:t>
      </w:r>
    </w:p>
    <w:p w14:paraId="3BAC7D32" w14:textId="77777777" w:rsidR="00977018" w:rsidRDefault="00977018" w:rsidP="00BC463E">
      <w:pPr>
        <w:tabs>
          <w:tab w:val="left" w:pos="3828"/>
        </w:tabs>
        <w:spacing w:line="276" w:lineRule="auto"/>
        <w:ind w:left="3404" w:hanging="1986"/>
        <w:rPr>
          <w:rFonts w:ascii="Arial" w:hAnsi="Arial" w:cs="Arial"/>
          <w:b/>
          <w:sz w:val="22"/>
          <w:szCs w:val="22"/>
        </w:rPr>
      </w:pPr>
    </w:p>
    <w:p w14:paraId="1E9A08E4" w14:textId="77777777" w:rsidR="000B20F2" w:rsidRDefault="000B20F2" w:rsidP="006C5BB2">
      <w:pPr>
        <w:tabs>
          <w:tab w:val="left" w:pos="3828"/>
        </w:tabs>
        <w:spacing w:line="276" w:lineRule="auto"/>
        <w:ind w:left="1418"/>
        <w:rPr>
          <w:rFonts w:ascii="Arial" w:hAnsi="Arial" w:cs="Arial"/>
          <w:sz w:val="22"/>
          <w:szCs w:val="22"/>
        </w:rPr>
      </w:pPr>
    </w:p>
    <w:p w14:paraId="041AE426" w14:textId="6C9361CC"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Pr>
          <w:rFonts w:ascii="Arial" w:hAnsi="Arial" w:cs="Arial"/>
          <w:b/>
          <w:sz w:val="22"/>
          <w:szCs w:val="22"/>
        </w:rPr>
        <w:t>202</w:t>
      </w:r>
      <w:r w:rsidR="002C214F">
        <w:rPr>
          <w:rFonts w:ascii="Arial" w:hAnsi="Arial" w:cs="Arial"/>
          <w:b/>
          <w:sz w:val="22"/>
          <w:szCs w:val="22"/>
        </w:rPr>
        <w:t>6</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31DD8C37"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815AFA">
        <w:rPr>
          <w:rFonts w:ascii="Arial" w:hAnsi="Arial" w:cs="Arial"/>
          <w:b/>
          <w:sz w:val="22"/>
          <w:szCs w:val="22"/>
        </w:rPr>
        <w:t>003</w:t>
      </w:r>
      <w:r w:rsidR="00387E5E">
        <w:rPr>
          <w:rFonts w:ascii="Arial" w:hAnsi="Arial" w:cs="Arial"/>
          <w:b/>
          <w:sz w:val="22"/>
          <w:szCs w:val="22"/>
        </w:rPr>
        <w:t>/202</w:t>
      </w:r>
      <w:r w:rsidR="002C214F">
        <w:rPr>
          <w:rFonts w:ascii="Arial" w:hAnsi="Arial" w:cs="Arial"/>
          <w:b/>
          <w:sz w:val="22"/>
          <w:szCs w:val="22"/>
        </w:rPr>
        <w:t>6</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6768914A" w14:textId="6A1B98FD" w:rsidR="007230D2" w:rsidRPr="007230D2" w:rsidRDefault="001D4D26" w:rsidP="007230D2">
      <w:pPr>
        <w:tabs>
          <w:tab w:val="left" w:pos="3969"/>
        </w:tabs>
        <w:ind w:left="3828" w:hanging="2410"/>
        <w:jc w:val="both"/>
        <w:rPr>
          <w:rFonts w:ascii="Arial" w:hAnsi="Arial" w:cs="Arial"/>
          <w:b/>
          <w:bCs/>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2C214F" w:rsidRPr="002C214F">
        <w:rPr>
          <w:rFonts w:ascii="Arial" w:hAnsi="Arial" w:cs="Arial"/>
          <w:b/>
          <w:bCs/>
          <w:sz w:val="22"/>
          <w:szCs w:val="22"/>
        </w:rPr>
        <w:t>Servicio especializado de asesoría para realizar auditoría externa para la revisión de la información financiera, fiscal y presupuestal del Instituto Nacional Electoral del ejercicio de 2025</w:t>
      </w:r>
      <w:r w:rsidR="007230D2" w:rsidRPr="002C214F">
        <w:rPr>
          <w:rFonts w:ascii="Arial" w:hAnsi="Arial" w:cs="Arial"/>
          <w:b/>
          <w:bCs/>
          <w:sz w:val="22"/>
          <w:szCs w:val="22"/>
        </w:rPr>
        <w:t>.</w:t>
      </w:r>
    </w:p>
    <w:p w14:paraId="3A3932CA" w14:textId="319AAB0F" w:rsidR="00A8069E" w:rsidRPr="00A8069E" w:rsidRDefault="00A8069E" w:rsidP="007230D2">
      <w:pPr>
        <w:tabs>
          <w:tab w:val="left" w:pos="3969"/>
        </w:tabs>
        <w:ind w:left="3828" w:hanging="2410"/>
        <w:jc w:val="both"/>
        <w:rPr>
          <w:rFonts w:ascii="Arial" w:hAnsi="Arial" w:cs="Arial"/>
          <w:b/>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4080C783"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BC463E">
        <w:rPr>
          <w:rFonts w:ascii="Arial" w:hAnsi="Arial" w:cs="Arial"/>
          <w:b/>
          <w:sz w:val="22"/>
          <w:szCs w:val="22"/>
        </w:rPr>
        <w:t>Puntos y porcentajes</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2B5E120C" w14:textId="77777777" w:rsidR="00D657B3" w:rsidRDefault="00D657B3" w:rsidP="00A8069E">
      <w:pPr>
        <w:jc w:val="both"/>
        <w:rPr>
          <w:rFonts w:ascii="Arial" w:hAnsi="Arial" w:cs="Arial"/>
          <w:bCs/>
          <w:szCs w:val="22"/>
        </w:rPr>
      </w:pPr>
    </w:p>
    <w:p w14:paraId="38210E50" w14:textId="7B2A6741" w:rsidR="00270021" w:rsidRPr="00270021" w:rsidRDefault="00270021" w:rsidP="00A8069E">
      <w:pPr>
        <w:jc w:val="both"/>
        <w:rPr>
          <w:rFonts w:ascii="Arial" w:hAnsi="Arial" w:cs="Arial"/>
          <w:bCs/>
          <w:szCs w:val="22"/>
        </w:rPr>
      </w:pPr>
      <w:r w:rsidRPr="00270021">
        <w:rPr>
          <w:rFonts w:ascii="Arial" w:hAnsi="Arial" w:cs="Arial"/>
          <w:bCs/>
          <w:szCs w:val="22"/>
        </w:rPr>
        <w:t xml:space="preserve">Con fundamento en el artículo 32 fracción I del Reglamento del Instituto Nacional Electoral en </w:t>
      </w:r>
      <w:r w:rsidR="00E679E7">
        <w:rPr>
          <w:rFonts w:ascii="Arial" w:hAnsi="Arial" w:cs="Arial"/>
          <w:bCs/>
          <w:szCs w:val="22"/>
        </w:rPr>
        <w:t>M</w:t>
      </w:r>
      <w:r w:rsidRPr="00270021">
        <w:rPr>
          <w:rFonts w:ascii="Arial" w:hAnsi="Arial" w:cs="Arial"/>
          <w:bCs/>
          <w:szCs w:val="22"/>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A8069E">
      <w:pPr>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A8069E">
      <w:pPr>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270021">
        <w:rPr>
          <w:rFonts w:ascii="Arial" w:hAnsi="Arial" w:cs="Arial"/>
          <w:bCs/>
          <w:szCs w:val="22"/>
        </w:rPr>
        <w:t>DenunciaINE</w:t>
      </w:r>
      <w:proofErr w:type="spellEnd"/>
      <w:r w:rsidRPr="00270021">
        <w:rPr>
          <w:rFonts w:ascii="Arial" w:hAnsi="Arial" w:cs="Arial"/>
          <w:bCs/>
          <w:szCs w:val="22"/>
        </w:rPr>
        <w:t xml:space="preserv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1769E80A"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sidR="0063090F">
        <w:rPr>
          <w:rFonts w:ascii="Arial" w:hAnsi="Arial" w:cs="Arial"/>
          <w:b w:val="0"/>
          <w:bCs w:val="0"/>
          <w:color w:val="000000"/>
          <w:sz w:val="22"/>
          <w:szCs w:val="22"/>
          <w:lang w:eastAsia="es-ES"/>
        </w:rPr>
        <w:t xml:space="preserve"> </w:t>
      </w:r>
      <w:r w:rsidR="000B4825">
        <w:rPr>
          <w:rFonts w:ascii="Arial" w:hAnsi="Arial" w:cs="Arial"/>
          <w:b w:val="0"/>
          <w:bCs w:val="0"/>
          <w:color w:val="000000"/>
          <w:sz w:val="22"/>
          <w:szCs w:val="22"/>
          <w:lang w:eastAsia="es-ES"/>
        </w:rPr>
        <w:t>párrafo</w:t>
      </w:r>
      <w:r w:rsidR="0063090F">
        <w:rPr>
          <w:rFonts w:ascii="Arial" w:hAnsi="Arial" w:cs="Arial"/>
          <w:b w:val="0"/>
          <w:bCs w:val="0"/>
          <w:color w:val="000000"/>
          <w:sz w:val="22"/>
          <w:szCs w:val="22"/>
          <w:lang w:eastAsia="es-ES"/>
        </w:rPr>
        <w:t xml:space="preserve"> tercero</w:t>
      </w:r>
      <w:r w:rsidRPr="00276A73">
        <w:rPr>
          <w:rFonts w:ascii="Arial" w:hAnsi="Arial" w:cs="Arial"/>
          <w:b w:val="0"/>
          <w:bCs w:val="0"/>
          <w:color w:val="000000"/>
          <w:sz w:val="22"/>
          <w:szCs w:val="22"/>
          <w:lang w:eastAsia="es-ES"/>
        </w:rPr>
        <w:t xml:space="preserve"> base V, Apartado A y 134 párrafo</w:t>
      </w:r>
      <w:r w:rsidR="0025501E">
        <w:rPr>
          <w:rFonts w:ascii="Arial" w:hAnsi="Arial" w:cs="Arial"/>
          <w:b w:val="0"/>
          <w:bCs w:val="0"/>
          <w:color w:val="000000"/>
          <w:sz w:val="22"/>
          <w:szCs w:val="22"/>
          <w:lang w:eastAsia="es-ES"/>
        </w:rPr>
        <w:t>s</w:t>
      </w:r>
      <w:r w:rsidRPr="00276A73">
        <w:rPr>
          <w:rFonts w:ascii="Arial" w:hAnsi="Arial" w:cs="Arial"/>
          <w:b w:val="0"/>
          <w:bCs w:val="0"/>
          <w:color w:val="000000"/>
          <w:sz w:val="22"/>
          <w:szCs w:val="22"/>
          <w:lang w:eastAsia="es-ES"/>
        </w:rPr>
        <w:t xml:space="preserve"> primero</w:t>
      </w:r>
      <w:r w:rsidR="0025501E">
        <w:rPr>
          <w:rFonts w:ascii="Arial" w:hAnsi="Arial" w:cs="Arial"/>
          <w:b w:val="0"/>
          <w:bCs w:val="0"/>
          <w:color w:val="000000"/>
          <w:sz w:val="22"/>
          <w:szCs w:val="22"/>
          <w:lang w:eastAsia="es-ES"/>
        </w:rPr>
        <w:t xml:space="preserve"> y quinto</w:t>
      </w:r>
      <w:r w:rsidRPr="00276A73">
        <w:rPr>
          <w:rFonts w:ascii="Arial" w:hAnsi="Arial" w:cs="Arial"/>
          <w:b w:val="0"/>
          <w:bCs w:val="0"/>
          <w:color w:val="000000"/>
          <w:sz w:val="22"/>
          <w:szCs w:val="22"/>
          <w:lang w:eastAsia="es-ES"/>
        </w:rPr>
        <w:t xml:space="preserve">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2772BABE" w:rsidR="006C5BB2" w:rsidRDefault="006C5BB2" w:rsidP="002337DD">
      <w:pPr>
        <w:tabs>
          <w:tab w:val="left" w:pos="3686"/>
        </w:tabs>
        <w:jc w:val="center"/>
        <w:rPr>
          <w:rFonts w:ascii="Arial" w:hAnsi="Arial" w:cs="Arial"/>
          <w:b/>
          <w:smallCaps/>
          <w:sz w:val="28"/>
          <w:szCs w:val="28"/>
        </w:rPr>
      </w:pPr>
    </w:p>
    <w:p w14:paraId="7772CFCE" w14:textId="0A9B084D" w:rsidR="00BC463E" w:rsidRDefault="00BC463E" w:rsidP="002337DD">
      <w:pPr>
        <w:tabs>
          <w:tab w:val="left" w:pos="3686"/>
        </w:tabs>
        <w:jc w:val="center"/>
        <w:rPr>
          <w:rFonts w:ascii="Arial" w:hAnsi="Arial" w:cs="Arial"/>
          <w:b/>
          <w:smallCaps/>
          <w:sz w:val="28"/>
          <w:szCs w:val="28"/>
        </w:rPr>
      </w:pPr>
    </w:p>
    <w:p w14:paraId="789A2C30" w14:textId="4D9E32CF" w:rsidR="00BC463E" w:rsidRDefault="00BC463E" w:rsidP="002337DD">
      <w:pPr>
        <w:tabs>
          <w:tab w:val="left" w:pos="3686"/>
        </w:tabs>
        <w:jc w:val="center"/>
        <w:rPr>
          <w:rFonts w:ascii="Arial" w:hAnsi="Arial" w:cs="Arial"/>
          <w:b/>
          <w:smallCaps/>
          <w:sz w:val="28"/>
          <w:szCs w:val="28"/>
        </w:rPr>
      </w:pPr>
    </w:p>
    <w:p w14:paraId="49101554" w14:textId="77777777" w:rsidR="00BC463E" w:rsidRDefault="00BC463E" w:rsidP="002337DD">
      <w:pPr>
        <w:tabs>
          <w:tab w:val="left" w:pos="3686"/>
        </w:tabs>
        <w:jc w:val="center"/>
        <w:rPr>
          <w:rFonts w:ascii="Arial" w:hAnsi="Arial" w:cs="Arial"/>
          <w:b/>
          <w:smallCaps/>
          <w:sz w:val="28"/>
          <w:szCs w:val="28"/>
        </w:rPr>
      </w:pPr>
    </w:p>
    <w:p w14:paraId="2C7ACEB8" w14:textId="77777777" w:rsidR="00C02E4E" w:rsidRDefault="00C02E4E" w:rsidP="002337DD">
      <w:pPr>
        <w:tabs>
          <w:tab w:val="left" w:pos="3686"/>
        </w:tabs>
        <w:jc w:val="center"/>
        <w:rPr>
          <w:rFonts w:ascii="Arial" w:hAnsi="Arial" w:cs="Arial"/>
          <w:b/>
          <w:smallCaps/>
          <w:sz w:val="28"/>
          <w:szCs w:val="28"/>
        </w:rPr>
      </w:pPr>
    </w:p>
    <w:p w14:paraId="21F3DCBD" w14:textId="56DC540A"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lastRenderedPageBreak/>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84A36D4" w14:textId="77777777" w:rsidR="000219C0" w:rsidRPr="00C31366" w:rsidRDefault="000219C0" w:rsidP="00BC463E">
      <w:pPr>
        <w:tabs>
          <w:tab w:val="left" w:pos="3686"/>
        </w:tabs>
        <w:outlineLvl w:val="0"/>
        <w:rPr>
          <w:rFonts w:ascii="Arial" w:hAnsi="Arial" w:cs="Arial"/>
          <w:b/>
          <w:smallCaps/>
          <w:sz w:val="28"/>
          <w:szCs w:val="28"/>
        </w:rPr>
      </w:pPr>
    </w:p>
    <w:p w14:paraId="71521120" w14:textId="77777777" w:rsidR="00BC463E" w:rsidRPr="00EA0BF6" w:rsidRDefault="00BC463E" w:rsidP="00BC463E">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7108D5" w:rsidRDefault="00EF15B7" w:rsidP="00EF15B7">
            <w:pPr>
              <w:jc w:val="center"/>
              <w:rPr>
                <w:rFonts w:ascii="Arial" w:hAnsi="Arial" w:cs="Arial"/>
                <w:b/>
              </w:rPr>
            </w:pPr>
            <w:r w:rsidRPr="007108D5">
              <w:rPr>
                <w:rFonts w:ascii="Arial" w:hAnsi="Arial" w:cs="Arial"/>
                <w:b/>
              </w:rPr>
              <w:t>DÍA:</w:t>
            </w:r>
          </w:p>
        </w:tc>
        <w:tc>
          <w:tcPr>
            <w:tcW w:w="1080" w:type="dxa"/>
            <w:shd w:val="clear" w:color="auto" w:fill="D9D9D9" w:themeFill="background1" w:themeFillShade="D9"/>
            <w:vAlign w:val="center"/>
          </w:tcPr>
          <w:p w14:paraId="4244499D" w14:textId="28D2D4D4" w:rsidR="00EF15B7" w:rsidRPr="007108D5" w:rsidRDefault="007108D5" w:rsidP="00EF15B7">
            <w:pPr>
              <w:jc w:val="center"/>
              <w:rPr>
                <w:rFonts w:ascii="Arial" w:hAnsi="Arial" w:cs="Arial"/>
                <w:b/>
              </w:rPr>
            </w:pPr>
            <w:r w:rsidRPr="007108D5">
              <w:rPr>
                <w:rFonts w:ascii="Arial" w:hAnsi="Arial" w:cs="Arial"/>
                <w:b/>
              </w:rPr>
              <w:t>13</w:t>
            </w:r>
            <w:r w:rsidR="00815AFA" w:rsidRPr="007108D5">
              <w:rPr>
                <w:rFonts w:ascii="Arial" w:hAnsi="Arial" w:cs="Arial"/>
                <w:b/>
              </w:rPr>
              <w:t xml:space="preserve"> </w:t>
            </w:r>
          </w:p>
        </w:tc>
        <w:tc>
          <w:tcPr>
            <w:tcW w:w="900" w:type="dxa"/>
            <w:shd w:val="clear" w:color="auto" w:fill="D9D9D9" w:themeFill="background1" w:themeFillShade="D9"/>
            <w:vAlign w:val="center"/>
          </w:tcPr>
          <w:p w14:paraId="50C8EFB0" w14:textId="77777777" w:rsidR="00EF15B7" w:rsidRPr="007108D5" w:rsidRDefault="00EF15B7" w:rsidP="00EF15B7">
            <w:pPr>
              <w:jc w:val="center"/>
              <w:rPr>
                <w:rFonts w:ascii="Arial" w:hAnsi="Arial" w:cs="Arial"/>
                <w:b/>
              </w:rPr>
            </w:pPr>
            <w:r w:rsidRPr="007108D5">
              <w:rPr>
                <w:rFonts w:ascii="Arial" w:hAnsi="Arial" w:cs="Arial"/>
                <w:b/>
              </w:rPr>
              <w:t>MES:</w:t>
            </w:r>
          </w:p>
        </w:tc>
        <w:tc>
          <w:tcPr>
            <w:tcW w:w="1683" w:type="dxa"/>
            <w:shd w:val="clear" w:color="auto" w:fill="D9D9D9" w:themeFill="background1" w:themeFillShade="D9"/>
            <w:vAlign w:val="center"/>
          </w:tcPr>
          <w:p w14:paraId="47A0231B" w14:textId="2320CADE" w:rsidR="00EF15B7" w:rsidRPr="007108D5" w:rsidRDefault="00815AFA" w:rsidP="00EF15B7">
            <w:pPr>
              <w:jc w:val="center"/>
              <w:rPr>
                <w:rFonts w:ascii="Arial" w:hAnsi="Arial" w:cs="Arial"/>
                <w:b/>
              </w:rPr>
            </w:pPr>
            <w:r w:rsidRPr="007108D5">
              <w:rPr>
                <w:rFonts w:ascii="Arial" w:hAnsi="Arial" w:cs="Arial"/>
                <w:b/>
              </w:rPr>
              <w:t>ABRIL</w:t>
            </w:r>
          </w:p>
        </w:tc>
        <w:tc>
          <w:tcPr>
            <w:tcW w:w="837" w:type="dxa"/>
            <w:shd w:val="clear" w:color="auto" w:fill="D9D9D9" w:themeFill="background1" w:themeFillShade="D9"/>
            <w:vAlign w:val="center"/>
          </w:tcPr>
          <w:p w14:paraId="656F996C" w14:textId="77777777" w:rsidR="00EF15B7" w:rsidRPr="00C97994" w:rsidRDefault="00EF15B7" w:rsidP="00EF15B7">
            <w:pPr>
              <w:jc w:val="center"/>
              <w:rPr>
                <w:rFonts w:ascii="Arial" w:hAnsi="Arial" w:cs="Arial"/>
                <w:b/>
              </w:rPr>
            </w:pPr>
            <w:r w:rsidRPr="00C97994">
              <w:rPr>
                <w:rFonts w:ascii="Arial" w:hAnsi="Arial" w:cs="Arial"/>
                <w:b/>
              </w:rPr>
              <w:t>AÑO:</w:t>
            </w:r>
          </w:p>
        </w:tc>
        <w:tc>
          <w:tcPr>
            <w:tcW w:w="1080" w:type="dxa"/>
            <w:shd w:val="clear" w:color="auto" w:fill="D9D9D9" w:themeFill="background1" w:themeFillShade="D9"/>
            <w:vAlign w:val="center"/>
          </w:tcPr>
          <w:p w14:paraId="055DC38B" w14:textId="2911E0D0" w:rsidR="00EF15B7" w:rsidRPr="00C97994" w:rsidRDefault="000B5E62" w:rsidP="000B5E62">
            <w:pPr>
              <w:jc w:val="center"/>
              <w:rPr>
                <w:rFonts w:ascii="Arial" w:hAnsi="Arial" w:cs="Arial"/>
                <w:b/>
              </w:rPr>
            </w:pPr>
            <w:r w:rsidRPr="00C97994">
              <w:rPr>
                <w:rFonts w:ascii="Arial" w:hAnsi="Arial" w:cs="Arial"/>
                <w:b/>
              </w:rPr>
              <w:t>202</w:t>
            </w:r>
            <w:r w:rsidR="00913BA9" w:rsidRPr="00C97994">
              <w:rPr>
                <w:rFonts w:ascii="Arial" w:hAnsi="Arial" w:cs="Arial"/>
                <w:b/>
              </w:rPr>
              <w:t>6</w:t>
            </w:r>
          </w:p>
        </w:tc>
        <w:tc>
          <w:tcPr>
            <w:tcW w:w="900" w:type="dxa"/>
            <w:shd w:val="clear" w:color="auto" w:fill="D9D9D9" w:themeFill="background1" w:themeFillShade="D9"/>
            <w:vAlign w:val="center"/>
          </w:tcPr>
          <w:p w14:paraId="79234FE8" w14:textId="1BDD130F" w:rsidR="00EF15B7" w:rsidRPr="00C97994" w:rsidRDefault="00EF15B7" w:rsidP="00EF15B7">
            <w:pPr>
              <w:jc w:val="center"/>
              <w:rPr>
                <w:rFonts w:ascii="Arial" w:hAnsi="Arial" w:cs="Arial"/>
                <w:b/>
              </w:rPr>
            </w:pPr>
            <w:r w:rsidRPr="00C97994">
              <w:rPr>
                <w:rFonts w:ascii="Arial" w:hAnsi="Arial" w:cs="Arial"/>
                <w:b/>
              </w:rPr>
              <w:t>HORA:</w:t>
            </w:r>
          </w:p>
        </w:tc>
        <w:tc>
          <w:tcPr>
            <w:tcW w:w="1260" w:type="dxa"/>
            <w:shd w:val="clear" w:color="auto" w:fill="D9D9D9" w:themeFill="background1" w:themeFillShade="D9"/>
            <w:vAlign w:val="center"/>
          </w:tcPr>
          <w:p w14:paraId="5ABD821F" w14:textId="214EC204" w:rsidR="00EF15B7" w:rsidRPr="00C97994" w:rsidRDefault="00815AFA" w:rsidP="00DA7837">
            <w:pPr>
              <w:rPr>
                <w:rFonts w:ascii="Arial" w:hAnsi="Arial" w:cs="Arial"/>
                <w:b/>
              </w:rPr>
            </w:pPr>
            <w:r>
              <w:rPr>
                <w:rFonts w:ascii="Arial" w:hAnsi="Arial" w:cs="Arial"/>
                <w:b/>
              </w:rPr>
              <w:t>10:00:00</w:t>
            </w:r>
          </w:p>
        </w:tc>
      </w:tr>
      <w:tr w:rsidR="00EF15B7" w:rsidRPr="00CD19C6" w14:paraId="2F0857B5" w14:textId="77777777" w:rsidTr="00EF15B7">
        <w:trPr>
          <w:trHeight w:val="364"/>
        </w:trPr>
        <w:tc>
          <w:tcPr>
            <w:tcW w:w="9000" w:type="dxa"/>
            <w:gridSpan w:val="8"/>
            <w:vAlign w:val="center"/>
          </w:tcPr>
          <w:p w14:paraId="32638594" w14:textId="56BC3C45" w:rsidR="00EF15B7" w:rsidRPr="00BE43ED" w:rsidRDefault="00CA5679" w:rsidP="00EF15B7">
            <w:pPr>
              <w:pStyle w:val="Texto0"/>
              <w:tabs>
                <w:tab w:val="left" w:pos="709"/>
              </w:tabs>
              <w:spacing w:before="120" w:after="120" w:line="240" w:lineRule="auto"/>
              <w:ind w:left="708" w:firstLine="0"/>
              <w:rPr>
                <w:sz w:val="20"/>
                <w:lang w:eastAsia="es-MX"/>
              </w:rPr>
            </w:pPr>
            <w:r w:rsidRPr="00CA5679">
              <w:rPr>
                <w:sz w:val="20"/>
                <w:lang w:eastAsia="es-MX"/>
              </w:rPr>
              <w:t>Sala de Juntas de la Dirección de Recursos Materiales y Servicios ubicada en Periférico Sur No. 4124, sexto piso, Col. Jardines del Pedregal, Álvaro Obregón, C.P. 01900,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44898060" w14:textId="77777777" w:rsidR="000219C0" w:rsidRDefault="000219C0" w:rsidP="00EF15B7">
      <w:pPr>
        <w:rPr>
          <w:rFonts w:ascii="Arial" w:hAnsi="Arial" w:cs="Arial"/>
          <w:b/>
        </w:rPr>
      </w:pPr>
    </w:p>
    <w:p w14:paraId="7B23C9AE" w14:textId="77777777" w:rsidR="00EF15B7" w:rsidRDefault="00EF15B7" w:rsidP="00EF15B7">
      <w:pPr>
        <w:jc w:val="cente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7108D5" w:rsidRDefault="00EF15B7" w:rsidP="00EF15B7">
            <w:pPr>
              <w:jc w:val="center"/>
              <w:rPr>
                <w:rFonts w:ascii="Arial" w:hAnsi="Arial" w:cs="Arial"/>
                <w:b/>
              </w:rPr>
            </w:pPr>
            <w:r w:rsidRPr="007108D5">
              <w:rPr>
                <w:rFonts w:ascii="Arial" w:hAnsi="Arial" w:cs="Arial"/>
                <w:b/>
              </w:rPr>
              <w:t>DÍA:</w:t>
            </w:r>
          </w:p>
        </w:tc>
        <w:tc>
          <w:tcPr>
            <w:tcW w:w="1418" w:type="dxa"/>
            <w:shd w:val="clear" w:color="auto" w:fill="D9D9D9" w:themeFill="background1" w:themeFillShade="D9"/>
            <w:vAlign w:val="center"/>
          </w:tcPr>
          <w:p w14:paraId="32422D21" w14:textId="0E312DAD" w:rsidR="00EF15B7" w:rsidRPr="007108D5" w:rsidRDefault="007108D5" w:rsidP="00EF15B7">
            <w:pPr>
              <w:jc w:val="center"/>
              <w:rPr>
                <w:rFonts w:ascii="Arial" w:hAnsi="Arial" w:cs="Arial"/>
                <w:b/>
              </w:rPr>
            </w:pPr>
            <w:r w:rsidRPr="007108D5">
              <w:rPr>
                <w:rFonts w:ascii="Arial" w:hAnsi="Arial" w:cs="Arial"/>
                <w:b/>
              </w:rPr>
              <w:t>20</w:t>
            </w:r>
          </w:p>
        </w:tc>
        <w:tc>
          <w:tcPr>
            <w:tcW w:w="1701" w:type="dxa"/>
            <w:shd w:val="clear" w:color="auto" w:fill="D9D9D9" w:themeFill="background1" w:themeFillShade="D9"/>
            <w:vAlign w:val="center"/>
          </w:tcPr>
          <w:p w14:paraId="2FCA1B17" w14:textId="77777777" w:rsidR="00EF15B7" w:rsidRPr="007108D5" w:rsidRDefault="00EF15B7" w:rsidP="00EF15B7">
            <w:pPr>
              <w:jc w:val="center"/>
              <w:rPr>
                <w:rFonts w:ascii="Arial" w:hAnsi="Arial" w:cs="Arial"/>
                <w:b/>
              </w:rPr>
            </w:pPr>
            <w:r w:rsidRPr="007108D5">
              <w:rPr>
                <w:rFonts w:ascii="Arial" w:hAnsi="Arial" w:cs="Arial"/>
                <w:b/>
              </w:rPr>
              <w:t>MES:</w:t>
            </w:r>
          </w:p>
        </w:tc>
        <w:tc>
          <w:tcPr>
            <w:tcW w:w="1843" w:type="dxa"/>
            <w:shd w:val="clear" w:color="auto" w:fill="D9D9D9" w:themeFill="background1" w:themeFillShade="D9"/>
            <w:vAlign w:val="center"/>
          </w:tcPr>
          <w:p w14:paraId="777DFB7F" w14:textId="7AC77874" w:rsidR="00EF15B7" w:rsidRPr="007108D5" w:rsidRDefault="00815AFA" w:rsidP="00EF15B7">
            <w:pPr>
              <w:jc w:val="center"/>
              <w:rPr>
                <w:rFonts w:ascii="Arial" w:hAnsi="Arial" w:cs="Arial"/>
                <w:b/>
              </w:rPr>
            </w:pPr>
            <w:r w:rsidRPr="007108D5">
              <w:rPr>
                <w:rFonts w:ascii="Arial" w:hAnsi="Arial" w:cs="Arial"/>
                <w:b/>
              </w:rPr>
              <w:t>ABRIL</w:t>
            </w:r>
          </w:p>
        </w:tc>
        <w:tc>
          <w:tcPr>
            <w:tcW w:w="1417" w:type="dxa"/>
            <w:shd w:val="clear" w:color="auto" w:fill="D9D9D9" w:themeFill="background1" w:themeFillShade="D9"/>
            <w:vAlign w:val="center"/>
          </w:tcPr>
          <w:p w14:paraId="3726358B" w14:textId="77777777" w:rsidR="00EF15B7" w:rsidRPr="00C97994" w:rsidRDefault="00EF15B7" w:rsidP="00EF15B7">
            <w:pPr>
              <w:jc w:val="center"/>
              <w:rPr>
                <w:rFonts w:ascii="Arial" w:hAnsi="Arial" w:cs="Arial"/>
                <w:b/>
              </w:rPr>
            </w:pPr>
            <w:r w:rsidRPr="00C97994">
              <w:rPr>
                <w:rFonts w:ascii="Arial" w:hAnsi="Arial" w:cs="Arial"/>
                <w:b/>
              </w:rPr>
              <w:t>AÑO:</w:t>
            </w:r>
          </w:p>
        </w:tc>
        <w:tc>
          <w:tcPr>
            <w:tcW w:w="1175" w:type="dxa"/>
            <w:shd w:val="clear" w:color="auto" w:fill="D9D9D9" w:themeFill="background1" w:themeFillShade="D9"/>
            <w:vAlign w:val="center"/>
          </w:tcPr>
          <w:p w14:paraId="4FE0D975" w14:textId="7BFE3609" w:rsidR="00EF15B7" w:rsidRPr="00C97994" w:rsidRDefault="00097B41" w:rsidP="00EF15B7">
            <w:pPr>
              <w:jc w:val="center"/>
              <w:rPr>
                <w:rFonts w:ascii="Arial" w:hAnsi="Arial" w:cs="Arial"/>
                <w:b/>
              </w:rPr>
            </w:pPr>
            <w:r>
              <w:rPr>
                <w:rFonts w:ascii="Arial" w:hAnsi="Arial" w:cs="Arial"/>
                <w:b/>
              </w:rPr>
              <w:t>2026</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6F7BE383" w:rsidR="00115A6B" w:rsidRDefault="00115A6B" w:rsidP="0017289A">
      <w:pPr>
        <w:spacing w:line="276" w:lineRule="auto"/>
        <w:jc w:val="both"/>
        <w:rPr>
          <w:rFonts w:ascii="Arial" w:hAnsi="Arial" w:cs="Arial"/>
        </w:rPr>
      </w:pPr>
    </w:p>
    <w:p w14:paraId="7ED3FE44" w14:textId="77777777" w:rsidR="00F65034" w:rsidRDefault="00F65034" w:rsidP="0017289A">
      <w:pPr>
        <w:spacing w:line="276" w:lineRule="auto"/>
        <w:jc w:val="both"/>
        <w:rPr>
          <w:rFonts w:ascii="Arial" w:hAnsi="Arial" w:cs="Arial"/>
        </w:rPr>
      </w:pPr>
    </w:p>
    <w:p w14:paraId="5689E20F" w14:textId="7A248E17" w:rsidR="00115A6B" w:rsidRDefault="00115A6B" w:rsidP="0017289A">
      <w:pPr>
        <w:spacing w:line="276" w:lineRule="auto"/>
        <w:jc w:val="both"/>
        <w:rPr>
          <w:rFonts w:ascii="Arial" w:hAnsi="Arial" w:cs="Arial"/>
        </w:rPr>
      </w:pPr>
    </w:p>
    <w:p w14:paraId="676C06FB" w14:textId="3654CA7D" w:rsidR="009D0325" w:rsidRDefault="009D0325" w:rsidP="0017289A">
      <w:pPr>
        <w:spacing w:line="276" w:lineRule="auto"/>
        <w:jc w:val="both"/>
        <w:rPr>
          <w:rFonts w:ascii="Arial" w:hAnsi="Arial" w:cs="Arial"/>
        </w:rPr>
      </w:pPr>
    </w:p>
    <w:p w14:paraId="6DE8E830" w14:textId="77777777" w:rsidR="009D0325" w:rsidRDefault="009D0325" w:rsidP="0017289A">
      <w:pPr>
        <w:spacing w:line="276" w:lineRule="auto"/>
        <w:jc w:val="both"/>
        <w:rPr>
          <w:rFonts w:ascii="Arial" w:hAnsi="Arial" w:cs="Arial"/>
        </w:rPr>
      </w:pPr>
    </w:p>
    <w:p w14:paraId="1EBFCEC6" w14:textId="77777777" w:rsidR="007C475D" w:rsidRDefault="007C475D" w:rsidP="0017289A">
      <w:pPr>
        <w:spacing w:line="276" w:lineRule="auto"/>
        <w:jc w:val="both"/>
        <w:rPr>
          <w:rFonts w:ascii="Arial" w:hAnsi="Arial" w:cs="Arial"/>
        </w:rPr>
      </w:pPr>
    </w:p>
    <w:p w14:paraId="34BFAEA9" w14:textId="77777777" w:rsidR="007C475D" w:rsidRDefault="007C475D" w:rsidP="0017289A">
      <w:pPr>
        <w:spacing w:line="276" w:lineRule="auto"/>
        <w:jc w:val="both"/>
        <w:rPr>
          <w:rFonts w:ascii="Arial" w:hAnsi="Arial" w:cs="Arial"/>
        </w:rPr>
      </w:pPr>
    </w:p>
    <w:p w14:paraId="636C7CE6" w14:textId="77777777" w:rsidR="007C475D" w:rsidRDefault="007C475D" w:rsidP="0017289A">
      <w:pPr>
        <w:spacing w:line="276" w:lineRule="auto"/>
        <w:jc w:val="both"/>
        <w:rPr>
          <w:rFonts w:ascii="Arial" w:hAnsi="Arial" w:cs="Arial"/>
        </w:rPr>
      </w:pPr>
    </w:p>
    <w:p w14:paraId="2D453AC7" w14:textId="77777777" w:rsidR="007C475D" w:rsidRDefault="007C475D" w:rsidP="0017289A">
      <w:pPr>
        <w:spacing w:line="276" w:lineRule="auto"/>
        <w:jc w:val="both"/>
        <w:rPr>
          <w:rFonts w:ascii="Arial" w:hAnsi="Arial" w:cs="Arial"/>
        </w:rPr>
      </w:pPr>
    </w:p>
    <w:p w14:paraId="3B5B3AA1" w14:textId="77777777" w:rsidR="007C475D" w:rsidRDefault="007C475D" w:rsidP="0017289A">
      <w:pPr>
        <w:spacing w:line="276" w:lineRule="auto"/>
        <w:jc w:val="both"/>
        <w:rPr>
          <w:rFonts w:ascii="Arial" w:hAnsi="Arial" w:cs="Arial"/>
        </w:rPr>
      </w:pPr>
    </w:p>
    <w:p w14:paraId="2DEBD1A4" w14:textId="77777777" w:rsidR="007C475D" w:rsidRDefault="007C475D" w:rsidP="0017289A">
      <w:pPr>
        <w:spacing w:line="276" w:lineRule="auto"/>
        <w:jc w:val="both"/>
        <w:rPr>
          <w:rFonts w:ascii="Arial" w:hAnsi="Arial" w:cs="Arial"/>
        </w:rPr>
      </w:pPr>
    </w:p>
    <w:p w14:paraId="17838428" w14:textId="77777777" w:rsidR="007C475D" w:rsidRDefault="007C475D" w:rsidP="0017289A">
      <w:pPr>
        <w:spacing w:line="276" w:lineRule="auto"/>
        <w:jc w:val="both"/>
        <w:rPr>
          <w:rFonts w:ascii="Arial" w:hAnsi="Arial" w:cs="Arial"/>
        </w:rPr>
      </w:pPr>
    </w:p>
    <w:p w14:paraId="4302E080" w14:textId="77777777" w:rsidR="007C475D" w:rsidRDefault="007C475D" w:rsidP="0017289A">
      <w:pPr>
        <w:spacing w:line="276" w:lineRule="auto"/>
        <w:jc w:val="both"/>
        <w:rPr>
          <w:rFonts w:ascii="Arial" w:hAnsi="Arial" w:cs="Arial"/>
        </w:rPr>
      </w:pPr>
    </w:p>
    <w:p w14:paraId="1429DC4C" w14:textId="77777777" w:rsidR="007C475D" w:rsidRDefault="007C475D" w:rsidP="0017289A">
      <w:pPr>
        <w:spacing w:line="276" w:lineRule="auto"/>
        <w:jc w:val="both"/>
        <w:rPr>
          <w:rFonts w:ascii="Arial" w:hAnsi="Arial" w:cs="Arial"/>
        </w:rPr>
      </w:pPr>
    </w:p>
    <w:p w14:paraId="6798283F" w14:textId="77777777" w:rsidR="007C475D" w:rsidRDefault="007C475D" w:rsidP="0017289A">
      <w:pPr>
        <w:spacing w:line="276" w:lineRule="auto"/>
        <w:jc w:val="both"/>
        <w:rPr>
          <w:rFonts w:ascii="Arial" w:hAnsi="Arial" w:cs="Arial"/>
        </w:rPr>
      </w:pPr>
    </w:p>
    <w:p w14:paraId="491F8E7F" w14:textId="77777777" w:rsidR="007C475D" w:rsidRDefault="007C475D" w:rsidP="0017289A">
      <w:pPr>
        <w:spacing w:line="276" w:lineRule="auto"/>
        <w:jc w:val="both"/>
        <w:rPr>
          <w:rFonts w:ascii="Arial" w:hAnsi="Arial" w:cs="Arial"/>
        </w:rPr>
      </w:pPr>
    </w:p>
    <w:p w14:paraId="57C10F64" w14:textId="77777777" w:rsidR="007C475D" w:rsidRDefault="007C475D" w:rsidP="0017289A">
      <w:pPr>
        <w:spacing w:line="276" w:lineRule="auto"/>
        <w:jc w:val="both"/>
        <w:rPr>
          <w:rFonts w:ascii="Arial" w:hAnsi="Arial" w:cs="Arial"/>
        </w:rPr>
      </w:pPr>
    </w:p>
    <w:p w14:paraId="34DE10D4" w14:textId="77777777" w:rsidR="007C475D" w:rsidRDefault="007C475D" w:rsidP="0017289A">
      <w:pPr>
        <w:spacing w:line="276" w:lineRule="auto"/>
        <w:jc w:val="both"/>
        <w:rPr>
          <w:rFonts w:ascii="Arial" w:hAnsi="Arial" w:cs="Arial"/>
        </w:rPr>
      </w:pPr>
    </w:p>
    <w:p w14:paraId="36232F40" w14:textId="2B2BA87C" w:rsidR="00CC3371" w:rsidRDefault="00CC3371">
      <w:pPr>
        <w:rPr>
          <w:rFonts w:ascii="Arial" w:hAnsi="Arial" w:cs="Arial"/>
        </w:rPr>
      </w:pPr>
      <w:r>
        <w:rPr>
          <w:rFonts w:ascii="Arial" w:hAnsi="Arial" w:cs="Arial"/>
        </w:rPr>
        <w:br w:type="page"/>
      </w:r>
    </w:p>
    <w:p w14:paraId="44EB6906" w14:textId="77777777"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63D5F07B"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w:t>
      </w:r>
      <w:r w:rsidRPr="00097B41">
        <w:rPr>
          <w:rFonts w:ascii="Arial" w:hAnsi="Arial" w:cs="Arial"/>
          <w:bCs/>
        </w:rPr>
        <w:t>artículo 52</w:t>
      </w:r>
      <w:r w:rsidR="00A355C0" w:rsidRPr="00097B41">
        <w:rPr>
          <w:rFonts w:ascii="Arial" w:hAnsi="Arial" w:cs="Arial"/>
          <w:bCs/>
        </w:rPr>
        <w:t xml:space="preserve">, primer párrafo, </w:t>
      </w:r>
      <w:r w:rsidRPr="00097B41">
        <w:rPr>
          <w:rFonts w:ascii="Arial" w:hAnsi="Arial" w:cs="Arial"/>
          <w:bCs/>
        </w:rPr>
        <w:t>fracción I</w:t>
      </w:r>
      <w:r w:rsidRPr="00563C1D">
        <w:rPr>
          <w:rFonts w:ascii="Arial" w:hAnsi="Arial" w:cs="Arial"/>
          <w:bCs/>
        </w:rPr>
        <w:t xml:space="preserve">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7541DCD9" w14:textId="77777777" w:rsidR="00BC463E" w:rsidRDefault="00BC463E" w:rsidP="007147E2">
      <w:pPr>
        <w:spacing w:before="120" w:after="120"/>
        <w:jc w:val="center"/>
        <w:rPr>
          <w:rFonts w:ascii="Arial" w:hAnsi="Arial" w:cs="Arial"/>
          <w:b/>
          <w:smallCaps/>
          <w:sz w:val="28"/>
          <w:szCs w:val="28"/>
        </w:rPr>
      </w:pPr>
    </w:p>
    <w:p w14:paraId="54A8ED0F" w14:textId="16CA984F"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5C3422F5"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Pr="00563C1D">
        <w:rPr>
          <w:rFonts w:ascii="Arial" w:hAnsi="Arial" w:cs="Arial"/>
          <w:bCs/>
        </w:rPr>
        <w:t>Periférico Sur 4124</w:t>
      </w:r>
      <w:r w:rsidRPr="004660D0">
        <w:rPr>
          <w:rFonts w:ascii="Arial" w:hAnsi="Arial" w:cs="Arial"/>
          <w:bCs/>
        </w:rPr>
        <w:t>, Torre Zafiro II, sexto piso, colonia Jardines del Pedregal,</w:t>
      </w:r>
      <w:r w:rsidR="00095AC0">
        <w:rPr>
          <w:rFonts w:ascii="Arial" w:hAnsi="Arial" w:cs="Arial"/>
          <w:bCs/>
        </w:rPr>
        <w:t xml:space="preserve"> C.P. 01900,</w:t>
      </w:r>
      <w:r w:rsidRPr="004660D0">
        <w:rPr>
          <w:rFonts w:ascii="Arial" w:hAnsi="Arial" w:cs="Arial"/>
          <w:bCs/>
        </w:rPr>
        <w:t xml:space="preserve"> </w:t>
      </w:r>
      <w:r w:rsidR="00FB1330">
        <w:rPr>
          <w:rFonts w:ascii="Arial" w:hAnsi="Arial" w:cs="Arial"/>
          <w:bCs/>
        </w:rPr>
        <w:t>Álvaro Obregón</w:t>
      </w:r>
      <w:r w:rsidRPr="004660D0">
        <w:rPr>
          <w:rFonts w:ascii="Arial" w:hAnsi="Arial" w:cs="Arial"/>
          <w:bCs/>
        </w:rPr>
        <w:t xml:space="preserve">, en la Ciudad de México, </w:t>
      </w:r>
      <w:r w:rsidRPr="004660D0">
        <w:rPr>
          <w:rFonts w:ascii="Arial" w:hAnsi="Arial" w:cs="Arial"/>
        </w:rPr>
        <w:t xml:space="preserve">realizará la contratación con personas físicas y/o morales cuyas actividades </w:t>
      </w:r>
      <w:r w:rsidRPr="00C00971">
        <w:rPr>
          <w:rFonts w:ascii="Arial" w:hAnsi="Arial" w:cs="Arial"/>
        </w:rPr>
        <w:t xml:space="preserve">comerciales estén relacionadas con el objeto del presente procedimiento de contratación, en cumplimiento a lo establecido en los artículos 134 párrafo </w:t>
      </w:r>
      <w:r w:rsidR="00A355C0" w:rsidRPr="00C00971">
        <w:rPr>
          <w:rFonts w:ascii="Arial" w:hAnsi="Arial" w:cs="Arial"/>
        </w:rPr>
        <w:t>quinto</w:t>
      </w:r>
      <w:r w:rsidRPr="00C00971">
        <w:rPr>
          <w:rFonts w:ascii="Arial" w:hAnsi="Arial" w:cs="Arial"/>
        </w:rPr>
        <w:t xml:space="preserve"> de la Constitución Política de los Estados Unidos Mexicanos; artículos 29 y 59 incisos a), b) y h) y sexto transitorio de la Ley General de Instituciones y Procedimientos Electorales; artículos 23, </w:t>
      </w:r>
      <w:r w:rsidR="00275CD7" w:rsidRPr="00C00971">
        <w:rPr>
          <w:rFonts w:ascii="Arial" w:hAnsi="Arial" w:cs="Arial"/>
        </w:rPr>
        <w:t>31</w:t>
      </w:r>
      <w:r w:rsidR="00A355C0" w:rsidRPr="00C00971">
        <w:rPr>
          <w:rFonts w:ascii="Arial" w:hAnsi="Arial" w:cs="Arial"/>
        </w:rPr>
        <w:t xml:space="preserve"> primer párrafo</w:t>
      </w:r>
      <w:r w:rsidR="00275CD7" w:rsidRPr="00C00971">
        <w:rPr>
          <w:rFonts w:ascii="Arial" w:hAnsi="Arial" w:cs="Arial"/>
        </w:rPr>
        <w:t xml:space="preserve"> fracción II, 32 fracción </w:t>
      </w:r>
      <w:r w:rsidR="005F0984" w:rsidRPr="00C00971">
        <w:rPr>
          <w:rFonts w:ascii="Arial" w:hAnsi="Arial" w:cs="Arial"/>
        </w:rPr>
        <w:t>I</w:t>
      </w:r>
      <w:r w:rsidRPr="00C00971">
        <w:rPr>
          <w:rFonts w:ascii="Arial" w:hAnsi="Arial" w:cs="Arial"/>
        </w:rPr>
        <w:t>, 35 frac</w:t>
      </w:r>
      <w:r w:rsidR="00161661" w:rsidRPr="00C00971">
        <w:rPr>
          <w:rFonts w:ascii="Arial" w:hAnsi="Arial" w:cs="Arial"/>
        </w:rPr>
        <w:t>ción I</w:t>
      </w:r>
      <w:r w:rsidR="007230D2" w:rsidRPr="00C00971">
        <w:rPr>
          <w:rFonts w:ascii="Arial" w:hAnsi="Arial" w:cs="Arial"/>
        </w:rPr>
        <w:t xml:space="preserve">, </w:t>
      </w:r>
      <w:r w:rsidR="00161661" w:rsidRPr="00C00971">
        <w:rPr>
          <w:rFonts w:ascii="Arial" w:hAnsi="Arial" w:cs="Arial"/>
        </w:rPr>
        <w:t xml:space="preserve">43 </w:t>
      </w:r>
      <w:r w:rsidR="007F03CD" w:rsidRPr="00C00971">
        <w:rPr>
          <w:rFonts w:ascii="Arial" w:hAnsi="Arial" w:cs="Arial"/>
        </w:rPr>
        <w:t>tercer</w:t>
      </w:r>
      <w:r w:rsidR="00161661" w:rsidRPr="00C00971">
        <w:rPr>
          <w:rFonts w:ascii="Arial" w:hAnsi="Arial" w:cs="Arial"/>
        </w:rPr>
        <w:t xml:space="preserve"> párrafo,</w:t>
      </w:r>
      <w:r w:rsidR="00A355C0" w:rsidRPr="00C00971">
        <w:rPr>
          <w:rFonts w:ascii="Arial" w:hAnsi="Arial" w:cs="Arial"/>
        </w:rPr>
        <w:t xml:space="preserve"> 49, </w:t>
      </w:r>
      <w:r w:rsidR="00C00971" w:rsidRPr="00C00971">
        <w:rPr>
          <w:rFonts w:ascii="Arial" w:hAnsi="Arial" w:cs="Arial"/>
        </w:rPr>
        <w:t>último</w:t>
      </w:r>
      <w:r w:rsidR="00A355C0" w:rsidRPr="00C00971">
        <w:rPr>
          <w:rFonts w:ascii="Arial" w:hAnsi="Arial" w:cs="Arial"/>
        </w:rPr>
        <w:t xml:space="preserve"> párrafo,</w:t>
      </w:r>
      <w:r w:rsidR="00161661" w:rsidRPr="00C00971">
        <w:rPr>
          <w:rFonts w:ascii="Arial" w:hAnsi="Arial" w:cs="Arial"/>
        </w:rPr>
        <w:t xml:space="preserve"> 51</w:t>
      </w:r>
      <w:r w:rsidR="00C27855" w:rsidRPr="00C00971">
        <w:rPr>
          <w:rFonts w:ascii="Arial" w:hAnsi="Arial" w:cs="Arial"/>
        </w:rPr>
        <w:t xml:space="preserve"> y</w:t>
      </w:r>
      <w:r w:rsidR="00F638B9" w:rsidRPr="00C00971">
        <w:rPr>
          <w:rFonts w:ascii="Arial" w:hAnsi="Arial" w:cs="Arial"/>
        </w:rPr>
        <w:t xml:space="preserve"> 52</w:t>
      </w:r>
      <w:r w:rsidR="00F664D0" w:rsidRPr="00C00971">
        <w:rPr>
          <w:rFonts w:ascii="Arial" w:hAnsi="Arial" w:cs="Arial"/>
        </w:rPr>
        <w:t xml:space="preserve"> </w:t>
      </w:r>
      <w:r w:rsidRPr="00C00971">
        <w:rPr>
          <w:rFonts w:ascii="Arial" w:hAnsi="Arial" w:cs="Arial"/>
        </w:rPr>
        <w:t xml:space="preserve">del REGLAMENTO; las POBALINES, y las leyes y ordenamientos relativos y aplicables vigentes. </w:t>
      </w:r>
    </w:p>
    <w:p w14:paraId="31802010" w14:textId="4534B1F7"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Pr="004660D0">
        <w:rPr>
          <w:rFonts w:ascii="Arial" w:hAnsi="Arial" w:cs="Arial"/>
        </w:rPr>
        <w:t xml:space="preserve">y </w:t>
      </w:r>
      <w:r w:rsidRPr="000E730A">
        <w:rPr>
          <w:rFonts w:ascii="Arial" w:hAnsi="Arial" w:cs="Arial"/>
        </w:rPr>
        <w:t>artículo</w:t>
      </w:r>
      <w:r w:rsidR="00171E80">
        <w:rPr>
          <w:rFonts w:ascii="Arial" w:hAnsi="Arial" w:cs="Arial"/>
        </w:rPr>
        <w:t>s 67 y</w:t>
      </w:r>
      <w:r w:rsidRPr="000E730A">
        <w:rPr>
          <w:rFonts w:ascii="Arial" w:hAnsi="Arial" w:cs="Arial"/>
        </w:rPr>
        <w:t xml:space="preserve"> </w:t>
      </w:r>
      <w:r w:rsidR="00E62A81" w:rsidRPr="000E730A">
        <w:rPr>
          <w:rFonts w:ascii="Arial" w:hAnsi="Arial" w:cs="Arial"/>
        </w:rPr>
        <w:t>72</w:t>
      </w:r>
      <w:r w:rsidR="00E62A81">
        <w:rPr>
          <w:rFonts w:ascii="Arial" w:hAnsi="Arial" w:cs="Arial"/>
        </w:rPr>
        <w:t xml:space="preserve"> </w:t>
      </w:r>
      <w:r w:rsidRPr="0067295A">
        <w:rPr>
          <w:rFonts w:ascii="Arial" w:hAnsi="Arial" w:cs="Arial"/>
        </w:rPr>
        <w:t>de la Ley General de Responsabilidades Administrativas</w:t>
      </w:r>
      <w:r>
        <w:rPr>
          <w:rFonts w:ascii="Arial" w:hAnsi="Arial" w:cs="Arial"/>
        </w:rPr>
        <w:t>.</w:t>
      </w:r>
    </w:p>
    <w:p w14:paraId="1B5AD16B" w14:textId="125B4D69"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w:t>
      </w:r>
      <w:r w:rsidR="00D04074">
        <w:rPr>
          <w:rFonts w:ascii="Arial" w:hAnsi="Arial" w:cs="Arial"/>
          <w:lang w:val="es-MX"/>
        </w:rPr>
        <w:t>s</w:t>
      </w:r>
      <w:r w:rsidR="00ED5FED">
        <w:rPr>
          <w:rFonts w:ascii="Arial" w:hAnsi="Arial" w:cs="Arial"/>
          <w:lang w:val="es-MX"/>
        </w:rPr>
        <w:t xml:space="preserve"> </w:t>
      </w:r>
      <w:r w:rsidR="00D04074">
        <w:rPr>
          <w:rFonts w:ascii="Arial" w:hAnsi="Arial" w:cs="Arial"/>
          <w:lang w:val="es-MX"/>
        </w:rPr>
        <w:t>solicitudes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D04074">
        <w:rPr>
          <w:rFonts w:ascii="Arial" w:hAnsi="Arial" w:cs="Arial"/>
          <w:lang w:val="es-MX"/>
        </w:rPr>
        <w:t>solicitudes</w:t>
      </w:r>
      <w:r w:rsidR="00B310B8">
        <w:rPr>
          <w:rFonts w:ascii="Arial" w:hAnsi="Arial" w:cs="Arial"/>
          <w:lang w:val="es-MX"/>
        </w:rPr>
        <w:t xml:space="preserve"> de </w:t>
      </w:r>
      <w:r w:rsidR="00D657B3">
        <w:rPr>
          <w:rFonts w:ascii="Arial" w:hAnsi="Arial" w:cs="Arial"/>
          <w:lang w:val="es-MX"/>
        </w:rPr>
        <w:t>aclaraciones</w:t>
      </w:r>
      <w:r w:rsidR="00B310B8">
        <w:rPr>
          <w:rFonts w:ascii="Arial" w:hAnsi="Arial" w:cs="Arial"/>
          <w:lang w:val="es-MX"/>
        </w:rPr>
        <w:t xml:space="preserve">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D04074">
        <w:rPr>
          <w:rFonts w:ascii="Arial" w:hAnsi="Arial" w:cs="Arial"/>
          <w:b/>
          <w:u w:val="single"/>
          <w:lang w:val="es-MX"/>
        </w:rPr>
        <w:t>solicitudes</w:t>
      </w:r>
      <w:r w:rsidR="00CC05BE" w:rsidRPr="00CC05BE">
        <w:rPr>
          <w:rFonts w:ascii="Arial" w:hAnsi="Arial" w:cs="Arial"/>
          <w:b/>
          <w:u w:val="single"/>
          <w:lang w:val="es-MX"/>
        </w:rPr>
        <w:t xml:space="preserve">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5B14861C" w:rsidR="00D64E1A" w:rsidRPr="007230D2" w:rsidRDefault="00D64E1A" w:rsidP="00910782">
      <w:pPr>
        <w:jc w:val="both"/>
        <w:rPr>
          <w:rFonts w:ascii="Arial" w:hAnsi="Arial" w:cs="Arial"/>
          <w:b/>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913BA9">
        <w:rPr>
          <w:rFonts w:ascii="Arial" w:hAnsi="Arial" w:cs="Arial"/>
        </w:rPr>
        <w:t xml:space="preserve">contratación del </w:t>
      </w:r>
      <w:r w:rsidR="006E571B" w:rsidRPr="007230D2">
        <w:rPr>
          <w:rFonts w:ascii="Arial" w:hAnsi="Arial" w:cs="Arial"/>
          <w:b/>
        </w:rPr>
        <w:t>“</w:t>
      </w:r>
      <w:r w:rsidR="00913BA9" w:rsidRPr="00913BA9">
        <w:rPr>
          <w:rFonts w:ascii="Arial" w:hAnsi="Arial" w:cs="Arial"/>
          <w:b/>
          <w:bCs/>
        </w:rPr>
        <w:t>Servicio especializado de asesoría para realizar auditoría externa para la revisión de la información financiera, fiscal y presupuestal del Instituto Nacional Electoral del ejercicio de 2025</w:t>
      </w:r>
      <w:r w:rsidR="00AF27B0" w:rsidRPr="007230D2">
        <w:rPr>
          <w:rFonts w:ascii="Arial" w:hAnsi="Arial" w:cs="Arial"/>
          <w:b/>
          <w:lang w:val="es-ES_tradnl"/>
        </w:rPr>
        <w:t>”</w:t>
      </w:r>
      <w:r w:rsidR="00AF27B0" w:rsidRPr="00D04C2C">
        <w:rPr>
          <w:rFonts w:ascii="Arial" w:hAnsi="Arial" w:cs="Arial"/>
          <w:b/>
          <w:lang w:val="es-ES_tradnl"/>
        </w:rPr>
        <w:t>,</w:t>
      </w:r>
      <w:r w:rsidR="00AF27B0" w:rsidRPr="00AF27B0">
        <w:rPr>
          <w:rFonts w:ascii="Arial" w:hAnsi="Arial" w:cs="Arial"/>
          <w:b/>
          <w:lang w:val="es-ES_tradnl"/>
        </w:rPr>
        <w:t xml:space="preserve"> </w:t>
      </w:r>
      <w:r w:rsidR="00AF27B0" w:rsidRPr="00AF27B0">
        <w:rPr>
          <w:rFonts w:ascii="Arial" w:hAnsi="Arial" w:cs="Arial"/>
          <w:lang w:val="es-ES_tradnl"/>
        </w:rPr>
        <w:t xml:space="preserve">se realiza en atención a la solicitud de </w:t>
      </w:r>
      <w:r w:rsidR="00AF27B0" w:rsidRPr="00E4422D">
        <w:rPr>
          <w:rFonts w:ascii="Arial" w:hAnsi="Arial" w:cs="Arial"/>
          <w:lang w:val="es-ES_tradnl"/>
        </w:rPr>
        <w:t>la</w:t>
      </w:r>
      <w:r w:rsidR="004F40D0" w:rsidRPr="00E4422D">
        <w:rPr>
          <w:rFonts w:ascii="Arial" w:hAnsi="Arial" w:cs="Arial"/>
          <w:lang w:val="es-ES_tradnl"/>
        </w:rPr>
        <w:t xml:space="preserve"> </w:t>
      </w:r>
      <w:r w:rsidR="007230D2" w:rsidRPr="004C5AB0">
        <w:rPr>
          <w:rFonts w:ascii="Arial" w:hAnsi="Arial" w:cs="Arial"/>
        </w:rPr>
        <w:t xml:space="preserve">Dirección de </w:t>
      </w:r>
      <w:r w:rsidR="00A443AA">
        <w:rPr>
          <w:rFonts w:ascii="Arial" w:hAnsi="Arial" w:cs="Arial"/>
        </w:rPr>
        <w:t>Recursos Financieros</w:t>
      </w:r>
      <w:r w:rsidR="007F03CD" w:rsidRPr="004C5AB0">
        <w:rPr>
          <w:rFonts w:ascii="Arial" w:hAnsi="Arial" w:cs="Arial"/>
        </w:rPr>
        <w:t>,</w:t>
      </w:r>
      <w:r w:rsidRPr="004C5AB0">
        <w:rPr>
          <w:rFonts w:ascii="Arial" w:hAnsi="Arial" w:cs="Arial"/>
        </w:rPr>
        <w:t xml:space="preserve"> </w:t>
      </w:r>
      <w:r w:rsidRPr="004C5AB0">
        <w:rPr>
          <w:rFonts w:ascii="Arial" w:hAnsi="Arial" w:cs="Arial"/>
          <w:lang w:val="es-ES_tradnl"/>
        </w:rPr>
        <w:t xml:space="preserve">en </w:t>
      </w:r>
      <w:r w:rsidRPr="00893D5C">
        <w:rPr>
          <w:rFonts w:ascii="Arial" w:hAnsi="Arial" w:cs="Arial"/>
          <w:lang w:val="es-ES_tradnl"/>
        </w:rPr>
        <w:t>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xml:space="preserve">, de acuerdo a las especificaciones contenidas en el anexo y requerimientos técnicos, así como las condiciones relativas al </w:t>
      </w:r>
      <w:r w:rsidRPr="00893D5C">
        <w:rPr>
          <w:rFonts w:ascii="Arial" w:hAnsi="Arial" w:cs="Arial"/>
        </w:rPr>
        <w:lastRenderedPageBreak/>
        <w:t>plazo, características, 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0E502CAF"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815AFA">
        <w:rPr>
          <w:rFonts w:ascii="Arial" w:hAnsi="Arial" w:cs="Arial"/>
          <w:b/>
        </w:rPr>
        <w:t xml:space="preserve">Cuarta </w:t>
      </w:r>
      <w:r w:rsidR="00532BE5" w:rsidRPr="00532BE5">
        <w:rPr>
          <w:rFonts w:ascii="Arial" w:hAnsi="Arial" w:cs="Arial"/>
          <w:b/>
        </w:rPr>
        <w:t xml:space="preserve">Sesión </w:t>
      </w:r>
      <w:r w:rsidR="00815AFA">
        <w:rPr>
          <w:rFonts w:ascii="Arial" w:hAnsi="Arial" w:cs="Arial"/>
          <w:b/>
        </w:rPr>
        <w:t xml:space="preserve">Extraordinaria </w:t>
      </w:r>
      <w:r w:rsidR="00532BE5" w:rsidRPr="00532BE5">
        <w:rPr>
          <w:rFonts w:ascii="Arial" w:hAnsi="Arial" w:cs="Arial"/>
          <w:b/>
        </w:rPr>
        <w:t>202</w:t>
      </w:r>
      <w:r w:rsidR="00A443AA">
        <w:rPr>
          <w:rFonts w:ascii="Arial" w:hAnsi="Arial" w:cs="Arial"/>
          <w:b/>
        </w:rPr>
        <w:t>6</w:t>
      </w:r>
      <w:r w:rsidRPr="00AF27B0">
        <w:rPr>
          <w:rFonts w:ascii="Arial" w:hAnsi="Arial" w:cs="Arial"/>
          <w:b/>
        </w:rPr>
        <w:t xml:space="preserve"> </w:t>
      </w:r>
      <w:r w:rsidRPr="00AF27B0">
        <w:rPr>
          <w:rFonts w:ascii="Arial" w:hAnsi="Arial" w:cs="Arial"/>
        </w:rPr>
        <w:t>celebrada con fecha</w:t>
      </w:r>
      <w:r w:rsidR="00C00971">
        <w:rPr>
          <w:rFonts w:ascii="Arial" w:hAnsi="Arial" w:cs="Arial"/>
        </w:rPr>
        <w:t>s</w:t>
      </w:r>
      <w:r w:rsidR="00F13B7E">
        <w:rPr>
          <w:rFonts w:ascii="Arial" w:hAnsi="Arial" w:cs="Arial"/>
        </w:rPr>
        <w:t xml:space="preserve"> </w:t>
      </w:r>
      <w:r w:rsidR="00815AFA">
        <w:rPr>
          <w:rFonts w:ascii="Arial" w:hAnsi="Arial" w:cs="Arial"/>
          <w:b/>
        </w:rPr>
        <w:t>31 de marzo</w:t>
      </w:r>
      <w:r w:rsidR="00815AFA" w:rsidRPr="00815AFA">
        <w:rPr>
          <w:rFonts w:ascii="Arial" w:hAnsi="Arial" w:cs="Arial"/>
          <w:bCs/>
        </w:rPr>
        <w:t xml:space="preserve"> y </w:t>
      </w:r>
      <w:r w:rsidR="00815AFA">
        <w:rPr>
          <w:rFonts w:ascii="Arial" w:hAnsi="Arial" w:cs="Arial"/>
          <w:b/>
        </w:rPr>
        <w:t>01 de abril</w:t>
      </w:r>
      <w:r w:rsidR="00271B15" w:rsidRPr="00AF27B0">
        <w:rPr>
          <w:rFonts w:ascii="Arial" w:hAnsi="Arial" w:cs="Arial"/>
          <w:b/>
        </w:rPr>
        <w:t xml:space="preserve"> </w:t>
      </w:r>
      <w:r w:rsidRPr="00AF27B0">
        <w:rPr>
          <w:rFonts w:ascii="Arial" w:hAnsi="Arial" w:cs="Arial"/>
          <w:b/>
        </w:rPr>
        <w:t>de 202</w:t>
      </w:r>
      <w:r w:rsidR="00A443AA">
        <w:rPr>
          <w:rFonts w:ascii="Arial" w:hAnsi="Arial" w:cs="Arial"/>
          <w:b/>
        </w:rPr>
        <w:t>6</w:t>
      </w:r>
      <w:r w:rsidRPr="00AF27B0">
        <w:rPr>
          <w:rFonts w:ascii="Arial" w:hAnsi="Arial" w:cs="Arial"/>
          <w:b/>
        </w:rPr>
        <w:t>.</w:t>
      </w:r>
    </w:p>
    <w:p w14:paraId="658AD2A6" w14:textId="77777777" w:rsidR="00366257" w:rsidRPr="002B0D41" w:rsidRDefault="00366257"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19C6F236" w14:textId="5243765B" w:rsidR="00F5694A" w:rsidRPr="00E679B6" w:rsidRDefault="00E679B6" w:rsidP="00F5694A">
      <w:pPr>
        <w:pStyle w:val="GREEN4"/>
        <w:spacing w:before="120" w:after="120"/>
        <w:ind w:right="-114"/>
        <w:rPr>
          <w:rFonts w:ascii="Arial" w:hAnsi="Arial" w:cs="Arial"/>
          <w:bCs/>
          <w:iCs/>
        </w:rPr>
      </w:pPr>
      <w:r w:rsidRPr="0004782C">
        <w:rPr>
          <w:rFonts w:ascii="Arial" w:hAnsi="Arial" w:cs="Arial"/>
          <w:bCs/>
          <w:iCs/>
        </w:rPr>
        <w:t xml:space="preserve">Con fundamento en el </w:t>
      </w:r>
      <w:r>
        <w:rPr>
          <w:rFonts w:ascii="Arial" w:hAnsi="Arial" w:cs="Arial"/>
          <w:bCs/>
          <w:iCs/>
        </w:rPr>
        <w:t>tercer</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Pr>
          <w:rFonts w:ascii="Arial" w:hAnsi="Arial" w:cs="Arial"/>
          <w:b/>
          <w:bCs/>
          <w:iCs/>
        </w:rPr>
        <w:t>de</w:t>
      </w:r>
      <w:r w:rsidRPr="00A56A30">
        <w:rPr>
          <w:rFonts w:ascii="Arial" w:hAnsi="Arial" w:cs="Arial"/>
          <w:b/>
          <w:bCs/>
          <w:iCs/>
        </w:rPr>
        <w:t xml:space="preserve"> </w:t>
      </w:r>
      <w:r>
        <w:rPr>
          <w:rFonts w:ascii="Arial" w:hAnsi="Arial" w:cs="Arial"/>
          <w:b/>
          <w:bCs/>
          <w:iCs/>
        </w:rPr>
        <w:t xml:space="preserve">evaluación de </w:t>
      </w:r>
      <w:r w:rsidRPr="00A56A30">
        <w:rPr>
          <w:rFonts w:ascii="Arial" w:hAnsi="Arial" w:cs="Arial"/>
          <w:b/>
          <w:bCs/>
          <w:iCs/>
        </w:rPr>
        <w:t>puntos y porcentajes</w:t>
      </w:r>
      <w:r w:rsidRPr="00B354BA">
        <w:rPr>
          <w:rFonts w:ascii="Arial" w:hAnsi="Arial" w:cs="Arial"/>
          <w:bCs/>
          <w:iCs/>
        </w:rPr>
        <w:t xml:space="preserve">. En todos los casos el </w:t>
      </w:r>
      <w:r w:rsidRPr="00B354BA">
        <w:rPr>
          <w:rFonts w:ascii="Arial" w:hAnsi="Arial" w:cs="Arial"/>
        </w:rPr>
        <w:t>INSTITUTO</w:t>
      </w:r>
      <w:r w:rsidRPr="00B354BA">
        <w:rPr>
          <w:rFonts w:ascii="Arial" w:hAnsi="Arial" w:cs="Arial"/>
          <w:bCs/>
          <w:iCs/>
        </w:rPr>
        <w:t xml:space="preserve"> verificará que las proposiciones cumplan </w:t>
      </w:r>
      <w:r w:rsidRPr="0004782C">
        <w:rPr>
          <w:rFonts w:ascii="Arial" w:hAnsi="Arial" w:cs="Arial"/>
          <w:bCs/>
          <w:iCs/>
        </w:rPr>
        <w:t xml:space="preserve">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Pr>
          <w:rFonts w:ascii="Arial" w:hAnsi="Arial" w:cs="Arial"/>
        </w:rPr>
        <w:t>área requirente</w:t>
      </w:r>
      <w:r w:rsidRPr="0004782C">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04782C">
        <w:rPr>
          <w:rFonts w:ascii="Arial" w:hAnsi="Arial" w:cs="Arial"/>
        </w:rPr>
        <w:t>INSTITUTO</w:t>
      </w:r>
      <w:r w:rsidRPr="0004782C">
        <w:rPr>
          <w:rFonts w:ascii="Arial" w:hAnsi="Arial" w:cs="Arial"/>
          <w:bCs/>
          <w:iCs/>
        </w:rPr>
        <w:t xml:space="preserve"> o los LICITANTES podrán suplir o corregir las deficiencias de las proposiciones presentadas. </w:t>
      </w:r>
      <w:r w:rsidR="00F5694A" w:rsidRPr="004660D0">
        <w:rPr>
          <w:rFonts w:ascii="Arial" w:hAnsi="Arial" w:cs="Arial"/>
          <w:bCs/>
          <w:iCs/>
          <w:lang w:val="es-MX"/>
        </w:rPr>
        <w:t xml:space="preserve"> </w:t>
      </w:r>
    </w:p>
    <w:p w14:paraId="7BE3B221" w14:textId="77777777" w:rsidR="00366257" w:rsidRPr="004660D0" w:rsidRDefault="0036625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C7C75ED" w14:textId="03DA2CC5" w:rsidR="00E679B6" w:rsidRPr="00F65A4A" w:rsidRDefault="00E679B6" w:rsidP="00E679B6">
      <w:pPr>
        <w:tabs>
          <w:tab w:val="left" w:pos="1560"/>
        </w:tabs>
        <w:jc w:val="both"/>
        <w:rPr>
          <w:rFonts w:ascii="Arial" w:hAnsi="Arial" w:cs="Arial"/>
          <w:b/>
          <w:bCs/>
          <w:iCs/>
        </w:rPr>
      </w:pPr>
      <w:r w:rsidRPr="00C825E5">
        <w:rPr>
          <w:rFonts w:ascii="Arial" w:hAnsi="Arial" w:cs="Arial"/>
          <w:bCs/>
          <w:iCs/>
        </w:rPr>
        <w:t xml:space="preserve">Con fundamento en el </w:t>
      </w:r>
      <w:r w:rsidRPr="00C00971">
        <w:rPr>
          <w:rFonts w:ascii="Arial" w:hAnsi="Arial" w:cs="Arial"/>
          <w:bCs/>
          <w:iCs/>
        </w:rPr>
        <w:t>artículo 44</w:t>
      </w:r>
      <w:r w:rsidR="00A355C0" w:rsidRPr="00C00971">
        <w:rPr>
          <w:rFonts w:ascii="Arial" w:hAnsi="Arial" w:cs="Arial"/>
          <w:bCs/>
          <w:iCs/>
        </w:rPr>
        <w:t xml:space="preserve"> párrafo primero,</w:t>
      </w:r>
      <w:r w:rsidRPr="00C00971">
        <w:rPr>
          <w:rFonts w:ascii="Arial" w:hAnsi="Arial" w:cs="Arial"/>
          <w:bCs/>
          <w:iCs/>
        </w:rPr>
        <w:t xml:space="preserve"> fracción I del REGLAMENTO, </w:t>
      </w:r>
      <w:r w:rsidRPr="00C825E5">
        <w:rPr>
          <w:rFonts w:ascii="Arial" w:hAnsi="Arial" w:cs="Arial"/>
          <w:bCs/>
          <w:iCs/>
        </w:rPr>
        <w:t xml:space="preserve">así como lo establecido en el </w:t>
      </w:r>
      <w:r w:rsidRPr="00C825E5">
        <w:rPr>
          <w:rFonts w:ascii="Arial" w:hAnsi="Arial" w:cs="Arial"/>
          <w:b/>
          <w:bCs/>
          <w:iCs/>
        </w:rPr>
        <w:t>numeral</w:t>
      </w:r>
      <w:r>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Pr>
          <w:rFonts w:ascii="Arial" w:hAnsi="Arial" w:cs="Arial"/>
          <w:bCs/>
          <w:iCs/>
        </w:rPr>
        <w:t xml:space="preserve"> respectivas</w:t>
      </w:r>
      <w:r w:rsidRPr="0004782C">
        <w:rPr>
          <w:rFonts w:ascii="Arial" w:hAnsi="Arial" w:cs="Arial"/>
          <w:bCs/>
          <w:iCs/>
        </w:rPr>
        <w:t xml:space="preserve">, el contrato se adjudicará al LICITANTE cuya oferta resulte solvente, porque cumple con los requisitos legales, técnicos y económicos establecidos en la presente convocatoria </w:t>
      </w:r>
      <w:r w:rsidRPr="00A56A30">
        <w:rPr>
          <w:rFonts w:ascii="Arial" w:hAnsi="Arial" w:cs="Arial"/>
          <w:bCs/>
          <w:iCs/>
        </w:rPr>
        <w:t>y por tanto garantiza el cumplimiento de las obligaciones respectivas y haya obtenido el mejor resultado de la evaluación</w:t>
      </w:r>
      <w:r>
        <w:rPr>
          <w:rFonts w:ascii="Arial" w:hAnsi="Arial" w:cs="Arial"/>
          <w:bCs/>
          <w:iCs/>
        </w:rPr>
        <w:t xml:space="preserve"> combinada</w:t>
      </w:r>
      <w:r w:rsidRPr="00A56A30">
        <w:rPr>
          <w:rFonts w:ascii="Arial" w:hAnsi="Arial" w:cs="Arial"/>
          <w:bCs/>
          <w:iCs/>
        </w:rPr>
        <w:t xml:space="preserve"> de puntos y porcentajes.</w:t>
      </w:r>
    </w:p>
    <w:p w14:paraId="6DC4C263" w14:textId="77777777" w:rsidR="00E679B6" w:rsidRPr="00FF4667" w:rsidRDefault="00E679B6" w:rsidP="00E679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30624022" w14:textId="77777777" w:rsidR="00E679B6" w:rsidRDefault="00E679B6" w:rsidP="00E679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226D84D7" w14:textId="77777777" w:rsidR="00EB7F01" w:rsidRPr="00E4422D" w:rsidRDefault="00EB7F01" w:rsidP="00EB7F01">
      <w:pPr>
        <w:jc w:val="both"/>
        <w:rPr>
          <w:rFonts w:ascii="Arial" w:hAnsi="Arial" w:cs="Arial"/>
          <w:lang w:val="es-ES"/>
        </w:rPr>
      </w:pPr>
      <w:r w:rsidRPr="00E4422D">
        <w:rPr>
          <w:rFonts w:ascii="Arial" w:hAnsi="Arial" w:cs="Arial"/>
          <w:lang w:val="es-E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44432F0B" w14:textId="5485AF0C" w:rsidR="00E679B6" w:rsidRPr="0004782C" w:rsidRDefault="00E679B6" w:rsidP="00E679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w:t>
      </w:r>
      <w:r w:rsidR="004242D8">
        <w:rPr>
          <w:rFonts w:ascii="Arial" w:hAnsi="Arial" w:cs="Arial"/>
          <w:bCs/>
          <w:iCs/>
        </w:rPr>
        <w:t xml:space="preserve"> la invitación del</w:t>
      </w:r>
      <w:r w:rsidRPr="0004782C">
        <w:rPr>
          <w:rFonts w:ascii="Arial" w:hAnsi="Arial" w:cs="Arial"/>
          <w:bCs/>
          <w:iCs/>
        </w:rPr>
        <w:t xml:space="preserve">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w:t>
      </w:r>
      <w:r w:rsidRPr="0004782C">
        <w:rPr>
          <w:rFonts w:ascii="Arial" w:hAnsi="Arial" w:cs="Arial"/>
          <w:bCs/>
          <w:iCs/>
        </w:rPr>
        <w:lastRenderedPageBreak/>
        <w:t>hubieran 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607098E7" w14:textId="77777777" w:rsidR="00E679B6" w:rsidRPr="000A1664" w:rsidRDefault="00E679B6" w:rsidP="00E679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3C2FC4C8" w14:textId="138B67D9" w:rsidR="005A7295" w:rsidRPr="00E679B6" w:rsidRDefault="00E679B6" w:rsidP="005A7295">
      <w:pPr>
        <w:pStyle w:val="Ttulo"/>
        <w:ind w:firstLine="0"/>
        <w:jc w:val="both"/>
        <w:rPr>
          <w:rFonts w:cs="Arial"/>
          <w:b w:val="0"/>
          <w:bCs/>
          <w:iCs/>
          <w:sz w:val="20"/>
          <w:lang w:val="es-MX"/>
        </w:rPr>
      </w:pPr>
      <w:r w:rsidRPr="000A1664">
        <w:rPr>
          <w:rFonts w:cs="Arial"/>
          <w:b w:val="0"/>
          <w:bCs/>
          <w:iCs/>
          <w:sz w:val="20"/>
          <w:lang w:val="es-MX"/>
        </w:rPr>
        <w:t xml:space="preserve">Este procedimiento de contratación </w:t>
      </w:r>
      <w:r w:rsidRPr="004C5AB0">
        <w:rPr>
          <w:rFonts w:cs="Arial"/>
          <w:b w:val="0"/>
          <w:bCs/>
          <w:iCs/>
          <w:sz w:val="20"/>
          <w:lang w:val="es-MX"/>
        </w:rPr>
        <w:t>comprende</w:t>
      </w:r>
      <w:r w:rsidRPr="004C5AB0">
        <w:rPr>
          <w:rFonts w:cs="Arial"/>
          <w:bCs/>
          <w:iCs/>
          <w:sz w:val="20"/>
          <w:lang w:val="es-MX"/>
        </w:rPr>
        <w:t xml:space="preserve"> 1 (una) partida</w:t>
      </w:r>
      <w:r w:rsidRPr="004C5AB0">
        <w:rPr>
          <w:rFonts w:cs="Arial"/>
          <w:b w:val="0"/>
          <w:bCs/>
          <w:iCs/>
          <w:sz w:val="20"/>
          <w:lang w:val="es-MX"/>
        </w:rPr>
        <w:t xml:space="preserve">, por </w:t>
      </w:r>
      <w:r w:rsidRPr="000A1664">
        <w:rPr>
          <w:rFonts w:cs="Arial"/>
          <w:b w:val="0"/>
          <w:bCs/>
          <w:iCs/>
          <w:sz w:val="20"/>
          <w:lang w:val="es-MX"/>
        </w:rPr>
        <w:t>lo tanto, la adjudicación del contrato será a un solo LICITANTE.</w:t>
      </w:r>
    </w:p>
    <w:p w14:paraId="27DA3EB2" w14:textId="77777777" w:rsidR="00366257" w:rsidRPr="00CC14D9" w:rsidRDefault="00366257" w:rsidP="00521F91">
      <w:pPr>
        <w:pStyle w:val="Ttulo"/>
        <w:ind w:firstLine="0"/>
        <w:jc w:val="both"/>
        <w:rPr>
          <w:rFonts w:cs="Arial"/>
          <w:b w:val="0"/>
          <w:bCs/>
          <w:iCs/>
          <w:sz w:val="20"/>
          <w:lang w:val="es-MX"/>
        </w:rPr>
      </w:pPr>
    </w:p>
    <w:p w14:paraId="7E5CBBF1"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01C6F564" w14:textId="17F63CE3" w:rsidR="00D5713D" w:rsidRPr="00F31128" w:rsidRDefault="00D5713D" w:rsidP="00D5713D">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w:t>
      </w:r>
      <w:r w:rsidR="00A355C0" w:rsidRPr="00C00971">
        <w:rPr>
          <w:rFonts w:ascii="Arial" w:hAnsi="Arial" w:cs="Arial"/>
          <w:lang w:eastAsia="es-MX"/>
        </w:rPr>
        <w:t>párrafo primero, fracción I,</w:t>
      </w:r>
      <w:r w:rsidRPr="00C00971">
        <w:rPr>
          <w:rFonts w:ascii="Arial" w:hAnsi="Arial" w:cs="Arial"/>
          <w:lang w:eastAsia="es-MX"/>
        </w:rPr>
        <w:t xml:space="preserve"> 56 y 65 </w:t>
      </w:r>
      <w:r w:rsidR="00A355C0" w:rsidRPr="00C00971">
        <w:rPr>
          <w:rFonts w:ascii="Arial" w:hAnsi="Arial" w:cs="Arial"/>
          <w:lang w:eastAsia="es-MX"/>
        </w:rPr>
        <w:t xml:space="preserve">párrafo primero, </w:t>
      </w:r>
      <w:r w:rsidRPr="00C00971">
        <w:rPr>
          <w:rFonts w:ascii="Arial" w:hAnsi="Arial" w:cs="Arial"/>
          <w:lang w:eastAsia="es-MX"/>
        </w:rPr>
        <w:t xml:space="preserve">fracción XXXV </w:t>
      </w:r>
      <w:r w:rsidRPr="00F31128">
        <w:rPr>
          <w:rFonts w:ascii="Arial" w:hAnsi="Arial" w:cs="Arial"/>
          <w:lang w:eastAsia="es-MX"/>
        </w:rPr>
        <w:t xml:space="preserve">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41504A0E" w14:textId="7F9D3388" w:rsidR="00B4505F" w:rsidRPr="00BB59C9" w:rsidRDefault="00B4505F" w:rsidP="00B4505F">
      <w:pPr>
        <w:autoSpaceDE w:val="0"/>
        <w:autoSpaceDN w:val="0"/>
        <w:adjustRightInd w:val="0"/>
        <w:spacing w:before="120" w:after="120"/>
        <w:jc w:val="both"/>
        <w:rPr>
          <w:rFonts w:ascii="Arial" w:hAnsi="Arial" w:cs="Arial"/>
          <w:lang w:eastAsia="es-MX"/>
        </w:rPr>
      </w:pPr>
      <w:r w:rsidRPr="00B4505F">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47300DE0"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 xml:space="preserve">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w:t>
      </w:r>
      <w:r w:rsidR="00A355C0" w:rsidRPr="00C00971">
        <w:rPr>
          <w:rFonts w:ascii="Arial" w:hAnsi="Arial" w:cs="Arial"/>
          <w:lang w:eastAsia="es-MX"/>
        </w:rPr>
        <w:t>deben</w:t>
      </w:r>
      <w:r w:rsidRPr="00D77486">
        <w:rPr>
          <w:rFonts w:ascii="Arial" w:hAnsi="Arial" w:cs="Arial"/>
          <w:lang w:eastAsia="es-MX"/>
        </w:rPr>
        <w:t xml:space="preserve"> </w:t>
      </w:r>
      <w:r w:rsidRPr="00A355C0">
        <w:rPr>
          <w:rFonts w:ascii="Arial" w:hAnsi="Arial" w:cs="Arial"/>
          <w:lang w:eastAsia="es-MX"/>
        </w:rPr>
        <w:t>evitar cualquier conducta que implique</w:t>
      </w:r>
      <w:r w:rsidRPr="00D77486">
        <w:rPr>
          <w:rFonts w:ascii="Arial" w:hAnsi="Arial" w:cs="Arial"/>
          <w:lang w:eastAsia="es-MX"/>
        </w:rPr>
        <w:t xml:space="preserv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67CCD9E2" w14:textId="77777777" w:rsidR="00DA7837" w:rsidRDefault="00DA7837" w:rsidP="00774188">
      <w:pPr>
        <w:tabs>
          <w:tab w:val="left" w:pos="3686"/>
        </w:tabs>
        <w:spacing w:before="120" w:after="120"/>
        <w:jc w:val="both"/>
        <w:rPr>
          <w:rFonts w:ascii="Arial" w:hAnsi="Arial" w:cs="Arial"/>
          <w:lang w:eastAsia="es-MX"/>
        </w:rPr>
      </w:pPr>
    </w:p>
    <w:p w14:paraId="12020CD1" w14:textId="77777777" w:rsidR="00DA7837" w:rsidRDefault="00DA7837" w:rsidP="00774188">
      <w:pPr>
        <w:tabs>
          <w:tab w:val="left" w:pos="3686"/>
        </w:tabs>
        <w:spacing w:before="120" w:after="120"/>
        <w:jc w:val="both"/>
        <w:rPr>
          <w:rFonts w:ascii="Arial" w:hAnsi="Arial" w:cs="Arial"/>
          <w:lang w:eastAsia="es-MX"/>
        </w:rPr>
      </w:pPr>
    </w:p>
    <w:p w14:paraId="1F88A47C" w14:textId="77777777" w:rsidR="00DA7837" w:rsidRDefault="00DA7837" w:rsidP="00774188">
      <w:pPr>
        <w:tabs>
          <w:tab w:val="left" w:pos="3686"/>
        </w:tabs>
        <w:spacing w:before="120" w:after="120"/>
        <w:jc w:val="both"/>
        <w:rPr>
          <w:rFonts w:ascii="Arial" w:hAnsi="Arial" w:cs="Arial"/>
          <w:lang w:eastAsia="es-MX"/>
        </w:rPr>
      </w:pPr>
    </w:p>
    <w:p w14:paraId="1DACA2C3" w14:textId="77777777" w:rsidR="00DA7837" w:rsidRDefault="00DA7837" w:rsidP="00774188">
      <w:pPr>
        <w:tabs>
          <w:tab w:val="left" w:pos="3686"/>
        </w:tabs>
        <w:spacing w:before="120" w:after="120"/>
        <w:jc w:val="both"/>
        <w:rPr>
          <w:rFonts w:ascii="Arial" w:hAnsi="Arial" w:cs="Arial"/>
          <w:lang w:eastAsia="es-MX"/>
        </w:rPr>
      </w:pPr>
    </w:p>
    <w:p w14:paraId="55392C06" w14:textId="77777777" w:rsidR="00BB0BA1" w:rsidRDefault="00BB0BA1" w:rsidP="00774188">
      <w:pPr>
        <w:tabs>
          <w:tab w:val="left" w:pos="3686"/>
        </w:tabs>
        <w:spacing w:before="120" w:after="120"/>
        <w:jc w:val="both"/>
        <w:rPr>
          <w:rFonts w:ascii="Arial" w:hAnsi="Arial" w:cs="Arial"/>
          <w:lang w:eastAsia="es-MX"/>
        </w:rPr>
      </w:pPr>
    </w:p>
    <w:p w14:paraId="6F86BF7B" w14:textId="77777777" w:rsidR="00BB0BA1" w:rsidRDefault="00BB0BA1" w:rsidP="00774188">
      <w:pPr>
        <w:tabs>
          <w:tab w:val="left" w:pos="3686"/>
        </w:tabs>
        <w:spacing w:before="120" w:after="120"/>
        <w:jc w:val="both"/>
        <w:rPr>
          <w:rFonts w:ascii="Arial" w:hAnsi="Arial" w:cs="Arial"/>
          <w:lang w:eastAsia="es-MX"/>
        </w:rPr>
      </w:pPr>
    </w:p>
    <w:p w14:paraId="544992AF" w14:textId="66FA5062" w:rsidR="00EF15B7"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3EFA545B"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6079FB7C" w14:textId="77777777" w:rsidR="00DA66C2" w:rsidRDefault="00DA66C2" w:rsidP="00DC50FD">
      <w:pPr>
        <w:pStyle w:val="Texto0"/>
        <w:numPr>
          <w:ilvl w:val="0"/>
          <w:numId w:val="70"/>
        </w:numPr>
        <w:spacing w:before="120" w:after="120" w:line="240" w:lineRule="auto"/>
        <w:ind w:left="567" w:hanging="283"/>
        <w:rPr>
          <w:rFonts w:cs="Arial"/>
          <w:sz w:val="20"/>
        </w:rPr>
      </w:pPr>
      <w:r>
        <w:rPr>
          <w:rFonts w:cs="Arial"/>
          <w:b/>
          <w:sz w:val="20"/>
        </w:rPr>
        <w:t>DRF:</w:t>
      </w:r>
      <w:r>
        <w:rPr>
          <w:rFonts w:cs="Arial"/>
          <w:sz w:val="20"/>
        </w:rPr>
        <w:t xml:space="preserve"> Dirección de Recursos Financieros;</w:t>
      </w:r>
    </w:p>
    <w:p w14:paraId="3B857D49" w14:textId="2E4BD12C"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638C4675" w14:textId="77777777" w:rsidR="00D20EDB" w:rsidRPr="00B119D8" w:rsidRDefault="008D0F6F" w:rsidP="00C50309">
      <w:pPr>
        <w:pStyle w:val="Texto0"/>
        <w:numPr>
          <w:ilvl w:val="0"/>
          <w:numId w:val="70"/>
        </w:numPr>
        <w:spacing w:before="120" w:after="120" w:line="240" w:lineRule="auto"/>
        <w:ind w:left="567" w:hanging="207"/>
        <w:rPr>
          <w:rFonts w:cs="Arial"/>
          <w:sz w:val="20"/>
        </w:rPr>
      </w:pPr>
      <w:r w:rsidRPr="00D20EDB">
        <w:rPr>
          <w:rFonts w:cs="Arial"/>
          <w:b/>
          <w:sz w:val="20"/>
        </w:rPr>
        <w:t>POBALINES:</w:t>
      </w:r>
      <w:r w:rsidRPr="00D20EDB">
        <w:rPr>
          <w:rFonts w:cs="Arial"/>
          <w:sz w:val="20"/>
        </w:rPr>
        <w:t xml:space="preserve"> </w:t>
      </w:r>
      <w:r w:rsidRPr="00D20EDB">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sidR="00A26372" w:rsidRPr="00D20EDB">
        <w:rPr>
          <w:rFonts w:cs="Arial"/>
          <w:sz w:val="20"/>
          <w:lang w:val="es-MX"/>
        </w:rPr>
        <w:t>.</w:t>
      </w:r>
    </w:p>
    <w:p w14:paraId="2B3BA320" w14:textId="1918B2B3" w:rsidR="008D0F6F" w:rsidRPr="00D20EDB" w:rsidRDefault="008D0F6F" w:rsidP="00C50309">
      <w:pPr>
        <w:pStyle w:val="Texto0"/>
        <w:numPr>
          <w:ilvl w:val="0"/>
          <w:numId w:val="70"/>
        </w:numPr>
        <w:spacing w:before="120" w:after="120" w:line="240" w:lineRule="auto"/>
        <w:ind w:left="567" w:hanging="207"/>
        <w:rPr>
          <w:rFonts w:cs="Arial"/>
          <w:sz w:val="20"/>
        </w:rPr>
      </w:pPr>
      <w:r w:rsidRPr="00D20EDB">
        <w:rPr>
          <w:rFonts w:cs="Arial"/>
          <w:b/>
          <w:sz w:val="20"/>
        </w:rPr>
        <w:lastRenderedPageBreak/>
        <w:t>Precio no aceptable:</w:t>
      </w:r>
      <w:r w:rsidRPr="00D20EDB">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sidRPr="00D20EDB">
        <w:rPr>
          <w:rFonts w:cs="Arial"/>
          <w:sz w:val="20"/>
        </w:rPr>
        <w:t>.</w:t>
      </w:r>
    </w:p>
    <w:p w14:paraId="29EDDB91" w14:textId="42613A1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6A7E1B67" w14:textId="77777777" w:rsidR="00105581" w:rsidRDefault="00105581">
      <w:pPr>
        <w:rPr>
          <w:rFonts w:ascii="Arial" w:hAnsi="Arial" w:cs="Arial"/>
          <w:lang w:eastAsia="es-MX"/>
        </w:rPr>
      </w:pPr>
    </w:p>
    <w:p w14:paraId="0735FED6" w14:textId="77777777" w:rsidR="00105581" w:rsidRDefault="00105581">
      <w:pPr>
        <w:rPr>
          <w:rFonts w:ascii="Arial" w:hAnsi="Arial" w:cs="Arial"/>
          <w:lang w:eastAsia="es-MX"/>
        </w:rPr>
      </w:pPr>
    </w:p>
    <w:p w14:paraId="2816C549" w14:textId="77777777" w:rsidR="00105581" w:rsidRDefault="00105581">
      <w:pPr>
        <w:rPr>
          <w:rFonts w:ascii="Arial" w:hAnsi="Arial" w:cs="Arial"/>
          <w:lang w:eastAsia="es-MX"/>
        </w:rPr>
      </w:pPr>
    </w:p>
    <w:p w14:paraId="3DB6997C" w14:textId="77777777" w:rsidR="00105581" w:rsidRDefault="00105581">
      <w:pPr>
        <w:rPr>
          <w:rFonts w:ascii="Arial" w:hAnsi="Arial" w:cs="Arial"/>
          <w:lang w:eastAsia="es-MX"/>
        </w:rPr>
      </w:pPr>
    </w:p>
    <w:p w14:paraId="08F09C46" w14:textId="77777777" w:rsidR="00105581" w:rsidRDefault="00105581">
      <w:pPr>
        <w:rPr>
          <w:rFonts w:ascii="Arial" w:hAnsi="Arial" w:cs="Arial"/>
          <w:lang w:eastAsia="es-MX"/>
        </w:rPr>
      </w:pPr>
    </w:p>
    <w:p w14:paraId="6D45FF4F" w14:textId="77777777" w:rsidR="00105581" w:rsidRDefault="00105581">
      <w:pPr>
        <w:rPr>
          <w:rFonts w:ascii="Arial" w:hAnsi="Arial" w:cs="Arial"/>
          <w:lang w:eastAsia="es-MX"/>
        </w:rPr>
      </w:pPr>
    </w:p>
    <w:p w14:paraId="77C8BDD1" w14:textId="77777777" w:rsidR="00BB0BA1" w:rsidRDefault="00BB0BA1">
      <w:pPr>
        <w:rPr>
          <w:rFonts w:ascii="Arial" w:hAnsi="Arial" w:cs="Arial"/>
          <w:lang w:eastAsia="es-MX"/>
        </w:rPr>
      </w:pPr>
    </w:p>
    <w:p w14:paraId="5996AE41" w14:textId="77777777" w:rsidR="00105581" w:rsidRDefault="00105581">
      <w:pPr>
        <w:rPr>
          <w:rFonts w:ascii="Arial" w:hAnsi="Arial" w:cs="Arial"/>
          <w:lang w:eastAsia="es-MX"/>
        </w:rPr>
      </w:pPr>
    </w:p>
    <w:p w14:paraId="338D57CE" w14:textId="77777777" w:rsidR="00105581" w:rsidRDefault="00105581">
      <w:pPr>
        <w:rPr>
          <w:rFonts w:ascii="Arial" w:hAnsi="Arial" w:cs="Arial"/>
          <w:lang w:eastAsia="es-MX"/>
        </w:rPr>
      </w:pPr>
    </w:p>
    <w:p w14:paraId="343C3DA2" w14:textId="77777777" w:rsidR="00105581" w:rsidRDefault="00105581">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473AF9E1" w14:textId="0290A2AA" w:rsidR="00F34FD9" w:rsidRDefault="00F34FD9">
      <w:pPr>
        <w:rPr>
          <w:rFonts w:ascii="Arial" w:hAnsi="Arial" w:cs="Arial"/>
          <w:lang w:eastAsia="es-MX"/>
        </w:rPr>
      </w:pPr>
      <w:r>
        <w:rPr>
          <w:rFonts w:ascii="Arial" w:hAnsi="Arial" w:cs="Arial"/>
          <w:lang w:eastAsia="es-MX"/>
        </w:rPr>
        <w:br w:type="page"/>
      </w:r>
    </w:p>
    <w:p w14:paraId="01BD0477" w14:textId="77777777" w:rsidR="00BD35D0" w:rsidRDefault="00BD35D0">
      <w:pPr>
        <w:rPr>
          <w:rFonts w:ascii="Arial" w:hAnsi="Arial" w:cs="Arial"/>
          <w:lang w:eastAsia="es-MX"/>
        </w:rPr>
      </w:pPr>
    </w:p>
    <w:p w14:paraId="1A600FA0" w14:textId="49D0A1F3" w:rsidR="00F10AD2" w:rsidRPr="00F67183" w:rsidRDefault="006D2DF5" w:rsidP="00F67183">
      <w:pPr>
        <w:tabs>
          <w:tab w:val="left" w:pos="426"/>
        </w:tabs>
        <w:spacing w:line="276" w:lineRule="auto"/>
        <w:jc w:val="center"/>
        <w:outlineLvl w:val="0"/>
        <w:rPr>
          <w:rFonts w:ascii="Arial" w:hAnsi="Arial" w:cs="Arial"/>
          <w:b/>
          <w:noProof/>
          <w:sz w:val="22"/>
          <w:szCs w:val="22"/>
        </w:rPr>
      </w:pPr>
      <w:bookmarkStart w:id="0" w:name="_Toc289064606"/>
      <w:r w:rsidRPr="009A70DC">
        <w:rPr>
          <w:rFonts w:ascii="Arial" w:hAnsi="Arial" w:cs="Arial"/>
          <w:b/>
          <w:sz w:val="22"/>
          <w:szCs w:val="22"/>
        </w:rPr>
        <w:t>Índice</w:t>
      </w:r>
      <w:r w:rsidR="00B226CF" w:rsidRPr="004F40D0">
        <w:rPr>
          <w:b/>
          <w:bCs/>
          <w:iCs/>
          <w:kern w:val="32"/>
          <w:sz w:val="16"/>
          <w:szCs w:val="16"/>
        </w:rPr>
        <w:fldChar w:fldCharType="begin"/>
      </w:r>
      <w:r w:rsidR="00B226CF" w:rsidRPr="004F40D0">
        <w:rPr>
          <w:b/>
          <w:iCs/>
          <w:sz w:val="16"/>
          <w:szCs w:val="16"/>
        </w:rPr>
        <w:instrText xml:space="preserve"> TOC \o "1-1" \h \z </w:instrText>
      </w:r>
      <w:r w:rsidR="00B226CF" w:rsidRPr="004F40D0">
        <w:rPr>
          <w:b/>
          <w:bCs/>
          <w:iCs/>
          <w:kern w:val="32"/>
          <w:sz w:val="16"/>
          <w:szCs w:val="16"/>
        </w:rPr>
        <w:fldChar w:fldCharType="separate"/>
      </w:r>
    </w:p>
    <w:p w14:paraId="7244211F" w14:textId="1F7F1E1B"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87" w:history="1">
        <w:r w:rsidRPr="009A70DC">
          <w:rPr>
            <w:rStyle w:val="Hipervnculo"/>
          </w:rPr>
          <w:t>1.1.</w:t>
        </w:r>
        <w:r w:rsidRPr="009A70DC">
          <w:rPr>
            <w:rFonts w:asciiTheme="minorHAnsi" w:eastAsiaTheme="minorEastAsia" w:hAnsiTheme="minorHAnsi" w:cstheme="minorBidi"/>
            <w:bCs w:val="0"/>
            <w:kern w:val="0"/>
            <w:lang w:eastAsia="es-MX"/>
          </w:rPr>
          <w:tab/>
        </w:r>
        <w:r w:rsidRPr="009A70DC">
          <w:rPr>
            <w:rStyle w:val="Hipervnculo"/>
          </w:rPr>
          <w:t>Objeto de la contratación.</w:t>
        </w:r>
        <w:r w:rsidRPr="009A70DC">
          <w:rPr>
            <w:webHidden/>
          </w:rPr>
          <w:tab/>
        </w:r>
        <w:r w:rsidRPr="009A70DC">
          <w:rPr>
            <w:webHidden/>
          </w:rPr>
          <w:fldChar w:fldCharType="begin"/>
        </w:r>
        <w:r w:rsidRPr="009A70DC">
          <w:rPr>
            <w:webHidden/>
          </w:rPr>
          <w:instrText xml:space="preserve"> PAGEREF _Toc148704287 \h </w:instrText>
        </w:r>
        <w:r w:rsidRPr="009A70DC">
          <w:rPr>
            <w:webHidden/>
          </w:rPr>
        </w:r>
        <w:r w:rsidRPr="009A70DC">
          <w:rPr>
            <w:webHidden/>
          </w:rPr>
          <w:fldChar w:fldCharType="separate"/>
        </w:r>
        <w:r w:rsidR="003219A8">
          <w:rPr>
            <w:webHidden/>
          </w:rPr>
          <w:t>11</w:t>
        </w:r>
        <w:r w:rsidRPr="009A70DC">
          <w:rPr>
            <w:webHidden/>
          </w:rPr>
          <w:fldChar w:fldCharType="end"/>
        </w:r>
      </w:hyperlink>
    </w:p>
    <w:p w14:paraId="3AB7A4B6" w14:textId="1F3E8559"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88" w:history="1">
        <w:r w:rsidRPr="009A70DC">
          <w:rPr>
            <w:rStyle w:val="Hipervnculo"/>
          </w:rPr>
          <w:t>1.2.</w:t>
        </w:r>
        <w:r w:rsidRPr="009A70DC">
          <w:rPr>
            <w:rFonts w:asciiTheme="minorHAnsi" w:eastAsiaTheme="minorEastAsia" w:hAnsiTheme="minorHAnsi" w:cstheme="minorBidi"/>
            <w:bCs w:val="0"/>
            <w:kern w:val="0"/>
            <w:lang w:eastAsia="es-MX"/>
          </w:rPr>
          <w:tab/>
        </w:r>
        <w:r w:rsidRPr="009A70DC">
          <w:rPr>
            <w:rStyle w:val="Hipervnculo"/>
          </w:rPr>
          <w:t>Tipo de contratación.</w:t>
        </w:r>
        <w:r w:rsidRPr="009A70DC">
          <w:rPr>
            <w:webHidden/>
          </w:rPr>
          <w:tab/>
        </w:r>
        <w:r w:rsidRPr="009A70DC">
          <w:rPr>
            <w:webHidden/>
          </w:rPr>
          <w:fldChar w:fldCharType="begin"/>
        </w:r>
        <w:r w:rsidRPr="009A70DC">
          <w:rPr>
            <w:webHidden/>
          </w:rPr>
          <w:instrText xml:space="preserve"> PAGEREF _Toc148704288 \h </w:instrText>
        </w:r>
        <w:r w:rsidRPr="009A70DC">
          <w:rPr>
            <w:webHidden/>
          </w:rPr>
        </w:r>
        <w:r w:rsidRPr="009A70DC">
          <w:rPr>
            <w:webHidden/>
          </w:rPr>
          <w:fldChar w:fldCharType="separate"/>
        </w:r>
        <w:r w:rsidR="003219A8">
          <w:rPr>
            <w:webHidden/>
          </w:rPr>
          <w:t>11</w:t>
        </w:r>
        <w:r w:rsidRPr="009A70DC">
          <w:rPr>
            <w:webHidden/>
          </w:rPr>
          <w:fldChar w:fldCharType="end"/>
        </w:r>
      </w:hyperlink>
    </w:p>
    <w:p w14:paraId="3236BD19" w14:textId="4923F18D"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89" w:history="1">
        <w:r w:rsidRPr="009A70DC">
          <w:rPr>
            <w:rStyle w:val="Hipervnculo"/>
          </w:rPr>
          <w:t>1.3.</w:t>
        </w:r>
        <w:r w:rsidRPr="009A70DC">
          <w:rPr>
            <w:rFonts w:asciiTheme="minorHAnsi" w:eastAsiaTheme="minorEastAsia" w:hAnsiTheme="minorHAnsi" w:cstheme="minorBidi"/>
            <w:bCs w:val="0"/>
            <w:kern w:val="0"/>
            <w:lang w:eastAsia="es-MX"/>
          </w:rPr>
          <w:tab/>
        </w:r>
        <w:r w:rsidRPr="009A70DC">
          <w:rPr>
            <w:rStyle w:val="Hipervnculo"/>
          </w:rPr>
          <w:t>Vigencia del contrato.</w:t>
        </w:r>
        <w:r w:rsidRPr="009A70DC">
          <w:rPr>
            <w:webHidden/>
          </w:rPr>
          <w:tab/>
        </w:r>
        <w:r w:rsidRPr="009A70DC">
          <w:rPr>
            <w:webHidden/>
          </w:rPr>
          <w:fldChar w:fldCharType="begin"/>
        </w:r>
        <w:r w:rsidRPr="009A70DC">
          <w:rPr>
            <w:webHidden/>
          </w:rPr>
          <w:instrText xml:space="preserve"> PAGEREF _Toc148704289 \h </w:instrText>
        </w:r>
        <w:r w:rsidRPr="009A70DC">
          <w:rPr>
            <w:webHidden/>
          </w:rPr>
        </w:r>
        <w:r w:rsidRPr="009A70DC">
          <w:rPr>
            <w:webHidden/>
          </w:rPr>
          <w:fldChar w:fldCharType="separate"/>
        </w:r>
        <w:r w:rsidR="003219A8">
          <w:rPr>
            <w:webHidden/>
          </w:rPr>
          <w:t>11</w:t>
        </w:r>
        <w:r w:rsidRPr="009A70DC">
          <w:rPr>
            <w:webHidden/>
          </w:rPr>
          <w:fldChar w:fldCharType="end"/>
        </w:r>
      </w:hyperlink>
    </w:p>
    <w:p w14:paraId="79013FE5" w14:textId="3D86F064"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0" w:history="1">
        <w:r w:rsidRPr="009A70DC">
          <w:rPr>
            <w:rStyle w:val="Hipervnculo"/>
          </w:rPr>
          <w:t>1.4.</w:t>
        </w:r>
        <w:r w:rsidRPr="009A70DC">
          <w:rPr>
            <w:rFonts w:asciiTheme="minorHAnsi" w:eastAsiaTheme="minorEastAsia" w:hAnsiTheme="minorHAnsi" w:cstheme="minorBidi"/>
            <w:bCs w:val="0"/>
            <w:kern w:val="0"/>
            <w:lang w:eastAsia="es-MX"/>
          </w:rPr>
          <w:tab/>
        </w:r>
        <w:r w:rsidRPr="009A70DC">
          <w:rPr>
            <w:rStyle w:val="Hipervnculo"/>
          </w:rPr>
          <w:t>Plazo, lugar y condiciones para la entrega de los bienes.</w:t>
        </w:r>
        <w:r w:rsidRPr="009A70DC">
          <w:rPr>
            <w:webHidden/>
          </w:rPr>
          <w:tab/>
        </w:r>
        <w:r w:rsidRPr="009A70DC">
          <w:rPr>
            <w:webHidden/>
          </w:rPr>
          <w:fldChar w:fldCharType="begin"/>
        </w:r>
        <w:r w:rsidRPr="009A70DC">
          <w:rPr>
            <w:webHidden/>
          </w:rPr>
          <w:instrText xml:space="preserve"> PAGEREF _Toc148704290 \h </w:instrText>
        </w:r>
        <w:r w:rsidRPr="009A70DC">
          <w:rPr>
            <w:webHidden/>
          </w:rPr>
        </w:r>
        <w:r w:rsidRPr="009A70DC">
          <w:rPr>
            <w:webHidden/>
          </w:rPr>
          <w:fldChar w:fldCharType="separate"/>
        </w:r>
        <w:r w:rsidR="003219A8">
          <w:rPr>
            <w:webHidden/>
          </w:rPr>
          <w:t>11</w:t>
        </w:r>
        <w:r w:rsidRPr="009A70DC">
          <w:rPr>
            <w:webHidden/>
          </w:rPr>
          <w:fldChar w:fldCharType="end"/>
        </w:r>
      </w:hyperlink>
    </w:p>
    <w:p w14:paraId="7AB0C772" w14:textId="21AFC9ED"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4" w:history="1">
        <w:r w:rsidRPr="009A70DC">
          <w:rPr>
            <w:rStyle w:val="Hipervnculo"/>
          </w:rPr>
          <w:t>1.5.</w:t>
        </w:r>
        <w:r w:rsidRPr="009A70DC">
          <w:rPr>
            <w:rFonts w:asciiTheme="minorHAnsi" w:eastAsiaTheme="minorEastAsia" w:hAnsiTheme="minorHAnsi" w:cstheme="minorBidi"/>
            <w:bCs w:val="0"/>
            <w:kern w:val="0"/>
            <w:lang w:eastAsia="es-MX"/>
          </w:rPr>
          <w:tab/>
        </w:r>
        <w:r w:rsidRPr="009A70DC">
          <w:rPr>
            <w:rStyle w:val="Hipervnculo"/>
          </w:rPr>
          <w:t>Idioma de la presentación de las proposiciones.</w:t>
        </w:r>
        <w:r w:rsidRPr="009A70DC">
          <w:rPr>
            <w:webHidden/>
          </w:rPr>
          <w:tab/>
        </w:r>
        <w:r w:rsidRPr="009A70DC">
          <w:rPr>
            <w:webHidden/>
          </w:rPr>
          <w:fldChar w:fldCharType="begin"/>
        </w:r>
        <w:r w:rsidRPr="009A70DC">
          <w:rPr>
            <w:webHidden/>
          </w:rPr>
          <w:instrText xml:space="preserve"> PAGEREF _Toc148704294 \h </w:instrText>
        </w:r>
        <w:r w:rsidRPr="009A70DC">
          <w:rPr>
            <w:webHidden/>
          </w:rPr>
        </w:r>
        <w:r w:rsidRPr="009A70DC">
          <w:rPr>
            <w:webHidden/>
          </w:rPr>
          <w:fldChar w:fldCharType="separate"/>
        </w:r>
        <w:r w:rsidR="003219A8">
          <w:rPr>
            <w:webHidden/>
          </w:rPr>
          <w:t>12</w:t>
        </w:r>
        <w:r w:rsidRPr="009A70DC">
          <w:rPr>
            <w:webHidden/>
          </w:rPr>
          <w:fldChar w:fldCharType="end"/>
        </w:r>
      </w:hyperlink>
    </w:p>
    <w:p w14:paraId="6AE04DF5" w14:textId="4E9A952A"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5" w:history="1">
        <w:r w:rsidRPr="009A70DC">
          <w:rPr>
            <w:rStyle w:val="Hipervnculo"/>
          </w:rPr>
          <w:t>1.6.</w:t>
        </w:r>
        <w:r w:rsidRPr="009A70DC">
          <w:rPr>
            <w:rFonts w:asciiTheme="minorHAnsi" w:eastAsiaTheme="minorEastAsia" w:hAnsiTheme="minorHAnsi" w:cstheme="minorBidi"/>
            <w:bCs w:val="0"/>
            <w:kern w:val="0"/>
            <w:lang w:eastAsia="es-MX"/>
          </w:rPr>
          <w:tab/>
        </w:r>
        <w:r w:rsidRPr="009A70DC">
          <w:rPr>
            <w:rStyle w:val="Hipervnculo"/>
          </w:rPr>
          <w:t>Normas aplicables</w:t>
        </w:r>
        <w:r w:rsidRPr="009A70DC">
          <w:rPr>
            <w:webHidden/>
          </w:rPr>
          <w:tab/>
        </w:r>
        <w:r w:rsidRPr="009A70DC">
          <w:rPr>
            <w:webHidden/>
          </w:rPr>
          <w:fldChar w:fldCharType="begin"/>
        </w:r>
        <w:r w:rsidRPr="009A70DC">
          <w:rPr>
            <w:webHidden/>
          </w:rPr>
          <w:instrText xml:space="preserve"> PAGEREF _Toc148704295 \h </w:instrText>
        </w:r>
        <w:r w:rsidRPr="009A70DC">
          <w:rPr>
            <w:webHidden/>
          </w:rPr>
        </w:r>
        <w:r w:rsidRPr="009A70DC">
          <w:rPr>
            <w:webHidden/>
          </w:rPr>
          <w:fldChar w:fldCharType="separate"/>
        </w:r>
        <w:r w:rsidR="003219A8">
          <w:rPr>
            <w:webHidden/>
          </w:rPr>
          <w:t>12</w:t>
        </w:r>
        <w:r w:rsidRPr="009A70DC">
          <w:rPr>
            <w:webHidden/>
          </w:rPr>
          <w:fldChar w:fldCharType="end"/>
        </w:r>
      </w:hyperlink>
    </w:p>
    <w:p w14:paraId="3A1B9F6C" w14:textId="009801A6"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6" w:history="1">
        <w:r w:rsidRPr="009A70DC">
          <w:rPr>
            <w:rStyle w:val="Hipervnculo"/>
          </w:rPr>
          <w:t>1.7.</w:t>
        </w:r>
        <w:r w:rsidRPr="009A70DC">
          <w:rPr>
            <w:rFonts w:asciiTheme="minorHAnsi" w:eastAsiaTheme="minorEastAsia" w:hAnsiTheme="minorHAnsi" w:cstheme="minorBidi"/>
            <w:bCs w:val="0"/>
            <w:kern w:val="0"/>
            <w:lang w:eastAsia="es-MX"/>
          </w:rPr>
          <w:tab/>
        </w:r>
        <w:r w:rsidRPr="009A70DC">
          <w:rPr>
            <w:rStyle w:val="Hipervnculo"/>
          </w:rPr>
          <w:t>Administración y vigilancia del contrato.</w:t>
        </w:r>
        <w:r w:rsidRPr="009A70DC">
          <w:rPr>
            <w:webHidden/>
          </w:rPr>
          <w:tab/>
        </w:r>
        <w:r w:rsidRPr="009A70DC">
          <w:rPr>
            <w:webHidden/>
          </w:rPr>
          <w:fldChar w:fldCharType="begin"/>
        </w:r>
        <w:r w:rsidRPr="009A70DC">
          <w:rPr>
            <w:webHidden/>
          </w:rPr>
          <w:instrText xml:space="preserve"> PAGEREF _Toc148704296 \h </w:instrText>
        </w:r>
        <w:r w:rsidRPr="009A70DC">
          <w:rPr>
            <w:webHidden/>
          </w:rPr>
        </w:r>
        <w:r w:rsidRPr="009A70DC">
          <w:rPr>
            <w:webHidden/>
          </w:rPr>
          <w:fldChar w:fldCharType="separate"/>
        </w:r>
        <w:r w:rsidR="003219A8">
          <w:rPr>
            <w:webHidden/>
          </w:rPr>
          <w:t>12</w:t>
        </w:r>
        <w:r w:rsidRPr="009A70DC">
          <w:rPr>
            <w:webHidden/>
          </w:rPr>
          <w:fldChar w:fldCharType="end"/>
        </w:r>
      </w:hyperlink>
    </w:p>
    <w:p w14:paraId="50BFCFF8" w14:textId="4A505D1F"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7" w:history="1">
        <w:r w:rsidRPr="009A70DC">
          <w:rPr>
            <w:rStyle w:val="Hipervnculo"/>
          </w:rPr>
          <w:t>1.8.</w:t>
        </w:r>
        <w:r w:rsidRPr="009A70DC">
          <w:rPr>
            <w:rFonts w:asciiTheme="minorHAnsi" w:eastAsiaTheme="minorEastAsia" w:hAnsiTheme="minorHAnsi" w:cstheme="minorBidi"/>
            <w:bCs w:val="0"/>
            <w:kern w:val="0"/>
            <w:lang w:eastAsia="es-MX"/>
          </w:rPr>
          <w:tab/>
        </w:r>
        <w:r w:rsidRPr="009A70DC">
          <w:rPr>
            <w:rStyle w:val="Hipervnculo"/>
          </w:rPr>
          <w:t>Moneda en que se deberá cotizar y efectuar el pago respectivo.</w:t>
        </w:r>
        <w:r w:rsidRPr="009A70DC">
          <w:rPr>
            <w:webHidden/>
          </w:rPr>
          <w:tab/>
        </w:r>
        <w:r w:rsidRPr="009A70DC">
          <w:rPr>
            <w:webHidden/>
          </w:rPr>
          <w:fldChar w:fldCharType="begin"/>
        </w:r>
        <w:r w:rsidRPr="009A70DC">
          <w:rPr>
            <w:webHidden/>
          </w:rPr>
          <w:instrText xml:space="preserve"> PAGEREF _Toc148704297 \h </w:instrText>
        </w:r>
        <w:r w:rsidRPr="009A70DC">
          <w:rPr>
            <w:webHidden/>
          </w:rPr>
        </w:r>
        <w:r w:rsidRPr="009A70DC">
          <w:rPr>
            <w:webHidden/>
          </w:rPr>
          <w:fldChar w:fldCharType="separate"/>
        </w:r>
        <w:r w:rsidR="003219A8">
          <w:rPr>
            <w:webHidden/>
          </w:rPr>
          <w:t>13</w:t>
        </w:r>
        <w:r w:rsidRPr="009A70DC">
          <w:rPr>
            <w:webHidden/>
          </w:rPr>
          <w:fldChar w:fldCharType="end"/>
        </w:r>
      </w:hyperlink>
    </w:p>
    <w:p w14:paraId="699A3FD9" w14:textId="7A7B189F"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8" w:history="1">
        <w:r w:rsidRPr="009A70DC">
          <w:rPr>
            <w:rStyle w:val="Hipervnculo"/>
          </w:rPr>
          <w:t>1.9.</w:t>
        </w:r>
        <w:r w:rsidRPr="009A70DC">
          <w:rPr>
            <w:rFonts w:asciiTheme="minorHAnsi" w:eastAsiaTheme="minorEastAsia" w:hAnsiTheme="minorHAnsi" w:cstheme="minorBidi"/>
            <w:bCs w:val="0"/>
            <w:kern w:val="0"/>
            <w:lang w:eastAsia="es-MX"/>
          </w:rPr>
          <w:tab/>
        </w:r>
        <w:r w:rsidRPr="009A70DC">
          <w:rPr>
            <w:rStyle w:val="Hipervnculo"/>
          </w:rPr>
          <w:t>Condiciones de pago.</w:t>
        </w:r>
        <w:r w:rsidRPr="009A70DC">
          <w:rPr>
            <w:webHidden/>
          </w:rPr>
          <w:tab/>
        </w:r>
        <w:r w:rsidRPr="009A70DC">
          <w:rPr>
            <w:webHidden/>
          </w:rPr>
          <w:fldChar w:fldCharType="begin"/>
        </w:r>
        <w:r w:rsidRPr="009A70DC">
          <w:rPr>
            <w:webHidden/>
          </w:rPr>
          <w:instrText xml:space="preserve"> PAGEREF _Toc148704298 \h </w:instrText>
        </w:r>
        <w:r w:rsidRPr="009A70DC">
          <w:rPr>
            <w:webHidden/>
          </w:rPr>
        </w:r>
        <w:r w:rsidRPr="009A70DC">
          <w:rPr>
            <w:webHidden/>
          </w:rPr>
          <w:fldChar w:fldCharType="separate"/>
        </w:r>
        <w:r w:rsidR="003219A8">
          <w:rPr>
            <w:webHidden/>
          </w:rPr>
          <w:t>13</w:t>
        </w:r>
        <w:r w:rsidRPr="009A70DC">
          <w:rPr>
            <w:webHidden/>
          </w:rPr>
          <w:fldChar w:fldCharType="end"/>
        </w:r>
      </w:hyperlink>
    </w:p>
    <w:p w14:paraId="5D90511B" w14:textId="5D03E467"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299" w:history="1">
        <w:r w:rsidRPr="009A70DC">
          <w:rPr>
            <w:rStyle w:val="Hipervnculo"/>
          </w:rPr>
          <w:t>1.10.</w:t>
        </w:r>
        <w:r w:rsidRPr="009A70DC">
          <w:rPr>
            <w:rFonts w:asciiTheme="minorHAnsi" w:eastAsiaTheme="minorEastAsia" w:hAnsiTheme="minorHAnsi" w:cstheme="minorBidi"/>
            <w:bCs w:val="0"/>
            <w:kern w:val="0"/>
            <w:lang w:eastAsia="es-MX"/>
          </w:rPr>
          <w:tab/>
        </w:r>
        <w:r w:rsidRPr="009A70DC">
          <w:rPr>
            <w:rStyle w:val="Hipervnculo"/>
          </w:rPr>
          <w:t>Anticipos.</w:t>
        </w:r>
        <w:r w:rsidRPr="009A70DC">
          <w:rPr>
            <w:webHidden/>
          </w:rPr>
          <w:tab/>
        </w:r>
        <w:r w:rsidRPr="009A70DC">
          <w:rPr>
            <w:webHidden/>
          </w:rPr>
          <w:fldChar w:fldCharType="begin"/>
        </w:r>
        <w:r w:rsidRPr="009A70DC">
          <w:rPr>
            <w:webHidden/>
          </w:rPr>
          <w:instrText xml:space="preserve"> PAGEREF _Toc148704299 \h </w:instrText>
        </w:r>
        <w:r w:rsidRPr="009A70DC">
          <w:rPr>
            <w:webHidden/>
          </w:rPr>
        </w:r>
        <w:r w:rsidRPr="009A70DC">
          <w:rPr>
            <w:webHidden/>
          </w:rPr>
          <w:fldChar w:fldCharType="separate"/>
        </w:r>
        <w:r w:rsidR="003219A8">
          <w:rPr>
            <w:webHidden/>
          </w:rPr>
          <w:t>13</w:t>
        </w:r>
        <w:r w:rsidRPr="009A70DC">
          <w:rPr>
            <w:webHidden/>
          </w:rPr>
          <w:fldChar w:fldCharType="end"/>
        </w:r>
      </w:hyperlink>
    </w:p>
    <w:p w14:paraId="04845A85" w14:textId="463CF276"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0" w:history="1">
        <w:r w:rsidRPr="009A70DC">
          <w:rPr>
            <w:rStyle w:val="Hipervnculo"/>
          </w:rPr>
          <w:t>1.11.</w:t>
        </w:r>
        <w:r w:rsidRPr="009A70DC">
          <w:rPr>
            <w:rFonts w:asciiTheme="minorHAnsi" w:eastAsiaTheme="minorEastAsia" w:hAnsiTheme="minorHAnsi" w:cstheme="minorBidi"/>
            <w:bCs w:val="0"/>
            <w:kern w:val="0"/>
            <w:lang w:eastAsia="es-MX"/>
          </w:rPr>
          <w:tab/>
        </w:r>
        <w:r w:rsidRPr="009A70DC">
          <w:rPr>
            <w:rStyle w:val="Hipervnculo"/>
          </w:rPr>
          <w:t>Requisitos para la presentación del CFDI y trámite de pago</w:t>
        </w:r>
        <w:r w:rsidRPr="009A70DC">
          <w:rPr>
            <w:webHidden/>
          </w:rPr>
          <w:tab/>
        </w:r>
        <w:r w:rsidRPr="009A70DC">
          <w:rPr>
            <w:webHidden/>
          </w:rPr>
          <w:fldChar w:fldCharType="begin"/>
        </w:r>
        <w:r w:rsidRPr="009A70DC">
          <w:rPr>
            <w:webHidden/>
          </w:rPr>
          <w:instrText xml:space="preserve"> PAGEREF _Toc148704300 \h </w:instrText>
        </w:r>
        <w:r w:rsidRPr="009A70DC">
          <w:rPr>
            <w:webHidden/>
          </w:rPr>
        </w:r>
        <w:r w:rsidRPr="009A70DC">
          <w:rPr>
            <w:webHidden/>
          </w:rPr>
          <w:fldChar w:fldCharType="separate"/>
        </w:r>
        <w:r w:rsidR="003219A8">
          <w:rPr>
            <w:webHidden/>
          </w:rPr>
          <w:t>13</w:t>
        </w:r>
        <w:r w:rsidRPr="009A70DC">
          <w:rPr>
            <w:webHidden/>
          </w:rPr>
          <w:fldChar w:fldCharType="end"/>
        </w:r>
      </w:hyperlink>
    </w:p>
    <w:p w14:paraId="64914E65" w14:textId="672B77CE"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1" w:history="1">
        <w:r w:rsidRPr="009A70DC">
          <w:rPr>
            <w:rStyle w:val="Hipervnculo"/>
          </w:rPr>
          <w:t>1.12.</w:t>
        </w:r>
        <w:r w:rsidRPr="009A70DC">
          <w:rPr>
            <w:rFonts w:asciiTheme="minorHAnsi" w:eastAsiaTheme="minorEastAsia" w:hAnsiTheme="minorHAnsi" w:cstheme="minorBidi"/>
            <w:bCs w:val="0"/>
            <w:kern w:val="0"/>
            <w:lang w:eastAsia="es-MX"/>
          </w:rPr>
          <w:tab/>
        </w:r>
        <w:r w:rsidRPr="009A70DC">
          <w:rPr>
            <w:rStyle w:val="Hipervnculo"/>
          </w:rPr>
          <w:t>Impuestos y derechos.</w:t>
        </w:r>
        <w:r w:rsidRPr="009A70DC">
          <w:rPr>
            <w:webHidden/>
          </w:rPr>
          <w:tab/>
        </w:r>
        <w:r w:rsidRPr="009A70DC">
          <w:rPr>
            <w:webHidden/>
          </w:rPr>
          <w:fldChar w:fldCharType="begin"/>
        </w:r>
        <w:r w:rsidRPr="009A70DC">
          <w:rPr>
            <w:webHidden/>
          </w:rPr>
          <w:instrText xml:space="preserve"> PAGEREF _Toc148704301 \h </w:instrText>
        </w:r>
        <w:r w:rsidRPr="009A70DC">
          <w:rPr>
            <w:webHidden/>
          </w:rPr>
        </w:r>
        <w:r w:rsidRPr="009A70DC">
          <w:rPr>
            <w:webHidden/>
          </w:rPr>
          <w:fldChar w:fldCharType="separate"/>
        </w:r>
        <w:r w:rsidR="003219A8">
          <w:rPr>
            <w:webHidden/>
          </w:rPr>
          <w:t>14</w:t>
        </w:r>
        <w:r w:rsidRPr="009A70DC">
          <w:rPr>
            <w:webHidden/>
          </w:rPr>
          <w:fldChar w:fldCharType="end"/>
        </w:r>
      </w:hyperlink>
    </w:p>
    <w:p w14:paraId="35796DBB" w14:textId="14D45ECB"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2" w:history="1">
        <w:r w:rsidRPr="009A70DC">
          <w:rPr>
            <w:rStyle w:val="Hipervnculo"/>
          </w:rPr>
          <w:t>1.13.</w:t>
        </w:r>
        <w:r w:rsidRPr="009A70DC">
          <w:rPr>
            <w:rFonts w:asciiTheme="minorHAnsi" w:eastAsiaTheme="minorEastAsia" w:hAnsiTheme="minorHAnsi" w:cstheme="minorBidi"/>
            <w:bCs w:val="0"/>
            <w:kern w:val="0"/>
            <w:lang w:eastAsia="es-MX"/>
          </w:rPr>
          <w:tab/>
        </w:r>
        <w:r w:rsidRPr="009A70DC">
          <w:rPr>
            <w:rStyle w:val="Hipervnculo"/>
          </w:rPr>
          <w:t>Transferencia de derechos.</w:t>
        </w:r>
        <w:r w:rsidRPr="009A70DC">
          <w:rPr>
            <w:webHidden/>
          </w:rPr>
          <w:tab/>
        </w:r>
        <w:r w:rsidRPr="009A70DC">
          <w:rPr>
            <w:webHidden/>
          </w:rPr>
          <w:fldChar w:fldCharType="begin"/>
        </w:r>
        <w:r w:rsidRPr="009A70DC">
          <w:rPr>
            <w:webHidden/>
          </w:rPr>
          <w:instrText xml:space="preserve"> PAGEREF _Toc148704302 \h </w:instrText>
        </w:r>
        <w:r w:rsidRPr="009A70DC">
          <w:rPr>
            <w:webHidden/>
          </w:rPr>
        </w:r>
        <w:r w:rsidRPr="009A70DC">
          <w:rPr>
            <w:webHidden/>
          </w:rPr>
          <w:fldChar w:fldCharType="separate"/>
        </w:r>
        <w:r w:rsidR="003219A8">
          <w:rPr>
            <w:webHidden/>
          </w:rPr>
          <w:t>14</w:t>
        </w:r>
        <w:r w:rsidRPr="009A70DC">
          <w:rPr>
            <w:webHidden/>
          </w:rPr>
          <w:fldChar w:fldCharType="end"/>
        </w:r>
      </w:hyperlink>
    </w:p>
    <w:p w14:paraId="0E736E23" w14:textId="789369EA"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3" w:history="1">
        <w:r w:rsidRPr="009A70DC">
          <w:rPr>
            <w:rStyle w:val="Hipervnculo"/>
          </w:rPr>
          <w:t>1.14.</w:t>
        </w:r>
        <w:r w:rsidRPr="009A70DC">
          <w:rPr>
            <w:rFonts w:asciiTheme="minorHAnsi" w:eastAsiaTheme="minorEastAsia" w:hAnsiTheme="minorHAnsi" w:cstheme="minorBidi"/>
            <w:bCs w:val="0"/>
            <w:kern w:val="0"/>
            <w:lang w:eastAsia="es-MX"/>
          </w:rPr>
          <w:tab/>
        </w:r>
        <w:r w:rsidRPr="009A70DC">
          <w:rPr>
            <w:rStyle w:val="Hipervnculo"/>
          </w:rPr>
          <w:t>Derechos de Autor y Propiedad intelectual.</w:t>
        </w:r>
        <w:r w:rsidRPr="009A70DC">
          <w:rPr>
            <w:webHidden/>
          </w:rPr>
          <w:tab/>
        </w:r>
        <w:r w:rsidRPr="009A70DC">
          <w:rPr>
            <w:webHidden/>
          </w:rPr>
          <w:fldChar w:fldCharType="begin"/>
        </w:r>
        <w:r w:rsidRPr="009A70DC">
          <w:rPr>
            <w:webHidden/>
          </w:rPr>
          <w:instrText xml:space="preserve"> PAGEREF _Toc148704303 \h </w:instrText>
        </w:r>
        <w:r w:rsidRPr="009A70DC">
          <w:rPr>
            <w:webHidden/>
          </w:rPr>
        </w:r>
        <w:r w:rsidRPr="009A70DC">
          <w:rPr>
            <w:webHidden/>
          </w:rPr>
          <w:fldChar w:fldCharType="separate"/>
        </w:r>
        <w:r w:rsidR="003219A8">
          <w:rPr>
            <w:webHidden/>
          </w:rPr>
          <w:t>14</w:t>
        </w:r>
        <w:r w:rsidRPr="009A70DC">
          <w:rPr>
            <w:webHidden/>
          </w:rPr>
          <w:fldChar w:fldCharType="end"/>
        </w:r>
      </w:hyperlink>
    </w:p>
    <w:p w14:paraId="7D54E7F6" w14:textId="711B1D35"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4" w:history="1">
        <w:r w:rsidRPr="009A70DC">
          <w:rPr>
            <w:rStyle w:val="Hipervnculo"/>
          </w:rPr>
          <w:t>1.15.</w:t>
        </w:r>
        <w:r w:rsidRPr="009A70DC">
          <w:rPr>
            <w:rFonts w:asciiTheme="minorHAnsi" w:eastAsiaTheme="minorEastAsia" w:hAnsiTheme="minorHAnsi" w:cstheme="minorBidi"/>
            <w:bCs w:val="0"/>
            <w:kern w:val="0"/>
            <w:lang w:eastAsia="es-MX"/>
          </w:rPr>
          <w:tab/>
        </w:r>
        <w:r w:rsidRPr="009A70DC">
          <w:rPr>
            <w:rStyle w:val="Hipervnculo"/>
          </w:rPr>
          <w:t>Transparencia y Acceso a la Información Pública.</w:t>
        </w:r>
        <w:r w:rsidRPr="009A70DC">
          <w:rPr>
            <w:webHidden/>
          </w:rPr>
          <w:tab/>
        </w:r>
        <w:r w:rsidRPr="009A70DC">
          <w:rPr>
            <w:webHidden/>
          </w:rPr>
          <w:fldChar w:fldCharType="begin"/>
        </w:r>
        <w:r w:rsidRPr="009A70DC">
          <w:rPr>
            <w:webHidden/>
          </w:rPr>
          <w:instrText xml:space="preserve"> PAGEREF _Toc148704304 \h </w:instrText>
        </w:r>
        <w:r w:rsidRPr="009A70DC">
          <w:rPr>
            <w:webHidden/>
          </w:rPr>
        </w:r>
        <w:r w:rsidRPr="009A70DC">
          <w:rPr>
            <w:webHidden/>
          </w:rPr>
          <w:fldChar w:fldCharType="separate"/>
        </w:r>
        <w:r w:rsidR="003219A8">
          <w:rPr>
            <w:webHidden/>
          </w:rPr>
          <w:t>15</w:t>
        </w:r>
        <w:r w:rsidRPr="009A70DC">
          <w:rPr>
            <w:webHidden/>
          </w:rPr>
          <w:fldChar w:fldCharType="end"/>
        </w:r>
      </w:hyperlink>
    </w:p>
    <w:p w14:paraId="3D53D1DC" w14:textId="573ED2B1"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5" w:history="1">
        <w:r w:rsidRPr="009A70DC">
          <w:rPr>
            <w:rStyle w:val="Hipervnculo"/>
          </w:rPr>
          <w:t>1.16.</w:t>
        </w:r>
        <w:r w:rsidRPr="009A70DC">
          <w:rPr>
            <w:rFonts w:asciiTheme="minorHAnsi" w:eastAsiaTheme="minorEastAsia" w:hAnsiTheme="minorHAnsi" w:cstheme="minorBidi"/>
            <w:bCs w:val="0"/>
            <w:kern w:val="0"/>
            <w:lang w:eastAsia="es-MX"/>
          </w:rPr>
          <w:tab/>
        </w:r>
        <w:r w:rsidRPr="009A70DC">
          <w:rPr>
            <w:rStyle w:val="Hipervnculo"/>
          </w:rPr>
          <w:t>Responsabilidad laboral.</w:t>
        </w:r>
        <w:r w:rsidRPr="009A70DC">
          <w:rPr>
            <w:webHidden/>
          </w:rPr>
          <w:tab/>
        </w:r>
        <w:r w:rsidRPr="009A70DC">
          <w:rPr>
            <w:webHidden/>
          </w:rPr>
          <w:fldChar w:fldCharType="begin"/>
        </w:r>
        <w:r w:rsidRPr="009A70DC">
          <w:rPr>
            <w:webHidden/>
          </w:rPr>
          <w:instrText xml:space="preserve"> PAGEREF _Toc148704305 \h </w:instrText>
        </w:r>
        <w:r w:rsidRPr="009A70DC">
          <w:rPr>
            <w:webHidden/>
          </w:rPr>
        </w:r>
        <w:r w:rsidRPr="009A70DC">
          <w:rPr>
            <w:webHidden/>
          </w:rPr>
          <w:fldChar w:fldCharType="separate"/>
        </w:r>
        <w:r w:rsidR="003219A8">
          <w:rPr>
            <w:webHidden/>
          </w:rPr>
          <w:t>15</w:t>
        </w:r>
        <w:r w:rsidRPr="009A70DC">
          <w:rPr>
            <w:webHidden/>
          </w:rPr>
          <w:fldChar w:fldCharType="end"/>
        </w:r>
      </w:hyperlink>
    </w:p>
    <w:p w14:paraId="53A6CAC0" w14:textId="026609D4"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06" w:history="1">
        <w:r w:rsidRPr="009A70DC">
          <w:rPr>
            <w:rStyle w:val="Hipervnculo"/>
          </w:rPr>
          <w:t>2.</w:t>
        </w:r>
        <w:r w:rsidRPr="009A70DC">
          <w:rPr>
            <w:rFonts w:asciiTheme="minorHAnsi" w:eastAsiaTheme="minorEastAsia" w:hAnsiTheme="minorHAnsi" w:cstheme="minorBidi"/>
            <w:bCs w:val="0"/>
            <w:kern w:val="0"/>
            <w:lang w:eastAsia="es-MX"/>
          </w:rPr>
          <w:tab/>
        </w:r>
        <w:r w:rsidRPr="009A70DC">
          <w:rPr>
            <w:rStyle w:val="Hipervnculo"/>
          </w:rPr>
          <w:t>INSTRUCCIONES PARA ELABORAR LA OFERTA TÉCNICA Y LA OFERTA ECONÓMICA</w:t>
        </w:r>
        <w:r w:rsidRPr="009A70DC">
          <w:rPr>
            <w:webHidden/>
          </w:rPr>
          <w:tab/>
        </w:r>
        <w:r w:rsidRPr="009A70DC">
          <w:rPr>
            <w:webHidden/>
          </w:rPr>
          <w:fldChar w:fldCharType="begin"/>
        </w:r>
        <w:r w:rsidRPr="009A70DC">
          <w:rPr>
            <w:webHidden/>
          </w:rPr>
          <w:instrText xml:space="preserve"> PAGEREF _Toc148704306 \h </w:instrText>
        </w:r>
        <w:r w:rsidRPr="009A70DC">
          <w:rPr>
            <w:webHidden/>
          </w:rPr>
        </w:r>
        <w:r w:rsidRPr="009A70DC">
          <w:rPr>
            <w:webHidden/>
          </w:rPr>
          <w:fldChar w:fldCharType="separate"/>
        </w:r>
        <w:r w:rsidR="003219A8">
          <w:rPr>
            <w:webHidden/>
          </w:rPr>
          <w:t>15</w:t>
        </w:r>
        <w:r w:rsidRPr="009A70DC">
          <w:rPr>
            <w:webHidden/>
          </w:rPr>
          <w:fldChar w:fldCharType="end"/>
        </w:r>
      </w:hyperlink>
    </w:p>
    <w:p w14:paraId="40BCFBD2" w14:textId="58CB7D6C"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07" w:history="1">
        <w:r w:rsidRPr="009A70DC">
          <w:rPr>
            <w:rStyle w:val="Hipervnculo"/>
          </w:rPr>
          <w:t>3.</w:t>
        </w:r>
        <w:r w:rsidRPr="009A70DC">
          <w:rPr>
            <w:rFonts w:asciiTheme="minorHAnsi" w:eastAsiaTheme="minorEastAsia" w:hAnsiTheme="minorHAnsi" w:cstheme="minorBidi"/>
            <w:bCs w:val="0"/>
            <w:kern w:val="0"/>
            <w:lang w:eastAsia="es-MX"/>
          </w:rPr>
          <w:tab/>
        </w:r>
        <w:r w:rsidRPr="009A70DC">
          <w:rPr>
            <w:rStyle w:val="Hipervnculo"/>
          </w:rPr>
          <w:t>PARTICIPACIÓN EN EL PROCEDIMIENTO Y PRESENTACIÓN DE PROPOSICIONES</w:t>
        </w:r>
        <w:r w:rsidRPr="009A70DC">
          <w:rPr>
            <w:webHidden/>
          </w:rPr>
          <w:tab/>
        </w:r>
        <w:r w:rsidRPr="009A70DC">
          <w:rPr>
            <w:webHidden/>
          </w:rPr>
          <w:fldChar w:fldCharType="begin"/>
        </w:r>
        <w:r w:rsidRPr="009A70DC">
          <w:rPr>
            <w:webHidden/>
          </w:rPr>
          <w:instrText xml:space="preserve"> PAGEREF _Toc148704307 \h </w:instrText>
        </w:r>
        <w:r w:rsidRPr="009A70DC">
          <w:rPr>
            <w:webHidden/>
          </w:rPr>
        </w:r>
        <w:r w:rsidRPr="009A70DC">
          <w:rPr>
            <w:webHidden/>
          </w:rPr>
          <w:fldChar w:fldCharType="separate"/>
        </w:r>
        <w:r w:rsidR="003219A8">
          <w:rPr>
            <w:webHidden/>
          </w:rPr>
          <w:t>16</w:t>
        </w:r>
        <w:r w:rsidRPr="009A70DC">
          <w:rPr>
            <w:webHidden/>
          </w:rPr>
          <w:fldChar w:fldCharType="end"/>
        </w:r>
      </w:hyperlink>
    </w:p>
    <w:p w14:paraId="2E459490" w14:textId="6612FD16"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11" w:history="1">
        <w:r w:rsidRPr="009A70DC">
          <w:rPr>
            <w:rStyle w:val="Hipervnculo"/>
          </w:rPr>
          <w:t>4.</w:t>
        </w:r>
        <w:r w:rsidRPr="009A70DC">
          <w:rPr>
            <w:rFonts w:asciiTheme="minorHAnsi" w:eastAsiaTheme="minorEastAsia" w:hAnsiTheme="minorHAnsi" w:cstheme="minorBidi"/>
            <w:bCs w:val="0"/>
            <w:kern w:val="0"/>
            <w:lang w:eastAsia="es-MX"/>
          </w:rPr>
          <w:tab/>
        </w:r>
        <w:r w:rsidRPr="009A70DC">
          <w:rPr>
            <w:rStyle w:val="Hipervnculo"/>
          </w:rPr>
          <w:t>CONTENIDO DE LAS PROPOSICIONES</w:t>
        </w:r>
        <w:r w:rsidRPr="009A70DC">
          <w:rPr>
            <w:webHidden/>
          </w:rPr>
          <w:tab/>
        </w:r>
        <w:r w:rsidRPr="009A70DC">
          <w:rPr>
            <w:webHidden/>
          </w:rPr>
          <w:fldChar w:fldCharType="begin"/>
        </w:r>
        <w:r w:rsidRPr="009A70DC">
          <w:rPr>
            <w:webHidden/>
          </w:rPr>
          <w:instrText xml:space="preserve"> PAGEREF _Toc148704311 \h </w:instrText>
        </w:r>
        <w:r w:rsidRPr="009A70DC">
          <w:rPr>
            <w:webHidden/>
          </w:rPr>
        </w:r>
        <w:r w:rsidRPr="009A70DC">
          <w:rPr>
            <w:webHidden/>
          </w:rPr>
          <w:fldChar w:fldCharType="separate"/>
        </w:r>
        <w:r w:rsidR="003219A8">
          <w:rPr>
            <w:webHidden/>
          </w:rPr>
          <w:t>16</w:t>
        </w:r>
        <w:r w:rsidRPr="009A70DC">
          <w:rPr>
            <w:webHidden/>
          </w:rPr>
          <w:fldChar w:fldCharType="end"/>
        </w:r>
      </w:hyperlink>
    </w:p>
    <w:p w14:paraId="20CE0DF5" w14:textId="28E5FEF6"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15" w:history="1">
        <w:r w:rsidRPr="009A70DC">
          <w:rPr>
            <w:rStyle w:val="Hipervnculo"/>
          </w:rPr>
          <w:t>5.</w:t>
        </w:r>
        <w:r w:rsidRPr="009A70DC">
          <w:rPr>
            <w:rFonts w:asciiTheme="minorHAnsi" w:eastAsiaTheme="minorEastAsia" w:hAnsiTheme="minorHAnsi" w:cstheme="minorBidi"/>
            <w:bCs w:val="0"/>
            <w:kern w:val="0"/>
            <w:lang w:eastAsia="es-MX"/>
          </w:rPr>
          <w:tab/>
        </w:r>
        <w:r w:rsidRPr="009A70DC">
          <w:rPr>
            <w:rStyle w:val="Hipervnculo"/>
          </w:rPr>
          <w:t>CRITERIO DE EVALUACIÓN Y ADJUDICACIÓN DEL CONTRATO</w:t>
        </w:r>
        <w:r w:rsidRPr="009A70DC">
          <w:rPr>
            <w:webHidden/>
          </w:rPr>
          <w:tab/>
        </w:r>
        <w:r w:rsidRPr="009A70DC">
          <w:rPr>
            <w:webHidden/>
          </w:rPr>
          <w:fldChar w:fldCharType="begin"/>
        </w:r>
        <w:r w:rsidRPr="009A70DC">
          <w:rPr>
            <w:webHidden/>
          </w:rPr>
          <w:instrText xml:space="preserve"> PAGEREF _Toc148704315 \h </w:instrText>
        </w:r>
        <w:r w:rsidRPr="009A70DC">
          <w:rPr>
            <w:webHidden/>
          </w:rPr>
        </w:r>
        <w:r w:rsidRPr="009A70DC">
          <w:rPr>
            <w:webHidden/>
          </w:rPr>
          <w:fldChar w:fldCharType="separate"/>
        </w:r>
        <w:r w:rsidR="003219A8">
          <w:rPr>
            <w:webHidden/>
          </w:rPr>
          <w:t>18</w:t>
        </w:r>
        <w:r w:rsidRPr="009A70DC">
          <w:rPr>
            <w:webHidden/>
          </w:rPr>
          <w:fldChar w:fldCharType="end"/>
        </w:r>
      </w:hyperlink>
    </w:p>
    <w:p w14:paraId="32C3F9D6" w14:textId="6B33D7F4"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19" w:history="1">
        <w:r w:rsidRPr="009A70DC">
          <w:rPr>
            <w:rStyle w:val="Hipervnculo"/>
          </w:rPr>
          <w:t>6.</w:t>
        </w:r>
        <w:r w:rsidRPr="009A70DC">
          <w:rPr>
            <w:rFonts w:asciiTheme="minorHAnsi" w:eastAsiaTheme="minorEastAsia" w:hAnsiTheme="minorHAnsi" w:cstheme="minorBidi"/>
            <w:bCs w:val="0"/>
            <w:kern w:val="0"/>
            <w:lang w:eastAsia="es-MX"/>
          </w:rPr>
          <w:tab/>
        </w:r>
        <w:r w:rsidRPr="009A70DC">
          <w:rPr>
            <w:rStyle w:val="Hipervnculo"/>
          </w:rPr>
          <w:t>ACTOS QUE SE EFECTUARÁN DURANTE EL DESARROLLO DEL PROCEDIMIENTO</w:t>
        </w:r>
        <w:r w:rsidRPr="009A70DC">
          <w:rPr>
            <w:webHidden/>
          </w:rPr>
          <w:tab/>
        </w:r>
        <w:r w:rsidRPr="009A70DC">
          <w:rPr>
            <w:webHidden/>
          </w:rPr>
          <w:fldChar w:fldCharType="begin"/>
        </w:r>
        <w:r w:rsidRPr="009A70DC">
          <w:rPr>
            <w:webHidden/>
          </w:rPr>
          <w:instrText xml:space="preserve"> PAGEREF _Toc148704319 \h </w:instrText>
        </w:r>
        <w:r w:rsidRPr="009A70DC">
          <w:rPr>
            <w:webHidden/>
          </w:rPr>
        </w:r>
        <w:r w:rsidRPr="009A70DC">
          <w:rPr>
            <w:webHidden/>
          </w:rPr>
          <w:fldChar w:fldCharType="separate"/>
        </w:r>
        <w:r w:rsidR="003219A8">
          <w:rPr>
            <w:webHidden/>
          </w:rPr>
          <w:t>37</w:t>
        </w:r>
        <w:r w:rsidRPr="009A70DC">
          <w:rPr>
            <w:webHidden/>
          </w:rPr>
          <w:fldChar w:fldCharType="end"/>
        </w:r>
      </w:hyperlink>
    </w:p>
    <w:p w14:paraId="60B6918B" w14:textId="17974594"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27" w:history="1">
        <w:r w:rsidRPr="009A70DC">
          <w:rPr>
            <w:rStyle w:val="Hipervnculo"/>
          </w:rPr>
          <w:t>7.</w:t>
        </w:r>
        <w:r w:rsidRPr="009A70DC">
          <w:rPr>
            <w:rFonts w:asciiTheme="minorHAnsi" w:eastAsiaTheme="minorEastAsia" w:hAnsiTheme="minorHAnsi" w:cstheme="minorBidi"/>
            <w:bCs w:val="0"/>
            <w:kern w:val="0"/>
            <w:lang w:eastAsia="es-MX"/>
          </w:rPr>
          <w:tab/>
        </w:r>
        <w:r w:rsidRPr="009A70DC">
          <w:rPr>
            <w:rStyle w:val="Hipervnculo"/>
          </w:rPr>
          <w:t>FORMALIZACIÓN DEL CONTRATO</w:t>
        </w:r>
        <w:r w:rsidRPr="009A70DC">
          <w:rPr>
            <w:webHidden/>
          </w:rPr>
          <w:tab/>
        </w:r>
        <w:r w:rsidRPr="009A70DC">
          <w:rPr>
            <w:webHidden/>
          </w:rPr>
          <w:fldChar w:fldCharType="begin"/>
        </w:r>
        <w:r w:rsidRPr="009A70DC">
          <w:rPr>
            <w:webHidden/>
          </w:rPr>
          <w:instrText xml:space="preserve"> PAGEREF _Toc148704327 \h </w:instrText>
        </w:r>
        <w:r w:rsidRPr="009A70DC">
          <w:rPr>
            <w:webHidden/>
          </w:rPr>
        </w:r>
        <w:r w:rsidRPr="009A70DC">
          <w:rPr>
            <w:webHidden/>
          </w:rPr>
          <w:fldChar w:fldCharType="separate"/>
        </w:r>
        <w:r w:rsidR="003219A8">
          <w:rPr>
            <w:webHidden/>
          </w:rPr>
          <w:t>40</w:t>
        </w:r>
        <w:r w:rsidRPr="009A70DC">
          <w:rPr>
            <w:webHidden/>
          </w:rPr>
          <w:fldChar w:fldCharType="end"/>
        </w:r>
      </w:hyperlink>
    </w:p>
    <w:p w14:paraId="3ABDC077" w14:textId="5142E46F"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31" w:history="1">
        <w:r w:rsidRPr="009A70DC">
          <w:rPr>
            <w:rStyle w:val="Hipervnculo"/>
          </w:rPr>
          <w:t>8.</w:t>
        </w:r>
        <w:r w:rsidRPr="009A70DC">
          <w:rPr>
            <w:rFonts w:asciiTheme="minorHAnsi" w:eastAsiaTheme="minorEastAsia" w:hAnsiTheme="minorHAnsi" w:cstheme="minorBidi"/>
            <w:bCs w:val="0"/>
            <w:kern w:val="0"/>
            <w:lang w:eastAsia="es-MX"/>
          </w:rPr>
          <w:tab/>
        </w:r>
        <w:r w:rsidRPr="009A70DC">
          <w:rPr>
            <w:rStyle w:val="Hipervnculo"/>
          </w:rPr>
          <w:t>PENAS CONVENCIONALES</w:t>
        </w:r>
        <w:r w:rsidRPr="009A70DC">
          <w:rPr>
            <w:webHidden/>
          </w:rPr>
          <w:tab/>
        </w:r>
        <w:r w:rsidRPr="009A70DC">
          <w:rPr>
            <w:webHidden/>
          </w:rPr>
          <w:fldChar w:fldCharType="begin"/>
        </w:r>
        <w:r w:rsidRPr="009A70DC">
          <w:rPr>
            <w:webHidden/>
          </w:rPr>
          <w:instrText xml:space="preserve"> PAGEREF _Toc148704331 \h </w:instrText>
        </w:r>
        <w:r w:rsidRPr="009A70DC">
          <w:rPr>
            <w:webHidden/>
          </w:rPr>
        </w:r>
        <w:r w:rsidRPr="009A70DC">
          <w:rPr>
            <w:webHidden/>
          </w:rPr>
          <w:fldChar w:fldCharType="separate"/>
        </w:r>
        <w:r w:rsidR="003219A8">
          <w:rPr>
            <w:webHidden/>
          </w:rPr>
          <w:t>44</w:t>
        </w:r>
        <w:r w:rsidRPr="009A70DC">
          <w:rPr>
            <w:webHidden/>
          </w:rPr>
          <w:fldChar w:fldCharType="end"/>
        </w:r>
      </w:hyperlink>
    </w:p>
    <w:p w14:paraId="1C8D6A34" w14:textId="52702A30"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32" w:history="1">
        <w:r w:rsidRPr="009A70DC">
          <w:rPr>
            <w:rStyle w:val="Hipervnculo"/>
          </w:rPr>
          <w:t>9.</w:t>
        </w:r>
        <w:r w:rsidRPr="009A70DC">
          <w:rPr>
            <w:rFonts w:asciiTheme="minorHAnsi" w:eastAsiaTheme="minorEastAsia" w:hAnsiTheme="minorHAnsi" w:cstheme="minorBidi"/>
            <w:bCs w:val="0"/>
            <w:kern w:val="0"/>
            <w:lang w:eastAsia="es-MX"/>
          </w:rPr>
          <w:tab/>
        </w:r>
        <w:r w:rsidRPr="009A70DC">
          <w:rPr>
            <w:rStyle w:val="Hipervnculo"/>
          </w:rPr>
          <w:t>DEDUCCIONES</w:t>
        </w:r>
        <w:r w:rsidRPr="009A70DC">
          <w:rPr>
            <w:webHidden/>
          </w:rPr>
          <w:tab/>
        </w:r>
        <w:r w:rsidRPr="009A70DC">
          <w:rPr>
            <w:webHidden/>
          </w:rPr>
          <w:fldChar w:fldCharType="begin"/>
        </w:r>
        <w:r w:rsidRPr="009A70DC">
          <w:rPr>
            <w:webHidden/>
          </w:rPr>
          <w:instrText xml:space="preserve"> PAGEREF _Toc148704332 \h </w:instrText>
        </w:r>
        <w:r w:rsidRPr="009A70DC">
          <w:rPr>
            <w:webHidden/>
          </w:rPr>
        </w:r>
        <w:r w:rsidRPr="009A70DC">
          <w:rPr>
            <w:webHidden/>
          </w:rPr>
          <w:fldChar w:fldCharType="separate"/>
        </w:r>
        <w:r w:rsidR="003219A8">
          <w:rPr>
            <w:webHidden/>
          </w:rPr>
          <w:t>44</w:t>
        </w:r>
        <w:r w:rsidRPr="009A70DC">
          <w:rPr>
            <w:webHidden/>
          </w:rPr>
          <w:fldChar w:fldCharType="end"/>
        </w:r>
      </w:hyperlink>
    </w:p>
    <w:p w14:paraId="782FFF9D" w14:textId="117148B3"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3" w:history="1">
        <w:r w:rsidRPr="009A70DC">
          <w:rPr>
            <w:rStyle w:val="Hipervnculo"/>
          </w:rPr>
          <w:t>10.</w:t>
        </w:r>
        <w:r w:rsidRPr="009A70DC">
          <w:rPr>
            <w:rFonts w:asciiTheme="minorHAnsi" w:eastAsiaTheme="minorEastAsia" w:hAnsiTheme="minorHAnsi" w:cstheme="minorBidi"/>
            <w:bCs w:val="0"/>
            <w:kern w:val="0"/>
            <w:lang w:eastAsia="es-MX"/>
          </w:rPr>
          <w:tab/>
        </w:r>
        <w:r w:rsidRPr="009A70DC">
          <w:rPr>
            <w:rStyle w:val="Hipervnculo"/>
          </w:rPr>
          <w:t>PRÓRROGAS.</w:t>
        </w:r>
        <w:r w:rsidRPr="009A70DC">
          <w:rPr>
            <w:webHidden/>
          </w:rPr>
          <w:tab/>
        </w:r>
        <w:r w:rsidRPr="009A70DC">
          <w:rPr>
            <w:webHidden/>
          </w:rPr>
          <w:fldChar w:fldCharType="begin"/>
        </w:r>
        <w:r w:rsidRPr="009A70DC">
          <w:rPr>
            <w:webHidden/>
          </w:rPr>
          <w:instrText xml:space="preserve"> PAGEREF _Toc148704333 \h </w:instrText>
        </w:r>
        <w:r w:rsidRPr="009A70DC">
          <w:rPr>
            <w:webHidden/>
          </w:rPr>
        </w:r>
        <w:r w:rsidRPr="009A70DC">
          <w:rPr>
            <w:webHidden/>
          </w:rPr>
          <w:fldChar w:fldCharType="separate"/>
        </w:r>
        <w:r w:rsidR="003219A8">
          <w:rPr>
            <w:webHidden/>
          </w:rPr>
          <w:t>45</w:t>
        </w:r>
        <w:r w:rsidRPr="009A70DC">
          <w:rPr>
            <w:webHidden/>
          </w:rPr>
          <w:fldChar w:fldCharType="end"/>
        </w:r>
      </w:hyperlink>
    </w:p>
    <w:p w14:paraId="646E291D" w14:textId="51AFA8EE"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4" w:history="1">
        <w:r w:rsidRPr="009A70DC">
          <w:rPr>
            <w:rStyle w:val="Hipervnculo"/>
          </w:rPr>
          <w:t>11.</w:t>
        </w:r>
        <w:r w:rsidRPr="009A70DC">
          <w:rPr>
            <w:rFonts w:asciiTheme="minorHAnsi" w:eastAsiaTheme="minorEastAsia" w:hAnsiTheme="minorHAnsi" w:cstheme="minorBidi"/>
            <w:bCs w:val="0"/>
            <w:kern w:val="0"/>
            <w:lang w:eastAsia="es-MX"/>
          </w:rPr>
          <w:tab/>
        </w:r>
        <w:r w:rsidRPr="009A70DC">
          <w:rPr>
            <w:rStyle w:val="Hipervnculo"/>
          </w:rPr>
          <w:t>TERMINACIÓN ANTICIPADA DEL CONTRATO.</w:t>
        </w:r>
        <w:r w:rsidRPr="009A70DC">
          <w:rPr>
            <w:webHidden/>
          </w:rPr>
          <w:tab/>
        </w:r>
        <w:r w:rsidRPr="009A70DC">
          <w:rPr>
            <w:webHidden/>
          </w:rPr>
          <w:fldChar w:fldCharType="begin"/>
        </w:r>
        <w:r w:rsidRPr="009A70DC">
          <w:rPr>
            <w:webHidden/>
          </w:rPr>
          <w:instrText xml:space="preserve"> PAGEREF _Toc148704334 \h </w:instrText>
        </w:r>
        <w:r w:rsidRPr="009A70DC">
          <w:rPr>
            <w:webHidden/>
          </w:rPr>
        </w:r>
        <w:r w:rsidRPr="009A70DC">
          <w:rPr>
            <w:webHidden/>
          </w:rPr>
          <w:fldChar w:fldCharType="separate"/>
        </w:r>
        <w:r w:rsidR="003219A8">
          <w:rPr>
            <w:webHidden/>
          </w:rPr>
          <w:t>45</w:t>
        </w:r>
        <w:r w:rsidRPr="009A70DC">
          <w:rPr>
            <w:webHidden/>
          </w:rPr>
          <w:fldChar w:fldCharType="end"/>
        </w:r>
      </w:hyperlink>
    </w:p>
    <w:p w14:paraId="712C19C5" w14:textId="11B694FF"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5" w:history="1">
        <w:r w:rsidRPr="009A70DC">
          <w:rPr>
            <w:rStyle w:val="Hipervnculo"/>
          </w:rPr>
          <w:t>12.</w:t>
        </w:r>
        <w:r w:rsidRPr="009A70DC">
          <w:rPr>
            <w:rFonts w:asciiTheme="minorHAnsi" w:eastAsiaTheme="minorEastAsia" w:hAnsiTheme="minorHAnsi" w:cstheme="minorBidi"/>
            <w:bCs w:val="0"/>
            <w:kern w:val="0"/>
            <w:lang w:eastAsia="es-MX"/>
          </w:rPr>
          <w:tab/>
        </w:r>
        <w:r w:rsidRPr="009A70DC">
          <w:rPr>
            <w:rStyle w:val="Hipervnculo"/>
          </w:rPr>
          <w:t>RESCISIÓN DEL CONTRATO.</w:t>
        </w:r>
        <w:r w:rsidRPr="009A70DC">
          <w:rPr>
            <w:webHidden/>
          </w:rPr>
          <w:tab/>
        </w:r>
        <w:r w:rsidRPr="009A70DC">
          <w:rPr>
            <w:webHidden/>
          </w:rPr>
          <w:fldChar w:fldCharType="begin"/>
        </w:r>
        <w:r w:rsidRPr="009A70DC">
          <w:rPr>
            <w:webHidden/>
          </w:rPr>
          <w:instrText xml:space="preserve"> PAGEREF _Toc148704335 \h </w:instrText>
        </w:r>
        <w:r w:rsidRPr="009A70DC">
          <w:rPr>
            <w:webHidden/>
          </w:rPr>
        </w:r>
        <w:r w:rsidRPr="009A70DC">
          <w:rPr>
            <w:webHidden/>
          </w:rPr>
          <w:fldChar w:fldCharType="separate"/>
        </w:r>
        <w:r w:rsidR="003219A8">
          <w:rPr>
            <w:webHidden/>
          </w:rPr>
          <w:t>45</w:t>
        </w:r>
        <w:r w:rsidRPr="009A70DC">
          <w:rPr>
            <w:webHidden/>
          </w:rPr>
          <w:fldChar w:fldCharType="end"/>
        </w:r>
      </w:hyperlink>
    </w:p>
    <w:p w14:paraId="43E58B69" w14:textId="6C4E021C"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6" w:history="1">
        <w:r w:rsidRPr="009A70DC">
          <w:rPr>
            <w:rStyle w:val="Hipervnculo"/>
          </w:rPr>
          <w:t>13.</w:t>
        </w:r>
        <w:r w:rsidRPr="009A70DC">
          <w:rPr>
            <w:rFonts w:asciiTheme="minorHAnsi" w:eastAsiaTheme="minorEastAsia" w:hAnsiTheme="minorHAnsi" w:cstheme="minorBidi"/>
            <w:bCs w:val="0"/>
            <w:kern w:val="0"/>
            <w:lang w:eastAsia="es-MX"/>
          </w:rPr>
          <w:tab/>
        </w:r>
        <w:r w:rsidRPr="009A70DC">
          <w:rPr>
            <w:rStyle w:val="Hipervnculo"/>
          </w:rPr>
          <w:t>MODIFICACIONES AL CONTRATO Y CANTIDADES ADICIONALES QUE PODRÁN CONTRATARSE.</w:t>
        </w:r>
        <w:r w:rsidRPr="009A70DC">
          <w:rPr>
            <w:webHidden/>
          </w:rPr>
          <w:tab/>
        </w:r>
        <w:r w:rsidRPr="009A70DC">
          <w:rPr>
            <w:webHidden/>
          </w:rPr>
          <w:fldChar w:fldCharType="begin"/>
        </w:r>
        <w:r w:rsidRPr="009A70DC">
          <w:rPr>
            <w:webHidden/>
          </w:rPr>
          <w:instrText xml:space="preserve"> PAGEREF _Toc148704336 \h </w:instrText>
        </w:r>
        <w:r w:rsidRPr="009A70DC">
          <w:rPr>
            <w:webHidden/>
          </w:rPr>
        </w:r>
        <w:r w:rsidRPr="009A70DC">
          <w:rPr>
            <w:webHidden/>
          </w:rPr>
          <w:fldChar w:fldCharType="separate"/>
        </w:r>
        <w:r w:rsidR="003219A8">
          <w:rPr>
            <w:webHidden/>
          </w:rPr>
          <w:t>46</w:t>
        </w:r>
        <w:r w:rsidRPr="009A70DC">
          <w:rPr>
            <w:webHidden/>
          </w:rPr>
          <w:fldChar w:fldCharType="end"/>
        </w:r>
      </w:hyperlink>
    </w:p>
    <w:p w14:paraId="582203E6" w14:textId="669F7AA2"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7" w:history="1">
        <w:r w:rsidRPr="009A70DC">
          <w:rPr>
            <w:rStyle w:val="Hipervnculo"/>
          </w:rPr>
          <w:t>14.</w:t>
        </w:r>
        <w:r w:rsidRPr="009A70DC">
          <w:rPr>
            <w:rFonts w:asciiTheme="minorHAnsi" w:eastAsiaTheme="minorEastAsia" w:hAnsiTheme="minorHAnsi" w:cstheme="minorBidi"/>
            <w:bCs w:val="0"/>
            <w:kern w:val="0"/>
            <w:lang w:eastAsia="es-MX"/>
          </w:rPr>
          <w:tab/>
        </w:r>
        <w:r w:rsidRPr="009A70DC">
          <w:rPr>
            <w:rStyle w:val="Hipervnculo"/>
          </w:rPr>
          <w:t>CAUSAS PARA DESECHAR LAS PROPOSICIONES; DECLARACIÓN DE INVITACIÓN DESIERTA.</w:t>
        </w:r>
        <w:r w:rsidRPr="009A70DC">
          <w:rPr>
            <w:webHidden/>
          </w:rPr>
          <w:tab/>
        </w:r>
        <w:r w:rsidRPr="009A70DC">
          <w:rPr>
            <w:webHidden/>
          </w:rPr>
          <w:fldChar w:fldCharType="begin"/>
        </w:r>
        <w:r w:rsidRPr="009A70DC">
          <w:rPr>
            <w:webHidden/>
          </w:rPr>
          <w:instrText xml:space="preserve"> PAGEREF _Toc148704337 \h </w:instrText>
        </w:r>
        <w:r w:rsidRPr="009A70DC">
          <w:rPr>
            <w:webHidden/>
          </w:rPr>
        </w:r>
        <w:r w:rsidRPr="009A70DC">
          <w:rPr>
            <w:webHidden/>
          </w:rPr>
          <w:fldChar w:fldCharType="separate"/>
        </w:r>
        <w:r w:rsidR="003219A8">
          <w:rPr>
            <w:webHidden/>
          </w:rPr>
          <w:t>46</w:t>
        </w:r>
        <w:r w:rsidRPr="009A70DC">
          <w:rPr>
            <w:webHidden/>
          </w:rPr>
          <w:fldChar w:fldCharType="end"/>
        </w:r>
      </w:hyperlink>
    </w:p>
    <w:p w14:paraId="20D9044E" w14:textId="59CB783F"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1" w:history="1">
        <w:r w:rsidRPr="009A70DC">
          <w:rPr>
            <w:rStyle w:val="Hipervnculo"/>
          </w:rPr>
          <w:t>15.</w:t>
        </w:r>
        <w:r w:rsidRPr="009A70DC">
          <w:rPr>
            <w:rFonts w:asciiTheme="minorHAnsi" w:eastAsiaTheme="minorEastAsia" w:hAnsiTheme="minorHAnsi" w:cstheme="minorBidi"/>
            <w:bCs w:val="0"/>
            <w:kern w:val="0"/>
            <w:lang w:eastAsia="es-MX"/>
          </w:rPr>
          <w:tab/>
        </w:r>
        <w:r w:rsidRPr="009A70DC">
          <w:rPr>
            <w:rStyle w:val="Hipervnculo"/>
          </w:rPr>
          <w:t>INFRACCIONES Y SANCIONES.</w:t>
        </w:r>
        <w:r w:rsidRPr="009A70DC">
          <w:rPr>
            <w:webHidden/>
          </w:rPr>
          <w:tab/>
        </w:r>
        <w:r w:rsidRPr="009A70DC">
          <w:rPr>
            <w:webHidden/>
          </w:rPr>
          <w:fldChar w:fldCharType="begin"/>
        </w:r>
        <w:r w:rsidRPr="009A70DC">
          <w:rPr>
            <w:webHidden/>
          </w:rPr>
          <w:instrText xml:space="preserve"> PAGEREF _Toc148704341 \h </w:instrText>
        </w:r>
        <w:r w:rsidRPr="009A70DC">
          <w:rPr>
            <w:webHidden/>
          </w:rPr>
        </w:r>
        <w:r w:rsidRPr="009A70DC">
          <w:rPr>
            <w:webHidden/>
          </w:rPr>
          <w:fldChar w:fldCharType="separate"/>
        </w:r>
        <w:r w:rsidR="003219A8">
          <w:rPr>
            <w:webHidden/>
          </w:rPr>
          <w:t>48</w:t>
        </w:r>
        <w:r w:rsidRPr="009A70DC">
          <w:rPr>
            <w:webHidden/>
          </w:rPr>
          <w:fldChar w:fldCharType="end"/>
        </w:r>
      </w:hyperlink>
    </w:p>
    <w:p w14:paraId="4086DBA2" w14:textId="5222A9DD"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2" w:history="1">
        <w:r w:rsidRPr="009A70DC">
          <w:rPr>
            <w:rStyle w:val="Hipervnculo"/>
          </w:rPr>
          <w:t>16.</w:t>
        </w:r>
        <w:r w:rsidRPr="009A70DC">
          <w:rPr>
            <w:rFonts w:asciiTheme="minorHAnsi" w:eastAsiaTheme="minorEastAsia" w:hAnsiTheme="minorHAnsi" w:cstheme="minorBidi"/>
            <w:bCs w:val="0"/>
            <w:kern w:val="0"/>
            <w:lang w:eastAsia="es-MX"/>
          </w:rPr>
          <w:tab/>
        </w:r>
        <w:r w:rsidRPr="009A70DC">
          <w:rPr>
            <w:rStyle w:val="Hipervnculo"/>
          </w:rPr>
          <w:t>INCONFORMIDADES.</w:t>
        </w:r>
        <w:r w:rsidRPr="009A70DC">
          <w:rPr>
            <w:webHidden/>
          </w:rPr>
          <w:tab/>
        </w:r>
        <w:r w:rsidRPr="009A70DC">
          <w:rPr>
            <w:webHidden/>
          </w:rPr>
          <w:fldChar w:fldCharType="begin"/>
        </w:r>
        <w:r w:rsidRPr="009A70DC">
          <w:rPr>
            <w:webHidden/>
          </w:rPr>
          <w:instrText xml:space="preserve"> PAGEREF _Toc148704342 \h </w:instrText>
        </w:r>
        <w:r w:rsidRPr="009A70DC">
          <w:rPr>
            <w:webHidden/>
          </w:rPr>
        </w:r>
        <w:r w:rsidRPr="009A70DC">
          <w:rPr>
            <w:webHidden/>
          </w:rPr>
          <w:fldChar w:fldCharType="separate"/>
        </w:r>
        <w:r w:rsidR="003219A8">
          <w:rPr>
            <w:webHidden/>
          </w:rPr>
          <w:t>48</w:t>
        </w:r>
        <w:r w:rsidRPr="009A70DC">
          <w:rPr>
            <w:webHidden/>
          </w:rPr>
          <w:fldChar w:fldCharType="end"/>
        </w:r>
      </w:hyperlink>
    </w:p>
    <w:p w14:paraId="10A4B1A4" w14:textId="7893BEC1"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3" w:history="1">
        <w:r w:rsidRPr="009A70DC">
          <w:rPr>
            <w:rStyle w:val="Hipervnculo"/>
          </w:rPr>
          <w:t>17.</w:t>
        </w:r>
        <w:r w:rsidRPr="009A70DC">
          <w:rPr>
            <w:rFonts w:asciiTheme="minorHAnsi" w:eastAsiaTheme="minorEastAsia" w:hAnsiTheme="minorHAnsi" w:cstheme="minorBidi"/>
            <w:bCs w:val="0"/>
            <w:kern w:val="0"/>
            <w:lang w:eastAsia="es-MX"/>
          </w:rPr>
          <w:tab/>
        </w:r>
        <w:r w:rsidRPr="009A70DC">
          <w:rPr>
            <w:rStyle w:val="Hipervnculo"/>
          </w:rPr>
          <w:t>SOLICITUD DE INFORMACIÓN.</w:t>
        </w:r>
        <w:r w:rsidRPr="009A70DC">
          <w:rPr>
            <w:webHidden/>
          </w:rPr>
          <w:tab/>
        </w:r>
        <w:r w:rsidRPr="009A70DC">
          <w:rPr>
            <w:webHidden/>
          </w:rPr>
          <w:fldChar w:fldCharType="begin"/>
        </w:r>
        <w:r w:rsidRPr="009A70DC">
          <w:rPr>
            <w:webHidden/>
          </w:rPr>
          <w:instrText xml:space="preserve"> PAGEREF _Toc148704343 \h </w:instrText>
        </w:r>
        <w:r w:rsidRPr="009A70DC">
          <w:rPr>
            <w:webHidden/>
          </w:rPr>
        </w:r>
        <w:r w:rsidRPr="009A70DC">
          <w:rPr>
            <w:webHidden/>
          </w:rPr>
          <w:fldChar w:fldCharType="separate"/>
        </w:r>
        <w:r w:rsidR="003219A8">
          <w:rPr>
            <w:webHidden/>
          </w:rPr>
          <w:t>48</w:t>
        </w:r>
        <w:r w:rsidRPr="009A70DC">
          <w:rPr>
            <w:webHidden/>
          </w:rPr>
          <w:fldChar w:fldCharType="end"/>
        </w:r>
      </w:hyperlink>
    </w:p>
    <w:p w14:paraId="193FA79D" w14:textId="3F3B3429"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4" w:history="1">
        <w:r w:rsidRPr="009A70DC">
          <w:rPr>
            <w:rStyle w:val="Hipervnculo"/>
          </w:rPr>
          <w:t>18.</w:t>
        </w:r>
        <w:r w:rsidRPr="009A70DC">
          <w:rPr>
            <w:rFonts w:asciiTheme="minorHAnsi" w:eastAsiaTheme="minorEastAsia" w:hAnsiTheme="minorHAnsi" w:cstheme="minorBidi"/>
            <w:bCs w:val="0"/>
            <w:kern w:val="0"/>
            <w:lang w:eastAsia="es-MX"/>
          </w:rPr>
          <w:tab/>
        </w:r>
        <w:r w:rsidRPr="009A70DC">
          <w:rPr>
            <w:rStyle w:val="Hipervnculo"/>
          </w:rPr>
          <w:t>NO NEGOCIABILIDAD DE LAS CONDICIONES CONTENIDAS EN ESTA CONVOCATORIA Y EN LAS PROPOSICIONES.</w:t>
        </w:r>
        <w:r w:rsidRPr="009A70DC">
          <w:rPr>
            <w:webHidden/>
          </w:rPr>
          <w:tab/>
        </w:r>
        <w:r w:rsidRPr="009A70DC">
          <w:rPr>
            <w:webHidden/>
          </w:rPr>
          <w:fldChar w:fldCharType="begin"/>
        </w:r>
        <w:r w:rsidRPr="009A70DC">
          <w:rPr>
            <w:webHidden/>
          </w:rPr>
          <w:instrText xml:space="preserve"> PAGEREF _Toc148704344 \h </w:instrText>
        </w:r>
        <w:r w:rsidRPr="009A70DC">
          <w:rPr>
            <w:webHidden/>
          </w:rPr>
        </w:r>
        <w:r w:rsidRPr="009A70DC">
          <w:rPr>
            <w:webHidden/>
          </w:rPr>
          <w:fldChar w:fldCharType="separate"/>
        </w:r>
        <w:r w:rsidR="003219A8">
          <w:rPr>
            <w:webHidden/>
          </w:rPr>
          <w:t>48</w:t>
        </w:r>
        <w:r w:rsidRPr="009A70DC">
          <w:rPr>
            <w:webHidden/>
          </w:rPr>
          <w:fldChar w:fldCharType="end"/>
        </w:r>
      </w:hyperlink>
    </w:p>
    <w:p w14:paraId="3A0DED01" w14:textId="43058E40" w:rsidR="00F10AD2" w:rsidRPr="009A70DC" w:rsidRDefault="00F10AD2">
      <w:pPr>
        <w:pStyle w:val="TDC1"/>
        <w:rPr>
          <w:rFonts w:asciiTheme="minorHAnsi" w:eastAsiaTheme="minorEastAsia" w:hAnsiTheme="minorHAnsi" w:cstheme="minorBidi"/>
          <w:bCs w:val="0"/>
          <w:kern w:val="0"/>
          <w:lang w:eastAsia="es-MX"/>
        </w:rPr>
      </w:pPr>
      <w:hyperlink w:anchor="_Toc148704345" w:history="1">
        <w:r w:rsidRPr="009A70DC">
          <w:rPr>
            <w:rStyle w:val="Hipervnculo"/>
          </w:rPr>
          <w:t>ANEXO 1</w:t>
        </w:r>
        <w:r w:rsidRPr="009A70DC">
          <w:rPr>
            <w:webHidden/>
          </w:rPr>
          <w:tab/>
        </w:r>
        <w:r w:rsidRPr="009A70DC">
          <w:rPr>
            <w:webHidden/>
          </w:rPr>
          <w:fldChar w:fldCharType="begin"/>
        </w:r>
        <w:r w:rsidRPr="009A70DC">
          <w:rPr>
            <w:webHidden/>
          </w:rPr>
          <w:instrText xml:space="preserve"> PAGEREF _Toc148704345 \h </w:instrText>
        </w:r>
        <w:r w:rsidRPr="009A70DC">
          <w:rPr>
            <w:webHidden/>
          </w:rPr>
        </w:r>
        <w:r w:rsidRPr="009A70DC">
          <w:rPr>
            <w:webHidden/>
          </w:rPr>
          <w:fldChar w:fldCharType="separate"/>
        </w:r>
        <w:r w:rsidR="003219A8">
          <w:rPr>
            <w:webHidden/>
          </w:rPr>
          <w:t>49</w:t>
        </w:r>
        <w:r w:rsidRPr="009A70DC">
          <w:rPr>
            <w:webHidden/>
          </w:rPr>
          <w:fldChar w:fldCharType="end"/>
        </w:r>
      </w:hyperlink>
    </w:p>
    <w:p w14:paraId="0C6DD4CD" w14:textId="18FC9234" w:rsidR="00F10AD2" w:rsidRPr="009A70DC" w:rsidRDefault="00F10AD2">
      <w:pPr>
        <w:pStyle w:val="TDC1"/>
        <w:rPr>
          <w:rFonts w:asciiTheme="minorHAnsi" w:eastAsiaTheme="minorEastAsia" w:hAnsiTheme="minorHAnsi" w:cstheme="minorBidi"/>
          <w:bCs w:val="0"/>
          <w:kern w:val="0"/>
          <w:lang w:eastAsia="es-MX"/>
        </w:rPr>
      </w:pPr>
      <w:hyperlink w:anchor="_Toc148704347" w:history="1">
        <w:r w:rsidRPr="009A70DC">
          <w:rPr>
            <w:rStyle w:val="Hipervnculo"/>
          </w:rPr>
          <w:t>ANEXO 2</w:t>
        </w:r>
        <w:r w:rsidRPr="009A70DC">
          <w:rPr>
            <w:webHidden/>
          </w:rPr>
          <w:tab/>
        </w:r>
        <w:r w:rsidRPr="009A70DC">
          <w:rPr>
            <w:webHidden/>
          </w:rPr>
          <w:fldChar w:fldCharType="begin"/>
        </w:r>
        <w:r w:rsidRPr="009A70DC">
          <w:rPr>
            <w:webHidden/>
          </w:rPr>
          <w:instrText xml:space="preserve"> PAGEREF _Toc148704347 \h </w:instrText>
        </w:r>
        <w:r w:rsidRPr="009A70DC">
          <w:rPr>
            <w:webHidden/>
          </w:rPr>
        </w:r>
        <w:r w:rsidRPr="009A70DC">
          <w:rPr>
            <w:webHidden/>
          </w:rPr>
          <w:fldChar w:fldCharType="separate"/>
        </w:r>
        <w:r w:rsidR="003219A8">
          <w:rPr>
            <w:webHidden/>
          </w:rPr>
          <w:t>70</w:t>
        </w:r>
        <w:r w:rsidRPr="009A70DC">
          <w:rPr>
            <w:webHidden/>
          </w:rPr>
          <w:fldChar w:fldCharType="end"/>
        </w:r>
      </w:hyperlink>
    </w:p>
    <w:p w14:paraId="6C89636F" w14:textId="0EDA0211" w:rsidR="00F10AD2" w:rsidRPr="009A70DC" w:rsidRDefault="00F10AD2">
      <w:pPr>
        <w:pStyle w:val="TDC1"/>
        <w:rPr>
          <w:rFonts w:asciiTheme="minorHAnsi" w:eastAsiaTheme="minorEastAsia" w:hAnsiTheme="minorHAnsi" w:cstheme="minorBidi"/>
          <w:bCs w:val="0"/>
          <w:kern w:val="0"/>
          <w:lang w:eastAsia="es-MX"/>
        </w:rPr>
      </w:pPr>
      <w:hyperlink w:anchor="_Toc148704348" w:history="1">
        <w:r w:rsidRPr="009A70DC">
          <w:rPr>
            <w:rStyle w:val="Hipervnculo"/>
          </w:rPr>
          <w:t>ANEXO 3 “A”</w:t>
        </w:r>
        <w:r w:rsidRPr="009A70DC">
          <w:rPr>
            <w:webHidden/>
          </w:rPr>
          <w:tab/>
        </w:r>
        <w:r w:rsidRPr="009A70DC">
          <w:rPr>
            <w:webHidden/>
          </w:rPr>
          <w:fldChar w:fldCharType="begin"/>
        </w:r>
        <w:r w:rsidRPr="009A70DC">
          <w:rPr>
            <w:webHidden/>
          </w:rPr>
          <w:instrText xml:space="preserve"> PAGEREF _Toc148704348 \h </w:instrText>
        </w:r>
        <w:r w:rsidRPr="009A70DC">
          <w:rPr>
            <w:webHidden/>
          </w:rPr>
        </w:r>
        <w:r w:rsidRPr="009A70DC">
          <w:rPr>
            <w:webHidden/>
          </w:rPr>
          <w:fldChar w:fldCharType="separate"/>
        </w:r>
        <w:r w:rsidR="003219A8">
          <w:rPr>
            <w:webHidden/>
          </w:rPr>
          <w:t>71</w:t>
        </w:r>
        <w:r w:rsidRPr="009A70DC">
          <w:rPr>
            <w:webHidden/>
          </w:rPr>
          <w:fldChar w:fldCharType="end"/>
        </w:r>
      </w:hyperlink>
    </w:p>
    <w:p w14:paraId="6DB8848B" w14:textId="61F4571F" w:rsidR="00F10AD2" w:rsidRPr="009A70DC" w:rsidRDefault="00F10AD2">
      <w:pPr>
        <w:pStyle w:val="TDC1"/>
        <w:rPr>
          <w:rFonts w:asciiTheme="minorHAnsi" w:eastAsiaTheme="minorEastAsia" w:hAnsiTheme="minorHAnsi" w:cstheme="minorBidi"/>
          <w:bCs w:val="0"/>
          <w:kern w:val="0"/>
          <w:lang w:eastAsia="es-MX"/>
        </w:rPr>
      </w:pPr>
      <w:hyperlink w:anchor="_Toc148704349" w:history="1">
        <w:r w:rsidRPr="009A70DC">
          <w:rPr>
            <w:rStyle w:val="Hipervnculo"/>
          </w:rPr>
          <w:t>ANEXO 3 “B”</w:t>
        </w:r>
        <w:r w:rsidRPr="009A70DC">
          <w:rPr>
            <w:webHidden/>
          </w:rPr>
          <w:tab/>
        </w:r>
        <w:r w:rsidRPr="009A70DC">
          <w:rPr>
            <w:webHidden/>
          </w:rPr>
          <w:fldChar w:fldCharType="begin"/>
        </w:r>
        <w:r w:rsidRPr="009A70DC">
          <w:rPr>
            <w:webHidden/>
          </w:rPr>
          <w:instrText xml:space="preserve"> PAGEREF _Toc148704349 \h </w:instrText>
        </w:r>
        <w:r w:rsidRPr="009A70DC">
          <w:rPr>
            <w:webHidden/>
          </w:rPr>
        </w:r>
        <w:r w:rsidRPr="009A70DC">
          <w:rPr>
            <w:webHidden/>
          </w:rPr>
          <w:fldChar w:fldCharType="separate"/>
        </w:r>
        <w:r w:rsidR="003219A8">
          <w:rPr>
            <w:webHidden/>
          </w:rPr>
          <w:t>72</w:t>
        </w:r>
        <w:r w:rsidRPr="009A70DC">
          <w:rPr>
            <w:webHidden/>
          </w:rPr>
          <w:fldChar w:fldCharType="end"/>
        </w:r>
      </w:hyperlink>
    </w:p>
    <w:p w14:paraId="5AC1C600" w14:textId="2EF43CAC" w:rsidR="00F10AD2" w:rsidRPr="009A70DC" w:rsidRDefault="00F10AD2">
      <w:pPr>
        <w:pStyle w:val="TDC1"/>
        <w:rPr>
          <w:rFonts w:asciiTheme="minorHAnsi" w:eastAsiaTheme="minorEastAsia" w:hAnsiTheme="minorHAnsi" w:cstheme="minorBidi"/>
          <w:bCs w:val="0"/>
          <w:kern w:val="0"/>
          <w:lang w:eastAsia="es-MX"/>
        </w:rPr>
      </w:pPr>
      <w:hyperlink w:anchor="_Toc148704350" w:history="1">
        <w:r w:rsidRPr="009A70DC">
          <w:rPr>
            <w:rStyle w:val="Hipervnculo"/>
          </w:rPr>
          <w:t>ANEXO 3 “C”</w:t>
        </w:r>
        <w:r w:rsidRPr="009A70DC">
          <w:rPr>
            <w:webHidden/>
          </w:rPr>
          <w:tab/>
        </w:r>
        <w:r w:rsidRPr="009A70DC">
          <w:rPr>
            <w:webHidden/>
          </w:rPr>
          <w:fldChar w:fldCharType="begin"/>
        </w:r>
        <w:r w:rsidRPr="009A70DC">
          <w:rPr>
            <w:webHidden/>
          </w:rPr>
          <w:instrText xml:space="preserve"> PAGEREF _Toc148704350 \h </w:instrText>
        </w:r>
        <w:r w:rsidRPr="009A70DC">
          <w:rPr>
            <w:webHidden/>
          </w:rPr>
        </w:r>
        <w:r w:rsidRPr="009A70DC">
          <w:rPr>
            <w:webHidden/>
          </w:rPr>
          <w:fldChar w:fldCharType="separate"/>
        </w:r>
        <w:r w:rsidR="003219A8">
          <w:rPr>
            <w:webHidden/>
          </w:rPr>
          <w:t>73</w:t>
        </w:r>
        <w:r w:rsidRPr="009A70DC">
          <w:rPr>
            <w:webHidden/>
          </w:rPr>
          <w:fldChar w:fldCharType="end"/>
        </w:r>
      </w:hyperlink>
    </w:p>
    <w:p w14:paraId="63D04439" w14:textId="68AFCD46" w:rsidR="00F10AD2" w:rsidRPr="009A70DC" w:rsidRDefault="00F10AD2">
      <w:pPr>
        <w:pStyle w:val="TDC1"/>
        <w:rPr>
          <w:rFonts w:asciiTheme="minorHAnsi" w:eastAsiaTheme="minorEastAsia" w:hAnsiTheme="minorHAnsi" w:cstheme="minorBidi"/>
          <w:bCs w:val="0"/>
          <w:kern w:val="0"/>
          <w:lang w:eastAsia="es-MX"/>
        </w:rPr>
      </w:pPr>
      <w:hyperlink w:anchor="_Toc148704351" w:history="1">
        <w:r w:rsidRPr="009A70DC">
          <w:rPr>
            <w:rStyle w:val="Hipervnculo"/>
          </w:rPr>
          <w:t>ANEXO 4</w:t>
        </w:r>
        <w:r w:rsidRPr="009A70DC">
          <w:rPr>
            <w:webHidden/>
          </w:rPr>
          <w:tab/>
        </w:r>
        <w:r w:rsidRPr="009A70DC">
          <w:rPr>
            <w:webHidden/>
          </w:rPr>
          <w:fldChar w:fldCharType="begin"/>
        </w:r>
        <w:r w:rsidRPr="009A70DC">
          <w:rPr>
            <w:webHidden/>
          </w:rPr>
          <w:instrText xml:space="preserve"> PAGEREF _Toc148704351 \h </w:instrText>
        </w:r>
        <w:r w:rsidRPr="009A70DC">
          <w:rPr>
            <w:webHidden/>
          </w:rPr>
        </w:r>
        <w:r w:rsidRPr="009A70DC">
          <w:rPr>
            <w:webHidden/>
          </w:rPr>
          <w:fldChar w:fldCharType="separate"/>
        </w:r>
        <w:r w:rsidR="003219A8">
          <w:rPr>
            <w:webHidden/>
          </w:rPr>
          <w:t>74</w:t>
        </w:r>
        <w:r w:rsidRPr="009A70DC">
          <w:rPr>
            <w:webHidden/>
          </w:rPr>
          <w:fldChar w:fldCharType="end"/>
        </w:r>
      </w:hyperlink>
    </w:p>
    <w:p w14:paraId="47D621B0" w14:textId="6054508F" w:rsidR="00F10AD2" w:rsidRPr="009A70DC" w:rsidRDefault="00F10AD2">
      <w:pPr>
        <w:pStyle w:val="TDC1"/>
        <w:rPr>
          <w:rFonts w:asciiTheme="minorHAnsi" w:eastAsiaTheme="minorEastAsia" w:hAnsiTheme="minorHAnsi" w:cstheme="minorBidi"/>
          <w:bCs w:val="0"/>
          <w:kern w:val="0"/>
          <w:lang w:eastAsia="es-MX"/>
        </w:rPr>
      </w:pPr>
      <w:hyperlink w:anchor="_Toc148704353" w:history="1">
        <w:r w:rsidRPr="009A70DC">
          <w:rPr>
            <w:rStyle w:val="Hipervnculo"/>
          </w:rPr>
          <w:t>ANEXO 5</w:t>
        </w:r>
        <w:r w:rsidRPr="009A70DC">
          <w:rPr>
            <w:webHidden/>
          </w:rPr>
          <w:tab/>
        </w:r>
        <w:r w:rsidRPr="009A70DC">
          <w:rPr>
            <w:webHidden/>
          </w:rPr>
          <w:fldChar w:fldCharType="begin"/>
        </w:r>
        <w:r w:rsidRPr="009A70DC">
          <w:rPr>
            <w:webHidden/>
          </w:rPr>
          <w:instrText xml:space="preserve"> PAGEREF _Toc148704353 \h </w:instrText>
        </w:r>
        <w:r w:rsidRPr="009A70DC">
          <w:rPr>
            <w:webHidden/>
          </w:rPr>
        </w:r>
        <w:r w:rsidRPr="009A70DC">
          <w:rPr>
            <w:webHidden/>
          </w:rPr>
          <w:fldChar w:fldCharType="separate"/>
        </w:r>
        <w:r w:rsidR="003219A8">
          <w:rPr>
            <w:webHidden/>
          </w:rPr>
          <w:t>75</w:t>
        </w:r>
        <w:r w:rsidRPr="009A70DC">
          <w:rPr>
            <w:webHidden/>
          </w:rPr>
          <w:fldChar w:fldCharType="end"/>
        </w:r>
      </w:hyperlink>
    </w:p>
    <w:p w14:paraId="7CD734C0" w14:textId="1AD12576" w:rsidR="00F10AD2" w:rsidRPr="009A70DC" w:rsidRDefault="00F10AD2">
      <w:pPr>
        <w:pStyle w:val="TDC1"/>
        <w:rPr>
          <w:rFonts w:asciiTheme="minorHAnsi" w:eastAsiaTheme="minorEastAsia" w:hAnsiTheme="minorHAnsi" w:cstheme="minorBidi"/>
          <w:bCs w:val="0"/>
          <w:kern w:val="0"/>
          <w:lang w:eastAsia="es-MX"/>
        </w:rPr>
      </w:pPr>
      <w:hyperlink w:anchor="_Toc148704354" w:history="1">
        <w:r w:rsidRPr="009A70DC">
          <w:rPr>
            <w:rStyle w:val="Hipervnculo"/>
          </w:rPr>
          <w:t>ANEXO 6</w:t>
        </w:r>
        <w:r w:rsidRPr="009A70DC">
          <w:rPr>
            <w:webHidden/>
          </w:rPr>
          <w:tab/>
        </w:r>
        <w:r w:rsidRPr="009A70DC">
          <w:rPr>
            <w:webHidden/>
          </w:rPr>
          <w:fldChar w:fldCharType="begin"/>
        </w:r>
        <w:r w:rsidRPr="009A70DC">
          <w:rPr>
            <w:webHidden/>
          </w:rPr>
          <w:instrText xml:space="preserve"> PAGEREF _Toc148704354 \h </w:instrText>
        </w:r>
        <w:r w:rsidRPr="009A70DC">
          <w:rPr>
            <w:webHidden/>
          </w:rPr>
        </w:r>
        <w:r w:rsidRPr="009A70DC">
          <w:rPr>
            <w:webHidden/>
          </w:rPr>
          <w:fldChar w:fldCharType="separate"/>
        </w:r>
        <w:r w:rsidR="003219A8">
          <w:rPr>
            <w:webHidden/>
          </w:rPr>
          <w:t>76</w:t>
        </w:r>
        <w:r w:rsidRPr="009A70DC">
          <w:rPr>
            <w:webHidden/>
          </w:rPr>
          <w:fldChar w:fldCharType="end"/>
        </w:r>
      </w:hyperlink>
    </w:p>
    <w:p w14:paraId="670FA574" w14:textId="31A29F9A" w:rsidR="00F10AD2" w:rsidRPr="009A70DC" w:rsidRDefault="00F10AD2">
      <w:pPr>
        <w:pStyle w:val="TDC1"/>
        <w:rPr>
          <w:rFonts w:asciiTheme="minorHAnsi" w:eastAsiaTheme="minorEastAsia" w:hAnsiTheme="minorHAnsi" w:cstheme="minorBidi"/>
          <w:bCs w:val="0"/>
          <w:kern w:val="0"/>
          <w:lang w:eastAsia="es-MX"/>
        </w:rPr>
      </w:pPr>
      <w:hyperlink w:anchor="_Toc148704355" w:history="1">
        <w:r w:rsidRPr="009A70DC">
          <w:rPr>
            <w:rStyle w:val="Hipervnculo"/>
          </w:rPr>
          <w:t>ANEXO 7</w:t>
        </w:r>
        <w:r w:rsidRPr="009A70DC">
          <w:rPr>
            <w:webHidden/>
          </w:rPr>
          <w:tab/>
        </w:r>
        <w:r w:rsidRPr="009A70DC">
          <w:rPr>
            <w:webHidden/>
          </w:rPr>
          <w:fldChar w:fldCharType="begin"/>
        </w:r>
        <w:r w:rsidRPr="009A70DC">
          <w:rPr>
            <w:webHidden/>
          </w:rPr>
          <w:instrText xml:space="preserve"> PAGEREF _Toc148704355 \h </w:instrText>
        </w:r>
        <w:r w:rsidRPr="009A70DC">
          <w:rPr>
            <w:webHidden/>
          </w:rPr>
        </w:r>
        <w:r w:rsidRPr="009A70DC">
          <w:rPr>
            <w:webHidden/>
          </w:rPr>
          <w:fldChar w:fldCharType="separate"/>
        </w:r>
        <w:r w:rsidR="003219A8">
          <w:rPr>
            <w:webHidden/>
          </w:rPr>
          <w:t>77</w:t>
        </w:r>
        <w:r w:rsidRPr="009A70DC">
          <w:rPr>
            <w:webHidden/>
          </w:rPr>
          <w:fldChar w:fldCharType="end"/>
        </w:r>
      </w:hyperlink>
    </w:p>
    <w:p w14:paraId="0A282FE3" w14:textId="6E2F3451" w:rsidR="00F10AD2" w:rsidRPr="009A70DC" w:rsidRDefault="00F10AD2">
      <w:pPr>
        <w:pStyle w:val="TDC1"/>
        <w:rPr>
          <w:rFonts w:asciiTheme="minorHAnsi" w:eastAsiaTheme="minorEastAsia" w:hAnsiTheme="minorHAnsi" w:cstheme="minorBidi"/>
          <w:bCs w:val="0"/>
          <w:kern w:val="0"/>
          <w:lang w:eastAsia="es-MX"/>
        </w:rPr>
      </w:pPr>
      <w:hyperlink w:anchor="_Toc148704357" w:history="1">
        <w:r w:rsidRPr="009A70DC">
          <w:rPr>
            <w:rStyle w:val="Hipervnculo"/>
          </w:rPr>
          <w:t>ANEXO 8</w:t>
        </w:r>
        <w:r w:rsidRPr="009A70DC">
          <w:rPr>
            <w:webHidden/>
          </w:rPr>
          <w:tab/>
        </w:r>
        <w:r w:rsidRPr="009A70DC">
          <w:rPr>
            <w:webHidden/>
          </w:rPr>
          <w:fldChar w:fldCharType="begin"/>
        </w:r>
        <w:r w:rsidRPr="009A70DC">
          <w:rPr>
            <w:webHidden/>
          </w:rPr>
          <w:instrText xml:space="preserve"> PAGEREF _Toc148704357 \h </w:instrText>
        </w:r>
        <w:r w:rsidRPr="009A70DC">
          <w:rPr>
            <w:webHidden/>
          </w:rPr>
        </w:r>
        <w:r w:rsidRPr="009A70DC">
          <w:rPr>
            <w:webHidden/>
          </w:rPr>
          <w:fldChar w:fldCharType="separate"/>
        </w:r>
        <w:r w:rsidR="003219A8">
          <w:rPr>
            <w:webHidden/>
          </w:rPr>
          <w:t>78</w:t>
        </w:r>
        <w:r w:rsidRPr="009A70DC">
          <w:rPr>
            <w:webHidden/>
          </w:rPr>
          <w:fldChar w:fldCharType="end"/>
        </w:r>
      </w:hyperlink>
    </w:p>
    <w:p w14:paraId="42C1CB17" w14:textId="52B7D76C" w:rsidR="00F10AD2" w:rsidRPr="009A70DC" w:rsidRDefault="00F10AD2">
      <w:pPr>
        <w:pStyle w:val="TDC1"/>
        <w:rPr>
          <w:rFonts w:asciiTheme="minorHAnsi" w:eastAsiaTheme="minorEastAsia" w:hAnsiTheme="minorHAnsi" w:cstheme="minorBidi"/>
          <w:bCs w:val="0"/>
          <w:kern w:val="0"/>
          <w:lang w:eastAsia="es-MX"/>
        </w:rPr>
      </w:pPr>
      <w:hyperlink w:anchor="_Toc148704358" w:history="1">
        <w:r w:rsidRPr="009A70DC">
          <w:rPr>
            <w:rStyle w:val="Hipervnculo"/>
          </w:rPr>
          <w:t>ANEXO 9</w:t>
        </w:r>
        <w:r w:rsidRPr="009A70DC">
          <w:rPr>
            <w:webHidden/>
          </w:rPr>
          <w:tab/>
        </w:r>
        <w:r w:rsidRPr="009A70DC">
          <w:rPr>
            <w:webHidden/>
          </w:rPr>
          <w:fldChar w:fldCharType="begin"/>
        </w:r>
        <w:r w:rsidRPr="009A70DC">
          <w:rPr>
            <w:webHidden/>
          </w:rPr>
          <w:instrText xml:space="preserve"> PAGEREF _Toc148704358 \h </w:instrText>
        </w:r>
        <w:r w:rsidRPr="009A70DC">
          <w:rPr>
            <w:webHidden/>
          </w:rPr>
        </w:r>
        <w:r w:rsidRPr="009A70DC">
          <w:rPr>
            <w:webHidden/>
          </w:rPr>
          <w:fldChar w:fldCharType="separate"/>
        </w:r>
        <w:r w:rsidR="003219A8">
          <w:rPr>
            <w:webHidden/>
          </w:rPr>
          <w:t>87</w:t>
        </w:r>
        <w:r w:rsidRPr="009A70DC">
          <w:rPr>
            <w:webHidden/>
          </w:rPr>
          <w:fldChar w:fldCharType="end"/>
        </w:r>
      </w:hyperlink>
    </w:p>
    <w:p w14:paraId="1F9910F7" w14:textId="228E3C2D" w:rsidR="00F10AD2" w:rsidRPr="009A70DC" w:rsidRDefault="00F10AD2">
      <w:pPr>
        <w:pStyle w:val="TDC1"/>
        <w:rPr>
          <w:rFonts w:asciiTheme="minorHAnsi" w:eastAsiaTheme="minorEastAsia" w:hAnsiTheme="minorHAnsi" w:cstheme="minorBidi"/>
          <w:bCs w:val="0"/>
          <w:kern w:val="0"/>
          <w:lang w:eastAsia="es-MX"/>
        </w:rPr>
      </w:pPr>
      <w:hyperlink w:anchor="_Toc148704359" w:history="1">
        <w:r w:rsidRPr="009A70DC">
          <w:rPr>
            <w:rStyle w:val="Hipervnculo"/>
          </w:rPr>
          <w:t>ANEXO 10</w:t>
        </w:r>
        <w:r w:rsidRPr="009A70DC">
          <w:rPr>
            <w:webHidden/>
          </w:rPr>
          <w:tab/>
        </w:r>
        <w:r w:rsidRPr="009A70DC">
          <w:rPr>
            <w:webHidden/>
          </w:rPr>
          <w:fldChar w:fldCharType="begin"/>
        </w:r>
        <w:r w:rsidRPr="009A70DC">
          <w:rPr>
            <w:webHidden/>
          </w:rPr>
          <w:instrText xml:space="preserve"> PAGEREF _Toc148704359 \h </w:instrText>
        </w:r>
        <w:r w:rsidRPr="009A70DC">
          <w:rPr>
            <w:webHidden/>
          </w:rPr>
        </w:r>
        <w:r w:rsidRPr="009A70DC">
          <w:rPr>
            <w:webHidden/>
          </w:rPr>
          <w:fldChar w:fldCharType="separate"/>
        </w:r>
        <w:r w:rsidR="003219A8">
          <w:rPr>
            <w:webHidden/>
          </w:rPr>
          <w:t>88</w:t>
        </w:r>
        <w:r w:rsidRPr="009A70DC">
          <w:rPr>
            <w:webHidden/>
          </w:rPr>
          <w:fldChar w:fldCharType="end"/>
        </w:r>
      </w:hyperlink>
    </w:p>
    <w:p w14:paraId="4E2CA4E1" w14:textId="17ADE5F6" w:rsidR="00F10AD2" w:rsidRPr="009A70DC" w:rsidRDefault="00F10AD2">
      <w:pPr>
        <w:pStyle w:val="TDC1"/>
        <w:rPr>
          <w:rFonts w:asciiTheme="minorHAnsi" w:eastAsiaTheme="minorEastAsia" w:hAnsiTheme="minorHAnsi" w:cstheme="minorBidi"/>
          <w:bCs w:val="0"/>
          <w:kern w:val="0"/>
          <w:sz w:val="16"/>
          <w:szCs w:val="16"/>
          <w:lang w:eastAsia="es-MX"/>
        </w:rPr>
      </w:pPr>
      <w:hyperlink w:anchor="_Toc148704360" w:history="1">
        <w:r w:rsidRPr="009A70DC">
          <w:rPr>
            <w:rStyle w:val="Hipervnculo"/>
          </w:rPr>
          <w:t>ANEXO 11</w:t>
        </w:r>
        <w:r w:rsidRPr="009A70DC">
          <w:rPr>
            <w:webHidden/>
          </w:rPr>
          <w:tab/>
        </w:r>
        <w:r w:rsidRPr="009A70DC">
          <w:rPr>
            <w:webHidden/>
          </w:rPr>
          <w:fldChar w:fldCharType="begin"/>
        </w:r>
        <w:r w:rsidRPr="009A70DC">
          <w:rPr>
            <w:webHidden/>
          </w:rPr>
          <w:instrText xml:space="preserve"> PAGEREF _Toc148704360 \h </w:instrText>
        </w:r>
        <w:r w:rsidRPr="009A70DC">
          <w:rPr>
            <w:webHidden/>
          </w:rPr>
        </w:r>
        <w:r w:rsidRPr="009A70DC">
          <w:rPr>
            <w:webHidden/>
          </w:rPr>
          <w:fldChar w:fldCharType="separate"/>
        </w:r>
        <w:r w:rsidR="003219A8">
          <w:rPr>
            <w:webHidden/>
          </w:rPr>
          <w:t>89</w:t>
        </w:r>
        <w:r w:rsidRPr="009A70DC">
          <w:rPr>
            <w:webHidden/>
          </w:rPr>
          <w:fldChar w:fldCharType="end"/>
        </w:r>
      </w:hyperlink>
    </w:p>
    <w:p w14:paraId="61E16CFE" w14:textId="1513A331" w:rsidR="00483D42" w:rsidRDefault="00B226CF" w:rsidP="00483D42">
      <w:pPr>
        <w:tabs>
          <w:tab w:val="left" w:pos="426"/>
          <w:tab w:val="left" w:pos="3686"/>
        </w:tabs>
        <w:spacing w:line="276" w:lineRule="auto"/>
        <w:jc w:val="both"/>
        <w:rPr>
          <w:rFonts w:ascii="Arial" w:hAnsi="Arial" w:cs="Arial"/>
          <w:sz w:val="16"/>
          <w:szCs w:val="16"/>
        </w:rPr>
      </w:pPr>
      <w:r w:rsidRPr="004F40D0">
        <w:rPr>
          <w:rFonts w:ascii="Arial" w:hAnsi="Arial" w:cs="Arial"/>
          <w:sz w:val="16"/>
          <w:szCs w:val="16"/>
        </w:rPr>
        <w:fldChar w:fldCharType="end"/>
      </w:r>
    </w:p>
    <w:p w14:paraId="067338A9" w14:textId="77777777" w:rsidR="00572406" w:rsidRPr="004F40D0" w:rsidRDefault="00572406" w:rsidP="00483D42">
      <w:pPr>
        <w:tabs>
          <w:tab w:val="left" w:pos="426"/>
          <w:tab w:val="left" w:pos="3686"/>
        </w:tabs>
        <w:spacing w:line="276" w:lineRule="auto"/>
        <w:jc w:val="both"/>
        <w:rPr>
          <w:rFonts w:ascii="Arial" w:hAnsi="Arial" w:cs="Arial"/>
          <w:sz w:val="16"/>
          <w:szCs w:val="16"/>
        </w:rPr>
      </w:pPr>
    </w:p>
    <w:p w14:paraId="53FF2FA9" w14:textId="2A6B925B" w:rsidR="00FC3C21" w:rsidRPr="00C317F7" w:rsidRDefault="00FC3C21" w:rsidP="00C317F7">
      <w:pPr>
        <w:tabs>
          <w:tab w:val="left" w:pos="3686"/>
        </w:tabs>
        <w:spacing w:line="276" w:lineRule="auto"/>
        <w:jc w:val="both"/>
        <w:rPr>
          <w:rFonts w:ascii="Arial" w:hAnsi="Arial" w:cs="Arial"/>
          <w:b/>
          <w:smallCaps/>
        </w:rPr>
      </w:pPr>
      <w:r w:rsidRPr="00C317F7">
        <w:rPr>
          <w:rFonts w:ascii="Arial" w:hAnsi="Arial" w:cs="Arial"/>
          <w:b/>
        </w:rPr>
        <w:lastRenderedPageBreak/>
        <w:t xml:space="preserve">CONVOCATORIA a la Invitación a Cuando Menos Tres Personas </w:t>
      </w:r>
      <w:r w:rsidR="00E47934" w:rsidRPr="00C317F7">
        <w:rPr>
          <w:rFonts w:ascii="Arial" w:hAnsi="Arial" w:cs="Arial"/>
          <w:b/>
        </w:rPr>
        <w:t>Nacional</w:t>
      </w:r>
      <w:r w:rsidR="001C5CA4" w:rsidRPr="00C317F7">
        <w:rPr>
          <w:rFonts w:ascii="Arial" w:hAnsi="Arial" w:cs="Arial"/>
          <w:b/>
        </w:rPr>
        <w:t xml:space="preserve"> </w:t>
      </w:r>
      <w:r w:rsidR="00695CFA" w:rsidRPr="00C317F7">
        <w:rPr>
          <w:rFonts w:ascii="Arial" w:hAnsi="Arial" w:cs="Arial"/>
          <w:b/>
        </w:rPr>
        <w:t>Presencial</w:t>
      </w:r>
      <w:r w:rsidR="001C5CA4" w:rsidRPr="00C317F7">
        <w:rPr>
          <w:rFonts w:ascii="Arial" w:hAnsi="Arial" w:cs="Arial"/>
          <w:b/>
        </w:rPr>
        <w:t>,</w:t>
      </w:r>
      <w:r w:rsidRPr="00C317F7">
        <w:rPr>
          <w:rFonts w:ascii="Arial" w:hAnsi="Arial" w:cs="Arial"/>
          <w:b/>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 w:name="_Toc289064560"/>
      <w:bookmarkStart w:id="2" w:name="_Toc314085291"/>
      <w:bookmarkStart w:id="3" w:name="_Toc314094112"/>
      <w:bookmarkStart w:id="4" w:name="_Toc434004079"/>
      <w:bookmarkStart w:id="5" w:name="_Toc499053735"/>
      <w:bookmarkStart w:id="6" w:name="_Toc148704286"/>
      <w:bookmarkStart w:id="7" w:name="_Toc289064579"/>
      <w:bookmarkStart w:id="8" w:name="_Toc284238903"/>
      <w:bookmarkStart w:id="9" w:name="_Toc289064581"/>
      <w:bookmarkStart w:id="10" w:name="_Toc310514791"/>
      <w:bookmarkStart w:id="11" w:name="_Toc312083757"/>
      <w:bookmarkStart w:id="12" w:name="_Toc312402702"/>
      <w:bookmarkStart w:id="13" w:name="_Toc313943676"/>
      <w:bookmarkStart w:id="14" w:name="_Toc313943738"/>
      <w:bookmarkStart w:id="15" w:name="_Toc313999941"/>
      <w:bookmarkStart w:id="16" w:name="_Toc314007645"/>
      <w:bookmarkEnd w:id="0"/>
      <w:r w:rsidRPr="00523B47">
        <w:rPr>
          <w:rFonts w:cs="Arial"/>
          <w:color w:val="244061" w:themeColor="accent1" w:themeShade="80"/>
          <w:kern w:val="32"/>
          <w:sz w:val="20"/>
        </w:rPr>
        <w:t>INFORMACIÓN GENÉRICA Y ALCANCE DE LA CONTRATACIÓN</w:t>
      </w:r>
      <w:bookmarkEnd w:id="1"/>
      <w:bookmarkEnd w:id="2"/>
      <w:bookmarkEnd w:id="3"/>
      <w:bookmarkEnd w:id="4"/>
      <w:bookmarkEnd w:id="5"/>
      <w:bookmarkEnd w:id="6"/>
    </w:p>
    <w:p w14:paraId="6CDBB366" w14:textId="3794EB28"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7" w:name="_Toc289064561"/>
      <w:bookmarkStart w:id="18" w:name="_Toc314085292"/>
      <w:bookmarkStart w:id="19" w:name="_Toc314094113"/>
      <w:bookmarkStart w:id="20" w:name="_Toc434004080"/>
      <w:bookmarkStart w:id="21" w:name="_Toc499053736"/>
      <w:bookmarkStart w:id="22" w:name="_Toc148704287"/>
      <w:r w:rsidRPr="00523B47">
        <w:rPr>
          <w:rFonts w:cs="Arial"/>
          <w:bCs/>
          <w:color w:val="244061" w:themeColor="accent1" w:themeShade="80"/>
          <w:sz w:val="20"/>
        </w:rPr>
        <w:t>Objeto de la contratación</w:t>
      </w:r>
      <w:bookmarkEnd w:id="17"/>
      <w:bookmarkEnd w:id="18"/>
      <w:bookmarkEnd w:id="19"/>
      <w:bookmarkEnd w:id="20"/>
      <w:bookmarkEnd w:id="21"/>
      <w:bookmarkEnd w:id="22"/>
    </w:p>
    <w:p w14:paraId="6D4A0614" w14:textId="6AB42776" w:rsidR="00E679B6" w:rsidRPr="00A5459B" w:rsidRDefault="00E679B6" w:rsidP="0025562C">
      <w:pPr>
        <w:pStyle w:val="Prrafodelista"/>
        <w:ind w:left="705"/>
        <w:jc w:val="both"/>
        <w:rPr>
          <w:rFonts w:ascii="Arial" w:hAnsi="Arial" w:cs="Arial"/>
          <w:b/>
          <w:bCs/>
        </w:rPr>
      </w:pPr>
      <w:bookmarkStart w:id="23" w:name="_Toc289064562"/>
      <w:bookmarkStart w:id="24" w:name="_Toc314085293"/>
      <w:bookmarkStart w:id="25" w:name="_Toc314094114"/>
      <w:r w:rsidRPr="00E679B6">
        <w:rPr>
          <w:rFonts w:ascii="Arial" w:hAnsi="Arial" w:cs="Arial"/>
        </w:rPr>
        <w:t xml:space="preserve">La presente </w:t>
      </w:r>
      <w:r w:rsidR="002F1E01">
        <w:rPr>
          <w:rFonts w:ascii="Arial" w:hAnsi="Arial" w:cs="Arial"/>
        </w:rPr>
        <w:t>invitación</w:t>
      </w:r>
      <w:r w:rsidRPr="00E679B6">
        <w:rPr>
          <w:rFonts w:ascii="Arial" w:hAnsi="Arial" w:cs="Arial"/>
        </w:rPr>
        <w:t xml:space="preserve"> tiene por objeto la</w:t>
      </w:r>
      <w:r w:rsidR="00DC50FD">
        <w:rPr>
          <w:rFonts w:ascii="Arial" w:hAnsi="Arial" w:cs="Arial"/>
        </w:rPr>
        <w:t xml:space="preserve"> contratación del</w:t>
      </w:r>
      <w:r w:rsidRPr="00E679B6">
        <w:rPr>
          <w:rFonts w:ascii="Arial" w:hAnsi="Arial" w:cs="Arial"/>
        </w:rPr>
        <w:t xml:space="preserve"> </w:t>
      </w:r>
      <w:r w:rsidR="00C317F7" w:rsidRPr="00FB774A">
        <w:rPr>
          <w:rFonts w:ascii="Arial" w:hAnsi="Arial" w:cs="Arial"/>
          <w:b/>
          <w:bCs/>
        </w:rPr>
        <w:t>“</w:t>
      </w:r>
      <w:r w:rsidR="00085027" w:rsidRPr="00085027">
        <w:rPr>
          <w:rFonts w:ascii="Arial" w:hAnsi="Arial" w:cs="Arial"/>
          <w:b/>
          <w:bCs/>
        </w:rPr>
        <w:t>Servicio especializado de asesoría para realizar auditoría externa para la revisión de la información financiera, fiscal y presupuestal del Instituto Nacional Electoral del ejercicio de 2025</w:t>
      </w:r>
      <w:r w:rsidR="00C317F7" w:rsidRPr="00A5459B">
        <w:rPr>
          <w:rFonts w:ascii="Arial" w:hAnsi="Arial" w:cs="Arial"/>
          <w:b/>
          <w:bCs/>
          <w:lang w:val="es-MX"/>
        </w:rPr>
        <w:t>”</w:t>
      </w:r>
      <w:r w:rsidRPr="00A5459B">
        <w:rPr>
          <w:rFonts w:ascii="Arial" w:hAnsi="Arial" w:cs="Arial"/>
        </w:rPr>
        <w:t xml:space="preserve">, que consiste en </w:t>
      </w:r>
      <w:r w:rsidRPr="00A5459B">
        <w:rPr>
          <w:rFonts w:ascii="Arial" w:hAnsi="Arial" w:cs="Arial"/>
          <w:b/>
          <w:bCs/>
        </w:rPr>
        <w:t>1 (una) partida</w:t>
      </w:r>
      <w:r w:rsidRPr="00A5459B">
        <w:rPr>
          <w:rFonts w:ascii="Arial" w:hAnsi="Arial" w:cs="Arial"/>
        </w:rPr>
        <w:t>, por lo tanto, la adjudicación será a un solo LICITANTE.</w:t>
      </w:r>
    </w:p>
    <w:p w14:paraId="4B01083A" w14:textId="77777777" w:rsidR="00E679B6" w:rsidRPr="00E679B6" w:rsidRDefault="00E679B6" w:rsidP="00E679B6">
      <w:pPr>
        <w:pStyle w:val="Prrafodelista"/>
        <w:ind w:left="705"/>
        <w:jc w:val="both"/>
        <w:rPr>
          <w:rFonts w:ascii="Arial" w:hAnsi="Arial" w:cs="Arial"/>
          <w:b/>
          <w:bCs/>
        </w:rPr>
      </w:pPr>
    </w:p>
    <w:p w14:paraId="4BD80C59" w14:textId="77777777" w:rsidR="00E679B6" w:rsidRPr="00E679B6" w:rsidRDefault="00E679B6" w:rsidP="00E679B6">
      <w:pPr>
        <w:pStyle w:val="Prrafodelista"/>
        <w:spacing w:before="120" w:after="120"/>
        <w:ind w:left="705"/>
        <w:jc w:val="both"/>
        <w:rPr>
          <w:rFonts w:ascii="Arial" w:hAnsi="Arial" w:cs="Arial"/>
          <w:b/>
        </w:rPr>
      </w:pPr>
      <w:r w:rsidRPr="00E679B6">
        <w:rPr>
          <w:rFonts w:ascii="Arial" w:hAnsi="Arial" w:cs="Arial"/>
        </w:rPr>
        <w:t>La descripción detallada del servicio y el alcance de la presente contratación se encuentran en el</w:t>
      </w:r>
      <w:r w:rsidRPr="00E679B6">
        <w:rPr>
          <w:rFonts w:ascii="Arial" w:hAnsi="Arial" w:cs="Arial"/>
          <w:b/>
        </w:rPr>
        <w:t xml:space="preserve"> </w:t>
      </w:r>
      <w:r w:rsidRPr="00E679B6">
        <w:rPr>
          <w:rFonts w:ascii="Arial" w:hAnsi="Arial" w:cs="Arial"/>
          <w:bCs/>
        </w:rPr>
        <w:t>Anexo 1 “Especificaciones técnicas” de la presente convocatoria.</w:t>
      </w:r>
    </w:p>
    <w:p w14:paraId="62F9845C" w14:textId="77777777" w:rsidR="00355802" w:rsidRPr="003F588F" w:rsidRDefault="00355802" w:rsidP="00C46737">
      <w:pPr>
        <w:jc w:val="both"/>
        <w:rPr>
          <w:rFonts w:ascii="Arial" w:hAnsi="Arial" w:cs="Arial"/>
        </w:rPr>
      </w:pPr>
    </w:p>
    <w:p w14:paraId="58CE366C" w14:textId="33BCA6FD" w:rsidR="007B4FFA" w:rsidRDefault="00412321" w:rsidP="007B4FFA">
      <w:pPr>
        <w:pStyle w:val="Ttulo1"/>
        <w:numPr>
          <w:ilvl w:val="1"/>
          <w:numId w:val="1"/>
        </w:numPr>
        <w:shd w:val="clear" w:color="auto" w:fill="FFFFFF"/>
        <w:jc w:val="both"/>
        <w:rPr>
          <w:rFonts w:cs="Arial"/>
          <w:bCs/>
          <w:color w:val="244061" w:themeColor="accent1" w:themeShade="80"/>
          <w:sz w:val="20"/>
        </w:rPr>
      </w:pPr>
      <w:bookmarkStart w:id="26" w:name="_Toc434004081"/>
      <w:bookmarkStart w:id="27" w:name="_Toc499053737"/>
      <w:bookmarkStart w:id="28" w:name="_Toc148704288"/>
      <w:r w:rsidRPr="00D160A9">
        <w:rPr>
          <w:rFonts w:cs="Arial"/>
          <w:bCs/>
          <w:color w:val="244061" w:themeColor="accent1" w:themeShade="80"/>
          <w:sz w:val="20"/>
        </w:rPr>
        <w:t>Tipo de contratación</w:t>
      </w:r>
      <w:bookmarkStart w:id="29" w:name="_Toc289064563"/>
      <w:bookmarkStart w:id="30" w:name="_Toc314085294"/>
      <w:bookmarkStart w:id="31" w:name="_Toc314094115"/>
      <w:bookmarkEnd w:id="23"/>
      <w:bookmarkEnd w:id="24"/>
      <w:bookmarkEnd w:id="25"/>
      <w:bookmarkEnd w:id="26"/>
      <w:bookmarkEnd w:id="27"/>
      <w:bookmarkEnd w:id="28"/>
    </w:p>
    <w:p w14:paraId="45C87DF5" w14:textId="77777777" w:rsidR="00715BCB" w:rsidRPr="00715BCB" w:rsidRDefault="00715BCB" w:rsidP="00715BCB">
      <w:pPr>
        <w:rPr>
          <w:lang w:val="es-ES"/>
        </w:rPr>
      </w:pPr>
    </w:p>
    <w:p w14:paraId="5CE23DCE" w14:textId="61937B79" w:rsidR="00D160A9" w:rsidRPr="00D160A9" w:rsidRDefault="00D160A9" w:rsidP="00DC50FD">
      <w:pPr>
        <w:pStyle w:val="Sangra3detindependiente1"/>
        <w:ind w:left="705"/>
        <w:rPr>
          <w:rFonts w:cs="Arial"/>
          <w:sz w:val="20"/>
          <w:lang w:val="es-ES_tradnl"/>
        </w:rPr>
      </w:pPr>
      <w:r w:rsidRPr="00D160A9">
        <w:rPr>
          <w:rFonts w:cs="Arial"/>
          <w:sz w:val="20"/>
          <w:lang w:val="es-ES_tradnl"/>
        </w:rPr>
        <w:t xml:space="preserve">Para la presente contratación se utilizarán recursos del </w:t>
      </w:r>
      <w:r w:rsidRPr="004C5AB0">
        <w:rPr>
          <w:rFonts w:cs="Arial"/>
          <w:sz w:val="20"/>
          <w:lang w:val="es-ES_tradnl"/>
        </w:rPr>
        <w:t>ejercicio fiscal 202</w:t>
      </w:r>
      <w:r w:rsidR="00085027">
        <w:rPr>
          <w:rFonts w:cs="Arial"/>
          <w:sz w:val="20"/>
          <w:lang w:val="es-ES_tradnl"/>
        </w:rPr>
        <w:t>6</w:t>
      </w:r>
      <w:r w:rsidRPr="004C5AB0">
        <w:rPr>
          <w:rFonts w:cs="Arial"/>
          <w:sz w:val="20"/>
          <w:lang w:val="es-ES_tradnl"/>
        </w:rPr>
        <w:t xml:space="preserve"> y se </w:t>
      </w:r>
      <w:r w:rsidRPr="00D160A9">
        <w:rPr>
          <w:rFonts w:cs="Arial"/>
          <w:sz w:val="20"/>
          <w:lang w:val="es-ES_tradnl"/>
        </w:rPr>
        <w:t xml:space="preserve">adjudicará al </w:t>
      </w:r>
    </w:p>
    <w:p w14:paraId="6E69EF4F" w14:textId="77777777" w:rsidR="00D160A9" w:rsidRPr="00D160A9" w:rsidRDefault="00D160A9" w:rsidP="00DC50FD">
      <w:pPr>
        <w:pStyle w:val="Sangra3detindependiente1"/>
        <w:ind w:left="705"/>
        <w:rPr>
          <w:rFonts w:cs="Arial"/>
          <w:sz w:val="20"/>
          <w:lang w:val="es-ES_tradnl"/>
        </w:rPr>
      </w:pPr>
      <w:r w:rsidRPr="00D160A9">
        <w:rPr>
          <w:rFonts w:cs="Arial"/>
          <w:sz w:val="20"/>
          <w:lang w:val="es-ES_tradnl"/>
        </w:rPr>
        <w:t>LICITANTE cuya proposición resulte solvente.</w:t>
      </w:r>
    </w:p>
    <w:p w14:paraId="720301B2" w14:textId="7BBF44D1" w:rsidR="00D070FB" w:rsidRDefault="00D070FB" w:rsidP="00D070FB">
      <w:pPr>
        <w:pStyle w:val="Ttulo1"/>
        <w:tabs>
          <w:tab w:val="left" w:pos="705"/>
        </w:tabs>
        <w:spacing w:before="120" w:after="120"/>
        <w:ind w:left="720"/>
        <w:jc w:val="both"/>
        <w:rPr>
          <w:rFonts w:cs="Arial"/>
          <w:b w:val="0"/>
          <w:sz w:val="20"/>
          <w:lang w:val="es-MX"/>
        </w:rPr>
      </w:pPr>
      <w:r w:rsidRPr="001F4794">
        <w:rPr>
          <w:rFonts w:cs="Arial"/>
          <w:b w:val="0"/>
          <w:sz w:val="20"/>
          <w:lang w:val="es-MX"/>
        </w:rPr>
        <w:t xml:space="preserve">Para la presente contratación se </w:t>
      </w:r>
      <w:r>
        <w:rPr>
          <w:rFonts w:cs="Arial"/>
          <w:b w:val="0"/>
          <w:sz w:val="20"/>
          <w:lang w:val="es-MX"/>
        </w:rPr>
        <w:t xml:space="preserve">cuenta </w:t>
      </w:r>
      <w:r w:rsidR="00777995">
        <w:rPr>
          <w:rFonts w:cs="Arial"/>
          <w:b w:val="0"/>
          <w:sz w:val="20"/>
          <w:lang w:val="es-MX"/>
        </w:rPr>
        <w:t xml:space="preserve">con </w:t>
      </w:r>
      <w:r w:rsidRPr="001F4794">
        <w:rPr>
          <w:rFonts w:cs="Arial"/>
          <w:b w:val="0"/>
          <w:sz w:val="20"/>
          <w:lang w:val="es-MX"/>
        </w:rPr>
        <w:t>recursos</w:t>
      </w:r>
      <w:r>
        <w:rPr>
          <w:rFonts w:cs="Arial"/>
          <w:b w:val="0"/>
          <w:sz w:val="20"/>
          <w:lang w:val="es-MX"/>
        </w:rPr>
        <w:t xml:space="preserve"> para ejercer</w:t>
      </w:r>
      <w:r w:rsidRPr="001F4794">
        <w:rPr>
          <w:rFonts w:cs="Arial"/>
          <w:b w:val="0"/>
          <w:sz w:val="20"/>
          <w:lang w:val="es-MX"/>
        </w:rPr>
        <w:t xml:space="preserve"> la partida presupuestal </w:t>
      </w:r>
      <w:r>
        <w:rPr>
          <w:rFonts w:cs="Arial"/>
          <w:b w:val="0"/>
          <w:sz w:val="20"/>
          <w:lang w:val="es-MX"/>
        </w:rPr>
        <w:t>33104</w:t>
      </w:r>
      <w:r w:rsidRPr="001F4794">
        <w:rPr>
          <w:rFonts w:cs="Arial"/>
          <w:b w:val="0"/>
          <w:sz w:val="20"/>
          <w:lang w:val="es-MX"/>
        </w:rPr>
        <w:t xml:space="preserve"> “</w:t>
      </w:r>
      <w:r>
        <w:rPr>
          <w:rFonts w:cs="Arial"/>
          <w:b w:val="0"/>
          <w:sz w:val="20"/>
          <w:lang w:val="es-MX"/>
        </w:rPr>
        <w:t>Otras asesorías para la operación de programas</w:t>
      </w:r>
      <w:r w:rsidRPr="001F4794">
        <w:rPr>
          <w:rFonts w:cs="Arial"/>
          <w:b w:val="0"/>
          <w:sz w:val="20"/>
          <w:lang w:val="es-MX"/>
        </w:rPr>
        <w:t>”</w:t>
      </w:r>
      <w:r>
        <w:rPr>
          <w:rFonts w:cs="Arial"/>
          <w:b w:val="0"/>
          <w:sz w:val="20"/>
          <w:lang w:val="es-MX"/>
        </w:rPr>
        <w:t xml:space="preserve">. </w:t>
      </w:r>
    </w:p>
    <w:p w14:paraId="5871BAB4" w14:textId="07CE6B7B" w:rsidR="00C96BF5" w:rsidRPr="00815AFA" w:rsidRDefault="00C96BF5" w:rsidP="002F29EE">
      <w:pPr>
        <w:jc w:val="both"/>
        <w:rPr>
          <w:rFonts w:ascii="Arial" w:hAnsi="Arial" w:cs="Arial"/>
          <w:b/>
          <w:bCs/>
          <w:color w:val="244061" w:themeColor="accent1" w:themeShade="80"/>
          <w:lang w:val="es-ES"/>
        </w:rPr>
      </w:pPr>
    </w:p>
    <w:p w14:paraId="1E146FDF" w14:textId="670E3E7D" w:rsidR="00412321" w:rsidRPr="00815AFA" w:rsidRDefault="00412321" w:rsidP="00DC4C0D">
      <w:pPr>
        <w:pStyle w:val="Ttulo1"/>
        <w:numPr>
          <w:ilvl w:val="1"/>
          <w:numId w:val="1"/>
        </w:numPr>
        <w:shd w:val="clear" w:color="auto" w:fill="FFFFFF"/>
        <w:jc w:val="both"/>
        <w:rPr>
          <w:rFonts w:cs="Arial"/>
          <w:bCs/>
          <w:color w:val="244061" w:themeColor="accent1" w:themeShade="80"/>
          <w:sz w:val="20"/>
        </w:rPr>
      </w:pPr>
      <w:bookmarkStart w:id="32" w:name="_Toc434004082"/>
      <w:bookmarkStart w:id="33" w:name="_Toc499053738"/>
      <w:bookmarkStart w:id="34" w:name="_Toc148704289"/>
      <w:r w:rsidRPr="00815AFA">
        <w:rPr>
          <w:rFonts w:cs="Arial"/>
          <w:bCs/>
          <w:color w:val="244061" w:themeColor="accent1" w:themeShade="80"/>
          <w:sz w:val="20"/>
        </w:rPr>
        <w:t>Vigencia</w:t>
      </w:r>
      <w:bookmarkEnd w:id="29"/>
      <w:r w:rsidRPr="00815AFA">
        <w:rPr>
          <w:rFonts w:cs="Arial"/>
          <w:bCs/>
          <w:color w:val="244061" w:themeColor="accent1" w:themeShade="80"/>
          <w:sz w:val="20"/>
        </w:rPr>
        <w:t xml:space="preserve"> del contrato</w:t>
      </w:r>
      <w:bookmarkEnd w:id="30"/>
      <w:bookmarkEnd w:id="31"/>
      <w:bookmarkEnd w:id="32"/>
      <w:bookmarkEnd w:id="33"/>
      <w:bookmarkEnd w:id="34"/>
    </w:p>
    <w:p w14:paraId="4EFF937E" w14:textId="067BE6B7" w:rsidR="00EF7843" w:rsidRPr="00815AFA" w:rsidRDefault="00EF7843" w:rsidP="00E679B6">
      <w:pPr>
        <w:pStyle w:val="Texto0"/>
        <w:tabs>
          <w:tab w:val="left" w:pos="567"/>
        </w:tabs>
        <w:spacing w:before="120" w:after="120" w:line="240" w:lineRule="auto"/>
        <w:ind w:left="705" w:firstLine="0"/>
        <w:rPr>
          <w:sz w:val="20"/>
          <w:lang w:val="es-MX"/>
        </w:rPr>
      </w:pPr>
      <w:bookmarkStart w:id="35" w:name="_Toc289064564"/>
      <w:bookmarkStart w:id="36" w:name="_Toc298959961"/>
      <w:bookmarkStart w:id="37" w:name="_Toc289064565"/>
      <w:r w:rsidRPr="00815AFA">
        <w:rPr>
          <w:sz w:val="20"/>
          <w:lang w:val="es-MX"/>
        </w:rPr>
        <w:t xml:space="preserve">La vigencia de la contratación será a partir </w:t>
      </w:r>
      <w:r w:rsidR="00C261AE" w:rsidRPr="00815AFA">
        <w:rPr>
          <w:sz w:val="20"/>
          <w:lang w:val="es-MX"/>
        </w:rPr>
        <w:t>de la notificación del fallo</w:t>
      </w:r>
      <w:r w:rsidR="000626B0" w:rsidRPr="00815AFA">
        <w:rPr>
          <w:sz w:val="20"/>
          <w:lang w:val="es-MX"/>
        </w:rPr>
        <w:t xml:space="preserve"> y hasta </w:t>
      </w:r>
      <w:r w:rsidR="00C00971" w:rsidRPr="00815AFA">
        <w:rPr>
          <w:sz w:val="20"/>
          <w:lang w:val="es-MX"/>
        </w:rPr>
        <w:t>e</w:t>
      </w:r>
      <w:r w:rsidR="000626B0" w:rsidRPr="00815AFA">
        <w:rPr>
          <w:sz w:val="20"/>
          <w:lang w:val="es-MX"/>
        </w:rPr>
        <w:t>l 30 de septiembre de 2026</w:t>
      </w:r>
      <w:r w:rsidRPr="00815AFA">
        <w:rPr>
          <w:sz w:val="20"/>
          <w:lang w:val="es-MX"/>
        </w:rPr>
        <w:t>.</w:t>
      </w:r>
    </w:p>
    <w:p w14:paraId="51D8AF75" w14:textId="3DCA204A" w:rsidR="00E679B6" w:rsidRDefault="00E679B6" w:rsidP="00E679B6">
      <w:pPr>
        <w:pStyle w:val="Texto0"/>
        <w:tabs>
          <w:tab w:val="left" w:pos="567"/>
        </w:tabs>
        <w:spacing w:before="120" w:after="120" w:line="240" w:lineRule="auto"/>
        <w:ind w:left="705" w:firstLine="0"/>
        <w:rPr>
          <w:sz w:val="20"/>
        </w:rPr>
      </w:pPr>
      <w:r w:rsidRPr="00EE1008">
        <w:rPr>
          <w:sz w:val="20"/>
        </w:rPr>
        <w:t>Para efecto de lo anterior, con</w:t>
      </w:r>
      <w:r w:rsidRPr="00677CB9">
        <w:rPr>
          <w:sz w:val="20"/>
        </w:rPr>
        <w:t xml:space="preserve"> fundamento en el artículo 55 del REGLAMENTO con la notificación del Fallo serán exigibles los derechos y obligaciones establecidos en el modelo de contrato de este procedimiento de contratación y obligará al INSTITUTO y al PROVEEDOR a firmar el </w:t>
      </w:r>
      <w:r w:rsidRPr="00D32352">
        <w:rPr>
          <w:sz w:val="20"/>
        </w:rPr>
        <w:t>contrato en la fecha, hora, lugar y forma prevista en el propio fallo o bien, dentro de los 15 (quince) días naturales posteriores al de la citada notificación. Asimismo, con la notificación del fallo el</w:t>
      </w:r>
      <w:r>
        <w:rPr>
          <w:sz w:val="20"/>
        </w:rPr>
        <w:t xml:space="preserve"> </w:t>
      </w:r>
      <w:r w:rsidRPr="00677CB9">
        <w:rPr>
          <w:sz w:val="20"/>
        </w:rPr>
        <w:t xml:space="preserve">INSTITUTO podrá solicitar </w:t>
      </w:r>
      <w:r>
        <w:rPr>
          <w:sz w:val="20"/>
          <w:lang w:val="es-MX"/>
        </w:rPr>
        <w:t xml:space="preserve">la prestación del servicio </w:t>
      </w:r>
      <w:r w:rsidRPr="00677CB9">
        <w:rPr>
          <w:sz w:val="20"/>
        </w:rPr>
        <w:t>de acuerdo con lo establecido en la presente convocatoria.</w:t>
      </w:r>
    </w:p>
    <w:p w14:paraId="0F3A70F2" w14:textId="504BADE6" w:rsidR="0048068A" w:rsidRDefault="0048068A" w:rsidP="00F146F1">
      <w:pPr>
        <w:pStyle w:val="Texto0"/>
        <w:tabs>
          <w:tab w:val="left" w:pos="567"/>
        </w:tabs>
        <w:spacing w:after="0" w:line="240" w:lineRule="auto"/>
        <w:ind w:left="709" w:firstLine="0"/>
        <w:rPr>
          <w:sz w:val="20"/>
        </w:rPr>
      </w:pPr>
    </w:p>
    <w:p w14:paraId="7623AF38" w14:textId="28801CE6" w:rsidR="00A7474B" w:rsidRPr="00AB3F70" w:rsidRDefault="00A7474B" w:rsidP="00A7474B">
      <w:pPr>
        <w:pStyle w:val="Ttulo1"/>
        <w:numPr>
          <w:ilvl w:val="1"/>
          <w:numId w:val="1"/>
        </w:numPr>
        <w:spacing w:line="360" w:lineRule="auto"/>
        <w:jc w:val="both"/>
        <w:rPr>
          <w:rFonts w:cs="Arial"/>
          <w:bCs/>
          <w:color w:val="244061" w:themeColor="accent1" w:themeShade="80"/>
          <w:sz w:val="20"/>
        </w:rPr>
      </w:pPr>
      <w:bookmarkStart w:id="38" w:name="_Toc314085295"/>
      <w:bookmarkStart w:id="39" w:name="_Toc314094116"/>
      <w:bookmarkStart w:id="40" w:name="_Toc499053739"/>
      <w:bookmarkStart w:id="41" w:name="_Toc434004083"/>
      <w:bookmarkStart w:id="42" w:name="_Toc24391027"/>
      <w:bookmarkStart w:id="43" w:name="_Toc148704290"/>
      <w:bookmarkStart w:id="44" w:name="_Toc390246798"/>
      <w:bookmarkStart w:id="45" w:name="_Toc314085297"/>
      <w:bookmarkStart w:id="46" w:name="_Toc314094118"/>
      <w:r w:rsidRPr="00453FAA">
        <w:rPr>
          <w:rFonts w:cs="Arial"/>
          <w:bCs/>
          <w:color w:val="244061" w:themeColor="accent1" w:themeShade="80"/>
          <w:sz w:val="20"/>
        </w:rPr>
        <w:t xml:space="preserve">Plazo, lugar y condiciones </w:t>
      </w:r>
      <w:bookmarkEnd w:id="38"/>
      <w:bookmarkEnd w:id="39"/>
      <w:bookmarkEnd w:id="40"/>
      <w:bookmarkEnd w:id="41"/>
      <w:r w:rsidRPr="00AB3F70">
        <w:rPr>
          <w:rFonts w:cs="Arial"/>
          <w:bCs/>
          <w:color w:val="244061" w:themeColor="accent1" w:themeShade="80"/>
          <w:sz w:val="20"/>
        </w:rPr>
        <w:t xml:space="preserve">para la </w:t>
      </w:r>
      <w:bookmarkEnd w:id="42"/>
      <w:bookmarkEnd w:id="43"/>
      <w:r w:rsidR="00BC268C">
        <w:rPr>
          <w:rFonts w:cs="Arial"/>
          <w:bCs/>
          <w:color w:val="244061" w:themeColor="accent1" w:themeShade="80"/>
          <w:sz w:val="20"/>
        </w:rPr>
        <w:t>prestación de los servicios</w:t>
      </w:r>
    </w:p>
    <w:p w14:paraId="5205DD2C" w14:textId="55E17513"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7" w:name="_Toc521678034"/>
      <w:bookmarkStart w:id="48" w:name="_Toc527963273"/>
      <w:bookmarkStart w:id="49" w:name="_Toc528680660"/>
      <w:bookmarkStart w:id="50" w:name="_Toc24391028"/>
      <w:bookmarkStart w:id="51" w:name="_Toc25919690"/>
      <w:bookmarkStart w:id="52" w:name="_Toc26174813"/>
      <w:bookmarkStart w:id="53" w:name="_Toc49502850"/>
      <w:bookmarkStart w:id="54" w:name="_Toc54950950"/>
      <w:bookmarkStart w:id="55" w:name="_Toc58356898"/>
      <w:bookmarkStart w:id="56" w:name="_Toc62742101"/>
      <w:bookmarkStart w:id="57" w:name="_Toc83994844"/>
      <w:bookmarkStart w:id="58" w:name="_Toc83994953"/>
      <w:bookmarkStart w:id="59" w:name="_Toc84871673"/>
      <w:bookmarkStart w:id="60" w:name="_Toc148704291"/>
      <w:r w:rsidRPr="00DE746B">
        <w:rPr>
          <w:rFonts w:cs="Arial"/>
          <w:bCs/>
          <w:color w:val="244061" w:themeColor="accent1" w:themeShade="80"/>
          <w:sz w:val="20"/>
        </w:rPr>
        <w:t xml:space="preserve">Plazo para la </w:t>
      </w:r>
      <w:bookmarkEnd w:id="47"/>
      <w:bookmarkEnd w:id="48"/>
      <w:bookmarkEnd w:id="49"/>
      <w:bookmarkEnd w:id="50"/>
      <w:bookmarkEnd w:id="51"/>
      <w:bookmarkEnd w:id="52"/>
      <w:bookmarkEnd w:id="53"/>
      <w:bookmarkEnd w:id="54"/>
      <w:bookmarkEnd w:id="55"/>
      <w:bookmarkEnd w:id="56"/>
      <w:bookmarkEnd w:id="57"/>
      <w:bookmarkEnd w:id="58"/>
      <w:bookmarkEnd w:id="59"/>
      <w:bookmarkEnd w:id="60"/>
      <w:r w:rsidR="00BC268C">
        <w:rPr>
          <w:rFonts w:cs="Arial"/>
          <w:bCs/>
          <w:color w:val="244061" w:themeColor="accent1" w:themeShade="80"/>
          <w:sz w:val="20"/>
        </w:rPr>
        <w:t>prestación de los servicios</w:t>
      </w:r>
    </w:p>
    <w:p w14:paraId="24713882" w14:textId="1D072192" w:rsidR="00E679B6" w:rsidRDefault="004C740A" w:rsidP="00E679B6">
      <w:pPr>
        <w:pStyle w:val="Prrafodelista"/>
        <w:spacing w:before="120" w:after="120" w:line="276" w:lineRule="auto"/>
        <w:ind w:left="705"/>
        <w:jc w:val="both"/>
        <w:rPr>
          <w:rFonts w:ascii="Arial" w:hAnsi="Arial" w:cs="Arial"/>
          <w:bCs/>
          <w:lang w:val="es-MX"/>
        </w:rPr>
      </w:pPr>
      <w:r w:rsidRPr="00C261AE">
        <w:rPr>
          <w:rFonts w:ascii="Arial" w:hAnsi="Arial" w:cs="Arial"/>
          <w:bCs/>
          <w:lang w:val="es-MX"/>
        </w:rPr>
        <w:t xml:space="preserve">El plazo para la prestación del servicio será a partir </w:t>
      </w:r>
      <w:r w:rsidR="00C261AE" w:rsidRPr="00C261AE">
        <w:rPr>
          <w:rFonts w:ascii="Arial" w:hAnsi="Arial" w:cs="Arial"/>
          <w:bCs/>
          <w:lang w:val="es-MX"/>
        </w:rPr>
        <w:t xml:space="preserve">de la notificación del fallo </w:t>
      </w:r>
      <w:r w:rsidR="000626B0" w:rsidRPr="00C261AE">
        <w:rPr>
          <w:rFonts w:ascii="Arial" w:hAnsi="Arial" w:cs="Arial"/>
          <w:bCs/>
          <w:lang w:val="es-MX"/>
        </w:rPr>
        <w:t>y hasta</w:t>
      </w:r>
      <w:r w:rsidR="000626B0" w:rsidRPr="00C00971">
        <w:rPr>
          <w:rFonts w:ascii="Arial" w:hAnsi="Arial" w:cs="Arial"/>
          <w:bCs/>
          <w:lang w:val="es-MX"/>
        </w:rPr>
        <w:t xml:space="preserve"> </w:t>
      </w:r>
      <w:r w:rsidR="00A355C0" w:rsidRPr="00C00971">
        <w:rPr>
          <w:rFonts w:ascii="Arial" w:hAnsi="Arial" w:cs="Arial"/>
          <w:bCs/>
          <w:lang w:val="es-MX"/>
        </w:rPr>
        <w:t>e</w:t>
      </w:r>
      <w:r w:rsidR="000626B0" w:rsidRPr="00C00971">
        <w:rPr>
          <w:rFonts w:ascii="Arial" w:hAnsi="Arial" w:cs="Arial"/>
          <w:bCs/>
          <w:lang w:val="es-MX"/>
        </w:rPr>
        <w:t xml:space="preserve">l </w:t>
      </w:r>
      <w:r w:rsidR="000626B0" w:rsidRPr="00C261AE">
        <w:rPr>
          <w:rFonts w:ascii="Arial" w:hAnsi="Arial" w:cs="Arial"/>
          <w:bCs/>
          <w:lang w:val="es-MX"/>
        </w:rPr>
        <w:t>30 de septiembre de 2026.</w:t>
      </w:r>
    </w:p>
    <w:p w14:paraId="2A8D1202" w14:textId="77777777" w:rsidR="00FE638F" w:rsidRDefault="00FE638F" w:rsidP="00E679B6">
      <w:pPr>
        <w:pStyle w:val="Prrafodelista"/>
        <w:spacing w:before="120" w:after="120" w:line="276" w:lineRule="auto"/>
        <w:ind w:left="705"/>
        <w:jc w:val="both"/>
        <w:rPr>
          <w:rFonts w:ascii="Arial" w:hAnsi="Arial" w:cs="Arial"/>
          <w:bCs/>
          <w:lang w:val="es-MX"/>
        </w:rPr>
      </w:pPr>
    </w:p>
    <w:p w14:paraId="5F4FBFB5" w14:textId="164A9F0D" w:rsidR="00FE638F" w:rsidRPr="00B45337" w:rsidRDefault="00FE638F" w:rsidP="00E679B6">
      <w:pPr>
        <w:pStyle w:val="Prrafodelista"/>
        <w:spacing w:before="120" w:after="120" w:line="276" w:lineRule="auto"/>
        <w:ind w:left="705"/>
        <w:jc w:val="both"/>
        <w:rPr>
          <w:rFonts w:ascii="Arial" w:hAnsi="Arial" w:cs="Arial"/>
          <w:bCs/>
          <w:lang w:val="es-MX"/>
        </w:rPr>
      </w:pPr>
      <w:r w:rsidRPr="00FE638F">
        <w:rPr>
          <w:rFonts w:ascii="Arial" w:hAnsi="Arial" w:cs="Arial"/>
          <w:bCs/>
          <w:lang w:val="es-MX"/>
        </w:rPr>
        <w:t>El plazo para la presentación de los entregables derivados del servicio será conforme a lo señalado en el calendario de entregas del Apéndice “C” del Anexo 1, “Especificaciones Técnicas” de la presente convocatoria.</w:t>
      </w:r>
    </w:p>
    <w:p w14:paraId="504406D0" w14:textId="77777777" w:rsidR="004C740A" w:rsidRPr="00E679B6" w:rsidRDefault="004C740A" w:rsidP="00E679B6">
      <w:pPr>
        <w:pStyle w:val="Prrafodelista"/>
        <w:spacing w:before="120" w:after="120" w:line="276" w:lineRule="auto"/>
        <w:ind w:left="705"/>
        <w:jc w:val="both"/>
        <w:rPr>
          <w:rFonts w:ascii="Arial" w:hAnsi="Arial" w:cs="Arial"/>
          <w:bCs/>
        </w:rPr>
      </w:pPr>
    </w:p>
    <w:p w14:paraId="0BA59D51" w14:textId="1C7C8F91"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1" w:name="_Toc83994846"/>
      <w:bookmarkStart w:id="62" w:name="_Toc83994955"/>
      <w:bookmarkStart w:id="63" w:name="_Toc84871674"/>
      <w:bookmarkStart w:id="64" w:name="_Toc148704292"/>
      <w:r w:rsidRPr="00A12648">
        <w:rPr>
          <w:rFonts w:cs="Arial"/>
          <w:bCs/>
          <w:color w:val="244061" w:themeColor="accent1" w:themeShade="80"/>
          <w:sz w:val="20"/>
        </w:rPr>
        <w:t xml:space="preserve">Lugar para la </w:t>
      </w:r>
      <w:bookmarkEnd w:id="61"/>
      <w:bookmarkEnd w:id="62"/>
      <w:bookmarkEnd w:id="63"/>
      <w:bookmarkEnd w:id="64"/>
      <w:r w:rsidR="00BC268C">
        <w:rPr>
          <w:rFonts w:cs="Arial"/>
          <w:bCs/>
          <w:color w:val="244061" w:themeColor="accent1" w:themeShade="80"/>
          <w:sz w:val="20"/>
        </w:rPr>
        <w:t>prestación del servicio</w:t>
      </w:r>
      <w:r w:rsidR="00452F31">
        <w:rPr>
          <w:rFonts w:cs="Arial"/>
          <w:bCs/>
          <w:color w:val="244061" w:themeColor="accent1" w:themeShade="80"/>
          <w:sz w:val="20"/>
        </w:rPr>
        <w:t xml:space="preserve"> y presentación de los entregables</w:t>
      </w:r>
      <w:r w:rsidR="00BC268C">
        <w:rPr>
          <w:rFonts w:cs="Arial"/>
          <w:bCs/>
          <w:color w:val="244061" w:themeColor="accent1" w:themeShade="80"/>
          <w:sz w:val="20"/>
        </w:rPr>
        <w:t>.</w:t>
      </w:r>
    </w:p>
    <w:p w14:paraId="7715FDF4" w14:textId="77777777" w:rsidR="003B2B78" w:rsidRDefault="003B2B78" w:rsidP="003B2B78">
      <w:pPr>
        <w:pStyle w:val="Texto0"/>
        <w:tabs>
          <w:tab w:val="left" w:pos="567"/>
        </w:tabs>
        <w:spacing w:before="120" w:after="120" w:line="240" w:lineRule="auto"/>
        <w:ind w:left="720" w:firstLine="0"/>
        <w:rPr>
          <w:rFonts w:cs="Arial"/>
          <w:bCs/>
          <w:iCs/>
          <w:sz w:val="20"/>
        </w:rPr>
      </w:pPr>
      <w:bookmarkStart w:id="65" w:name="_Toc83994845"/>
      <w:bookmarkStart w:id="66" w:name="_Toc83994954"/>
      <w:bookmarkStart w:id="67" w:name="_Toc84871675"/>
      <w:bookmarkStart w:id="68" w:name="_Toc148704293"/>
      <w:bookmarkStart w:id="69" w:name="_Toc521678035"/>
      <w:bookmarkStart w:id="70" w:name="_Toc527963274"/>
      <w:bookmarkStart w:id="71" w:name="_Toc528680661"/>
      <w:bookmarkStart w:id="72" w:name="_Toc25083206"/>
      <w:bookmarkStart w:id="73" w:name="_Toc25841846"/>
      <w:bookmarkStart w:id="74" w:name="_Toc25919692"/>
      <w:bookmarkStart w:id="75" w:name="_Toc26174815"/>
      <w:bookmarkStart w:id="76" w:name="_Toc49502851"/>
      <w:r>
        <w:rPr>
          <w:rFonts w:cs="Arial"/>
          <w:bCs/>
          <w:iCs/>
          <w:sz w:val="20"/>
        </w:rPr>
        <w:t xml:space="preserve">El servicio se prestará en los domicilios de los órganos centrales y delegacionales del Instituto </w:t>
      </w:r>
      <w:r w:rsidRPr="00C95425">
        <w:rPr>
          <w:rFonts w:cs="Arial"/>
          <w:b/>
          <w:iCs/>
          <w:sz w:val="20"/>
        </w:rPr>
        <w:t>Apéndice “D”</w:t>
      </w:r>
      <w:r>
        <w:rPr>
          <w:rFonts w:cs="Arial"/>
          <w:bCs/>
          <w:iCs/>
          <w:sz w:val="20"/>
        </w:rPr>
        <w:t xml:space="preserve"> del Anexo 1 “Especificaciones Técnicas” de la presente convocatoria.</w:t>
      </w:r>
    </w:p>
    <w:p w14:paraId="21BC75A6" w14:textId="19BE52CE" w:rsidR="003B2B78" w:rsidRPr="00DC50FD" w:rsidRDefault="003B2B78" w:rsidP="003B2B78">
      <w:pPr>
        <w:spacing w:after="112" w:line="249" w:lineRule="auto"/>
        <w:ind w:left="709"/>
        <w:jc w:val="both"/>
        <w:rPr>
          <w:rFonts w:ascii="Arial" w:hAnsi="Arial" w:cs="Arial"/>
        </w:rPr>
      </w:pPr>
      <w:r w:rsidRPr="00DC50FD">
        <w:rPr>
          <w:rFonts w:ascii="Arial" w:hAnsi="Arial" w:cs="Arial"/>
        </w:rPr>
        <w:lastRenderedPageBreak/>
        <w:t xml:space="preserve">Conforme al numeral </w:t>
      </w:r>
      <w:r w:rsidR="00856231" w:rsidRPr="00DC50FD">
        <w:rPr>
          <w:rFonts w:ascii="Arial" w:hAnsi="Arial" w:cs="Arial"/>
        </w:rPr>
        <w:t>“6.2.1. Entrega de dictámenes, informes y documentos” del Anexo 1, “Especificaciones técnicas” de la convocatoria, e</w:t>
      </w:r>
      <w:r w:rsidRPr="00DC50FD">
        <w:rPr>
          <w:rFonts w:ascii="Arial" w:hAnsi="Arial" w:cs="Arial"/>
        </w:rPr>
        <w:t xml:space="preserve">l Proveedor, entregará los dictámenes e informes en forma impresa y en formato PDF al Administrador del Contrato y al OIC;  </w:t>
      </w:r>
    </w:p>
    <w:p w14:paraId="55FA2C75" w14:textId="77777777" w:rsidR="003B2B78" w:rsidRDefault="003B2B78" w:rsidP="00457EB4">
      <w:pPr>
        <w:pStyle w:val="Prrafodelista"/>
        <w:numPr>
          <w:ilvl w:val="0"/>
          <w:numId w:val="103"/>
        </w:numPr>
        <w:spacing w:after="166" w:line="249" w:lineRule="auto"/>
        <w:jc w:val="both"/>
        <w:rPr>
          <w:rFonts w:ascii="Arial" w:hAnsi="Arial" w:cs="Arial"/>
          <w:lang w:val="es-ES"/>
        </w:rPr>
      </w:pPr>
      <w:r w:rsidRPr="7DF41B70">
        <w:rPr>
          <w:rFonts w:ascii="Arial" w:hAnsi="Arial" w:cs="Arial"/>
          <w:lang w:val="es-ES"/>
        </w:rPr>
        <w:t xml:space="preserve">Cuatro (4) tantos impresos al administrador del contrato, Dirección de Recursos Financieros, en las oficinas ubicadas en Periférico Sur núm. 4124, 1er Piso, Colonia Jardines del Pedregal, C.P. 01900, Ciudad de México. En los días acordados en el calendario de entregas y pagos </w:t>
      </w:r>
      <w:r w:rsidRPr="7DF41B70">
        <w:rPr>
          <w:rFonts w:ascii="Arial" w:hAnsi="Arial" w:cs="Arial"/>
          <w:b/>
          <w:lang w:val="es-ES"/>
        </w:rPr>
        <w:t xml:space="preserve">(Apéndice C), </w:t>
      </w:r>
      <w:r w:rsidRPr="7DF41B70">
        <w:rPr>
          <w:rFonts w:ascii="Arial" w:hAnsi="Arial" w:cs="Arial"/>
          <w:lang w:val="es-ES"/>
        </w:rPr>
        <w:t xml:space="preserve">dentro de un horario de 9:00 a 18:00 </w:t>
      </w:r>
      <w:proofErr w:type="spellStart"/>
      <w:r w:rsidRPr="7DF41B70">
        <w:rPr>
          <w:rFonts w:ascii="Arial" w:hAnsi="Arial" w:cs="Arial"/>
          <w:lang w:val="es-ES"/>
        </w:rPr>
        <w:t>hrs</w:t>
      </w:r>
      <w:proofErr w:type="spellEnd"/>
      <w:r w:rsidRPr="7DF41B70">
        <w:rPr>
          <w:rFonts w:ascii="Arial" w:hAnsi="Arial" w:cs="Arial"/>
          <w:lang w:val="es-ES"/>
        </w:rPr>
        <w:t xml:space="preserve">. </w:t>
      </w:r>
    </w:p>
    <w:p w14:paraId="4F7760A2" w14:textId="77777777" w:rsidR="00DC50FD" w:rsidRPr="00DC50FD" w:rsidRDefault="00DC50FD" w:rsidP="00DC50FD">
      <w:pPr>
        <w:pStyle w:val="Prrafodelista"/>
        <w:spacing w:after="166" w:line="249" w:lineRule="auto"/>
        <w:ind w:left="1440"/>
        <w:jc w:val="both"/>
        <w:rPr>
          <w:rFonts w:ascii="Arial" w:hAnsi="Arial" w:cs="Arial"/>
        </w:rPr>
      </w:pPr>
    </w:p>
    <w:p w14:paraId="79886575" w14:textId="77777777" w:rsidR="003B2B78" w:rsidRPr="00DC50FD" w:rsidRDefault="003B2B78" w:rsidP="00457EB4">
      <w:pPr>
        <w:pStyle w:val="Prrafodelista"/>
        <w:numPr>
          <w:ilvl w:val="0"/>
          <w:numId w:val="103"/>
        </w:numPr>
        <w:spacing w:after="149" w:line="249" w:lineRule="auto"/>
        <w:jc w:val="both"/>
        <w:rPr>
          <w:rFonts w:ascii="Arial" w:hAnsi="Arial" w:cs="Arial"/>
          <w:lang w:val="es-ES"/>
        </w:rPr>
      </w:pPr>
      <w:r w:rsidRPr="7DF41B70">
        <w:rPr>
          <w:rFonts w:ascii="Arial" w:hAnsi="Arial" w:cs="Arial"/>
          <w:lang w:val="es-ES"/>
        </w:rPr>
        <w:t xml:space="preserve">Un (1) tanto impreso al OIC, en la Oficialía de Partes ubicada en Periférico Sur núm. 4124, 3er Piso, Colonia Jardines del Pedregal, C.P. 01900, Ciudad de México. En los días acordados en el calendario de entregas y pagos </w:t>
      </w:r>
      <w:r w:rsidRPr="7DF41B70">
        <w:rPr>
          <w:rFonts w:ascii="Arial" w:hAnsi="Arial" w:cs="Arial"/>
          <w:b/>
          <w:lang w:val="es-ES"/>
        </w:rPr>
        <w:t xml:space="preserve">(Apéndice C), </w:t>
      </w:r>
      <w:r w:rsidRPr="7DF41B70">
        <w:rPr>
          <w:rFonts w:ascii="Arial" w:hAnsi="Arial" w:cs="Arial"/>
          <w:lang w:val="es-ES"/>
        </w:rPr>
        <w:t xml:space="preserve">dentro de un horario de 9:00 a 18:00 </w:t>
      </w:r>
      <w:proofErr w:type="spellStart"/>
      <w:r w:rsidRPr="7DF41B70">
        <w:rPr>
          <w:rFonts w:ascii="Arial" w:hAnsi="Arial" w:cs="Arial"/>
          <w:lang w:val="es-ES"/>
        </w:rPr>
        <w:t>hrs</w:t>
      </w:r>
      <w:proofErr w:type="spellEnd"/>
      <w:r w:rsidRPr="7DF41B70">
        <w:rPr>
          <w:rFonts w:ascii="Arial" w:hAnsi="Arial" w:cs="Arial"/>
          <w:lang w:val="es-ES"/>
        </w:rPr>
        <w:t xml:space="preserve">. </w:t>
      </w:r>
    </w:p>
    <w:p w14:paraId="42C1BBA8" w14:textId="132D476E" w:rsidR="00A12648" w:rsidRPr="00A12648" w:rsidRDefault="00A12648" w:rsidP="00A12648">
      <w:pPr>
        <w:pStyle w:val="Ttulo1"/>
        <w:numPr>
          <w:ilvl w:val="2"/>
          <w:numId w:val="1"/>
        </w:numPr>
        <w:spacing w:line="360" w:lineRule="auto"/>
        <w:jc w:val="both"/>
        <w:rPr>
          <w:rFonts w:cs="Arial"/>
          <w:bCs/>
          <w:color w:val="244061" w:themeColor="accent1" w:themeShade="80"/>
          <w:sz w:val="20"/>
        </w:rPr>
      </w:pPr>
      <w:r w:rsidRPr="00A12648">
        <w:rPr>
          <w:rFonts w:cs="Arial"/>
          <w:bCs/>
          <w:color w:val="244061" w:themeColor="accent1" w:themeShade="80"/>
          <w:sz w:val="20"/>
        </w:rPr>
        <w:t xml:space="preserve">Condiciones </w:t>
      </w:r>
      <w:bookmarkEnd w:id="65"/>
      <w:bookmarkEnd w:id="66"/>
      <w:bookmarkEnd w:id="67"/>
      <w:bookmarkEnd w:id="68"/>
      <w:r w:rsidR="00BC268C">
        <w:rPr>
          <w:rFonts w:cs="Arial"/>
          <w:bCs/>
          <w:color w:val="244061" w:themeColor="accent1" w:themeShade="80"/>
          <w:sz w:val="20"/>
        </w:rPr>
        <w:t>para la prestación del servicio.</w:t>
      </w:r>
    </w:p>
    <w:p w14:paraId="31524575" w14:textId="32AD08AD" w:rsidR="00452F31" w:rsidRPr="00452F31" w:rsidRDefault="00452F31" w:rsidP="054BADB3">
      <w:pPr>
        <w:pStyle w:val="Prrafodelista"/>
        <w:spacing w:before="120" w:after="120"/>
        <w:ind w:left="705" w:right="23"/>
        <w:jc w:val="both"/>
        <w:rPr>
          <w:rFonts w:ascii="Arial" w:eastAsia="Arial" w:hAnsi="Arial" w:cs="Arial"/>
          <w:lang w:val="es-ES"/>
        </w:rPr>
      </w:pPr>
      <w:r w:rsidRPr="054BADB3">
        <w:rPr>
          <w:rFonts w:ascii="Arial" w:eastAsia="Arial" w:hAnsi="Arial" w:cs="Arial"/>
          <w:lang w:val="es-ES"/>
        </w:rPr>
        <w:t xml:space="preserve">Los LICITANTES participantes deberán cumplir con las especificaciones técnicas y demás requisitos solicitados en la presente convocatoria y para el caso del LICITANTE que resulte adjudicado, éste deberá prestar el servicio de conformidad con lo establecido en esta convocatoria, lo que derive </w:t>
      </w:r>
      <w:r w:rsidRPr="003017EA">
        <w:rPr>
          <w:rFonts w:ascii="Arial" w:eastAsia="Arial" w:hAnsi="Arial" w:cs="Arial"/>
          <w:lang w:val="es-ES"/>
        </w:rPr>
        <w:t xml:space="preserve">de la(s) </w:t>
      </w:r>
      <w:r w:rsidR="0062740E" w:rsidRPr="003017EA">
        <w:rPr>
          <w:rFonts w:ascii="Arial" w:eastAsia="Arial" w:hAnsi="Arial" w:cs="Arial"/>
          <w:lang w:val="es-ES"/>
        </w:rPr>
        <w:t>Solicitudes</w:t>
      </w:r>
      <w:r w:rsidRPr="003017EA">
        <w:rPr>
          <w:rFonts w:ascii="Arial" w:eastAsia="Arial" w:hAnsi="Arial" w:cs="Arial"/>
          <w:lang w:val="es-ES"/>
        </w:rPr>
        <w:t xml:space="preserve"> de</w:t>
      </w:r>
      <w:r w:rsidRPr="054BADB3">
        <w:rPr>
          <w:rFonts w:ascii="Arial" w:eastAsia="Arial" w:hAnsi="Arial" w:cs="Arial"/>
          <w:lang w:val="es-ES"/>
        </w:rPr>
        <w:t xml:space="preserve"> Aclaraciones y lo asentado en su oferta técnica y económica.</w:t>
      </w:r>
    </w:p>
    <w:p w14:paraId="75013D3C" w14:textId="26EEDB21" w:rsidR="00A12648" w:rsidRPr="007D05CB" w:rsidRDefault="00A12648" w:rsidP="007D05CB">
      <w:pPr>
        <w:pStyle w:val="Prrafodelista"/>
        <w:spacing w:before="120" w:after="120"/>
        <w:ind w:left="705" w:right="49"/>
        <w:jc w:val="both"/>
        <w:rPr>
          <w:rFonts w:ascii="Arial" w:eastAsia="Arial" w:hAnsi="Arial" w:cs="Arial"/>
        </w:rPr>
      </w:pPr>
    </w:p>
    <w:p w14:paraId="60BCEE6A" w14:textId="77777777" w:rsidR="005463CB" w:rsidRPr="00F03930" w:rsidRDefault="005463CB" w:rsidP="009A6973">
      <w:pPr>
        <w:pStyle w:val="Prrafodelista"/>
        <w:tabs>
          <w:tab w:val="left" w:pos="284"/>
        </w:tabs>
        <w:ind w:left="705" w:right="-283"/>
        <w:jc w:val="both"/>
        <w:rPr>
          <w:rFonts w:ascii="Arial" w:hAnsi="Arial" w:cs="Arial"/>
          <w:color w:val="000000" w:themeColor="text1"/>
          <w:lang w:val="es-MX"/>
        </w:rPr>
      </w:pPr>
      <w:bookmarkStart w:id="77" w:name="_Toc434004084"/>
      <w:bookmarkStart w:id="78" w:name="_Toc499053740"/>
      <w:bookmarkEnd w:id="44"/>
      <w:bookmarkEnd w:id="69"/>
      <w:bookmarkEnd w:id="70"/>
      <w:bookmarkEnd w:id="71"/>
      <w:bookmarkEnd w:id="72"/>
      <w:bookmarkEnd w:id="73"/>
      <w:bookmarkEnd w:id="74"/>
      <w:bookmarkEnd w:id="75"/>
      <w:bookmarkEnd w:id="76"/>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79" w:name="_Toc148704294"/>
      <w:r w:rsidRPr="00A92FF1">
        <w:rPr>
          <w:rFonts w:cs="Arial"/>
          <w:bCs/>
          <w:color w:val="244061" w:themeColor="accent1" w:themeShade="80"/>
          <w:sz w:val="20"/>
        </w:rPr>
        <w:t>Idioma de la presentación de las proposiciones</w:t>
      </w:r>
      <w:bookmarkEnd w:id="45"/>
      <w:bookmarkEnd w:id="46"/>
      <w:bookmarkEnd w:id="77"/>
      <w:bookmarkEnd w:id="78"/>
      <w:r w:rsidR="00DF0130" w:rsidRPr="00A92FF1">
        <w:rPr>
          <w:rFonts w:cs="Arial"/>
          <w:bCs/>
          <w:color w:val="244061" w:themeColor="accent1" w:themeShade="80"/>
          <w:sz w:val="20"/>
        </w:rPr>
        <w:t>.</w:t>
      </w:r>
      <w:bookmarkEnd w:id="79"/>
    </w:p>
    <w:p w14:paraId="29D9C610" w14:textId="77777777" w:rsidR="00452F31" w:rsidRPr="007B5495"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22901467" w14:textId="77777777" w:rsidR="00452F31" w:rsidRPr="00EE7AFD"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5A590A0B" w14:textId="77777777" w:rsidR="00A14A61" w:rsidRDefault="00A14A61" w:rsidP="000635E6">
      <w:pPr>
        <w:pStyle w:val="Textoindependienteprimerasangra2"/>
        <w:spacing w:before="120"/>
        <w:ind w:left="705" w:firstLine="0"/>
        <w:jc w:val="both"/>
        <w:rPr>
          <w:rFonts w:ascii="Arial" w:eastAsia="Arial" w:hAnsi="Arial" w:cs="Arial"/>
          <w:snapToGrid w:val="0"/>
          <w:lang w:val="es-ES_tradnl"/>
        </w:rPr>
      </w:pPr>
    </w:p>
    <w:p w14:paraId="6D990F9B" w14:textId="77777777" w:rsidR="00123CCB" w:rsidRDefault="00412321" w:rsidP="00DC4C0D">
      <w:pPr>
        <w:pStyle w:val="Ttulo1"/>
        <w:numPr>
          <w:ilvl w:val="1"/>
          <w:numId w:val="1"/>
        </w:numPr>
        <w:jc w:val="both"/>
        <w:rPr>
          <w:rFonts w:cs="Arial"/>
          <w:bCs/>
          <w:color w:val="244061" w:themeColor="accent1" w:themeShade="80"/>
          <w:sz w:val="20"/>
        </w:rPr>
      </w:pPr>
      <w:bookmarkStart w:id="80" w:name="_Toc289064574"/>
      <w:bookmarkStart w:id="81" w:name="_Toc314085299"/>
      <w:bookmarkStart w:id="82" w:name="_Toc314094120"/>
      <w:bookmarkStart w:id="83" w:name="_Toc434004085"/>
      <w:bookmarkStart w:id="84" w:name="_Toc499053741"/>
      <w:bookmarkStart w:id="85" w:name="_Toc148704295"/>
      <w:r w:rsidRPr="00A92FF1">
        <w:rPr>
          <w:rFonts w:cs="Arial"/>
          <w:bCs/>
          <w:color w:val="244061" w:themeColor="accent1" w:themeShade="80"/>
          <w:sz w:val="20"/>
        </w:rPr>
        <w:t>Normas aplicables</w:t>
      </w:r>
      <w:bookmarkEnd w:id="80"/>
      <w:bookmarkEnd w:id="81"/>
      <w:bookmarkEnd w:id="82"/>
      <w:bookmarkEnd w:id="83"/>
      <w:bookmarkEnd w:id="84"/>
      <w:bookmarkEnd w:id="85"/>
      <w:r w:rsidR="00A32F5A">
        <w:rPr>
          <w:rFonts w:cs="Arial"/>
          <w:bCs/>
          <w:color w:val="244061" w:themeColor="accent1" w:themeShade="80"/>
          <w:sz w:val="20"/>
        </w:rPr>
        <w:t xml:space="preserve"> </w:t>
      </w:r>
    </w:p>
    <w:p w14:paraId="06A8847F" w14:textId="77777777" w:rsidR="00813354" w:rsidRDefault="00813354" w:rsidP="00813354">
      <w:pPr>
        <w:pStyle w:val="Default"/>
        <w:ind w:left="705"/>
        <w:jc w:val="both"/>
        <w:rPr>
          <w:rFonts w:ascii="Arial" w:hAnsi="Arial" w:cs="Arial"/>
          <w:color w:val="auto"/>
          <w:sz w:val="20"/>
          <w:szCs w:val="20"/>
        </w:rPr>
      </w:pPr>
      <w:bookmarkStart w:id="86" w:name="_Toc314085302"/>
      <w:bookmarkStart w:id="87" w:name="_Toc314094123"/>
      <w:bookmarkStart w:id="88" w:name="_Toc434004087"/>
      <w:bookmarkStart w:id="89" w:name="_Toc499053743"/>
      <w:bookmarkEnd w:id="35"/>
      <w:bookmarkEnd w:id="36"/>
    </w:p>
    <w:p w14:paraId="6DA89C6C" w14:textId="0D18E7E9" w:rsidR="00813354" w:rsidRPr="00277863" w:rsidRDefault="00813354" w:rsidP="00813354">
      <w:pPr>
        <w:pStyle w:val="Default"/>
        <w:ind w:left="705"/>
        <w:jc w:val="both"/>
        <w:rPr>
          <w:rFonts w:ascii="Arial" w:eastAsia="Arial" w:hAnsi="Arial" w:cs="Arial"/>
          <w:snapToGrid w:val="0"/>
          <w:sz w:val="20"/>
          <w:szCs w:val="20"/>
        </w:rPr>
      </w:pPr>
      <w:r w:rsidRPr="00706322">
        <w:rPr>
          <w:rFonts w:ascii="Arial" w:hAnsi="Arial" w:cs="Arial"/>
          <w:color w:val="auto"/>
          <w:sz w:val="20"/>
          <w:szCs w:val="20"/>
        </w:rPr>
        <w:t xml:space="preserve">De conformidad con el artículo 12 de las POBALINES y atendiendo lo señalado en la Ley de Infraestructura de la Calidad, para el presente </w:t>
      </w:r>
      <w:r w:rsidRPr="00706322">
        <w:rPr>
          <w:rFonts w:ascii="Arial" w:eastAsia="Arial" w:hAnsi="Arial" w:cs="Arial"/>
          <w:snapToGrid w:val="0"/>
          <w:color w:val="auto"/>
          <w:sz w:val="20"/>
          <w:szCs w:val="20"/>
          <w:lang w:val="es-ES_tradnl"/>
        </w:rPr>
        <w:t>procedimiento</w:t>
      </w:r>
      <w:r>
        <w:rPr>
          <w:rFonts w:ascii="Arial" w:eastAsia="Arial" w:hAnsi="Arial" w:cs="Arial"/>
          <w:snapToGrid w:val="0"/>
          <w:color w:val="auto"/>
          <w:sz w:val="20"/>
          <w:szCs w:val="20"/>
          <w:lang w:val="es-ES_tradnl"/>
        </w:rPr>
        <w:t xml:space="preserve"> no hay normas que se deban observar</w:t>
      </w:r>
      <w:r w:rsidRPr="00FA117E">
        <w:rPr>
          <w:rFonts w:ascii="Arial" w:eastAsia="Arial" w:hAnsi="Arial" w:cs="Arial"/>
          <w:snapToGrid w:val="0"/>
          <w:sz w:val="20"/>
          <w:szCs w:val="20"/>
        </w:rPr>
        <w:t>.</w:t>
      </w:r>
    </w:p>
    <w:p w14:paraId="3E673A7D" w14:textId="77777777" w:rsidR="0061774E" w:rsidRDefault="0061774E" w:rsidP="00960A72">
      <w:pPr>
        <w:jc w:val="both"/>
        <w:rPr>
          <w:rFonts w:ascii="Arial" w:hAnsi="Arial" w:cs="Arial"/>
        </w:rPr>
      </w:pPr>
    </w:p>
    <w:p w14:paraId="78AC79D7" w14:textId="77777777" w:rsidR="0061774E" w:rsidRPr="00453FAA" w:rsidRDefault="0061774E" w:rsidP="0061774E">
      <w:pPr>
        <w:pStyle w:val="Ttulo1"/>
        <w:numPr>
          <w:ilvl w:val="1"/>
          <w:numId w:val="1"/>
        </w:numPr>
        <w:jc w:val="both"/>
        <w:rPr>
          <w:rFonts w:cs="Arial"/>
          <w:bCs/>
          <w:color w:val="244061" w:themeColor="accent1" w:themeShade="80"/>
          <w:sz w:val="20"/>
        </w:rPr>
      </w:pPr>
      <w:bookmarkStart w:id="90" w:name="_Toc434004086"/>
      <w:bookmarkStart w:id="91" w:name="_Toc499053742"/>
      <w:bookmarkStart w:id="92" w:name="_Toc148704296"/>
      <w:r w:rsidRPr="00453FAA">
        <w:rPr>
          <w:rFonts w:cs="Arial"/>
          <w:bCs/>
          <w:color w:val="244061" w:themeColor="accent1" w:themeShade="80"/>
          <w:sz w:val="20"/>
        </w:rPr>
        <w:t>Administración y vigilancia del contrato</w:t>
      </w:r>
      <w:bookmarkEnd w:id="90"/>
      <w:bookmarkEnd w:id="91"/>
      <w:r>
        <w:rPr>
          <w:rFonts w:cs="Arial"/>
          <w:bCs/>
          <w:color w:val="244061" w:themeColor="accent1" w:themeShade="80"/>
          <w:sz w:val="20"/>
        </w:rPr>
        <w:t>.</w:t>
      </w:r>
      <w:bookmarkEnd w:id="92"/>
    </w:p>
    <w:p w14:paraId="616A7BF2" w14:textId="2EA62C54" w:rsidR="00813354" w:rsidRPr="00CF5072" w:rsidRDefault="00813354" w:rsidP="00813354">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w:t>
      </w:r>
      <w:r w:rsidRPr="004C5AB0">
        <w:rPr>
          <w:sz w:val="20"/>
        </w:rPr>
        <w:t xml:space="preserve">contrato que se </w:t>
      </w:r>
      <w:r w:rsidRPr="004C5AB0">
        <w:rPr>
          <w:rFonts w:cs="Arial"/>
          <w:sz w:val="20"/>
          <w:lang w:val="es-MX"/>
        </w:rPr>
        <w:t xml:space="preserve">celebre, a efecto de </w:t>
      </w:r>
      <w:r w:rsidRPr="004C5AB0">
        <w:rPr>
          <w:sz w:val="20"/>
        </w:rPr>
        <w:t xml:space="preserve">validar que el PROVEEDOR cumpla con lo estipulado en el mismo, será </w:t>
      </w:r>
      <w:r w:rsidR="00BF0EAA" w:rsidRPr="004C5AB0">
        <w:rPr>
          <w:sz w:val="20"/>
        </w:rPr>
        <w:t>la</w:t>
      </w:r>
      <w:r w:rsidR="00C261AE">
        <w:rPr>
          <w:sz w:val="20"/>
        </w:rPr>
        <w:t xml:space="preserve"> Titular de la</w:t>
      </w:r>
      <w:r w:rsidR="00BF0EAA" w:rsidRPr="004C5AB0">
        <w:rPr>
          <w:sz w:val="20"/>
        </w:rPr>
        <w:t xml:space="preserve"> Dirección de </w:t>
      </w:r>
      <w:r w:rsidR="0075237B">
        <w:rPr>
          <w:sz w:val="20"/>
        </w:rPr>
        <w:t>Recursos Financieros</w:t>
      </w:r>
      <w:r w:rsidRPr="004C5AB0">
        <w:rPr>
          <w:bCs/>
          <w:sz w:val="20"/>
          <w:lang w:val="es-MX"/>
        </w:rPr>
        <w:t xml:space="preserve">, quien </w:t>
      </w:r>
      <w:r w:rsidRPr="00385780">
        <w:rPr>
          <w:sz w:val="20"/>
        </w:rPr>
        <w:t>informará</w:t>
      </w:r>
      <w:r>
        <w:rPr>
          <w:sz w:val="20"/>
        </w:rPr>
        <w:t xml:space="preserve"> a la DRMS</w:t>
      </w:r>
      <w:r w:rsidRPr="00385780">
        <w:rPr>
          <w:sz w:val="20"/>
        </w:rPr>
        <w:t xml:space="preserve"> lo siguiente:</w:t>
      </w:r>
    </w:p>
    <w:p w14:paraId="4D21EBB3" w14:textId="00C5843D" w:rsidR="00813354" w:rsidRPr="00677CB9" w:rsidRDefault="00813354" w:rsidP="00813354">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295C0460" w14:textId="77777777" w:rsidR="00813354" w:rsidRPr="00677CB9" w:rsidRDefault="00813354" w:rsidP="00813354">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4A20A241" w14:textId="77777777" w:rsidR="00813354" w:rsidRPr="00421FE0" w:rsidRDefault="00813354" w:rsidP="00813354">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20F58D74" w14:textId="2AEDA645" w:rsidR="00CB27FE" w:rsidRPr="004C5AB0" w:rsidRDefault="00813354" w:rsidP="00813354">
      <w:pPr>
        <w:spacing w:before="120" w:after="120"/>
        <w:ind w:left="709"/>
        <w:jc w:val="both"/>
        <w:rPr>
          <w:rFonts w:ascii="Arial" w:hAnsi="Arial" w:cs="Arial"/>
        </w:rPr>
      </w:pPr>
      <w:r w:rsidRPr="004C5AB0">
        <w:rPr>
          <w:rFonts w:ascii="Arial" w:hAnsi="Arial" w:cs="Arial"/>
          <w:lang w:val="es-ES"/>
        </w:rPr>
        <w:t xml:space="preserve">De conformidad con lo establecido en el artículo 144 de las POBALINES, el responsable de supervisar el cumplimiento del contrato que se derive de la contratación será </w:t>
      </w:r>
      <w:r w:rsidR="0075237B">
        <w:rPr>
          <w:rFonts w:ascii="Arial" w:hAnsi="Arial" w:cs="Arial"/>
          <w:lang w:val="es-ES"/>
        </w:rPr>
        <w:t>la</w:t>
      </w:r>
      <w:r w:rsidRPr="004C5AB0">
        <w:rPr>
          <w:rFonts w:ascii="Arial" w:hAnsi="Arial" w:cs="Arial"/>
          <w:lang w:val="es-ES"/>
        </w:rPr>
        <w:t xml:space="preserve"> Titular de la Subdirección </w:t>
      </w:r>
      <w:r w:rsidR="009533CD" w:rsidRPr="004C5AB0">
        <w:rPr>
          <w:rFonts w:ascii="Arial" w:hAnsi="Arial" w:cs="Arial"/>
          <w:lang w:val="es-ES"/>
        </w:rPr>
        <w:t xml:space="preserve">de </w:t>
      </w:r>
      <w:r w:rsidR="0075237B">
        <w:rPr>
          <w:rFonts w:ascii="Arial" w:hAnsi="Arial" w:cs="Arial"/>
          <w:lang w:val="es-ES"/>
        </w:rPr>
        <w:t>Contabilidad</w:t>
      </w:r>
      <w:r w:rsidR="005B1D0F" w:rsidRPr="004C5AB0">
        <w:rPr>
          <w:rFonts w:ascii="Arial" w:hAnsi="Arial" w:cs="Arial"/>
        </w:rPr>
        <w:t>.</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93" w:name="_Toc148704297"/>
      <w:r w:rsidRPr="00453FAA">
        <w:rPr>
          <w:rFonts w:cs="Arial"/>
          <w:bCs/>
          <w:color w:val="244061" w:themeColor="accent1" w:themeShade="80"/>
          <w:sz w:val="20"/>
        </w:rPr>
        <w:lastRenderedPageBreak/>
        <w:t>Moneda en que se deberá cotizar y efectuar el pago respectivo</w:t>
      </w:r>
      <w:bookmarkEnd w:id="37"/>
      <w:bookmarkEnd w:id="86"/>
      <w:bookmarkEnd w:id="87"/>
      <w:bookmarkEnd w:id="88"/>
      <w:bookmarkEnd w:id="89"/>
      <w:r w:rsidR="00A20DA8">
        <w:rPr>
          <w:rFonts w:cs="Arial"/>
          <w:bCs/>
          <w:color w:val="244061" w:themeColor="accent1" w:themeShade="80"/>
          <w:sz w:val="20"/>
        </w:rPr>
        <w:t>.</w:t>
      </w:r>
      <w:bookmarkEnd w:id="93"/>
    </w:p>
    <w:p w14:paraId="26131412" w14:textId="77777777" w:rsidR="00813354" w:rsidRPr="00367596" w:rsidRDefault="00813354" w:rsidP="00813354">
      <w:pPr>
        <w:pStyle w:val="Prrafodelista"/>
        <w:spacing w:before="120" w:after="120"/>
        <w:ind w:left="705"/>
        <w:jc w:val="both"/>
        <w:rPr>
          <w:rFonts w:ascii="Arial" w:hAnsi="Arial" w:cs="Arial"/>
          <w:color w:val="FF0000"/>
        </w:rPr>
      </w:pPr>
      <w:bookmarkStart w:id="94" w:name="_Toc289064567"/>
      <w:r w:rsidRPr="00367596">
        <w:rPr>
          <w:rFonts w:ascii="Arial" w:hAnsi="Arial" w:cs="Arial"/>
        </w:rPr>
        <w:t xml:space="preserve">Los precios se cotizarán en </w:t>
      </w:r>
      <w:r>
        <w:rPr>
          <w:rFonts w:ascii="Arial" w:hAnsi="Arial" w:cs="Arial"/>
          <w:b/>
        </w:rPr>
        <w:t>pesos</w:t>
      </w:r>
      <w:r w:rsidRPr="00367596">
        <w:rPr>
          <w:rFonts w:ascii="Arial" w:hAnsi="Arial" w:cs="Arial"/>
          <w:b/>
        </w:rPr>
        <w:t xml:space="preserve"> </w:t>
      </w:r>
      <w:r>
        <w:rPr>
          <w:rFonts w:ascii="Arial" w:hAnsi="Arial" w:cs="Arial"/>
          <w:b/>
        </w:rPr>
        <w:t>mexicanos</w:t>
      </w:r>
      <w:r w:rsidRPr="00367596">
        <w:rPr>
          <w:rFonts w:ascii="Arial" w:hAnsi="Arial" w:cs="Arial"/>
        </w:rPr>
        <w:t xml:space="preserve"> con </w:t>
      </w:r>
      <w:r>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44F5ACF0" w14:textId="77777777" w:rsidR="00813354" w:rsidRPr="002D5C8C" w:rsidRDefault="00813354" w:rsidP="00813354">
      <w:pPr>
        <w:pStyle w:val="Textoindependienteprimerasangra2"/>
        <w:spacing w:before="120"/>
        <w:ind w:left="705" w:firstLine="0"/>
        <w:jc w:val="both"/>
        <w:rPr>
          <w:rFonts w:ascii="Arial" w:hAnsi="Arial" w:cs="Arial"/>
        </w:rPr>
      </w:pPr>
      <w:r w:rsidRPr="00A50B81">
        <w:rPr>
          <w:rFonts w:ascii="Arial" w:hAnsi="Arial" w:cs="Arial"/>
        </w:rPr>
        <w:t xml:space="preserve">De conformidad </w:t>
      </w:r>
      <w:r w:rsidRPr="002D5C8C">
        <w:rPr>
          <w:rFonts w:ascii="Arial" w:hAnsi="Arial" w:cs="Arial"/>
        </w:rPr>
        <w:t>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26D4878D" w14:textId="60897D8D" w:rsidR="00577E0D" w:rsidRDefault="00412321" w:rsidP="00960A72">
      <w:pPr>
        <w:pStyle w:val="Ttulo1"/>
        <w:numPr>
          <w:ilvl w:val="1"/>
          <w:numId w:val="1"/>
        </w:numPr>
        <w:jc w:val="both"/>
        <w:rPr>
          <w:rFonts w:cs="Arial"/>
          <w:bCs/>
          <w:color w:val="244061" w:themeColor="accent1" w:themeShade="80"/>
          <w:sz w:val="20"/>
        </w:rPr>
      </w:pPr>
      <w:bookmarkStart w:id="95" w:name="_Toc314085303"/>
      <w:bookmarkStart w:id="96" w:name="_Toc314094124"/>
      <w:bookmarkStart w:id="97" w:name="_Toc434004088"/>
      <w:bookmarkStart w:id="98" w:name="_Toc499053744"/>
      <w:bookmarkStart w:id="99" w:name="_Toc148704298"/>
      <w:r w:rsidRPr="003A3CE6">
        <w:rPr>
          <w:rFonts w:cs="Arial"/>
          <w:bCs/>
          <w:color w:val="244061" w:themeColor="accent1" w:themeShade="80"/>
          <w:sz w:val="20"/>
        </w:rPr>
        <w:t>Condiciones de pago</w:t>
      </w:r>
      <w:bookmarkEnd w:id="95"/>
      <w:bookmarkEnd w:id="96"/>
      <w:bookmarkEnd w:id="97"/>
      <w:bookmarkEnd w:id="98"/>
      <w:r w:rsidR="00A20DA8" w:rsidRPr="003A3CE6">
        <w:rPr>
          <w:rFonts w:cs="Arial"/>
          <w:bCs/>
          <w:color w:val="244061" w:themeColor="accent1" w:themeShade="80"/>
          <w:sz w:val="20"/>
        </w:rPr>
        <w:t>.</w:t>
      </w:r>
      <w:bookmarkStart w:id="100" w:name="_Toc491861685"/>
      <w:bookmarkStart w:id="101" w:name="_Toc499053745"/>
      <w:bookmarkStart w:id="102" w:name="_Toc284238904"/>
      <w:bookmarkStart w:id="103" w:name="_Toc289064582"/>
      <w:bookmarkStart w:id="104" w:name="_Toc310514792"/>
      <w:bookmarkStart w:id="105" w:name="_Toc312083758"/>
      <w:bookmarkStart w:id="106" w:name="_Toc312402703"/>
      <w:bookmarkStart w:id="107" w:name="_Toc313943677"/>
      <w:bookmarkStart w:id="108" w:name="_Toc313943739"/>
      <w:bookmarkStart w:id="109" w:name="_Toc313999942"/>
      <w:bookmarkStart w:id="110" w:name="_Toc314007646"/>
      <w:bookmarkStart w:id="111" w:name="_Toc314094140"/>
      <w:bookmarkStart w:id="112" w:name="_Toc314804496"/>
      <w:bookmarkStart w:id="113" w:name="_Toc314804561"/>
      <w:bookmarkStart w:id="114" w:name="_Toc315905509"/>
      <w:bookmarkStart w:id="115" w:name="_Toc316315425"/>
      <w:bookmarkStart w:id="116" w:name="_Toc316316311"/>
      <w:bookmarkStart w:id="117" w:name="_Toc327181259"/>
      <w:bookmarkStart w:id="118" w:name="_Toc329602575"/>
      <w:bookmarkStart w:id="119" w:name="_Toc382992961"/>
      <w:bookmarkStart w:id="120" w:name="_Toc383184934"/>
      <w:bookmarkStart w:id="121" w:name="_Toc383788311"/>
      <w:bookmarkStart w:id="122" w:name="_Toc390935275"/>
      <w:bookmarkStart w:id="123" w:name="_Toc409002218"/>
      <w:bookmarkStart w:id="124" w:name="_Toc422232839"/>
      <w:bookmarkStart w:id="125" w:name="_Toc427242077"/>
      <w:bookmarkStart w:id="126" w:name="_Toc428879789"/>
      <w:bookmarkStart w:id="127" w:name="_Toc447120314"/>
      <w:bookmarkStart w:id="128" w:name="_Toc452121382"/>
      <w:bookmarkStart w:id="129" w:name="_Toc464498305"/>
      <w:bookmarkStart w:id="130" w:name="_Toc464498710"/>
      <w:bookmarkStart w:id="131" w:name="_Toc487209321"/>
      <w:bookmarkStart w:id="132" w:name="_Toc488428634"/>
      <w:bookmarkStart w:id="133" w:name="_Toc491180962"/>
      <w:bookmarkStart w:id="134" w:name="_Toc492377922"/>
      <w:bookmarkEnd w:id="7"/>
      <w:bookmarkEnd w:id="8"/>
      <w:bookmarkEnd w:id="9"/>
      <w:bookmarkEnd w:id="10"/>
      <w:bookmarkEnd w:id="11"/>
      <w:bookmarkEnd w:id="12"/>
      <w:bookmarkEnd w:id="13"/>
      <w:bookmarkEnd w:id="14"/>
      <w:bookmarkEnd w:id="15"/>
      <w:bookmarkEnd w:id="16"/>
      <w:bookmarkEnd w:id="94"/>
      <w:bookmarkEnd w:id="99"/>
    </w:p>
    <w:p w14:paraId="7A33F16C" w14:textId="77777777" w:rsidR="009533CD" w:rsidRPr="009533CD" w:rsidRDefault="009533CD" w:rsidP="009533CD">
      <w:pPr>
        <w:rPr>
          <w:lang w:val="es-ES"/>
        </w:rPr>
      </w:pPr>
    </w:p>
    <w:p w14:paraId="61B4CBC0" w14:textId="37FF5F18" w:rsidR="009533CD" w:rsidRDefault="00EB22B0" w:rsidP="00EB22B0">
      <w:pPr>
        <w:ind w:left="709"/>
        <w:jc w:val="both"/>
        <w:rPr>
          <w:rFonts w:ascii="Arial Narrow" w:hAnsi="Arial Narrow"/>
          <w:sz w:val="22"/>
          <w:szCs w:val="22"/>
        </w:rPr>
      </w:pPr>
      <w:r w:rsidRPr="00C261AE">
        <w:rPr>
          <w:rFonts w:ascii="Arial" w:hAnsi="Arial" w:cs="Arial"/>
        </w:rPr>
        <w:t xml:space="preserve">Los pagos se realizarán en 4 (cuatro) exhibiciones, previa presentación de los entregables descritos en el numeral 6.2.2 “Especificaciones Técnicas: Entregables, sus plazos de entrega y distribución de los dictámenes, informes y documentos”, conforme al "Calendario de entregas y pagos" señalado en el </w:t>
      </w:r>
      <w:r w:rsidRPr="00C261AE">
        <w:rPr>
          <w:rFonts w:ascii="Arial" w:hAnsi="Arial" w:cs="Arial"/>
          <w:b/>
          <w:bCs/>
        </w:rPr>
        <w:t>Apéndice ‘’C"</w:t>
      </w:r>
      <w:r w:rsidRPr="00C261AE">
        <w:rPr>
          <w:rFonts w:ascii="Arial" w:hAnsi="Arial" w:cs="Arial"/>
        </w:rPr>
        <w:t>, y una vez que los mismos sean validados por el Administrador del Contrato.</w:t>
      </w:r>
    </w:p>
    <w:p w14:paraId="50C4E974" w14:textId="77777777" w:rsidR="009533CD" w:rsidRDefault="009533CD" w:rsidP="00813354">
      <w:pPr>
        <w:pStyle w:val="Prrafodelista"/>
        <w:ind w:left="705"/>
        <w:jc w:val="both"/>
        <w:rPr>
          <w:rFonts w:ascii="Arial" w:hAnsi="Arial" w:cs="Arial"/>
          <w:lang w:val="es-ES"/>
        </w:rPr>
      </w:pPr>
    </w:p>
    <w:p w14:paraId="53EF7199" w14:textId="5E12A023" w:rsidR="00AB3F70" w:rsidRDefault="00813354" w:rsidP="00813354">
      <w:pPr>
        <w:pStyle w:val="Prrafodelista"/>
        <w:spacing w:before="120" w:after="120"/>
        <w:ind w:left="705"/>
        <w:jc w:val="both"/>
        <w:rPr>
          <w:rFonts w:ascii="Arial" w:hAnsi="Arial" w:cs="Arial"/>
        </w:rPr>
      </w:pPr>
      <w:r w:rsidRPr="009D2484">
        <w:rPr>
          <w:rFonts w:ascii="Arial" w:hAnsi="Arial" w:cs="Arial"/>
        </w:rPr>
        <w:t>Con fundamento en los artículos 60 del REGLAMENTO y 170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AB3F70" w:rsidRPr="00AB3F70">
        <w:rPr>
          <w:rFonts w:ascii="Arial" w:hAnsi="Arial" w:cs="Arial"/>
        </w:rPr>
        <w:t>.</w:t>
      </w:r>
    </w:p>
    <w:p w14:paraId="050AB3D1" w14:textId="77777777" w:rsidR="00733D4E" w:rsidRPr="00336DFE" w:rsidRDefault="00733D4E" w:rsidP="00336DFE">
      <w:pPr>
        <w:spacing w:before="120" w:after="120"/>
        <w:jc w:val="both"/>
        <w:rPr>
          <w:rFonts w:ascii="Arial" w:hAnsi="Arial" w:cs="Arial"/>
        </w:rPr>
      </w:pP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35" w:name="_Toc148704299"/>
      <w:r w:rsidRPr="00DC4C0D">
        <w:rPr>
          <w:rFonts w:cs="Arial"/>
          <w:bCs/>
          <w:color w:val="244061" w:themeColor="accent1" w:themeShade="80"/>
          <w:sz w:val="20"/>
        </w:rPr>
        <w:t>Anticipos</w:t>
      </w:r>
      <w:bookmarkEnd w:id="100"/>
      <w:bookmarkEnd w:id="101"/>
      <w:r w:rsidR="00A71387" w:rsidRPr="00DC4C0D">
        <w:rPr>
          <w:rFonts w:cs="Arial"/>
          <w:bCs/>
          <w:color w:val="244061" w:themeColor="accent1" w:themeShade="80"/>
          <w:sz w:val="20"/>
        </w:rPr>
        <w:t>.</w:t>
      </w:r>
      <w:bookmarkEnd w:id="135"/>
    </w:p>
    <w:p w14:paraId="30B6481E" w14:textId="77777777" w:rsidR="005371BE" w:rsidRPr="005371BE" w:rsidRDefault="005371BE" w:rsidP="005371BE">
      <w:pPr>
        <w:rPr>
          <w:lang w:val="es-ES"/>
        </w:rPr>
      </w:pPr>
    </w:p>
    <w:p w14:paraId="397A0722" w14:textId="77777777"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36" w:name="_Toc527037309"/>
      <w:bookmarkStart w:id="137" w:name="_Toc496207484"/>
      <w:bookmarkStart w:id="138" w:name="_Toc495068580"/>
      <w:bookmarkStart w:id="139" w:name="_Toc495060386"/>
      <w:bookmarkStart w:id="140" w:name="_Toc495054224"/>
      <w:bookmarkStart w:id="141" w:name="_Toc148704300"/>
      <w:bookmarkStart w:id="142" w:name="_Toc402178196"/>
      <w:bookmarkStart w:id="143" w:name="_Toc289064569"/>
      <w:bookmarkStart w:id="144" w:name="_Toc314085306"/>
      <w:bookmarkStart w:id="145" w:name="_Toc314094127"/>
      <w:r w:rsidRPr="00AB3F70">
        <w:rPr>
          <w:rFonts w:cs="Arial"/>
          <w:bCs/>
          <w:color w:val="244061" w:themeColor="accent1" w:themeShade="80"/>
          <w:sz w:val="20"/>
        </w:rPr>
        <w:t>Requisitos para la presentación del CFDI y trámite de pago</w:t>
      </w:r>
      <w:bookmarkEnd w:id="136"/>
      <w:bookmarkEnd w:id="137"/>
      <w:bookmarkEnd w:id="138"/>
      <w:bookmarkEnd w:id="139"/>
      <w:bookmarkEnd w:id="140"/>
      <w:bookmarkEnd w:id="141"/>
    </w:p>
    <w:p w14:paraId="29FEF8A1" w14:textId="77777777" w:rsidR="00813354" w:rsidRPr="00813354" w:rsidRDefault="00813354" w:rsidP="054BADB3">
      <w:pPr>
        <w:pStyle w:val="Prrafodelista"/>
        <w:ind w:left="705" w:right="23"/>
        <w:jc w:val="both"/>
        <w:rPr>
          <w:rFonts w:ascii="Arial" w:hAnsi="Arial" w:cs="Arial"/>
          <w:lang w:val="es-ES"/>
        </w:rPr>
      </w:pPr>
      <w:r w:rsidRPr="054BADB3">
        <w:rPr>
          <w:rFonts w:ascii="Arial" w:hAnsi="Arial" w:cs="Arial"/>
          <w:lang w:val="es-ES"/>
        </w:rPr>
        <w:t xml:space="preserve">Los </w:t>
      </w:r>
      <w:proofErr w:type="spellStart"/>
      <w:r w:rsidRPr="054BADB3">
        <w:rPr>
          <w:rFonts w:ascii="Arial" w:hAnsi="Arial" w:cs="Arial"/>
          <w:lang w:val="es-ES"/>
        </w:rPr>
        <w:t>CFDI´s</w:t>
      </w:r>
      <w:proofErr w:type="spellEnd"/>
      <w:r w:rsidRPr="054BADB3">
        <w:rPr>
          <w:rFonts w:ascii="Arial" w:hAnsi="Arial" w:cs="Arial"/>
          <w:lang w:val="es-ES"/>
        </w:rPr>
        <w:t xml:space="preserve">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359507EA" w14:textId="77777777" w:rsidR="00813354" w:rsidRPr="00813354" w:rsidRDefault="00813354" w:rsidP="00813354">
      <w:pPr>
        <w:pStyle w:val="Prrafodelista"/>
        <w:ind w:left="705" w:right="23"/>
        <w:jc w:val="both"/>
        <w:rPr>
          <w:rFonts w:ascii="Arial" w:hAnsi="Arial" w:cs="Arial"/>
        </w:rPr>
      </w:pPr>
    </w:p>
    <w:p w14:paraId="66D87606" w14:textId="1ED66840" w:rsidR="00813354" w:rsidRDefault="001C6F19" w:rsidP="00813354">
      <w:pPr>
        <w:pStyle w:val="Prrafodelista"/>
        <w:ind w:left="705" w:right="23"/>
        <w:jc w:val="both"/>
        <w:rPr>
          <w:rFonts w:ascii="Arial" w:hAnsi="Arial" w:cs="Arial"/>
        </w:rPr>
      </w:pPr>
      <w:r w:rsidRPr="00C261AE">
        <w:rPr>
          <w:rFonts w:ascii="Arial" w:hAnsi="Arial" w:cs="Arial"/>
        </w:rPr>
        <w:t>En caso de que el Proveedor utilice la regla 2.7.1.32 de la RMF, al recibir el pago, deberá enviar el CFDI complemento de pago correspondiente, al correo electrónico de la Subdirección de Cuentas por Pagar (</w:t>
      </w:r>
      <w:hyperlink r:id="rId16" w:history="1">
        <w:r w:rsidRPr="00C261AE">
          <w:rPr>
            <w:rStyle w:val="Hipervnculo"/>
            <w:rFonts w:ascii="Arial" w:hAnsi="Arial" w:cs="Arial"/>
          </w:rPr>
          <w:t>complementodepago.scp@ine.mx</w:t>
        </w:r>
      </w:hyperlink>
      <w:r w:rsidRPr="00C261AE">
        <w:rPr>
          <w:rFonts w:ascii="Arial" w:hAnsi="Arial" w:cs="Arial"/>
        </w:rPr>
        <w:t>) y del ADMINISTRADOR DEL CONTRATO (</w:t>
      </w:r>
      <w:r w:rsidRPr="00C261AE">
        <w:rPr>
          <w:rStyle w:val="Hipervnculo"/>
          <w:rFonts w:ascii="Arial" w:hAnsi="Arial" w:cs="Arial"/>
        </w:rPr>
        <w:t>enma.garcia@ine.mx</w:t>
      </w:r>
      <w:r w:rsidRPr="00C261AE">
        <w:rPr>
          <w:rFonts w:ascii="Arial" w:hAnsi="Arial" w:cs="Arial"/>
        </w:rPr>
        <w:t>), Directora de Recursos Financieros y al SUPERVISOR DEL CONTRATO (</w:t>
      </w:r>
      <w:r w:rsidRPr="00C261AE">
        <w:rPr>
          <w:rStyle w:val="Hipervnculo"/>
          <w:rFonts w:ascii="Arial" w:hAnsi="Arial" w:cs="Arial"/>
        </w:rPr>
        <w:t>jaqueline.brito@ine.mx</w:t>
      </w:r>
      <w:r w:rsidRPr="00C261AE">
        <w:rPr>
          <w:rFonts w:ascii="Arial" w:hAnsi="Arial" w:cs="Arial"/>
        </w:rPr>
        <w:t>), Subdirectora de Contabilidad, 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w:t>
      </w:r>
      <w:r>
        <w:rPr>
          <w:rFonts w:ascii="Arial" w:hAnsi="Arial" w:cs="Arial"/>
        </w:rPr>
        <w:t xml:space="preserve"> </w:t>
      </w:r>
    </w:p>
    <w:p w14:paraId="5CD59ECA" w14:textId="77777777" w:rsidR="001C6F19" w:rsidRPr="00813354" w:rsidRDefault="001C6F19" w:rsidP="00813354">
      <w:pPr>
        <w:pStyle w:val="Prrafodelista"/>
        <w:ind w:left="705" w:right="23"/>
        <w:jc w:val="both"/>
        <w:rPr>
          <w:rFonts w:ascii="Arial" w:hAnsi="Arial" w:cs="Arial"/>
        </w:rPr>
      </w:pPr>
    </w:p>
    <w:p w14:paraId="1934AB0F" w14:textId="77777777" w:rsidR="00813354" w:rsidRPr="00813354" w:rsidRDefault="00813354" w:rsidP="00813354">
      <w:pPr>
        <w:pStyle w:val="Prrafodelista"/>
        <w:ind w:left="705" w:right="23"/>
        <w:jc w:val="both"/>
        <w:rPr>
          <w:rFonts w:ascii="Arial" w:hAnsi="Arial" w:cs="Arial"/>
        </w:rPr>
      </w:pPr>
      <w:r w:rsidRPr="00813354">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149320FD" w14:textId="77777777" w:rsidR="00813354" w:rsidRPr="00813354" w:rsidRDefault="00813354" w:rsidP="00813354">
      <w:pPr>
        <w:pStyle w:val="Prrafodelista"/>
        <w:ind w:left="705" w:right="23"/>
        <w:jc w:val="both"/>
        <w:rPr>
          <w:rFonts w:ascii="Arial" w:hAnsi="Arial" w:cs="Arial"/>
        </w:rPr>
      </w:pPr>
    </w:p>
    <w:p w14:paraId="6B6548C6" w14:textId="77777777" w:rsidR="00813354" w:rsidRPr="00813354" w:rsidRDefault="00813354" w:rsidP="054BADB3">
      <w:pPr>
        <w:pStyle w:val="Prrafodelista"/>
        <w:ind w:left="705" w:right="23"/>
        <w:jc w:val="both"/>
        <w:rPr>
          <w:rFonts w:ascii="Arial" w:hAnsi="Arial" w:cs="Arial"/>
          <w:lang w:val="es-ES"/>
        </w:rPr>
      </w:pPr>
      <w:r w:rsidRPr="054BADB3">
        <w:rPr>
          <w:rFonts w:ascii="Arial" w:hAnsi="Arial" w:cs="Arial"/>
          <w:lang w:val="es-ES"/>
        </w:rPr>
        <w:t>En caso de que no se reciba el CFDI complemento de pago correspondiente en el plazo antes señalado, la Subdirección de Cuentas por Pagar, podrá solicitar que se realice la denuncia correspondiente ante el Servicio de Administración Tributaria.</w:t>
      </w:r>
    </w:p>
    <w:p w14:paraId="27A5BCFB" w14:textId="77777777" w:rsidR="00813354" w:rsidRPr="00813354" w:rsidRDefault="00813354" w:rsidP="00813354">
      <w:pPr>
        <w:pStyle w:val="Prrafodelista"/>
        <w:ind w:left="705" w:right="23"/>
        <w:jc w:val="both"/>
        <w:rPr>
          <w:rFonts w:ascii="Arial" w:hAnsi="Arial" w:cs="Arial"/>
        </w:rPr>
      </w:pPr>
    </w:p>
    <w:p w14:paraId="1C4FB623" w14:textId="77777777" w:rsidR="00813354" w:rsidRPr="00813354" w:rsidRDefault="00813354" w:rsidP="00813354">
      <w:pPr>
        <w:pStyle w:val="Prrafodelista"/>
        <w:ind w:left="705" w:right="23"/>
        <w:jc w:val="both"/>
        <w:rPr>
          <w:rFonts w:ascii="Arial" w:hAnsi="Arial" w:cs="Arial"/>
        </w:rPr>
      </w:pPr>
      <w:r w:rsidRPr="00813354">
        <w:rPr>
          <w:rFonts w:ascii="Arial" w:hAnsi="Arial" w:cs="Arial"/>
        </w:rPr>
        <w:lastRenderedPageBreak/>
        <w:t>Si el PROVEEDOR está en posibilidad de cumplir con la regla 2.7.1.39 de la RMF, deberá emitir el CFDI correspondiente dentro de los plazos establecidos por la Dirección de Recursos Financieros para su recepción.</w:t>
      </w:r>
    </w:p>
    <w:p w14:paraId="390B2519" w14:textId="77777777" w:rsidR="00813354" w:rsidRPr="00813354" w:rsidRDefault="00813354" w:rsidP="00813354">
      <w:pPr>
        <w:pStyle w:val="Prrafodelista"/>
        <w:ind w:left="705" w:right="23"/>
        <w:jc w:val="both"/>
        <w:rPr>
          <w:rFonts w:ascii="Arial" w:hAnsi="Arial" w:cs="Arial"/>
        </w:rPr>
      </w:pPr>
    </w:p>
    <w:p w14:paraId="1CC05ED2" w14:textId="09D9C289" w:rsidR="00266FD5" w:rsidRPr="00AA0D38" w:rsidRDefault="00813354" w:rsidP="054BADB3">
      <w:pPr>
        <w:pStyle w:val="Prrafodelista"/>
        <w:ind w:left="705" w:right="23"/>
        <w:jc w:val="both"/>
        <w:rPr>
          <w:rFonts w:ascii="Arial" w:hAnsi="Arial" w:cs="Arial"/>
          <w:lang w:val="es-ES"/>
        </w:rPr>
      </w:pPr>
      <w:r w:rsidRPr="054BADB3">
        <w:rPr>
          <w:rFonts w:ascii="Arial" w:hAnsi="Arial" w:cs="Arial"/>
          <w:lang w:val="es-ES"/>
        </w:rPr>
        <w:t xml:space="preserve">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w:t>
      </w:r>
      <w:r w:rsidRPr="00C00971">
        <w:rPr>
          <w:rFonts w:ascii="Arial" w:hAnsi="Arial" w:cs="Arial"/>
          <w:lang w:val="es-ES"/>
        </w:rPr>
        <w:t>de</w:t>
      </w:r>
      <w:r w:rsidR="00D7651E" w:rsidRPr="00C00971">
        <w:rPr>
          <w:rFonts w:ascii="Arial" w:hAnsi="Arial" w:cs="Arial"/>
          <w:lang w:val="es-ES"/>
        </w:rPr>
        <w:t xml:space="preserve"> </w:t>
      </w:r>
      <w:r w:rsidRPr="00C00971">
        <w:rPr>
          <w:rFonts w:ascii="Arial" w:hAnsi="Arial" w:cs="Arial"/>
          <w:lang w:val="es-ES"/>
        </w:rPr>
        <w:t>l</w:t>
      </w:r>
      <w:r w:rsidR="00D7651E" w:rsidRPr="00C00971">
        <w:rPr>
          <w:rFonts w:ascii="Arial" w:hAnsi="Arial" w:cs="Arial"/>
          <w:lang w:val="es-ES"/>
        </w:rPr>
        <w:t>a</w:t>
      </w:r>
      <w:r w:rsidRPr="00C00971">
        <w:rPr>
          <w:rFonts w:ascii="Arial" w:hAnsi="Arial" w:cs="Arial"/>
          <w:lang w:val="es-ES"/>
        </w:rPr>
        <w:t xml:space="preserve"> Administradora del Contrato</w:t>
      </w:r>
      <w:r w:rsidRPr="054BADB3">
        <w:rPr>
          <w:rFonts w:ascii="Arial" w:hAnsi="Arial" w:cs="Arial"/>
          <w:lang w:val="es-ES"/>
        </w:rPr>
        <w:t>, quien, en su caso, deberá adjuntar el comprobante de pago por concepto de penas convencionales a favor del INSTITUTO</w:t>
      </w:r>
      <w:r w:rsidR="000465D9" w:rsidRPr="054BADB3">
        <w:rPr>
          <w:rFonts w:ascii="Arial" w:hAnsi="Arial" w:cs="Arial"/>
          <w:lang w:val="es-ES"/>
        </w:rPr>
        <w:t>.</w:t>
      </w:r>
    </w:p>
    <w:p w14:paraId="7FF976F3" w14:textId="0A5382FF" w:rsidR="00266FD5" w:rsidRDefault="00266FD5"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46" w:name="_Toc491861687"/>
      <w:bookmarkStart w:id="147" w:name="_Toc499053747"/>
      <w:bookmarkStart w:id="148" w:name="_Toc148704301"/>
      <w:bookmarkEnd w:id="142"/>
      <w:r w:rsidRPr="00DC4C0D">
        <w:rPr>
          <w:rFonts w:cs="Arial"/>
          <w:bCs/>
          <w:color w:val="244061" w:themeColor="accent1" w:themeShade="80"/>
          <w:sz w:val="20"/>
        </w:rPr>
        <w:t>Impuestos y derechos</w:t>
      </w:r>
      <w:bookmarkEnd w:id="143"/>
      <w:bookmarkEnd w:id="144"/>
      <w:bookmarkEnd w:id="145"/>
      <w:bookmarkEnd w:id="146"/>
      <w:bookmarkEnd w:id="147"/>
      <w:r w:rsidR="00A71387" w:rsidRPr="00DC4C0D">
        <w:rPr>
          <w:rFonts w:cs="Arial"/>
          <w:bCs/>
          <w:color w:val="244061" w:themeColor="accent1" w:themeShade="80"/>
          <w:sz w:val="20"/>
        </w:rPr>
        <w:t>.</w:t>
      </w:r>
      <w:bookmarkEnd w:id="148"/>
    </w:p>
    <w:p w14:paraId="00C62483" w14:textId="77777777" w:rsidR="00A71387" w:rsidRPr="00A71387" w:rsidRDefault="00A71387" w:rsidP="00A71387">
      <w:pPr>
        <w:rPr>
          <w:lang w:val="es-ES"/>
        </w:rPr>
      </w:pPr>
    </w:p>
    <w:p w14:paraId="4C73562F" w14:textId="59F62642" w:rsidR="00900A78" w:rsidRPr="002B0D41"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49" w:name="_Toc289064570"/>
      <w:bookmarkStart w:id="150" w:name="_Toc314085307"/>
      <w:bookmarkStart w:id="151" w:name="_Toc314094128"/>
      <w:r w:rsidRPr="002B0D41">
        <w:rPr>
          <w:rFonts w:ascii="Arial" w:hAnsi="Arial" w:cs="Arial"/>
        </w:rPr>
        <w:t xml:space="preserve">únicamente el Impuesto al Valor Agregado (IVA) </w:t>
      </w:r>
      <w:proofErr w:type="gramStart"/>
      <w:r w:rsidRPr="002B0D41">
        <w:rPr>
          <w:rFonts w:ascii="Arial" w:hAnsi="Arial" w:cs="Arial"/>
        </w:rPr>
        <w:t>de acuerdo a</w:t>
      </w:r>
      <w:proofErr w:type="gramEnd"/>
      <w:r w:rsidRPr="002B0D41">
        <w:rPr>
          <w:rFonts w:ascii="Arial" w:hAnsi="Arial" w:cs="Arial"/>
        </w:rPr>
        <w:t xml:space="preserve"> la legislación fiscal vigente.</w:t>
      </w: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2" w:name="_Toc491861688"/>
      <w:bookmarkStart w:id="153" w:name="_Toc499053748"/>
      <w:bookmarkStart w:id="154" w:name="_Toc148704302"/>
      <w:r w:rsidRPr="00DC4C0D">
        <w:rPr>
          <w:rFonts w:cs="Arial"/>
          <w:bCs/>
          <w:color w:val="244061" w:themeColor="accent1" w:themeShade="80"/>
          <w:sz w:val="20"/>
        </w:rPr>
        <w:t>Transferencia de derechos</w:t>
      </w:r>
      <w:bookmarkEnd w:id="149"/>
      <w:bookmarkEnd w:id="150"/>
      <w:bookmarkEnd w:id="151"/>
      <w:bookmarkEnd w:id="152"/>
      <w:bookmarkEnd w:id="153"/>
      <w:r w:rsidR="00A71387" w:rsidRPr="00DC4C0D">
        <w:rPr>
          <w:rFonts w:cs="Arial"/>
          <w:bCs/>
          <w:color w:val="244061" w:themeColor="accent1" w:themeShade="80"/>
          <w:sz w:val="20"/>
        </w:rPr>
        <w:t>.</w:t>
      </w:r>
      <w:bookmarkEnd w:id="154"/>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507BC1FD"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r w:rsidR="00D044C5" w:rsidRPr="008D0F6F">
        <w:rPr>
          <w:rFonts w:ascii="Arial" w:hAnsi="Arial" w:cs="Arial"/>
        </w:rPr>
        <w:t>contrato</w:t>
      </w:r>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Default="00900A78" w:rsidP="00DC4C0D">
      <w:pPr>
        <w:pStyle w:val="Ttulo1"/>
        <w:numPr>
          <w:ilvl w:val="1"/>
          <w:numId w:val="1"/>
        </w:numPr>
        <w:jc w:val="both"/>
        <w:rPr>
          <w:rFonts w:cs="Arial"/>
          <w:bCs/>
          <w:color w:val="244061" w:themeColor="accent1" w:themeShade="80"/>
          <w:sz w:val="20"/>
        </w:rPr>
      </w:pPr>
      <w:bookmarkStart w:id="155" w:name="_Toc284333672"/>
      <w:bookmarkStart w:id="156" w:name="_Toc298407610"/>
      <w:bookmarkStart w:id="157" w:name="_Toc314085308"/>
      <w:bookmarkStart w:id="158" w:name="_Toc314094129"/>
      <w:bookmarkStart w:id="159" w:name="_Toc491861689"/>
      <w:bookmarkStart w:id="160" w:name="_Toc499053749"/>
      <w:bookmarkStart w:id="161" w:name="_Toc148704303"/>
      <w:r w:rsidRPr="00DC4C0D">
        <w:rPr>
          <w:rFonts w:cs="Arial"/>
          <w:bCs/>
          <w:color w:val="244061" w:themeColor="accent1" w:themeShade="80"/>
          <w:sz w:val="20"/>
        </w:rPr>
        <w:t xml:space="preserve">Derechos de Autor y Propiedad </w:t>
      </w:r>
      <w:bookmarkEnd w:id="155"/>
      <w:bookmarkEnd w:id="156"/>
      <w:bookmarkEnd w:id="157"/>
      <w:bookmarkEnd w:id="158"/>
      <w:bookmarkEnd w:id="159"/>
      <w:bookmarkEnd w:id="160"/>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61"/>
    </w:p>
    <w:p w14:paraId="2DB7B61B" w14:textId="77777777" w:rsidR="00652F46" w:rsidRPr="00652F46" w:rsidRDefault="00652F46" w:rsidP="00652F46">
      <w:pPr>
        <w:rPr>
          <w:lang w:val="es-ES"/>
        </w:rPr>
      </w:pPr>
    </w:p>
    <w:p w14:paraId="182DD0FD" w14:textId="78BD279A" w:rsidR="00813354" w:rsidRPr="00813354" w:rsidRDefault="00813354" w:rsidP="00813354">
      <w:pPr>
        <w:pStyle w:val="E2"/>
        <w:spacing w:after="240"/>
        <w:ind w:left="705"/>
        <w:rPr>
          <w:rFonts w:cs="Arial"/>
          <w:sz w:val="20"/>
          <w:lang w:val="es-MX"/>
        </w:rPr>
      </w:pPr>
      <w:bookmarkStart w:id="162" w:name="_Toc299017183"/>
      <w:bookmarkStart w:id="163" w:name="_Toc299018343"/>
      <w:bookmarkStart w:id="164" w:name="_Toc314085309"/>
      <w:bookmarkStart w:id="165" w:name="_Toc314094130"/>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30B72C30" w14:textId="77777777" w:rsidR="00813354" w:rsidRPr="00813354" w:rsidRDefault="00813354" w:rsidP="00813354">
      <w:pPr>
        <w:pStyle w:val="E2"/>
        <w:spacing w:after="240"/>
        <w:ind w:left="705"/>
        <w:rPr>
          <w:rFonts w:cs="Arial"/>
          <w:sz w:val="20"/>
          <w:lang w:val="es-MX"/>
        </w:rPr>
      </w:pPr>
      <w:r w:rsidRPr="00813354">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813354">
        <w:rPr>
          <w:rFonts w:cs="Arial"/>
          <w:sz w:val="20"/>
          <w:lang w:val="es-MX"/>
        </w:rPr>
        <w:t>del mismo</w:t>
      </w:r>
      <w:proofErr w:type="gramEnd"/>
      <w:r w:rsidRPr="00813354">
        <w:rPr>
          <w:rFonts w:cs="Arial"/>
          <w:sz w:val="20"/>
          <w:lang w:val="es-MX"/>
        </w:rPr>
        <w:t>.</w:t>
      </w: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66" w:name="_Toc491861690"/>
      <w:bookmarkStart w:id="167" w:name="_Toc499053750"/>
      <w:bookmarkStart w:id="168" w:name="_Toc148704304"/>
      <w:r w:rsidRPr="00DC4C0D">
        <w:rPr>
          <w:rFonts w:cs="Arial"/>
          <w:bCs/>
          <w:color w:val="244061" w:themeColor="accent1" w:themeShade="80"/>
          <w:sz w:val="20"/>
        </w:rPr>
        <w:lastRenderedPageBreak/>
        <w:t>Transparencia y Acceso a la Información Pública</w:t>
      </w:r>
      <w:bookmarkEnd w:id="162"/>
      <w:bookmarkEnd w:id="163"/>
      <w:bookmarkEnd w:id="164"/>
      <w:bookmarkEnd w:id="165"/>
      <w:bookmarkEnd w:id="166"/>
      <w:bookmarkEnd w:id="167"/>
      <w:r w:rsidR="00A71387" w:rsidRPr="00DC4C0D">
        <w:rPr>
          <w:rFonts w:cs="Arial"/>
          <w:bCs/>
          <w:color w:val="244061" w:themeColor="accent1" w:themeShade="80"/>
          <w:sz w:val="20"/>
        </w:rPr>
        <w:t>.</w:t>
      </w:r>
      <w:bookmarkEnd w:id="168"/>
    </w:p>
    <w:p w14:paraId="28A79AAD" w14:textId="77777777" w:rsidR="00A71387" w:rsidRPr="00A71387" w:rsidRDefault="00A71387" w:rsidP="00A71387">
      <w:pPr>
        <w:rPr>
          <w:lang w:val="es-ES"/>
        </w:rPr>
      </w:pPr>
    </w:p>
    <w:p w14:paraId="67A22850" w14:textId="33FC52CD" w:rsidR="00652F46" w:rsidRPr="00652CDB" w:rsidRDefault="00652F46" w:rsidP="00652F46">
      <w:pPr>
        <w:spacing w:before="120" w:after="120"/>
        <w:ind w:left="705"/>
        <w:jc w:val="both"/>
        <w:rPr>
          <w:rFonts w:ascii="Arial" w:hAnsi="Arial" w:cs="Arial"/>
          <w:lang w:val="es-ES"/>
        </w:rPr>
      </w:pPr>
      <w:r w:rsidRPr="09BB8F3F">
        <w:rPr>
          <w:rFonts w:ascii="Arial" w:hAnsi="Arial" w:cs="Arial"/>
          <w:lang w:val="es-ES"/>
        </w:rPr>
        <w:t xml:space="preserve">Derivado de la entrega de los bienes solicitados, cuando el PROVEEDOR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Ley Federal de Protección de Datos Personales en Posesión de los Particulares publicada en el Diario Oficial de la Federación el </w:t>
      </w:r>
      <w:r w:rsidR="00A355C0" w:rsidRPr="00C00971">
        <w:rPr>
          <w:rFonts w:ascii="Arial" w:hAnsi="Arial" w:cs="Arial"/>
          <w:lang w:val="es-ES"/>
        </w:rPr>
        <w:t>20</w:t>
      </w:r>
      <w:r w:rsidRPr="00C00971">
        <w:rPr>
          <w:rFonts w:ascii="Arial" w:hAnsi="Arial" w:cs="Arial"/>
          <w:lang w:val="es-ES"/>
        </w:rPr>
        <w:t xml:space="preserve"> de </w:t>
      </w:r>
      <w:r w:rsidR="00A355C0" w:rsidRPr="00C00971">
        <w:rPr>
          <w:rFonts w:ascii="Arial" w:hAnsi="Arial" w:cs="Arial"/>
          <w:lang w:val="es-ES"/>
        </w:rPr>
        <w:t>marzo</w:t>
      </w:r>
      <w:r w:rsidRPr="00C00971">
        <w:rPr>
          <w:rFonts w:ascii="Arial" w:hAnsi="Arial" w:cs="Arial"/>
          <w:lang w:val="es-ES"/>
        </w:rPr>
        <w:t xml:space="preserve"> de 2025.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69" w:name="_Toc289064573"/>
      <w:bookmarkStart w:id="170" w:name="_Toc314085310"/>
      <w:bookmarkStart w:id="171" w:name="_Toc314094131"/>
      <w:bookmarkStart w:id="172" w:name="_Toc491861691"/>
      <w:bookmarkStart w:id="173" w:name="_Toc499053751"/>
      <w:bookmarkStart w:id="174" w:name="_Toc148704305"/>
      <w:r w:rsidRPr="006A11CA">
        <w:rPr>
          <w:rFonts w:cs="Arial"/>
          <w:bCs/>
          <w:color w:val="244061" w:themeColor="accent1" w:themeShade="80"/>
          <w:sz w:val="20"/>
        </w:rPr>
        <w:t>Responsabilidad laboral</w:t>
      </w:r>
      <w:bookmarkEnd w:id="169"/>
      <w:bookmarkEnd w:id="170"/>
      <w:bookmarkEnd w:id="171"/>
      <w:bookmarkEnd w:id="172"/>
      <w:bookmarkEnd w:id="173"/>
      <w:r w:rsidR="00A71387" w:rsidRPr="006A11CA">
        <w:rPr>
          <w:rFonts w:cs="Arial"/>
          <w:bCs/>
          <w:color w:val="244061" w:themeColor="accent1" w:themeShade="80"/>
          <w:sz w:val="20"/>
        </w:rPr>
        <w:t>.</w:t>
      </w:r>
      <w:bookmarkEnd w:id="174"/>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75" w:name="_Toc289064578"/>
      <w:bookmarkStart w:id="176" w:name="_Toc314085311"/>
      <w:bookmarkStart w:id="177" w:name="_Toc314094132"/>
      <w:bookmarkStart w:id="178" w:name="_Toc434004096"/>
      <w:bookmarkStart w:id="179" w:name="_Toc496883312"/>
      <w:bookmarkStart w:id="180" w:name="_Toc510612314"/>
      <w:bookmarkStart w:id="181" w:name="_Toc148704306"/>
      <w:bookmarkStart w:id="182" w:name="_Toc314085312"/>
      <w:bookmarkStart w:id="183" w:name="_Toc314094133"/>
      <w:bookmarkStart w:id="184" w:name="_Toc434004097"/>
      <w:bookmarkStart w:id="185" w:name="_Toc309618095"/>
      <w:bookmarkStart w:id="186" w:name="_Toc314094169"/>
      <w:bookmarkStart w:id="187" w:name="_Toc311547462"/>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sidRPr="00F452E3">
        <w:rPr>
          <w:rFonts w:cs="Arial"/>
          <w:bCs/>
          <w:color w:val="244061" w:themeColor="accent1" w:themeShade="80"/>
          <w:sz w:val="20"/>
        </w:rPr>
        <w:t>INSTRUCCIONES PARA ELABORAR LA OFERTA TÉCNICA Y LA OFERTA ECONÓMICA</w:t>
      </w:r>
      <w:bookmarkEnd w:id="175"/>
      <w:bookmarkEnd w:id="176"/>
      <w:bookmarkEnd w:id="177"/>
      <w:bookmarkEnd w:id="178"/>
      <w:bookmarkEnd w:id="179"/>
      <w:bookmarkEnd w:id="180"/>
      <w:bookmarkEnd w:id="181"/>
    </w:p>
    <w:p w14:paraId="46F40E59" w14:textId="77777777" w:rsidR="00CF7459" w:rsidRPr="00677CB9"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55D17965" w:rsidR="00CF7459" w:rsidRPr="00D329CF"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w:t>
      </w:r>
      <w:r w:rsidR="002F1E01">
        <w:rPr>
          <w:rFonts w:ascii="Arial" w:hAnsi="Arial" w:cs="Arial"/>
          <w:lang w:eastAsia="es-MX"/>
        </w:rPr>
        <w:t>partida única</w:t>
      </w:r>
      <w:r w:rsidRPr="003E12F3">
        <w:rPr>
          <w:rFonts w:ascii="Arial" w:hAnsi="Arial" w:cs="Arial"/>
          <w:lang w:eastAsia="es-MX"/>
        </w:rPr>
        <w:t xml:space="preserve"> objeto del presente procedimiento de contratación. </w:t>
      </w:r>
    </w:p>
    <w:p w14:paraId="06F53790" w14:textId="6A833382" w:rsidR="00CF7459" w:rsidRPr="00677CB9" w:rsidRDefault="00CF7459" w:rsidP="054BADB3">
      <w:pPr>
        <w:pStyle w:val="E2"/>
        <w:numPr>
          <w:ilvl w:val="0"/>
          <w:numId w:val="74"/>
        </w:numPr>
        <w:spacing w:before="120" w:after="120"/>
        <w:ind w:left="993" w:hanging="284"/>
        <w:rPr>
          <w:rFonts w:cs="Arial"/>
          <w:sz w:val="20"/>
          <w:lang w:val="es-ES"/>
        </w:rPr>
      </w:pPr>
      <w:r w:rsidRPr="054BADB3">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54BADB3">
        <w:rPr>
          <w:rFonts w:cs="Arial"/>
          <w:b/>
          <w:bCs/>
          <w:sz w:val="20"/>
          <w:lang w:val="es-ES"/>
        </w:rPr>
        <w:t>firmados autógrafamente</w:t>
      </w:r>
      <w:r w:rsidRPr="054BADB3">
        <w:rPr>
          <w:rFonts w:cs="Arial"/>
          <w:sz w:val="20"/>
          <w:lang w:val="es-ES"/>
        </w:rPr>
        <w:t xml:space="preserve"> por la persona facultada para ello en la última hoja de cada uno de los documentos que forman parte de </w:t>
      </w:r>
      <w:proofErr w:type="gramStart"/>
      <w:r w:rsidRPr="054BADB3">
        <w:rPr>
          <w:rFonts w:cs="Arial"/>
          <w:sz w:val="20"/>
          <w:lang w:val="es-ES"/>
        </w:rPr>
        <w:t>la misma</w:t>
      </w:r>
      <w:proofErr w:type="gramEnd"/>
      <w:r w:rsidRPr="054BADB3">
        <w:rPr>
          <w:rFonts w:cs="Arial"/>
          <w:sz w:val="20"/>
          <w:lang w:val="es-ES"/>
        </w:rPr>
        <w:t>, por lo que no podrá desecharse cuando las demás hojas que la integran o sus anexos carezcan de firma o rúbrica, las cuales no deberán tener tachaduras ni enmendaduras.</w:t>
      </w:r>
    </w:p>
    <w:p w14:paraId="086133F5" w14:textId="77777777" w:rsidR="00CF7459" w:rsidRDefault="00CF7459" w:rsidP="054BADB3">
      <w:pPr>
        <w:pStyle w:val="E2"/>
        <w:numPr>
          <w:ilvl w:val="0"/>
          <w:numId w:val="74"/>
        </w:numPr>
        <w:spacing w:before="120" w:after="120"/>
        <w:ind w:left="993" w:hanging="284"/>
        <w:rPr>
          <w:rFonts w:cs="Arial"/>
          <w:sz w:val="20"/>
          <w:lang w:val="es-ES"/>
        </w:rPr>
      </w:pPr>
      <w:r w:rsidRPr="054BADB3">
        <w:rPr>
          <w:rFonts w:cs="Arial"/>
          <w:sz w:val="20"/>
          <w:lang w:val="es-ES"/>
        </w:rPr>
        <w:t xml:space="preserve">De conformidad con lo estipulado en el segundo párrafo del artículo 66 de las POBALINES, </w:t>
      </w:r>
      <w:r w:rsidRPr="054BADB3">
        <w:rPr>
          <w:rFonts w:cs="Arial"/>
          <w:b/>
          <w:bCs/>
          <w:sz w:val="20"/>
          <w:lang w:val="es-ES"/>
        </w:rPr>
        <w:t xml:space="preserve">cada uno de los documentos que integren la proposición y aquellos distintos a ésta, </w:t>
      </w:r>
      <w:r w:rsidRPr="054BADB3">
        <w:rPr>
          <w:rFonts w:cs="Arial"/>
          <w:b/>
          <w:bCs/>
          <w:sz w:val="20"/>
          <w:u w:val="single"/>
          <w:lang w:val="es-ES"/>
        </w:rPr>
        <w:t>deberán estar foliados en todas y cada una de las hojas que los integren</w:t>
      </w:r>
      <w:r w:rsidRPr="054BADB3">
        <w:rPr>
          <w:rFonts w:cs="Arial"/>
          <w:sz w:val="20"/>
          <w:u w:val="single"/>
          <w:lang w:val="es-ES"/>
        </w:rPr>
        <w:t>.</w:t>
      </w:r>
      <w:r w:rsidRPr="054BADB3">
        <w:rPr>
          <w:rFonts w:cs="Arial"/>
          <w:sz w:val="20"/>
          <w:lang w:val="es-ES"/>
        </w:rPr>
        <w:t xml:space="preserve"> </w:t>
      </w:r>
      <w:r w:rsidRPr="054BADB3">
        <w:rPr>
          <w:rFonts w:cs="Arial"/>
          <w:b/>
          <w:bCs/>
          <w:sz w:val="20"/>
          <w:lang w:val="es-ES"/>
        </w:rPr>
        <w:t>Al efecto, se deberán numerar de manera individual las propuestas técnica y económica</w:t>
      </w:r>
      <w:r w:rsidRPr="054BADB3">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7CE14C33" w:rsidR="00CF7459" w:rsidRPr="00677CB9" w:rsidRDefault="00CF7459" w:rsidP="0DA81E45">
      <w:pPr>
        <w:pStyle w:val="E2"/>
        <w:numPr>
          <w:ilvl w:val="0"/>
          <w:numId w:val="74"/>
        </w:numPr>
        <w:spacing w:before="120" w:after="120"/>
        <w:ind w:left="993" w:hanging="284"/>
        <w:rPr>
          <w:rFonts w:cs="Arial"/>
          <w:sz w:val="20"/>
          <w:u w:val="single"/>
          <w:lang w:val="es-ES"/>
        </w:rPr>
      </w:pPr>
      <w:r w:rsidRPr="0DA81E45">
        <w:rPr>
          <w:rFonts w:cs="Arial"/>
          <w:sz w:val="20"/>
          <w:u w:val="single"/>
          <w:lang w:val="es-ES"/>
        </w:rPr>
        <w:lastRenderedPageBreak/>
        <w:t xml:space="preserve">Las proposiciones deberán realizarse en estricto apego a las necesidades planteadas por el INSTITUTO en la presente convocatoria, sus anexos y las modificaciones que se deriven de la(s) </w:t>
      </w:r>
      <w:r w:rsidR="00D04074" w:rsidRPr="0DA81E45">
        <w:rPr>
          <w:rFonts w:cs="Arial"/>
          <w:sz w:val="20"/>
          <w:u w:val="single"/>
          <w:lang w:val="es-ES"/>
        </w:rPr>
        <w:t>Solicitudes</w:t>
      </w:r>
      <w:r w:rsidRPr="0DA81E45">
        <w:rPr>
          <w:rFonts w:cs="Arial"/>
          <w:sz w:val="20"/>
          <w:u w:val="single"/>
          <w:lang w:val="es-ES"/>
        </w:rPr>
        <w:t xml:space="preserve"> de Aclaraciones </w:t>
      </w:r>
      <w:r w:rsidR="0002554C" w:rsidRPr="0DA81E45">
        <w:rPr>
          <w:rFonts w:cs="Arial"/>
          <w:sz w:val="20"/>
          <w:u w:val="single"/>
          <w:lang w:val="es-ES"/>
        </w:rPr>
        <w:t>presentada(s)</w:t>
      </w:r>
      <w:r w:rsidRPr="0DA81E45">
        <w:rPr>
          <w:rFonts w:cs="Arial"/>
          <w:sz w:val="20"/>
          <w:u w:val="single"/>
          <w:lang w:val="es-ES"/>
        </w:rPr>
        <w:t>.</w:t>
      </w:r>
    </w:p>
    <w:p w14:paraId="73B95165" w14:textId="574268AC" w:rsidR="00CF7459" w:rsidRPr="00475DDF" w:rsidRDefault="00CF7459" w:rsidP="00165195">
      <w:pPr>
        <w:pStyle w:val="E2"/>
        <w:numPr>
          <w:ilvl w:val="0"/>
          <w:numId w:val="74"/>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5C0A7C">
        <w:rPr>
          <w:rFonts w:cs="Arial"/>
          <w:b/>
          <w:sz w:val="20"/>
        </w:rPr>
        <w:t>Anexo 1</w:t>
      </w:r>
      <w:r w:rsidR="005C0A7C" w:rsidRPr="005C0A7C">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88" w:name="_Toc510612315"/>
      <w:bookmarkStart w:id="189" w:name="_Toc148704307"/>
      <w:r w:rsidRPr="00E30171">
        <w:rPr>
          <w:rFonts w:cs="Arial"/>
          <w:color w:val="244061" w:themeColor="accent1" w:themeShade="80"/>
          <w:kern w:val="32"/>
          <w:sz w:val="20"/>
        </w:rPr>
        <w:t>PARTICIPACIÓN EN EL PROCEDIMIENTO Y PRESENTACIÓN DE PROPOSICIONES</w:t>
      </w:r>
      <w:bookmarkEnd w:id="182"/>
      <w:bookmarkEnd w:id="183"/>
      <w:bookmarkEnd w:id="184"/>
      <w:bookmarkEnd w:id="188"/>
      <w:bookmarkEnd w:id="189"/>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190" w:name="_Toc314030195"/>
      <w:bookmarkStart w:id="191" w:name="_Toc314085313"/>
      <w:bookmarkStart w:id="192" w:name="_Toc314094134"/>
      <w:bookmarkStart w:id="193" w:name="_Toc314804490"/>
      <w:bookmarkStart w:id="194" w:name="_Toc314804555"/>
      <w:bookmarkStart w:id="195" w:name="_Toc315905503"/>
      <w:bookmarkStart w:id="196" w:name="_Toc316315419"/>
      <w:bookmarkStart w:id="197" w:name="_Toc316316305"/>
      <w:bookmarkStart w:id="198" w:name="_Toc327181253"/>
      <w:bookmarkStart w:id="199" w:name="_Toc329602569"/>
      <w:bookmarkStart w:id="200" w:name="_Toc382993247"/>
      <w:bookmarkStart w:id="201" w:name="_Toc390246814"/>
      <w:bookmarkStart w:id="202" w:name="_Toc390699230"/>
      <w:bookmarkStart w:id="203" w:name="_Toc396148585"/>
      <w:bookmarkStart w:id="204" w:name="_Toc405207171"/>
      <w:bookmarkStart w:id="205" w:name="_Toc414448108"/>
      <w:bookmarkStart w:id="206" w:name="_Toc434003979"/>
      <w:bookmarkStart w:id="207" w:name="_Toc434004098"/>
      <w:bookmarkStart w:id="208" w:name="_Toc464498299"/>
      <w:bookmarkStart w:id="209" w:name="_Toc464498704"/>
      <w:bookmarkStart w:id="210" w:name="_Toc487209315"/>
      <w:bookmarkStart w:id="211" w:name="_Toc488428628"/>
      <w:bookmarkStart w:id="212" w:name="_Toc491180956"/>
      <w:bookmarkStart w:id="213" w:name="_Toc492377916"/>
      <w:bookmarkStart w:id="214" w:name="_Toc493501618"/>
      <w:bookmarkStart w:id="215" w:name="_Toc494211577"/>
      <w:bookmarkStart w:id="216" w:name="_Toc496883314"/>
      <w:bookmarkStart w:id="217" w:name="_Toc498523195"/>
      <w:bookmarkStart w:id="218" w:name="_Toc505704873"/>
      <w:bookmarkStart w:id="219" w:name="_Toc510612316"/>
      <w:bookmarkStart w:id="220" w:name="_Toc527963292"/>
      <w:bookmarkStart w:id="221" w:name="_Toc528680679"/>
      <w:bookmarkStart w:id="222" w:name="_Toc25083225"/>
      <w:bookmarkStart w:id="223" w:name="_Toc25841865"/>
      <w:bookmarkStart w:id="224" w:name="_Toc25919710"/>
      <w:bookmarkStart w:id="225" w:name="_Toc26174833"/>
      <w:bookmarkStart w:id="226" w:name="_Toc49502867"/>
      <w:bookmarkStart w:id="227" w:name="_Toc54950969"/>
      <w:bookmarkStart w:id="228" w:name="_Toc58356916"/>
      <w:bookmarkStart w:id="229" w:name="_Toc62742118"/>
      <w:bookmarkStart w:id="230" w:name="_Toc83994865"/>
      <w:bookmarkStart w:id="231" w:name="_Toc83994974"/>
      <w:bookmarkStart w:id="232" w:name="_Toc84871693"/>
      <w:bookmarkStart w:id="233" w:name="_Toc148645090"/>
      <w:bookmarkStart w:id="234" w:name="_Toc148704308"/>
      <w:r w:rsidRPr="00E30171">
        <w:rPr>
          <w:rFonts w:cs="Arial"/>
          <w:bCs/>
          <w:color w:val="244061" w:themeColor="accent1" w:themeShade="80"/>
          <w:sz w:val="20"/>
        </w:rPr>
        <w:t>Condiciones establecidas para la participación en los actos del procedimiento</w:t>
      </w:r>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p>
    <w:p w14:paraId="7B54A1DC" w14:textId="3F56FFE5" w:rsidR="00F55E2F" w:rsidRDefault="0062740E" w:rsidP="00F55E2F">
      <w:pPr>
        <w:pStyle w:val="Texto0"/>
        <w:tabs>
          <w:tab w:val="left" w:pos="426"/>
        </w:tabs>
        <w:spacing w:before="120" w:after="120"/>
        <w:ind w:left="705" w:firstLine="0"/>
        <w:rPr>
          <w:rFonts w:cs="Arial"/>
          <w:sz w:val="20"/>
        </w:rPr>
      </w:pPr>
      <w:r>
        <w:rPr>
          <w:rFonts w:cs="Arial"/>
          <w:sz w:val="20"/>
        </w:rPr>
        <w:t>E</w:t>
      </w:r>
      <w:r w:rsidR="00743684" w:rsidRPr="00743684">
        <w:rPr>
          <w:rFonts w:cs="Arial"/>
          <w:sz w:val="20"/>
        </w:rPr>
        <w:t>l Acto de Presentación y Apertura de Proposiciones</w:t>
      </w:r>
      <w:r w:rsidR="00F55E2F" w:rsidRPr="00F55E2F">
        <w:rPr>
          <w:rFonts w:cs="Arial"/>
          <w:sz w:val="20"/>
        </w:rPr>
        <w:t xml:space="preserve">,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45D0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35" w:name="_Toc309618065"/>
      <w:bookmarkStart w:id="236" w:name="_Toc314030196"/>
      <w:bookmarkStart w:id="237" w:name="_Toc314085314"/>
      <w:bookmarkStart w:id="238" w:name="_Toc314094135"/>
      <w:bookmarkStart w:id="239" w:name="_Toc314804491"/>
      <w:bookmarkStart w:id="240" w:name="_Toc314804556"/>
      <w:bookmarkStart w:id="241" w:name="_Toc315905504"/>
      <w:bookmarkStart w:id="242" w:name="_Toc316315420"/>
      <w:bookmarkStart w:id="243" w:name="_Toc316316306"/>
      <w:bookmarkStart w:id="244" w:name="_Toc327181254"/>
      <w:bookmarkStart w:id="245" w:name="_Toc329602570"/>
      <w:bookmarkStart w:id="246" w:name="_Toc382992956"/>
      <w:bookmarkStart w:id="247" w:name="_Toc383184929"/>
      <w:bookmarkStart w:id="248" w:name="_Toc383788306"/>
      <w:bookmarkStart w:id="249" w:name="_Toc390935270"/>
      <w:bookmarkStart w:id="250" w:name="_Toc409002213"/>
      <w:bookmarkStart w:id="251" w:name="_Toc422232834"/>
      <w:bookmarkStart w:id="252" w:name="_Toc427242072"/>
      <w:bookmarkStart w:id="253" w:name="_Toc428879784"/>
      <w:bookmarkStart w:id="254" w:name="_Toc447120309"/>
      <w:bookmarkStart w:id="255" w:name="_Toc452121377"/>
      <w:bookmarkStart w:id="256" w:name="_Toc464498300"/>
      <w:bookmarkStart w:id="257" w:name="_Toc464498705"/>
      <w:bookmarkStart w:id="258" w:name="_Toc487209316"/>
      <w:bookmarkStart w:id="259" w:name="_Toc488428629"/>
      <w:bookmarkStart w:id="260" w:name="_Toc491180957"/>
      <w:bookmarkStart w:id="261" w:name="_Toc492377917"/>
      <w:bookmarkStart w:id="262" w:name="_Toc493501619"/>
      <w:bookmarkStart w:id="263" w:name="_Toc494211578"/>
      <w:bookmarkStart w:id="264" w:name="_Toc496883315"/>
      <w:bookmarkStart w:id="265" w:name="_Toc498523196"/>
      <w:bookmarkStart w:id="266" w:name="_Toc505704874"/>
      <w:bookmarkStart w:id="267" w:name="_Toc510612317"/>
      <w:bookmarkStart w:id="268" w:name="_Toc527963293"/>
      <w:bookmarkStart w:id="269" w:name="_Toc528680680"/>
      <w:bookmarkStart w:id="270" w:name="_Toc25083226"/>
      <w:bookmarkStart w:id="271" w:name="_Toc25841866"/>
      <w:bookmarkStart w:id="272" w:name="_Toc25919711"/>
      <w:bookmarkStart w:id="273" w:name="_Toc26174834"/>
      <w:bookmarkStart w:id="274" w:name="_Toc49502868"/>
      <w:bookmarkStart w:id="275" w:name="_Toc54950970"/>
      <w:bookmarkStart w:id="276" w:name="_Toc58356917"/>
      <w:bookmarkStart w:id="277" w:name="_Toc62742119"/>
      <w:bookmarkStart w:id="278" w:name="_Toc83994866"/>
      <w:bookmarkStart w:id="279" w:name="_Toc83994975"/>
      <w:bookmarkStart w:id="280" w:name="_Toc84871694"/>
      <w:bookmarkStart w:id="281" w:name="_Toc148645091"/>
      <w:bookmarkStart w:id="282" w:name="_Toc148704309"/>
      <w:r w:rsidRPr="00B3558E">
        <w:rPr>
          <w:rFonts w:cs="Arial"/>
          <w:bCs/>
          <w:color w:val="244061" w:themeColor="accent1" w:themeShade="80"/>
          <w:sz w:val="20"/>
        </w:rPr>
        <w:t>Licitantes que no podrán participar en el presente procedimiento</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14:paraId="0E258F69" w14:textId="26DB3B34" w:rsidR="00053C4D" w:rsidRPr="00842BC0"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w:t>
      </w:r>
      <w:r w:rsidR="00E647F5">
        <w:rPr>
          <w:rFonts w:ascii="Arial" w:hAnsi="Arial" w:cs="Arial"/>
        </w:rPr>
        <w:t>, 67 y</w:t>
      </w:r>
      <w:r w:rsidRPr="004C4800">
        <w:rPr>
          <w:rFonts w:ascii="Arial" w:hAnsi="Arial" w:cs="Arial"/>
        </w:rPr>
        <w:t xml:space="preserve"> </w:t>
      </w:r>
      <w:r w:rsidR="004D067F" w:rsidRPr="00735DC5">
        <w:rPr>
          <w:rFonts w:ascii="Arial" w:hAnsi="Arial" w:cs="Arial"/>
          <w:color w:val="000000" w:themeColor="text1"/>
        </w:rPr>
        <w:t xml:space="preserve">72 </w:t>
      </w:r>
      <w:r w:rsidRPr="00896998">
        <w:rPr>
          <w:rFonts w:ascii="Arial" w:hAnsi="Arial" w:cs="Arial"/>
        </w:rPr>
        <w:t xml:space="preserve">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Default="00167BFB" w:rsidP="00167BFB">
      <w:pPr>
        <w:pStyle w:val="Prrafodelista"/>
        <w:spacing w:before="120" w:after="120"/>
        <w:ind w:left="705"/>
        <w:jc w:val="both"/>
        <w:rPr>
          <w:rFonts w:ascii="Arial" w:hAnsi="Arial" w:cs="Arial"/>
          <w:snapToGrid/>
          <w:lang w:val="es-MX"/>
        </w:rPr>
      </w:pPr>
      <w:r w:rsidRPr="004660D0">
        <w:rPr>
          <w:rFonts w:ascii="Arial" w:hAnsi="Arial" w:cs="Arial"/>
          <w:snapToGrid/>
          <w:lang w:val="es-MX"/>
        </w:rPr>
        <w:t>Las personas físicas o morales que no hayan recibido invitación para participar en el presente procedimiento de contratación.</w:t>
      </w:r>
    </w:p>
    <w:p w14:paraId="52F14BA6" w14:textId="77777777" w:rsidR="005762F2" w:rsidRDefault="005762F2" w:rsidP="00167BFB">
      <w:pPr>
        <w:pStyle w:val="Prrafodelista"/>
        <w:spacing w:before="120" w:after="120"/>
        <w:ind w:left="705"/>
        <w:jc w:val="both"/>
        <w:rPr>
          <w:rFonts w:ascii="Arial" w:hAnsi="Arial" w:cs="Arial"/>
          <w:snapToGrid/>
          <w:lang w:val="es-MX"/>
        </w:rPr>
      </w:pPr>
    </w:p>
    <w:p w14:paraId="488CCD56" w14:textId="77777777" w:rsidR="005762F2" w:rsidRPr="008D2FF5" w:rsidRDefault="005762F2" w:rsidP="005762F2">
      <w:pPr>
        <w:pStyle w:val="Textosinformato"/>
        <w:tabs>
          <w:tab w:val="left" w:pos="1134"/>
        </w:tabs>
        <w:spacing w:before="120" w:after="120"/>
        <w:ind w:left="705"/>
        <w:jc w:val="both"/>
        <w:rPr>
          <w:rFonts w:ascii="Arial" w:hAnsi="Arial" w:cs="Arial"/>
          <w:i/>
          <w:iCs/>
          <w:color w:val="000000" w:themeColor="text1"/>
        </w:rPr>
      </w:pPr>
      <w:r w:rsidRPr="008D2FF5">
        <w:rPr>
          <w:rFonts w:ascii="Arial" w:hAnsi="Arial" w:cs="Arial"/>
          <w:i/>
          <w:iCs/>
          <w:color w:val="000000" w:themeColor="text1"/>
        </w:rPr>
        <w:t xml:space="preserve">No podrán participar personas físicas o morales que se encuentren en el supuesto previsto en el artículo 15 del Acuerdo 05/2015, "Acuerdo del Contralor General por el que se emiten los Lineamientos para la designación del Despacho de Auditores Externos en el Instituto Nacional Electoral", expedido el 30 de junio de 2015, mismo que se adjunta como </w:t>
      </w:r>
      <w:r w:rsidRPr="008D2FF5">
        <w:rPr>
          <w:rFonts w:ascii="Arial" w:hAnsi="Arial" w:cs="Arial"/>
          <w:b/>
          <w:bCs/>
          <w:i/>
          <w:iCs/>
          <w:color w:val="000000" w:themeColor="text1"/>
        </w:rPr>
        <w:t>Apéndice ‘’B’’</w:t>
      </w:r>
      <w:r w:rsidRPr="008D2FF5">
        <w:rPr>
          <w:rFonts w:ascii="Arial" w:hAnsi="Arial" w:cs="Arial"/>
          <w:i/>
          <w:iCs/>
          <w:color w:val="000000" w:themeColor="text1"/>
        </w:rPr>
        <w:t xml:space="preserve"> de la presente convocatoria.</w:t>
      </w:r>
    </w:p>
    <w:p w14:paraId="3436FD1B" w14:textId="77777777" w:rsidR="00053C4D" w:rsidRPr="0060772D" w:rsidRDefault="00053C4D" w:rsidP="00053C4D">
      <w:pPr>
        <w:pStyle w:val="Prrafodelista"/>
        <w:spacing w:before="120" w:after="120"/>
        <w:ind w:left="709"/>
        <w:jc w:val="both"/>
        <w:rPr>
          <w:rFonts w:ascii="Arial" w:hAnsi="Arial" w:cs="Arial"/>
          <w:snapToGrid/>
          <w:sz w:val="14"/>
          <w:szCs w:val="14"/>
          <w:lang w:val="es-MX"/>
        </w:rPr>
      </w:pPr>
    </w:p>
    <w:p w14:paraId="556618BA" w14:textId="54395F08" w:rsidR="00C60734" w:rsidRPr="00C60734" w:rsidRDefault="00053C4D" w:rsidP="00C60734">
      <w:pPr>
        <w:pStyle w:val="Ttulo1"/>
        <w:numPr>
          <w:ilvl w:val="1"/>
          <w:numId w:val="1"/>
        </w:numPr>
        <w:spacing w:before="120" w:after="120"/>
        <w:jc w:val="both"/>
        <w:rPr>
          <w:rFonts w:cs="Arial"/>
          <w:bCs/>
          <w:color w:val="244061" w:themeColor="accent1" w:themeShade="80"/>
          <w:sz w:val="20"/>
        </w:rPr>
      </w:pPr>
      <w:bookmarkStart w:id="283" w:name="_Toc309618066"/>
      <w:bookmarkStart w:id="284" w:name="_Toc314030197"/>
      <w:bookmarkStart w:id="285" w:name="_Toc314085315"/>
      <w:bookmarkStart w:id="286" w:name="_Toc314094136"/>
      <w:bookmarkStart w:id="287" w:name="_Toc314804492"/>
      <w:bookmarkStart w:id="288" w:name="_Toc314804557"/>
      <w:bookmarkStart w:id="289" w:name="_Toc315905505"/>
      <w:bookmarkStart w:id="290" w:name="_Toc316315421"/>
      <w:bookmarkStart w:id="291" w:name="_Toc316316307"/>
      <w:bookmarkStart w:id="292" w:name="_Toc327181255"/>
      <w:bookmarkStart w:id="293" w:name="_Toc329602571"/>
      <w:bookmarkStart w:id="294" w:name="_Toc382992957"/>
      <w:bookmarkStart w:id="295" w:name="_Toc383184930"/>
      <w:bookmarkStart w:id="296" w:name="_Toc383788307"/>
      <w:bookmarkStart w:id="297" w:name="_Toc390935271"/>
      <w:bookmarkStart w:id="298" w:name="_Toc409002214"/>
      <w:bookmarkStart w:id="299" w:name="_Toc422232835"/>
      <w:bookmarkStart w:id="300" w:name="_Toc427242073"/>
      <w:bookmarkStart w:id="301" w:name="_Toc428879785"/>
      <w:bookmarkStart w:id="302" w:name="_Toc447120310"/>
      <w:bookmarkStart w:id="303" w:name="_Toc452121378"/>
      <w:bookmarkStart w:id="304" w:name="_Toc464498301"/>
      <w:bookmarkStart w:id="305" w:name="_Toc464498706"/>
      <w:bookmarkStart w:id="306" w:name="_Toc487209317"/>
      <w:bookmarkStart w:id="307" w:name="_Toc488428630"/>
      <w:bookmarkStart w:id="308" w:name="_Toc491180958"/>
      <w:bookmarkStart w:id="309" w:name="_Toc492377918"/>
      <w:bookmarkStart w:id="310" w:name="_Toc493501620"/>
      <w:bookmarkStart w:id="311" w:name="_Toc494211579"/>
      <w:bookmarkStart w:id="312" w:name="_Toc496883316"/>
      <w:bookmarkStart w:id="313" w:name="_Toc498523197"/>
      <w:bookmarkStart w:id="314" w:name="_Toc505704875"/>
      <w:bookmarkStart w:id="315" w:name="_Toc510612318"/>
      <w:bookmarkStart w:id="316" w:name="_Toc527963294"/>
      <w:bookmarkStart w:id="317" w:name="_Toc528680681"/>
      <w:bookmarkStart w:id="318" w:name="_Toc25083227"/>
      <w:bookmarkStart w:id="319" w:name="_Toc25841867"/>
      <w:bookmarkStart w:id="320" w:name="_Toc25919712"/>
      <w:bookmarkStart w:id="321" w:name="_Toc26174835"/>
      <w:bookmarkStart w:id="322" w:name="_Toc49502869"/>
      <w:bookmarkStart w:id="323" w:name="_Toc54950971"/>
      <w:bookmarkStart w:id="324" w:name="_Toc58356918"/>
      <w:bookmarkStart w:id="325" w:name="_Toc62742120"/>
      <w:bookmarkStart w:id="326" w:name="_Toc83994867"/>
      <w:bookmarkStart w:id="327" w:name="_Toc83994976"/>
      <w:bookmarkStart w:id="328" w:name="_Toc84871695"/>
      <w:bookmarkStart w:id="329" w:name="_Toc148645092"/>
      <w:bookmarkStart w:id="330" w:name="_Toc148704310"/>
      <w:r w:rsidRPr="006B4BE5">
        <w:rPr>
          <w:rFonts w:cs="Arial"/>
          <w:bCs/>
          <w:color w:val="244061" w:themeColor="accent1" w:themeShade="80"/>
          <w:sz w:val="20"/>
        </w:rPr>
        <w:t>Para el caso de presentación de proposiciones conjuntas</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5AEAE78C" w14:textId="0203AA32" w:rsidR="00C60734" w:rsidRPr="00F45D0F" w:rsidRDefault="00C60734" w:rsidP="00C60734">
      <w:pPr>
        <w:ind w:left="709"/>
        <w:rPr>
          <w:rFonts w:ascii="Arial" w:hAnsi="Arial" w:cs="Arial"/>
          <w:lang w:val="es-ES"/>
        </w:rPr>
      </w:pPr>
      <w:r w:rsidRPr="00F45D0F">
        <w:rPr>
          <w:rFonts w:ascii="Arial" w:hAnsi="Arial" w:cs="Arial"/>
          <w:lang w:val="es-ES"/>
        </w:rPr>
        <w:t>De conformidad con lo dispuesto en el artículo 100 de las POBALINES, no resulta aplicable la presentación de propuestas conjuntas.</w:t>
      </w:r>
    </w:p>
    <w:p w14:paraId="288ED60C" w14:textId="77777777" w:rsidR="00B01A4D" w:rsidRPr="00B01A4D" w:rsidRDefault="00B01A4D" w:rsidP="00C60734">
      <w:pPr>
        <w:ind w:left="709"/>
        <w:rPr>
          <w:rFonts w:ascii="Arial" w:hAnsi="Arial" w:cs="Arial"/>
          <w:color w:val="4F81BD" w:themeColor="accent1"/>
          <w:lang w:val="es-ES"/>
        </w:rPr>
      </w:pPr>
    </w:p>
    <w:p w14:paraId="5DC5BA85" w14:textId="77777777" w:rsidR="00053C4D" w:rsidRPr="001766A3" w:rsidRDefault="00053C4D" w:rsidP="00053C4D">
      <w:pPr>
        <w:pStyle w:val="Ttulo1"/>
        <w:numPr>
          <w:ilvl w:val="0"/>
          <w:numId w:val="1"/>
        </w:numPr>
        <w:spacing w:before="120" w:after="120"/>
        <w:jc w:val="both"/>
        <w:rPr>
          <w:rFonts w:cs="Arial"/>
          <w:bCs/>
          <w:color w:val="244061" w:themeColor="accent1" w:themeShade="80"/>
          <w:sz w:val="20"/>
        </w:rPr>
      </w:pPr>
      <w:bookmarkStart w:id="331" w:name="_Toc314085316"/>
      <w:bookmarkStart w:id="332" w:name="_Toc314094137"/>
      <w:bookmarkStart w:id="333" w:name="_Toc510612319"/>
      <w:bookmarkStart w:id="334" w:name="_Toc148704311"/>
      <w:r w:rsidRPr="001766A3">
        <w:rPr>
          <w:rFonts w:cs="Arial"/>
          <w:bCs/>
          <w:color w:val="244061" w:themeColor="accent1" w:themeShade="80"/>
          <w:sz w:val="20"/>
        </w:rPr>
        <w:t>CONTENIDO DE LAS PROPOSICIONES</w:t>
      </w:r>
      <w:bookmarkEnd w:id="331"/>
      <w:bookmarkEnd w:id="332"/>
      <w:bookmarkEnd w:id="333"/>
      <w:bookmarkEnd w:id="334"/>
    </w:p>
    <w:p w14:paraId="006125EF" w14:textId="70F8558C" w:rsidR="008E1EBC" w:rsidRPr="00D470CC" w:rsidRDefault="008E1EBC" w:rsidP="00BA0F3A">
      <w:pPr>
        <w:pStyle w:val="Texto0"/>
        <w:tabs>
          <w:tab w:val="left" w:pos="709"/>
        </w:tabs>
        <w:spacing w:after="0" w:line="240" w:lineRule="auto"/>
        <w:ind w:left="705" w:firstLine="0"/>
        <w:rPr>
          <w:sz w:val="20"/>
        </w:rPr>
      </w:pPr>
      <w:bookmarkStart w:id="335" w:name="_Toc289064580"/>
      <w:bookmarkStart w:id="336" w:name="_Toc310514790"/>
      <w:bookmarkStart w:id="337" w:name="_Toc312083756"/>
      <w:bookmarkStart w:id="338" w:name="_Toc312402701"/>
      <w:bookmarkStart w:id="339" w:name="_Toc314002686"/>
      <w:bookmarkStart w:id="340" w:name="_Toc314030199"/>
      <w:bookmarkStart w:id="341" w:name="_Toc314085317"/>
      <w:bookmarkStart w:id="342" w:name="_Toc314094138"/>
      <w:bookmarkStart w:id="343" w:name="_Toc314804494"/>
      <w:bookmarkStart w:id="344" w:name="_Toc314804559"/>
      <w:bookmarkStart w:id="345" w:name="_Toc315905507"/>
      <w:bookmarkStart w:id="346" w:name="_Toc316315423"/>
      <w:bookmarkStart w:id="347" w:name="_Toc316316309"/>
      <w:bookmarkStart w:id="348" w:name="_Toc327181257"/>
      <w:bookmarkStart w:id="349" w:name="_Toc329602573"/>
      <w:bookmarkStart w:id="350" w:name="_Toc382992959"/>
      <w:bookmarkStart w:id="351" w:name="_Toc383184932"/>
      <w:bookmarkStart w:id="352" w:name="_Toc383788309"/>
      <w:bookmarkStart w:id="353" w:name="_Toc390935273"/>
      <w:bookmarkStart w:id="354" w:name="_Toc409002216"/>
      <w:bookmarkStart w:id="355" w:name="_Toc422232837"/>
      <w:bookmarkStart w:id="356" w:name="_Toc427242075"/>
      <w:bookmarkStart w:id="357" w:name="_Toc428879787"/>
      <w:bookmarkStart w:id="358" w:name="_Toc447120312"/>
      <w:bookmarkStart w:id="359" w:name="_Toc452121380"/>
      <w:bookmarkStart w:id="360" w:name="_Toc464498303"/>
      <w:bookmarkStart w:id="361" w:name="_Toc464498708"/>
      <w:bookmarkStart w:id="362" w:name="_Toc487209319"/>
      <w:bookmarkStart w:id="363" w:name="_Toc488428632"/>
      <w:bookmarkStart w:id="364" w:name="_Toc491180960"/>
      <w:bookmarkStart w:id="365" w:name="_Toc492377920"/>
      <w:bookmarkStart w:id="366" w:name="_Toc493501622"/>
      <w:bookmarkStart w:id="367" w:name="_Toc494211581"/>
      <w:bookmarkStart w:id="368" w:name="_Toc496883318"/>
      <w:bookmarkStart w:id="369" w:name="_Toc498523199"/>
      <w:bookmarkStart w:id="370" w:name="_Toc505704877"/>
      <w:bookmarkStart w:id="371" w:name="_Toc510612320"/>
      <w:bookmarkStart w:id="372" w:name="_Toc527963296"/>
      <w:bookmarkStart w:id="373" w:name="_Toc528680683"/>
      <w:r w:rsidRPr="00D470CC">
        <w:rPr>
          <w:sz w:val="20"/>
        </w:rPr>
        <w:t xml:space="preserve">Los LICITANTES deberán presentar los requisitos y </w:t>
      </w:r>
      <w:r w:rsidRPr="00D470CC">
        <w:rPr>
          <w:b/>
          <w:sz w:val="20"/>
        </w:rPr>
        <w:t>documentos completamente legibles</w:t>
      </w:r>
      <w:r w:rsidRPr="00D470CC">
        <w:rPr>
          <w:sz w:val="20"/>
        </w:rPr>
        <w:t xml:space="preserve">, señalados en los </w:t>
      </w:r>
      <w:r w:rsidRPr="00D470CC">
        <w:rPr>
          <w:b/>
          <w:sz w:val="20"/>
        </w:rPr>
        <w:t>puntos 4.1</w:t>
      </w:r>
      <w:r w:rsidRPr="00D470CC">
        <w:rPr>
          <w:sz w:val="20"/>
        </w:rPr>
        <w:t>,</w:t>
      </w:r>
      <w:r w:rsidRPr="00D470CC">
        <w:rPr>
          <w:b/>
          <w:sz w:val="20"/>
        </w:rPr>
        <w:t xml:space="preserve"> 4.2 </w:t>
      </w:r>
      <w:r w:rsidRPr="00D470CC">
        <w:rPr>
          <w:sz w:val="20"/>
        </w:rPr>
        <w:t>y</w:t>
      </w:r>
      <w:r w:rsidRPr="00D470CC">
        <w:rPr>
          <w:b/>
          <w:sz w:val="20"/>
        </w:rPr>
        <w:t xml:space="preserve"> 4.3</w:t>
      </w:r>
      <w:r w:rsidRPr="00D470CC">
        <w:rPr>
          <w:sz w:val="20"/>
        </w:rPr>
        <w:t>, según se describe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74" w:name="_Toc25083229"/>
      <w:bookmarkStart w:id="375" w:name="_Toc25841869"/>
      <w:bookmarkStart w:id="376" w:name="_Toc25919714"/>
      <w:bookmarkStart w:id="377" w:name="_Toc26174837"/>
      <w:bookmarkStart w:id="378" w:name="_Toc148645094"/>
      <w:bookmarkStart w:id="379" w:name="_Toc148704312"/>
      <w:bookmarkStart w:id="380" w:name="_Toc49502871"/>
      <w:bookmarkStart w:id="381" w:name="_Toc54950973"/>
      <w:bookmarkStart w:id="382" w:name="_Toc58356920"/>
      <w:bookmarkStart w:id="383" w:name="_Toc62742122"/>
      <w:bookmarkStart w:id="384" w:name="_Toc83994869"/>
      <w:bookmarkStart w:id="385" w:name="_Toc83994978"/>
      <w:bookmarkStart w:id="386" w:name="_Toc84871697"/>
      <w:r w:rsidRPr="003C3E39">
        <w:rPr>
          <w:rFonts w:cs="Arial"/>
          <w:bCs/>
          <w:color w:val="244061" w:themeColor="accent1" w:themeShade="80"/>
          <w:sz w:val="20"/>
        </w:rPr>
        <w:lastRenderedPageBreak/>
        <w:t>Documentación distinta a la oferta técnica y la oferta económica</w:t>
      </w:r>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r w:rsidR="00DC1D2A" w:rsidRPr="003C3E39">
        <w:rPr>
          <w:rFonts w:cs="Arial"/>
          <w:bCs/>
          <w:color w:val="244061" w:themeColor="accent1" w:themeShade="80"/>
          <w:sz w:val="20"/>
        </w:rPr>
        <w:t xml:space="preserve"> </w:t>
      </w:r>
      <w:bookmarkEnd w:id="380"/>
      <w:bookmarkEnd w:id="381"/>
      <w:bookmarkEnd w:id="382"/>
      <w:bookmarkEnd w:id="383"/>
      <w:bookmarkEnd w:id="384"/>
      <w:bookmarkEnd w:id="385"/>
      <w:bookmarkEnd w:id="386"/>
    </w:p>
    <w:p w14:paraId="3486B801" w14:textId="7C756179" w:rsidR="00A00EEC" w:rsidRDefault="00A00EEC" w:rsidP="00D470CC">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3E2950C6" w14:textId="3C88A1A8" w:rsidR="006035B6" w:rsidRPr="001766A3" w:rsidRDefault="006035B6" w:rsidP="00D470CC">
      <w:pPr>
        <w:pStyle w:val="Texto0"/>
        <w:tabs>
          <w:tab w:val="left" w:pos="851"/>
        </w:tabs>
        <w:spacing w:before="120" w:after="120" w:line="240" w:lineRule="auto"/>
        <w:ind w:left="709" w:firstLine="0"/>
        <w:rPr>
          <w:sz w:val="20"/>
        </w:rPr>
      </w:pPr>
      <w:bookmarkStart w:id="387"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w:t>
      </w:r>
      <w:r w:rsidR="00BF6474" w:rsidRPr="001766A3">
        <w:rPr>
          <w:sz w:val="20"/>
        </w:rPr>
        <w:t xml:space="preserve">y deberán estar firmados </w:t>
      </w:r>
      <w:r w:rsidR="00BF6474" w:rsidRPr="001766A3">
        <w:rPr>
          <w:sz w:val="20"/>
          <w:u w:val="single"/>
        </w:rPr>
        <w:t>autógrafamente</w:t>
      </w:r>
      <w:r w:rsidR="00BF6474"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387"/>
    <w:p w14:paraId="583B36C3" w14:textId="495F564A" w:rsidR="00A00EEC" w:rsidRPr="00A00EEC" w:rsidRDefault="00A00EEC">
      <w:pPr>
        <w:pStyle w:val="Texto0"/>
        <w:numPr>
          <w:ilvl w:val="0"/>
          <w:numId w:val="81"/>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2F1E01">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r w:rsidR="004C7ED7">
        <w:rPr>
          <w:b/>
          <w:bCs/>
          <w:sz w:val="20"/>
        </w:rPr>
        <w:t>.</w:t>
      </w:r>
    </w:p>
    <w:p w14:paraId="72B0A98F" w14:textId="4ED5A699" w:rsid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w:t>
      </w:r>
      <w:r w:rsidRPr="004C7ED7">
        <w:rPr>
          <w:b/>
          <w:bCs/>
          <w:i/>
          <w:iCs/>
          <w:sz w:val="20"/>
          <w:u w:val="single"/>
        </w:rPr>
        <w:t>VIGENTE</w:t>
      </w:r>
      <w:r w:rsidRPr="00D455BB">
        <w:rPr>
          <w:i/>
          <w:iCs/>
          <w:sz w:val="20"/>
          <w:u w:val="single"/>
        </w:rPr>
        <w:t xml:space="preserve"> </w:t>
      </w:r>
      <w:r w:rsidRPr="004C7ED7">
        <w:rPr>
          <w:b/>
          <w:bCs/>
          <w:i/>
          <w:iCs/>
          <w:sz w:val="20"/>
          <w:u w:val="single"/>
        </w:rPr>
        <w:t>y LEGIBLE</w:t>
      </w:r>
      <w:r w:rsidRPr="00D455BB">
        <w:rPr>
          <w:i/>
          <w:iCs/>
          <w:sz w:val="20"/>
          <w:u w:val="single"/>
        </w:rPr>
        <w:t xml:space="preserve"> (credencial para votar, pasaporte),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w:t>
      </w:r>
      <w:r w:rsidRPr="00A00EEC">
        <w:rPr>
          <w:sz w:val="20"/>
        </w:rPr>
        <w:t xml:space="preserve"> </w:t>
      </w:r>
      <w:hyperlink r:id="rId17"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Pr="00CF4AFC" w:rsidRDefault="00A00EEC">
      <w:pPr>
        <w:pStyle w:val="Texto0"/>
        <w:numPr>
          <w:ilvl w:val="0"/>
          <w:numId w:val="81"/>
        </w:numPr>
        <w:spacing w:before="120" w:after="120"/>
        <w:ind w:left="993"/>
        <w:rPr>
          <w:sz w:val="20"/>
        </w:rPr>
      </w:pPr>
      <w:r w:rsidRPr="00A00EEC">
        <w:rPr>
          <w:sz w:val="20"/>
        </w:rPr>
        <w:t xml:space="preserve">Manifestación, </w:t>
      </w:r>
      <w:r w:rsidRPr="00D470CC">
        <w:rPr>
          <w:b/>
          <w:bCs/>
          <w:sz w:val="20"/>
        </w:rPr>
        <w:t>bajo protesta de decir verdad</w:t>
      </w:r>
      <w:r w:rsidRPr="00A00EEC">
        <w:rPr>
          <w:sz w:val="20"/>
        </w:rPr>
        <w:t xml:space="preserve">, de no encontrarse en supuesto alguno de los establecidos en los artículos 59 y 78 del REGLAMENTO, </w:t>
      </w:r>
      <w:r w:rsidRPr="00394910">
        <w:rPr>
          <w:b/>
          <w:bCs/>
          <w:sz w:val="20"/>
        </w:rPr>
        <w:t>Anexo 3 “A”.</w:t>
      </w:r>
    </w:p>
    <w:p w14:paraId="466E91DE" w14:textId="77777777" w:rsidR="003C5F5D" w:rsidRPr="006163FF" w:rsidRDefault="003C5F5D" w:rsidP="003C5F5D">
      <w:pPr>
        <w:pStyle w:val="Texto0"/>
        <w:tabs>
          <w:tab w:val="left" w:pos="851"/>
          <w:tab w:val="left" w:pos="993"/>
          <w:tab w:val="left" w:pos="1415"/>
        </w:tabs>
        <w:spacing w:before="120" w:after="120" w:line="240" w:lineRule="auto"/>
        <w:ind w:left="993" w:firstLine="0"/>
        <w:rPr>
          <w:rFonts w:cs="Arial"/>
          <w:sz w:val="20"/>
        </w:rPr>
      </w:pPr>
      <w:r w:rsidRPr="006163FF">
        <w:rPr>
          <w:rFonts w:cs="Arial"/>
          <w:sz w:val="20"/>
        </w:rPr>
        <w:t xml:space="preserve">La Falsedad en la manifestación a que se refiere este documento será sancionado en los términos del REGLAMENTO. </w:t>
      </w:r>
    </w:p>
    <w:p w14:paraId="1AD3EF5B" w14:textId="77777777" w:rsidR="00D455BB" w:rsidRDefault="00A00EEC">
      <w:pPr>
        <w:pStyle w:val="Texto0"/>
        <w:numPr>
          <w:ilvl w:val="0"/>
          <w:numId w:val="81"/>
        </w:numPr>
        <w:spacing w:before="120" w:after="120"/>
        <w:ind w:left="993"/>
        <w:rPr>
          <w:sz w:val="20"/>
        </w:rPr>
      </w:pPr>
      <w:r w:rsidRPr="00D455BB">
        <w:rPr>
          <w:sz w:val="20"/>
        </w:rPr>
        <w:t xml:space="preserve">Manifestación, </w:t>
      </w:r>
      <w:r w:rsidRPr="00D470CC">
        <w:rPr>
          <w:b/>
          <w:bCs/>
          <w:sz w:val="20"/>
        </w:rPr>
        <w:t>bajo protesta de decir verdad</w:t>
      </w:r>
      <w:r w:rsidRPr="00D455BB">
        <w:rPr>
          <w:sz w:val="20"/>
        </w:rPr>
        <w:t xml:space="preserve">, de estar al corriente en el pago de las obligaciones fiscales y en materia de seguridad social, </w:t>
      </w:r>
      <w:r w:rsidRPr="00394910">
        <w:rPr>
          <w:b/>
          <w:bCs/>
          <w:sz w:val="20"/>
        </w:rPr>
        <w:t>Anexo 3 “B”.</w:t>
      </w:r>
      <w:r w:rsidRPr="00D455BB">
        <w:rPr>
          <w:sz w:val="20"/>
        </w:rPr>
        <w:t xml:space="preserve"> </w:t>
      </w:r>
    </w:p>
    <w:p w14:paraId="252252EB" w14:textId="04276A5E" w:rsidR="00D455BB" w:rsidRDefault="00A00EEC">
      <w:pPr>
        <w:pStyle w:val="Texto0"/>
        <w:numPr>
          <w:ilvl w:val="0"/>
          <w:numId w:val="81"/>
        </w:numPr>
        <w:spacing w:before="120" w:after="120"/>
        <w:ind w:left="993"/>
        <w:rPr>
          <w:sz w:val="20"/>
        </w:rPr>
      </w:pPr>
      <w:r w:rsidRPr="00D455BB">
        <w:rPr>
          <w:sz w:val="20"/>
        </w:rPr>
        <w:t xml:space="preserve">Manifestación, bajo protesta de decir verdad, de no encontrarse en alguno de los supuestos establecidos en </w:t>
      </w:r>
      <w:r w:rsidR="00171E80">
        <w:rPr>
          <w:sz w:val="20"/>
        </w:rPr>
        <w:t>los</w:t>
      </w:r>
      <w:r w:rsidRPr="00D455BB">
        <w:rPr>
          <w:sz w:val="20"/>
        </w:rPr>
        <w:t xml:space="preserve"> </w:t>
      </w:r>
      <w:r w:rsidRPr="006163FF">
        <w:rPr>
          <w:color w:val="000000" w:themeColor="text1"/>
          <w:sz w:val="20"/>
        </w:rPr>
        <w:t>artículo</w:t>
      </w:r>
      <w:r w:rsidR="00171E80">
        <w:rPr>
          <w:color w:val="000000" w:themeColor="text1"/>
          <w:sz w:val="20"/>
        </w:rPr>
        <w:t>s 67</w:t>
      </w:r>
      <w:r w:rsidRPr="006163FF">
        <w:rPr>
          <w:color w:val="000000" w:themeColor="text1"/>
          <w:sz w:val="20"/>
        </w:rPr>
        <w:t xml:space="preserve"> </w:t>
      </w:r>
      <w:r w:rsidR="00CF4AFC" w:rsidRPr="006163FF">
        <w:rPr>
          <w:color w:val="000000" w:themeColor="text1"/>
          <w:sz w:val="20"/>
        </w:rPr>
        <w:t xml:space="preserve">y 72 </w:t>
      </w:r>
      <w:r w:rsidRPr="00D455BB">
        <w:rPr>
          <w:sz w:val="20"/>
        </w:rPr>
        <w:t xml:space="preserve">de la Ley General de Responsabilidades Administrativas, </w:t>
      </w:r>
      <w:r w:rsidRPr="00394910">
        <w:rPr>
          <w:b/>
          <w:bCs/>
          <w:sz w:val="20"/>
        </w:rPr>
        <w:t>Anexo 3 “C”.</w:t>
      </w:r>
    </w:p>
    <w:p w14:paraId="6E15EDD4" w14:textId="77777777" w:rsidR="00D455BB" w:rsidRDefault="00A00EEC">
      <w:pPr>
        <w:pStyle w:val="Texto0"/>
        <w:numPr>
          <w:ilvl w:val="0"/>
          <w:numId w:val="81"/>
        </w:numPr>
        <w:spacing w:before="120" w:after="120"/>
        <w:ind w:left="993"/>
        <w:rPr>
          <w:sz w:val="20"/>
        </w:rPr>
      </w:pPr>
      <w:r w:rsidRPr="00D455BB">
        <w:rPr>
          <w:sz w:val="20"/>
        </w:rPr>
        <w:t xml:space="preserve">Escrito del LICITANTE en el que </w:t>
      </w:r>
      <w:r w:rsidRPr="00D470CC">
        <w:rPr>
          <w:b/>
          <w:bCs/>
          <w:sz w:val="20"/>
        </w:rPr>
        <w:t>manifieste bajo protesta de decir verdad</w:t>
      </w:r>
      <w:r w:rsidRPr="00D455BB">
        <w:rPr>
          <w:sz w:val="20"/>
        </w:rPr>
        <w:t xml:space="preserve">,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Pr="0024721F" w:rsidRDefault="00A00EEC">
      <w:pPr>
        <w:pStyle w:val="Texto0"/>
        <w:numPr>
          <w:ilvl w:val="0"/>
          <w:numId w:val="81"/>
        </w:numPr>
        <w:spacing w:before="120" w:after="120"/>
        <w:ind w:left="993"/>
        <w:rPr>
          <w:sz w:val="20"/>
        </w:rPr>
      </w:pPr>
      <w:r w:rsidRPr="0024721F">
        <w:rPr>
          <w:sz w:val="20"/>
        </w:rPr>
        <w:t xml:space="preserve">Escrito en el que manifieste bajo protesta de decir verdad que es de nacionalidad mexicana. </w:t>
      </w:r>
      <w:r w:rsidRPr="0024721F">
        <w:rPr>
          <w:b/>
          <w:bCs/>
          <w:sz w:val="20"/>
        </w:rPr>
        <w:t>Anexo 5.</w:t>
      </w:r>
      <w:r w:rsidRPr="0024721F">
        <w:rPr>
          <w:sz w:val="20"/>
        </w:rPr>
        <w:t xml:space="preserve"> </w:t>
      </w:r>
    </w:p>
    <w:p w14:paraId="44A15CA0" w14:textId="77777777" w:rsidR="00D455BB" w:rsidRPr="00F73D15" w:rsidRDefault="00A00EEC">
      <w:pPr>
        <w:pStyle w:val="Texto0"/>
        <w:numPr>
          <w:ilvl w:val="0"/>
          <w:numId w:val="81"/>
        </w:numPr>
        <w:spacing w:before="120" w:after="120"/>
        <w:ind w:left="993"/>
        <w:rPr>
          <w:sz w:val="20"/>
        </w:rPr>
      </w:pPr>
      <w:r w:rsidRPr="00D455BB">
        <w:rPr>
          <w:sz w:val="20"/>
        </w:rPr>
        <w:t xml:space="preserve">En caso de pertenecer al Sector de </w:t>
      </w:r>
      <w:proofErr w:type="spellStart"/>
      <w:r w:rsidRPr="00D455BB">
        <w:rPr>
          <w:sz w:val="20"/>
        </w:rPr>
        <w:t>MIPyMES</w:t>
      </w:r>
      <w:proofErr w:type="spellEnd"/>
      <w:r w:rsidRPr="00D455BB">
        <w:rPr>
          <w:sz w:val="20"/>
        </w:rPr>
        <w:t xml:space="preserve">, carta en la que manifieste bajo protesta de decir verdad el rango al que pertenece su empresa conforme a la estratificación determinada por la Secretaría de Economía </w:t>
      </w:r>
      <w:r w:rsidRPr="00B42049">
        <w:rPr>
          <w:b/>
          <w:bCs/>
          <w:sz w:val="20"/>
        </w:rPr>
        <w:t>Anexo 6.</w:t>
      </w:r>
    </w:p>
    <w:p w14:paraId="75A53657" w14:textId="44069DD9" w:rsidR="007F72A6" w:rsidRPr="0024721F" w:rsidRDefault="00A00EEC" w:rsidP="004C7ED7">
      <w:pPr>
        <w:pStyle w:val="Texto0"/>
        <w:spacing w:before="120" w:after="120" w:line="240" w:lineRule="auto"/>
        <w:ind w:left="633" w:firstLine="0"/>
        <w:rPr>
          <w:sz w:val="20"/>
        </w:rPr>
      </w:pPr>
      <w:r w:rsidRPr="0024721F">
        <w:rPr>
          <w:sz w:val="20"/>
        </w:rPr>
        <w:t xml:space="preserve">Los documentos antes mencionados, son indispensables para evaluar la documentación distinta a la proposición técnica y económica y, en consecuencia, su incumplimiento afecta su solvencia </w:t>
      </w:r>
      <w:r w:rsidR="00D470CC" w:rsidRPr="0024721F">
        <w:rPr>
          <w:sz w:val="20"/>
          <w:lang w:val="es-MX"/>
        </w:rPr>
        <w:t>y será motivo de desechamiento</w:t>
      </w:r>
      <w:r w:rsidRPr="0024721F">
        <w:rPr>
          <w:sz w:val="20"/>
        </w:rPr>
        <w:t>. Con excepción de</w:t>
      </w:r>
      <w:r w:rsidR="004B3F5D" w:rsidRPr="0024721F">
        <w:rPr>
          <w:sz w:val="20"/>
        </w:rPr>
        <w:t>l</w:t>
      </w:r>
      <w:r w:rsidRPr="0024721F">
        <w:rPr>
          <w:sz w:val="20"/>
        </w:rPr>
        <w:t xml:space="preserve"> referido en </w:t>
      </w:r>
      <w:r w:rsidR="004B3F5D" w:rsidRPr="0024721F">
        <w:rPr>
          <w:sz w:val="20"/>
        </w:rPr>
        <w:t>el</w:t>
      </w:r>
      <w:r w:rsidRPr="0024721F">
        <w:rPr>
          <w:sz w:val="20"/>
        </w:rPr>
        <w:t xml:space="preserve"> inciso g) ya que no es obligatorio pertenecer al sector </w:t>
      </w:r>
      <w:proofErr w:type="spellStart"/>
      <w:r w:rsidRPr="0024721F">
        <w:rPr>
          <w:sz w:val="20"/>
        </w:rPr>
        <w:t>MIPyMES</w:t>
      </w:r>
      <w:proofErr w:type="spellEnd"/>
      <w:r w:rsidR="009C73C5" w:rsidRPr="0024721F">
        <w:rPr>
          <w:sz w:val="20"/>
        </w:rPr>
        <w:t>.</w:t>
      </w:r>
    </w:p>
    <w:p w14:paraId="095161DD" w14:textId="77777777" w:rsidR="009C73C5" w:rsidRPr="004921CA" w:rsidRDefault="009C73C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88" w:name="_Toc314094139"/>
      <w:bookmarkStart w:id="389" w:name="_Toc314804495"/>
      <w:bookmarkStart w:id="390" w:name="_Toc314804560"/>
      <w:bookmarkStart w:id="391" w:name="_Toc315905508"/>
      <w:bookmarkStart w:id="392" w:name="_Toc316315424"/>
      <w:bookmarkStart w:id="393" w:name="_Toc316316310"/>
      <w:bookmarkStart w:id="394" w:name="_Toc327181258"/>
      <w:bookmarkStart w:id="395" w:name="_Toc329602574"/>
      <w:bookmarkStart w:id="396" w:name="_Toc382992960"/>
      <w:bookmarkStart w:id="397" w:name="_Toc383184933"/>
      <w:bookmarkStart w:id="398" w:name="_Toc383788310"/>
      <w:bookmarkStart w:id="399" w:name="_Toc390935274"/>
      <w:bookmarkStart w:id="400" w:name="_Toc409002217"/>
      <w:bookmarkStart w:id="401" w:name="_Toc422232838"/>
      <w:bookmarkStart w:id="402" w:name="_Toc427242076"/>
      <w:bookmarkStart w:id="403" w:name="_Toc428879788"/>
      <w:bookmarkStart w:id="404" w:name="_Toc447120313"/>
      <w:bookmarkStart w:id="405" w:name="_Toc452121381"/>
      <w:bookmarkStart w:id="406" w:name="_Toc464498304"/>
      <w:bookmarkStart w:id="407" w:name="_Toc464498709"/>
      <w:bookmarkStart w:id="408" w:name="_Toc487209320"/>
      <w:bookmarkStart w:id="409" w:name="_Toc488428633"/>
      <w:bookmarkStart w:id="410" w:name="_Toc491180961"/>
      <w:bookmarkStart w:id="411" w:name="_Toc492377921"/>
      <w:bookmarkStart w:id="412" w:name="_Toc493501623"/>
      <w:bookmarkStart w:id="413" w:name="_Toc494211582"/>
      <w:bookmarkStart w:id="414" w:name="_Toc496883319"/>
      <w:bookmarkStart w:id="415" w:name="_Toc498523200"/>
      <w:bookmarkStart w:id="416" w:name="_Toc505704878"/>
      <w:bookmarkStart w:id="417" w:name="_Toc510612321"/>
      <w:bookmarkStart w:id="418" w:name="_Toc527963297"/>
      <w:bookmarkStart w:id="419" w:name="_Toc528680684"/>
      <w:bookmarkStart w:id="420" w:name="_Toc25083230"/>
      <w:bookmarkStart w:id="421" w:name="_Toc25841870"/>
      <w:bookmarkStart w:id="422" w:name="_Toc25919715"/>
      <w:bookmarkStart w:id="423" w:name="_Toc26174838"/>
      <w:bookmarkStart w:id="424" w:name="_Toc148645095"/>
      <w:bookmarkStart w:id="425" w:name="_Toc148704313"/>
      <w:bookmarkStart w:id="426" w:name="_Toc49502872"/>
      <w:bookmarkStart w:id="427" w:name="_Toc54950974"/>
      <w:bookmarkStart w:id="428" w:name="_Toc58356921"/>
      <w:bookmarkStart w:id="429" w:name="_Toc62742123"/>
      <w:bookmarkStart w:id="430" w:name="_Toc83994870"/>
      <w:bookmarkStart w:id="431" w:name="_Toc83994979"/>
      <w:bookmarkStart w:id="432" w:name="_Toc84871698"/>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sidR="00DC1D2A" w:rsidRPr="003C3E39">
        <w:rPr>
          <w:rFonts w:cs="Arial"/>
          <w:bCs/>
          <w:color w:val="244061" w:themeColor="accent1" w:themeShade="80"/>
          <w:sz w:val="20"/>
        </w:rPr>
        <w:t xml:space="preserve"> </w:t>
      </w:r>
      <w:bookmarkEnd w:id="426"/>
      <w:bookmarkEnd w:id="427"/>
      <w:bookmarkEnd w:id="428"/>
      <w:bookmarkEnd w:id="429"/>
      <w:bookmarkEnd w:id="430"/>
      <w:bookmarkEnd w:id="431"/>
      <w:bookmarkEnd w:id="432"/>
    </w:p>
    <w:p w14:paraId="055D0D4C" w14:textId="746D7779" w:rsidR="00053C4D" w:rsidRPr="0024721F" w:rsidRDefault="00053C4D" w:rsidP="00165195">
      <w:pPr>
        <w:pStyle w:val="Texto0"/>
        <w:numPr>
          <w:ilvl w:val="0"/>
          <w:numId w:val="67"/>
        </w:numPr>
        <w:tabs>
          <w:tab w:val="left" w:pos="993"/>
        </w:tabs>
        <w:spacing w:before="120" w:after="120" w:line="240" w:lineRule="auto"/>
        <w:ind w:left="993" w:hanging="284"/>
        <w:rPr>
          <w:sz w:val="20"/>
        </w:rPr>
      </w:pPr>
      <w:r w:rsidRPr="0024721F">
        <w:rPr>
          <w:sz w:val="20"/>
        </w:rPr>
        <w:t xml:space="preserve">La oferta técnica que será elaborada conforme al </w:t>
      </w:r>
      <w:r w:rsidRPr="0024721F">
        <w:rPr>
          <w:b/>
          <w:sz w:val="20"/>
        </w:rPr>
        <w:t>numeral 2</w:t>
      </w:r>
      <w:r w:rsidRPr="0024721F">
        <w:rPr>
          <w:sz w:val="20"/>
        </w:rPr>
        <w:t xml:space="preserve"> de la presente convocatoria, </w:t>
      </w:r>
      <w:r w:rsidRPr="0024721F">
        <w:rPr>
          <w:b/>
          <w:sz w:val="20"/>
          <w:u w:val="single"/>
        </w:rPr>
        <w:t xml:space="preserve">deberá contener toda la información señalada y solicitada en el Anexo 1 </w:t>
      </w:r>
      <w:r w:rsidRPr="0024721F">
        <w:rPr>
          <w:b/>
          <w:sz w:val="20"/>
          <w:u w:val="single"/>
        </w:rPr>
        <w:lastRenderedPageBreak/>
        <w:t>“Especificaciones Técnicas”, de la presente convocatoria, no se aceptará escrito o leyenda que solo haga referencia al mismo</w:t>
      </w:r>
      <w:r w:rsidRPr="0024721F">
        <w:rPr>
          <w:sz w:val="20"/>
        </w:rPr>
        <w:t xml:space="preserve"> y deberá contener </w:t>
      </w:r>
      <w:r w:rsidR="00E521CB">
        <w:rPr>
          <w:sz w:val="20"/>
        </w:rPr>
        <w:t xml:space="preserve">la información y </w:t>
      </w:r>
      <w:r w:rsidRPr="0024721F">
        <w:rPr>
          <w:sz w:val="20"/>
        </w:rPr>
        <w:t xml:space="preserve">los documentos que, en su caso, se soliciten en dicho anexo, debiendo considerar las modificaciones que se deriven de </w:t>
      </w:r>
      <w:r w:rsidR="006B531F" w:rsidRPr="0024721F">
        <w:rPr>
          <w:sz w:val="20"/>
        </w:rPr>
        <w:t>la</w:t>
      </w:r>
      <w:r w:rsidR="00D1163E">
        <w:rPr>
          <w:sz w:val="20"/>
        </w:rPr>
        <w:t xml:space="preserve">s solicitudes </w:t>
      </w:r>
      <w:r w:rsidR="00D95AE3" w:rsidRPr="0024721F">
        <w:rPr>
          <w:sz w:val="20"/>
        </w:rPr>
        <w:t xml:space="preserve">de aclaración </w:t>
      </w:r>
      <w:r w:rsidR="00D1163E">
        <w:rPr>
          <w:sz w:val="20"/>
        </w:rPr>
        <w:t>que se presenten</w:t>
      </w:r>
      <w:r w:rsidR="00D95AE3" w:rsidRPr="0024721F">
        <w:rPr>
          <w:sz w:val="20"/>
        </w:rPr>
        <w:t>.</w:t>
      </w:r>
    </w:p>
    <w:p w14:paraId="5D4104BC" w14:textId="6759634D" w:rsidR="00B86D9F" w:rsidRPr="0024721F" w:rsidRDefault="00B86D9F" w:rsidP="00B86D9F">
      <w:pPr>
        <w:pStyle w:val="Texto0"/>
        <w:numPr>
          <w:ilvl w:val="0"/>
          <w:numId w:val="67"/>
        </w:numPr>
        <w:tabs>
          <w:tab w:val="left" w:pos="993"/>
        </w:tabs>
        <w:spacing w:after="0" w:line="240" w:lineRule="auto"/>
        <w:ind w:left="993" w:hanging="284"/>
        <w:rPr>
          <w:sz w:val="20"/>
        </w:rPr>
      </w:pPr>
      <w:r w:rsidRPr="0024721F">
        <w:rPr>
          <w:rFonts w:cs="Arial"/>
          <w:b/>
          <w:bCs/>
          <w:sz w:val="20"/>
        </w:rPr>
        <w:t xml:space="preserve">Previo cumplimiento de la totalidad de los requisitos contenidos en el </w:t>
      </w:r>
      <w:r w:rsidRPr="0024721F">
        <w:rPr>
          <w:rFonts w:cs="Arial"/>
          <w:b/>
          <w:bCs/>
          <w:sz w:val="20"/>
          <w:lang w:val="es-ES_tradnl"/>
        </w:rPr>
        <w:t xml:space="preserve">Anexo 1 “Especificaciones técnicas” </w:t>
      </w:r>
      <w:r w:rsidRPr="0024721F">
        <w:rPr>
          <w:rFonts w:cs="Arial"/>
          <w:sz w:val="20"/>
          <w:lang w:val="es-ES_tradnl"/>
        </w:rPr>
        <w:t>de la presente convocatoria</w:t>
      </w:r>
      <w:r w:rsidRPr="0024721F">
        <w:rPr>
          <w:sz w:val="20"/>
        </w:rPr>
        <w:t xml:space="preserve">, para efectos de la evaluación por puntos y porcentajes, que se realizará según se señala en el </w:t>
      </w:r>
      <w:r w:rsidRPr="0024721F">
        <w:rPr>
          <w:b/>
          <w:sz w:val="20"/>
        </w:rPr>
        <w:t>numeral 5</w:t>
      </w:r>
      <w:r w:rsidRPr="0024721F">
        <w:rPr>
          <w:sz w:val="20"/>
        </w:rPr>
        <w:t xml:space="preserve"> de la presente convocatoria, </w:t>
      </w:r>
      <w:r w:rsidRPr="0024721F">
        <w:rPr>
          <w:b/>
          <w:sz w:val="20"/>
          <w:u w:val="single"/>
        </w:rPr>
        <w:t>el LICITANTE deberá incluir, como parte de su oferta técnica, los documentos que se solicitan en la Tabla de Evaluación de Puntos y Porcentajes</w:t>
      </w:r>
      <w:r w:rsidRPr="0024721F">
        <w:rPr>
          <w:sz w:val="20"/>
        </w:rPr>
        <w:t xml:space="preserve">, mismos que se encuentran señalados en el </w:t>
      </w:r>
      <w:r w:rsidRPr="0024721F">
        <w:rPr>
          <w:b/>
          <w:sz w:val="20"/>
        </w:rPr>
        <w:t>numeral 5.1</w:t>
      </w:r>
      <w:r w:rsidRPr="0024721F">
        <w:rPr>
          <w:sz w:val="20"/>
        </w:rPr>
        <w:t xml:space="preserve"> de la presente convocatoria. </w:t>
      </w:r>
    </w:p>
    <w:p w14:paraId="6B437123" w14:textId="77777777" w:rsidR="00B86D9F" w:rsidRPr="0024721F" w:rsidRDefault="00B86D9F" w:rsidP="00B86D9F">
      <w:pPr>
        <w:pStyle w:val="Texto0"/>
        <w:tabs>
          <w:tab w:val="left" w:pos="993"/>
        </w:tabs>
        <w:spacing w:after="0" w:line="240" w:lineRule="auto"/>
        <w:ind w:left="993" w:firstLine="0"/>
        <w:rPr>
          <w:sz w:val="20"/>
        </w:rPr>
      </w:pPr>
    </w:p>
    <w:p w14:paraId="7B92117F" w14:textId="6B9DC4C0" w:rsidR="00581575" w:rsidRPr="004921CA" w:rsidRDefault="00581575" w:rsidP="00581575">
      <w:pPr>
        <w:pStyle w:val="Texto0"/>
        <w:spacing w:before="120" w:after="120" w:line="240" w:lineRule="auto"/>
        <w:ind w:left="720"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w:t>
      </w:r>
      <w:proofErr w:type="gramStart"/>
      <w:r w:rsidRPr="004921CA">
        <w:rPr>
          <w:sz w:val="20"/>
        </w:rPr>
        <w:t>y</w:t>
      </w:r>
      <w:proofErr w:type="gramEnd"/>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33" w:name="_Toc493501624"/>
      <w:bookmarkStart w:id="434" w:name="_Toc494211583"/>
      <w:bookmarkStart w:id="435" w:name="_Toc496883320"/>
      <w:bookmarkStart w:id="436" w:name="_Toc498523201"/>
      <w:bookmarkStart w:id="437" w:name="_Toc505704879"/>
      <w:bookmarkStart w:id="438" w:name="_Toc510612322"/>
      <w:bookmarkStart w:id="439" w:name="_Toc527963298"/>
      <w:bookmarkStart w:id="440" w:name="_Toc528680685"/>
      <w:bookmarkStart w:id="441" w:name="_Toc25083231"/>
      <w:bookmarkStart w:id="442" w:name="_Toc25841871"/>
      <w:bookmarkStart w:id="443" w:name="_Toc25919716"/>
      <w:bookmarkStart w:id="444" w:name="_Toc26174839"/>
      <w:bookmarkStart w:id="445" w:name="_Toc148645096"/>
      <w:bookmarkStart w:id="446" w:name="_Toc148704314"/>
      <w:bookmarkStart w:id="447" w:name="_Toc49502873"/>
      <w:bookmarkStart w:id="448" w:name="_Toc54950975"/>
      <w:bookmarkStart w:id="449" w:name="_Toc58356922"/>
      <w:bookmarkStart w:id="450" w:name="_Toc62742124"/>
      <w:bookmarkStart w:id="451" w:name="_Toc83994871"/>
      <w:bookmarkStart w:id="452" w:name="_Toc83994980"/>
      <w:bookmarkStart w:id="453"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r w:rsidR="00DC1D2A" w:rsidRPr="003C3E39">
        <w:rPr>
          <w:rFonts w:cs="Arial"/>
          <w:bCs/>
          <w:color w:val="244061" w:themeColor="accent1" w:themeShade="80"/>
          <w:sz w:val="20"/>
        </w:rPr>
        <w:t xml:space="preserve"> </w:t>
      </w:r>
      <w:bookmarkEnd w:id="447"/>
      <w:bookmarkEnd w:id="448"/>
      <w:bookmarkEnd w:id="449"/>
      <w:bookmarkEnd w:id="450"/>
      <w:bookmarkEnd w:id="451"/>
      <w:bookmarkEnd w:id="452"/>
      <w:bookmarkEnd w:id="453"/>
    </w:p>
    <w:p w14:paraId="6CD91D08" w14:textId="262A7A36" w:rsidR="00053C4D" w:rsidRPr="00D329CF" w:rsidRDefault="00053C4D" w:rsidP="00165195">
      <w:pPr>
        <w:pStyle w:val="Texto0"/>
        <w:numPr>
          <w:ilvl w:val="0"/>
          <w:numId w:val="58"/>
        </w:numPr>
        <w:tabs>
          <w:tab w:val="left" w:pos="709"/>
        </w:tabs>
        <w:spacing w:before="120" w:after="120" w:line="240" w:lineRule="auto"/>
        <w:ind w:left="993" w:hanging="284"/>
        <w:rPr>
          <w:sz w:val="20"/>
        </w:rPr>
      </w:pPr>
      <w:bookmarkStart w:id="454" w:name="_Toc284238908"/>
      <w:bookmarkStart w:id="455" w:name="_Toc289064586"/>
      <w:bookmarkStart w:id="456" w:name="_Toc299018180"/>
      <w:bookmarkStart w:id="457" w:name="_Toc305758551"/>
      <w:bookmarkStart w:id="458" w:name="_Toc310514796"/>
      <w:bookmarkStart w:id="459" w:name="_Toc312083762"/>
      <w:bookmarkStart w:id="460" w:name="_Toc312402707"/>
      <w:bookmarkStart w:id="461" w:name="_Toc314002692"/>
      <w:bookmarkStart w:id="462" w:name="_Toc314030205"/>
      <w:bookmarkStart w:id="463" w:name="_Toc314085323"/>
      <w:bookmarkStart w:id="464" w:name="_Toc314086081"/>
      <w:bookmarkStart w:id="465" w:name="_Toc314086221"/>
      <w:bookmarkStart w:id="466" w:name="_Toc314804309"/>
      <w:bookmarkStart w:id="467" w:name="_Toc315900391"/>
      <w:bookmarkStart w:id="468" w:name="_Toc315904630"/>
      <w:bookmarkStart w:id="469" w:name="_Toc316472881"/>
      <w:bookmarkStart w:id="470" w:name="_Toc316482410"/>
      <w:bookmarkStart w:id="471" w:name="_Toc324237750"/>
      <w:bookmarkStart w:id="472" w:name="_Toc329602267"/>
      <w:bookmarkStart w:id="473" w:name="_Toc350422272"/>
      <w:bookmarkStart w:id="474" w:name="_Toc353180914"/>
      <w:bookmarkStart w:id="475" w:name="_Toc314085324"/>
      <w:bookmarkStart w:id="476" w:name="_Toc314086222"/>
      <w:bookmarkStart w:id="477" w:name="_Toc314094145"/>
      <w:bookmarkStart w:id="478" w:name="_Toc289064605"/>
      <w:r w:rsidRPr="00677CB9">
        <w:rPr>
          <w:sz w:val="20"/>
        </w:rPr>
        <w:t xml:space="preserve">Los </w:t>
      </w:r>
      <w:r w:rsidRPr="00D66F1B">
        <w:rPr>
          <w:sz w:val="20"/>
        </w:rPr>
        <w:t xml:space="preserve">LICITANTES deberán presentar la oferta económica, debiendo preferentemente </w:t>
      </w:r>
      <w:proofErr w:type="spellStart"/>
      <w:r w:rsidRPr="00D66F1B">
        <w:rPr>
          <w:sz w:val="20"/>
        </w:rPr>
        <w:t>requisitar</w:t>
      </w:r>
      <w:proofErr w:type="spellEnd"/>
      <w:r w:rsidRPr="00D66F1B">
        <w:rPr>
          <w:sz w:val="20"/>
        </w:rPr>
        <w:t xml:space="preserve"> el </w:t>
      </w:r>
      <w:r w:rsidRPr="00D66F1B">
        <w:rPr>
          <w:b/>
          <w:sz w:val="20"/>
        </w:rPr>
        <w:t xml:space="preserve">Anexo </w:t>
      </w:r>
      <w:r>
        <w:rPr>
          <w:b/>
          <w:sz w:val="20"/>
        </w:rPr>
        <w:t>7</w:t>
      </w:r>
      <w:r w:rsidRPr="00D66F1B">
        <w:rPr>
          <w:sz w:val="20"/>
        </w:rPr>
        <w:t xml:space="preserve"> de la </w:t>
      </w:r>
      <w:r w:rsidRPr="00697799">
        <w:rPr>
          <w:sz w:val="20"/>
        </w:rPr>
        <w:t xml:space="preserve">presente convocatoria, </w:t>
      </w:r>
      <w:r w:rsidRPr="00697799">
        <w:rPr>
          <w:sz w:val="20"/>
          <w:u w:val="single"/>
        </w:rPr>
        <w:t>conteniendo como mínimo los requisitos que en dicho anexo se solicitan</w:t>
      </w:r>
      <w:r w:rsidRPr="00697799">
        <w:rPr>
          <w:sz w:val="20"/>
        </w:rPr>
        <w:t xml:space="preserve">. La oferta económica deberá ser presentada para </w:t>
      </w:r>
      <w:r w:rsidR="00E01A26" w:rsidRPr="00697799">
        <w:rPr>
          <w:rFonts w:cs="Arial"/>
          <w:sz w:val="20"/>
          <w:lang w:eastAsia="es-MX"/>
        </w:rPr>
        <w:t>la</w:t>
      </w:r>
      <w:r w:rsidR="00C74EC0">
        <w:rPr>
          <w:rFonts w:cs="Arial"/>
          <w:sz w:val="20"/>
          <w:lang w:eastAsia="es-MX"/>
        </w:rPr>
        <w:t xml:space="preserve"> </w:t>
      </w:r>
      <w:r w:rsidR="002F1E01">
        <w:rPr>
          <w:rFonts w:cs="Arial"/>
          <w:sz w:val="20"/>
          <w:lang w:eastAsia="es-MX"/>
        </w:rPr>
        <w:t>partida única</w:t>
      </w:r>
      <w:r w:rsidRPr="00697799">
        <w:rPr>
          <w:sz w:val="20"/>
        </w:rPr>
        <w:t xml:space="preserve"> </w:t>
      </w:r>
      <w:r w:rsidR="0051039F" w:rsidRPr="00697799">
        <w:rPr>
          <w:rFonts w:cs="Arial"/>
          <w:sz w:val="20"/>
          <w:lang w:eastAsia="es-MX"/>
        </w:rPr>
        <w:t>objeto de este procedimiento</w:t>
      </w:r>
      <w:r w:rsidR="0051039F" w:rsidRPr="00697799">
        <w:rPr>
          <w:sz w:val="20"/>
        </w:rPr>
        <w:t xml:space="preserve">, </w:t>
      </w:r>
      <w:r w:rsidRPr="00697799">
        <w:rPr>
          <w:sz w:val="20"/>
        </w:rPr>
        <w:t xml:space="preserve">debiendo ser congruente con lo presentado en su oferta técnica, en </w:t>
      </w:r>
      <w:r w:rsidR="00B86D9F">
        <w:rPr>
          <w:b/>
          <w:sz w:val="20"/>
        </w:rPr>
        <w:t>pesos mexicanos</w:t>
      </w:r>
      <w:r w:rsidRPr="00697799">
        <w:rPr>
          <w:b/>
          <w:sz w:val="20"/>
        </w:rPr>
        <w:t xml:space="preserve"> </w:t>
      </w:r>
      <w:r w:rsidRPr="00697799">
        <w:rPr>
          <w:bCs/>
          <w:sz w:val="20"/>
        </w:rPr>
        <w:t>considerando</w:t>
      </w:r>
      <w:r w:rsidRPr="00697799">
        <w:rPr>
          <w:b/>
          <w:sz w:val="20"/>
        </w:rPr>
        <w:t xml:space="preserve"> </w:t>
      </w:r>
      <w:r w:rsidR="00B86D9F">
        <w:rPr>
          <w:b/>
          <w:sz w:val="20"/>
        </w:rPr>
        <w:t>dos</w:t>
      </w:r>
      <w:r w:rsidRPr="00697799">
        <w:rPr>
          <w:b/>
          <w:sz w:val="20"/>
        </w:rPr>
        <w:t xml:space="preserve"> decimales</w:t>
      </w:r>
      <w:r w:rsidRPr="00697799">
        <w:rPr>
          <w:sz w:val="20"/>
        </w:rPr>
        <w:t>, separando el IVA y el importe total ofertado en número y letra.</w:t>
      </w:r>
    </w:p>
    <w:p w14:paraId="70B4864E" w14:textId="58B74A19" w:rsidR="000E71EA" w:rsidRPr="00BA0155" w:rsidRDefault="00BA0155" w:rsidP="00165195">
      <w:pPr>
        <w:pStyle w:val="Texto0"/>
        <w:numPr>
          <w:ilvl w:val="0"/>
          <w:numId w:val="58"/>
        </w:numPr>
        <w:tabs>
          <w:tab w:val="left" w:pos="709"/>
        </w:tabs>
        <w:spacing w:before="120" w:after="120" w:line="240" w:lineRule="auto"/>
        <w:ind w:left="993"/>
        <w:rPr>
          <w:sz w:val="20"/>
        </w:rPr>
      </w:pPr>
      <w:bookmarkStart w:id="479" w:name="_Toc284238905"/>
      <w:bookmarkStart w:id="480" w:name="_Toc289064583"/>
      <w:bookmarkStart w:id="481" w:name="_Toc314094141"/>
      <w:r w:rsidRPr="00BA0155">
        <w:rPr>
          <w:sz w:val="20"/>
        </w:rPr>
        <w:t xml:space="preserve">Para la elaboración de su oferta económica, el LICITANTE deberá cotizar </w:t>
      </w:r>
      <w:r w:rsidR="002F1E01">
        <w:rPr>
          <w:sz w:val="20"/>
        </w:rPr>
        <w:t xml:space="preserve">todos </w:t>
      </w:r>
      <w:r w:rsidRPr="00BA0155">
        <w:rPr>
          <w:sz w:val="20"/>
        </w:rPr>
        <w:t xml:space="preserve">los conceptos que se incluyan y considerar que los precios que cotiza serán considerados fijos durante la vigencia del contrato y no podrá modificarlos en ninguna circunstancia, hasta el último día de vigencia del contrato objeto de la presente </w:t>
      </w:r>
      <w:r w:rsidR="002F1E01">
        <w:rPr>
          <w:sz w:val="20"/>
        </w:rPr>
        <w:t>invitación</w:t>
      </w:r>
      <w:r w:rsidRPr="00BA0155">
        <w:rPr>
          <w:sz w:val="20"/>
        </w:rPr>
        <w:t>.</w:t>
      </w:r>
    </w:p>
    <w:p w14:paraId="6F250A7C" w14:textId="77777777" w:rsidR="00053C4D" w:rsidRPr="002A30F6" w:rsidRDefault="00053C4D" w:rsidP="00165195">
      <w:pPr>
        <w:pStyle w:val="Texto0"/>
        <w:numPr>
          <w:ilvl w:val="0"/>
          <w:numId w:val="58"/>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409789E" w:rsidR="00581575" w:rsidRPr="004921CA" w:rsidRDefault="00581575" w:rsidP="00581575">
      <w:pPr>
        <w:pStyle w:val="Texto0"/>
        <w:tabs>
          <w:tab w:val="left" w:pos="709"/>
        </w:tabs>
        <w:spacing w:before="120" w:after="120" w:line="240" w:lineRule="auto"/>
        <w:ind w:left="633"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482" w:name="_Toc434004105"/>
      <w:bookmarkStart w:id="483" w:name="_Toc510612323"/>
      <w:bookmarkStart w:id="484" w:name="_Toc148704315"/>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79"/>
      <w:bookmarkEnd w:id="480"/>
      <w:bookmarkEnd w:id="481"/>
      <w:bookmarkEnd w:id="482"/>
      <w:bookmarkEnd w:id="483"/>
      <w:bookmarkEnd w:id="484"/>
    </w:p>
    <w:p w14:paraId="62BDC648" w14:textId="31D07E54" w:rsidR="00B86D9F" w:rsidRPr="0037124A" w:rsidRDefault="00B86D9F" w:rsidP="00B86D9F">
      <w:pPr>
        <w:pStyle w:val="Sangra3detindependiente2"/>
        <w:spacing w:before="120" w:after="120"/>
        <w:rPr>
          <w:rFonts w:cs="Arial"/>
        </w:rPr>
      </w:pPr>
      <w:bookmarkStart w:id="485" w:name="_Toc284239305"/>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r w:rsidRPr="00766B7D">
        <w:t xml:space="preserve">De conformidad con el </w:t>
      </w:r>
      <w:r>
        <w:t>tercer</w:t>
      </w:r>
      <w:r w:rsidRPr="00766B7D">
        <w:t xml:space="preserve"> párrafo del artículo 43 del REGLAMENTO, el </w:t>
      </w:r>
      <w:r w:rsidRPr="00766B7D">
        <w:rPr>
          <w:rFonts w:cs="Arial"/>
        </w:rPr>
        <w:t xml:space="preserve">INSTITUTO analizará y evaluará las proposiciones mediante el </w:t>
      </w:r>
      <w:r w:rsidRPr="004C5AB0">
        <w:rPr>
          <w:rFonts w:cs="Arial"/>
        </w:rPr>
        <w:t>mecanismo de</w:t>
      </w:r>
      <w:r w:rsidRPr="004C5AB0">
        <w:rPr>
          <w:rFonts w:cs="Arial"/>
          <w:b/>
        </w:rPr>
        <w:t xml:space="preserve"> evaluación por puntos y porcentajes</w:t>
      </w:r>
      <w:r w:rsidRPr="004C5AB0">
        <w:rPr>
          <w:rFonts w:cs="Arial"/>
        </w:rPr>
        <w:t>,</w:t>
      </w:r>
      <w:r w:rsidRPr="004C5AB0">
        <w:rPr>
          <w:b/>
        </w:rPr>
        <w:t xml:space="preserve"> </w:t>
      </w:r>
      <w:r w:rsidRPr="00766B7D">
        <w:rPr>
          <w:rFonts w:cs="Arial"/>
        </w:rPr>
        <w:t xml:space="preserve">verificando que las proposiciones cumplan con los requisitos solicitados en la presente convocatoria, sus anexos y las modificaciones que resulten de la(s) </w:t>
      </w:r>
      <w:r w:rsidR="0062740E">
        <w:rPr>
          <w:rFonts w:cs="Arial"/>
        </w:rPr>
        <w:t>Solicitudes</w:t>
      </w:r>
      <w:r w:rsidRPr="00766B7D">
        <w:rPr>
          <w:rFonts w:cs="Arial"/>
        </w:rPr>
        <w:t xml:space="preserve"> de Aclaraciones, lo que permitirá </w:t>
      </w:r>
      <w:r w:rsidRPr="0037124A">
        <w:rPr>
          <w:rFonts w:cs="Arial"/>
        </w:rPr>
        <w:t>realizar la evaluación en igualdad de condiciones para todos los LICITANTES.</w:t>
      </w:r>
    </w:p>
    <w:p w14:paraId="256CA9E6" w14:textId="77777777" w:rsidR="00B86D9F" w:rsidRDefault="00B86D9F" w:rsidP="00B86D9F">
      <w:pPr>
        <w:pStyle w:val="Sangra3detindependiente2"/>
        <w:spacing w:before="120" w:after="120"/>
      </w:pPr>
      <w:r w:rsidRPr="00766B7D">
        <w:t xml:space="preserve">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w:t>
      </w:r>
      <w:proofErr w:type="gramStart"/>
      <w:r w:rsidRPr="00766B7D">
        <w:t>en relación a</w:t>
      </w:r>
      <w:proofErr w:type="gramEnd"/>
      <w:r w:rsidRPr="00766B7D">
        <w:t xml:space="preserve"> lo indicado en dicho numeral y los anexos correspondientes de la presente convocatoria. Dicho análisis se incorporará como un anexo del Acta de Fallo, mismo que formará parte integral de la misma.</w:t>
      </w:r>
    </w:p>
    <w:p w14:paraId="54BEAC0D" w14:textId="77777777" w:rsidR="00B86D9F" w:rsidRPr="00766B7D" w:rsidRDefault="00B86D9F" w:rsidP="00B86D9F">
      <w:pPr>
        <w:pStyle w:val="Sangra3detindependiente2"/>
        <w:spacing w:before="120" w:after="120"/>
        <w:ind w:left="567"/>
      </w:pPr>
    </w:p>
    <w:p w14:paraId="31DB6436" w14:textId="77777777" w:rsidR="00B86D9F" w:rsidRPr="005F352A" w:rsidRDefault="00B86D9F" w:rsidP="00B86D9F">
      <w:pPr>
        <w:pStyle w:val="Ttulo1"/>
        <w:numPr>
          <w:ilvl w:val="1"/>
          <w:numId w:val="1"/>
        </w:numPr>
        <w:spacing w:before="120" w:after="120"/>
        <w:jc w:val="both"/>
        <w:rPr>
          <w:rFonts w:cs="Arial"/>
          <w:bCs/>
          <w:color w:val="365F91" w:themeColor="accent1" w:themeShade="BF"/>
          <w:sz w:val="20"/>
        </w:rPr>
      </w:pPr>
      <w:bookmarkStart w:id="486" w:name="_Toc382992963"/>
      <w:bookmarkStart w:id="487" w:name="_Toc383184936"/>
      <w:bookmarkStart w:id="488" w:name="_Toc396148593"/>
      <w:bookmarkStart w:id="489" w:name="_Toc405207179"/>
      <w:bookmarkStart w:id="490" w:name="_Toc414448116"/>
      <w:bookmarkStart w:id="491" w:name="_Toc417477107"/>
      <w:bookmarkStart w:id="492" w:name="_Toc417482645"/>
      <w:bookmarkStart w:id="493" w:name="_Toc447617376"/>
      <w:bookmarkStart w:id="494" w:name="_Toc448329801"/>
      <w:bookmarkStart w:id="495" w:name="_Toc449969796"/>
      <w:bookmarkStart w:id="496" w:name="_Toc463548625"/>
      <w:bookmarkStart w:id="497" w:name="_Toc463548989"/>
      <w:bookmarkStart w:id="498" w:name="_Toc463549076"/>
      <w:bookmarkStart w:id="499" w:name="_Toc463549814"/>
      <w:bookmarkStart w:id="500" w:name="_Toc463549893"/>
      <w:bookmarkStart w:id="501" w:name="_Toc463973967"/>
      <w:bookmarkStart w:id="502" w:name="_Toc477352434"/>
      <w:bookmarkStart w:id="503" w:name="_Toc480826318"/>
      <w:bookmarkStart w:id="504" w:name="_Toc486343085"/>
      <w:bookmarkStart w:id="505" w:name="_Toc488428636"/>
      <w:bookmarkStart w:id="506" w:name="_Toc491180964"/>
      <w:bookmarkStart w:id="507" w:name="_Toc492377924"/>
      <w:bookmarkStart w:id="508" w:name="_Toc493501626"/>
      <w:bookmarkStart w:id="509" w:name="_Toc494211585"/>
      <w:bookmarkStart w:id="510" w:name="_Toc496883322"/>
      <w:bookmarkStart w:id="511" w:name="_Toc498523203"/>
      <w:bookmarkStart w:id="512" w:name="_Toc505704881"/>
      <w:bookmarkStart w:id="513" w:name="_Toc510612324"/>
      <w:bookmarkStart w:id="514" w:name="_Toc3538992"/>
      <w:bookmarkStart w:id="515" w:name="_Toc19704265"/>
      <w:bookmarkStart w:id="516" w:name="_Toc23410241"/>
      <w:bookmarkStart w:id="517" w:name="_Toc23958007"/>
      <w:bookmarkStart w:id="518" w:name="_Toc80883769"/>
      <w:bookmarkStart w:id="519" w:name="_Toc80890440"/>
      <w:bookmarkStart w:id="520" w:name="_Toc82529153"/>
      <w:bookmarkStart w:id="521" w:name="_Toc119663130"/>
      <w:bookmarkStart w:id="522" w:name="_Toc128403837"/>
      <w:bookmarkStart w:id="523" w:name="_Toc139655552"/>
      <w:r>
        <w:rPr>
          <w:rFonts w:cs="Arial"/>
          <w:bCs/>
          <w:color w:val="365F91" w:themeColor="accent1" w:themeShade="BF"/>
          <w:sz w:val="20"/>
        </w:rPr>
        <w:lastRenderedPageBreak/>
        <w:t>Criterio</w:t>
      </w:r>
      <w:r w:rsidRPr="005F352A">
        <w:rPr>
          <w:rFonts w:cs="Arial"/>
          <w:bCs/>
          <w:color w:val="365F91" w:themeColor="accent1" w:themeShade="BF"/>
          <w:sz w:val="20"/>
        </w:rPr>
        <w:t xml:space="preserve"> de evaluación técnica</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p w14:paraId="48A03E43" w14:textId="3A0AABAF" w:rsidR="00B86D9F" w:rsidRDefault="00B86D9F" w:rsidP="00B86D9F">
      <w:pPr>
        <w:spacing w:before="120" w:after="120"/>
        <w:ind w:left="709"/>
        <w:jc w:val="both"/>
        <w:rPr>
          <w:rFonts w:ascii="Arial" w:hAnsi="Arial" w:cs="Arial"/>
        </w:rPr>
      </w:pPr>
      <w:r w:rsidRPr="00317918">
        <w:rPr>
          <w:rFonts w:ascii="Arial" w:hAnsi="Arial" w:cs="Arial"/>
        </w:rPr>
        <w:t xml:space="preserve">Atendiendo lo establecido en el tercer párrafo del artículo 67 </w:t>
      </w:r>
      <w:r w:rsidRPr="004C5AB0">
        <w:rPr>
          <w:rFonts w:ascii="Arial" w:hAnsi="Arial" w:cs="Arial"/>
        </w:rPr>
        <w:t>de las POBALINES,</w:t>
      </w:r>
      <w:r w:rsidR="00CC7634" w:rsidRPr="004C5AB0">
        <w:rPr>
          <w:rFonts w:ascii="Arial" w:hAnsi="Arial" w:cs="Arial"/>
        </w:rPr>
        <w:t xml:space="preserve"> la</w:t>
      </w:r>
      <w:r w:rsidRPr="004C5AB0">
        <w:rPr>
          <w:rFonts w:ascii="Arial" w:hAnsi="Arial" w:cs="Arial"/>
        </w:rPr>
        <w:t xml:space="preserve"> </w:t>
      </w:r>
      <w:r w:rsidR="00CC7634" w:rsidRPr="004C5AB0">
        <w:rPr>
          <w:rFonts w:ascii="Arial" w:hAnsi="Arial" w:cs="Arial"/>
        </w:rPr>
        <w:t xml:space="preserve">Dirección de </w:t>
      </w:r>
      <w:r w:rsidR="002F0325">
        <w:rPr>
          <w:rFonts w:ascii="Arial" w:hAnsi="Arial" w:cs="Arial"/>
        </w:rPr>
        <w:t>Recursos Financieros</w:t>
      </w:r>
      <w:r w:rsidRPr="004C5AB0">
        <w:rPr>
          <w:rFonts w:ascii="Arial" w:hAnsi="Arial" w:cs="Arial"/>
        </w:rPr>
        <w:t xml:space="preserve">, es </w:t>
      </w:r>
      <w:r w:rsidRPr="00872BB7">
        <w:rPr>
          <w:rFonts w:ascii="Arial" w:hAnsi="Arial" w:cs="Arial"/>
        </w:rPr>
        <w:t>quien evaluará las</w:t>
      </w:r>
      <w:r w:rsidRPr="00CB173A">
        <w:rPr>
          <w:rFonts w:ascii="Arial" w:hAnsi="Arial" w:cs="Arial"/>
        </w:rPr>
        <w:t xml:space="preserve"> ofertas técnicas aceptadas en el Acto de Presentación y Apertura de Proposiciones.</w:t>
      </w:r>
      <w:r>
        <w:rPr>
          <w:rFonts w:ascii="Arial" w:hAnsi="Arial" w:cs="Arial"/>
        </w:rPr>
        <w:t xml:space="preserve"> </w:t>
      </w:r>
    </w:p>
    <w:p w14:paraId="46817797" w14:textId="77777777" w:rsidR="00B86D9F" w:rsidRDefault="00B86D9F" w:rsidP="00B86D9F">
      <w:pPr>
        <w:pStyle w:val="p31"/>
        <w:tabs>
          <w:tab w:val="num" w:pos="709"/>
        </w:tabs>
        <w:spacing w:before="120" w:after="120" w:line="240" w:lineRule="auto"/>
        <w:ind w:left="720"/>
        <w:jc w:val="both"/>
        <w:rPr>
          <w:rFonts w:ascii="Arial" w:hAnsi="Arial" w:cs="Arial"/>
          <w:sz w:val="20"/>
        </w:rPr>
      </w:pPr>
      <w:r w:rsidRPr="00591F40">
        <w:rPr>
          <w:rFonts w:ascii="Arial" w:hAnsi="Arial" w:cs="Arial"/>
          <w:sz w:val="20"/>
        </w:rPr>
        <w:t xml:space="preserve">Asignando la puntuación que corresponda a la oferta técnica, </w:t>
      </w:r>
      <w:r w:rsidRPr="00591F40">
        <w:rPr>
          <w:rFonts w:ascii="Arial" w:hAnsi="Arial" w:cs="Arial"/>
          <w:b/>
          <w:bCs/>
          <w:sz w:val="20"/>
        </w:rPr>
        <w:t xml:space="preserve">previo cumplimiento de la totalidad de los requisitos contenidos en el </w:t>
      </w:r>
      <w:r w:rsidRPr="00591F40">
        <w:rPr>
          <w:rFonts w:ascii="Arial" w:hAnsi="Arial" w:cs="Arial"/>
          <w:b/>
          <w:bCs/>
          <w:sz w:val="20"/>
          <w:lang w:val="es-ES_tradnl"/>
        </w:rPr>
        <w:t xml:space="preserve">Anexo 1 “Especificaciones técnicas” </w:t>
      </w:r>
      <w:r w:rsidRPr="00591F40">
        <w:rPr>
          <w:rFonts w:ascii="Arial" w:hAnsi="Arial" w:cs="Arial"/>
          <w:sz w:val="20"/>
          <w:lang w:val="es-ES_tradnl"/>
        </w:rPr>
        <w:t>de la presente convocatoria,</w:t>
      </w:r>
      <w:r w:rsidRPr="00591F40">
        <w:rPr>
          <w:rFonts w:ascii="Arial" w:hAnsi="Arial" w:cs="Arial"/>
          <w:bCs/>
          <w:sz w:val="20"/>
          <w:lang w:val="es-ES_tradnl"/>
        </w:rPr>
        <w:t xml:space="preserve"> y conforme </w:t>
      </w:r>
      <w:r w:rsidRPr="00591F40">
        <w:rPr>
          <w:rFonts w:ascii="Arial" w:hAnsi="Arial" w:cs="Arial"/>
          <w:sz w:val="20"/>
        </w:rPr>
        <w:t xml:space="preserve">a los rubros y </w:t>
      </w:r>
      <w:proofErr w:type="spellStart"/>
      <w:r w:rsidRPr="00591F40">
        <w:rPr>
          <w:rFonts w:ascii="Arial" w:hAnsi="Arial" w:cs="Arial"/>
          <w:sz w:val="20"/>
        </w:rPr>
        <w:t>Subrubro</w:t>
      </w:r>
      <w:proofErr w:type="spellEnd"/>
      <w:r w:rsidRPr="00591F40">
        <w:rPr>
          <w:rFonts w:ascii="Arial" w:hAnsi="Arial" w:cs="Arial"/>
          <w:sz w:val="20"/>
        </w:rPr>
        <w:t xml:space="preserve"> que se detallan en la “Tabla de Evaluación por Puntos y Porcentajes”.</w:t>
      </w:r>
    </w:p>
    <w:p w14:paraId="7662EB6B" w14:textId="77777777" w:rsidR="00B86D9F" w:rsidRPr="00317918" w:rsidRDefault="00B86D9F" w:rsidP="00B86D9F">
      <w:pPr>
        <w:spacing w:before="120" w:after="120"/>
        <w:ind w:left="709"/>
        <w:jc w:val="both"/>
        <w:rPr>
          <w:rFonts w:ascii="Arial" w:hAnsi="Arial" w:cs="Arial"/>
          <w:b/>
          <w:u w:val="single"/>
        </w:rPr>
      </w:pPr>
      <w:r w:rsidRPr="00317918">
        <w:rPr>
          <w:rFonts w:ascii="Arial" w:hAnsi="Arial" w:cs="Arial"/>
          <w:b/>
          <w:u w:val="single"/>
        </w:rPr>
        <w:t xml:space="preserve">Aspectos que se considerarán para la evaluación por puntos y porcentajes: </w:t>
      </w:r>
    </w:p>
    <w:p w14:paraId="4BEE52CB" w14:textId="77777777" w:rsidR="00B86D9F" w:rsidRPr="00B969D4" w:rsidRDefault="00B86D9F">
      <w:pPr>
        <w:numPr>
          <w:ilvl w:val="0"/>
          <w:numId w:val="86"/>
        </w:numPr>
        <w:spacing w:before="120" w:after="120"/>
        <w:ind w:left="993" w:hanging="284"/>
        <w:jc w:val="both"/>
        <w:rPr>
          <w:rFonts w:ascii="Arial" w:eastAsia="Batang" w:hAnsi="Arial" w:cs="Arial"/>
          <w:lang w:val="es-ES" w:eastAsia="ko-KR"/>
        </w:rPr>
      </w:pPr>
      <w:r w:rsidRPr="00EA671A">
        <w:rPr>
          <w:rFonts w:ascii="Arial" w:eastAsia="Batang" w:hAnsi="Arial" w:cs="Arial"/>
          <w:lang w:val="es-ES" w:eastAsia="ko-KR"/>
        </w:rPr>
        <w:t xml:space="preserve">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w:t>
      </w:r>
      <w:r w:rsidRPr="00B969D4">
        <w:rPr>
          <w:rFonts w:ascii="Arial" w:eastAsia="Batang" w:hAnsi="Arial" w:cs="Arial"/>
          <w:lang w:val="es-ES" w:eastAsia="ko-KR"/>
        </w:rPr>
        <w:t>realmente proporcionales.</w:t>
      </w:r>
    </w:p>
    <w:p w14:paraId="10EB1761" w14:textId="77777777" w:rsidR="00B86D9F" w:rsidRPr="00EA671A" w:rsidRDefault="00B86D9F" w:rsidP="00B86D9F">
      <w:pPr>
        <w:spacing w:before="120" w:after="120"/>
        <w:ind w:left="993"/>
        <w:jc w:val="both"/>
        <w:rPr>
          <w:rFonts w:ascii="Arial" w:hAnsi="Arial" w:cs="Arial"/>
          <w:u w:val="single"/>
        </w:rPr>
      </w:pPr>
      <w:r w:rsidRPr="00B969D4">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7B9B1CEE" w14:textId="77777777" w:rsidR="00821F66" w:rsidRPr="004A1108" w:rsidRDefault="00821F66" w:rsidP="00821F66">
      <w:pPr>
        <w:numPr>
          <w:ilvl w:val="0"/>
          <w:numId w:val="86"/>
        </w:numPr>
        <w:spacing w:before="120" w:after="120"/>
        <w:ind w:left="993" w:hanging="284"/>
        <w:jc w:val="both"/>
        <w:rPr>
          <w:rFonts w:ascii="Arial" w:eastAsia="Batang" w:hAnsi="Arial" w:cs="Arial"/>
          <w:lang w:val="es-ES" w:eastAsia="ko-KR"/>
        </w:rPr>
      </w:pPr>
      <w:r w:rsidRPr="004A1108">
        <w:rPr>
          <w:rFonts w:ascii="Arial" w:eastAsia="Batang" w:hAnsi="Arial" w:cs="Arial"/>
          <w:u w:val="single"/>
          <w:lang w:val="es-ES" w:eastAsia="ko-KR"/>
        </w:rPr>
        <w:t>Para acreditar la especialidad</w:t>
      </w:r>
      <w:r w:rsidRPr="004A1108">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solicita en el procedimiento de contratación.</w:t>
      </w:r>
    </w:p>
    <w:p w14:paraId="08B1D073" w14:textId="77777777" w:rsidR="00821F66" w:rsidRPr="004A1108" w:rsidRDefault="00821F66" w:rsidP="00821F66">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En caso de presentar más contratos de los solicitados, sólo se considerarán los que correspondan de acuerdo con el consecutivo de folios de la proposición. </w:t>
      </w:r>
    </w:p>
    <w:p w14:paraId="06944E9F" w14:textId="77777777" w:rsidR="00B86D9F" w:rsidRPr="00472146" w:rsidRDefault="00B86D9F">
      <w:pPr>
        <w:numPr>
          <w:ilvl w:val="0"/>
          <w:numId w:val="86"/>
        </w:numPr>
        <w:spacing w:before="120" w:after="120"/>
        <w:ind w:left="993" w:hanging="284"/>
        <w:jc w:val="both"/>
        <w:rPr>
          <w:rFonts w:ascii="Arial" w:eastAsia="Batang" w:hAnsi="Arial" w:cs="Arial"/>
          <w:lang w:val="es-ES" w:eastAsia="ko-KR"/>
        </w:rPr>
      </w:pPr>
      <w:r w:rsidRPr="00472146">
        <w:rPr>
          <w:rFonts w:ascii="Arial" w:eastAsia="Batang" w:hAnsi="Arial" w:cs="Arial"/>
          <w:u w:val="single"/>
          <w:lang w:val="es-ES" w:eastAsia="ko-KR"/>
        </w:rPr>
        <w:t>Para acreditar la experiencia</w:t>
      </w:r>
      <w:r w:rsidRPr="00472146">
        <w:rPr>
          <w:rFonts w:ascii="Arial" w:eastAsia="Batang" w:hAnsi="Arial" w:cs="Arial"/>
          <w:lang w:val="es-ES" w:eastAsia="ko-KR"/>
        </w:rPr>
        <w:t xml:space="preserve"> se asignará la mayor puntuación o unidades porcentuales al LICITANTE o los LICITANTES que acrediten el máximo tiempo de experiencia, conforme a los límites establecidos. La experiencia se tomará de los contratos acreditados para la especialidad.</w:t>
      </w:r>
    </w:p>
    <w:p w14:paraId="0298E08A" w14:textId="77777777" w:rsidR="00B86D9F" w:rsidRPr="00DF3065" w:rsidRDefault="00B86D9F" w:rsidP="00B86D9F">
      <w:pPr>
        <w:spacing w:before="120" w:after="120"/>
        <w:ind w:left="993"/>
        <w:jc w:val="both"/>
        <w:rPr>
          <w:rFonts w:ascii="Arial" w:eastAsia="Batang" w:hAnsi="Arial" w:cs="Arial"/>
          <w:lang w:val="es-ES" w:eastAsia="ko-KR"/>
        </w:rPr>
      </w:pPr>
      <w:r w:rsidRPr="00472146">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Pr="00C53CC3">
        <w:rPr>
          <w:rFonts w:ascii="Arial" w:eastAsia="Batang" w:hAnsi="Arial" w:cs="Arial"/>
          <w:lang w:val="es-ES" w:eastAsia="ko-KR"/>
        </w:rPr>
        <w:t xml:space="preserve">días </w:t>
      </w:r>
      <w:r w:rsidRPr="00472146">
        <w:rPr>
          <w:rFonts w:ascii="Arial" w:eastAsia="Batang" w:hAnsi="Arial" w:cs="Arial"/>
          <w:lang w:val="es-ES" w:eastAsia="ko-KR"/>
        </w:rPr>
        <w:t xml:space="preserve">calendario, se computarán solo </w:t>
      </w:r>
      <w:r w:rsidRPr="00C53CC3">
        <w:rPr>
          <w:rFonts w:ascii="Arial" w:eastAsia="Batang" w:hAnsi="Arial" w:cs="Arial"/>
          <w:lang w:val="es-ES" w:eastAsia="ko-KR"/>
        </w:rPr>
        <w:t xml:space="preserve">esos días, </w:t>
      </w:r>
      <w:r w:rsidRPr="00472146">
        <w:rPr>
          <w:rFonts w:ascii="Arial" w:eastAsia="Batang" w:hAnsi="Arial" w:cs="Arial"/>
          <w:lang w:val="es-ES" w:eastAsia="ko-KR"/>
        </w:rPr>
        <w:t>sin que se adicionen o incrementen tantas veces como contratos coincidan, por lo que no serán considerados para acreditar temporalidad alguna adicional a su vigencia, entendiendo que, no podrán ser acumulativos ante la convivencia.</w:t>
      </w:r>
    </w:p>
    <w:p w14:paraId="3DEAB924" w14:textId="77777777" w:rsidR="00B86D9F" w:rsidRPr="007C335F" w:rsidRDefault="00B86D9F" w:rsidP="00B86D9F">
      <w:pPr>
        <w:spacing w:before="120" w:after="120"/>
        <w:ind w:left="142" w:firstLine="851"/>
        <w:jc w:val="both"/>
        <w:rPr>
          <w:rFonts w:ascii="Arial" w:eastAsia="Batang" w:hAnsi="Arial" w:cs="Arial"/>
          <w:lang w:val="es-ES" w:eastAsia="ko-KR"/>
        </w:rPr>
      </w:pPr>
      <w:r w:rsidRPr="00DF3065">
        <w:rPr>
          <w:rFonts w:ascii="Arial" w:eastAsia="Batang" w:hAnsi="Arial" w:cs="Arial"/>
          <w:lang w:eastAsia="ko-KR"/>
        </w:rPr>
        <w:t xml:space="preserve">No </w:t>
      </w:r>
      <w:r w:rsidRPr="007C335F">
        <w:rPr>
          <w:rFonts w:ascii="Arial" w:eastAsia="Batang" w:hAnsi="Arial" w:cs="Arial"/>
          <w:lang w:eastAsia="ko-KR"/>
        </w:rPr>
        <w:t>sumará el plazo en el que no se acredite haber prestado servicios.</w:t>
      </w:r>
    </w:p>
    <w:p w14:paraId="70CD7DF5" w14:textId="77777777" w:rsidR="00B86D9F" w:rsidRPr="00F40997" w:rsidRDefault="00B86D9F" w:rsidP="00B86D9F">
      <w:pPr>
        <w:spacing w:before="120" w:after="120"/>
        <w:ind w:left="993"/>
        <w:jc w:val="both"/>
        <w:rPr>
          <w:rFonts w:ascii="Arial" w:eastAsia="Batang" w:hAnsi="Arial" w:cs="Arial"/>
          <w:lang w:val="es-ES" w:eastAsia="ko-KR"/>
        </w:rPr>
      </w:pPr>
      <w:r w:rsidRPr="007C335F">
        <w:rPr>
          <w:rFonts w:ascii="Arial" w:eastAsia="Batang" w:hAnsi="Arial" w:cs="Arial"/>
          <w:lang w:val="es-ES" w:eastAsia="ko-KR"/>
        </w:rPr>
        <w:t xml:space="preserve">Si algún </w:t>
      </w:r>
      <w:r w:rsidRPr="00F85967">
        <w:rPr>
          <w:rFonts w:ascii="Arial" w:eastAsia="Batang" w:hAnsi="Arial" w:cs="Arial"/>
          <w:lang w:val="es-ES" w:eastAsia="ko-KR"/>
        </w:rPr>
        <w:t xml:space="preserve">LICITANTE acredita más tiempo o número de contratos de los límites solicitados, sólo se le asignará la mayor puntuación o unidades </w:t>
      </w:r>
      <w:r w:rsidRPr="00F40997">
        <w:rPr>
          <w:rFonts w:ascii="Arial" w:eastAsia="Batang" w:hAnsi="Arial" w:cs="Arial"/>
          <w:lang w:val="es-ES" w:eastAsia="ko-KR"/>
        </w:rPr>
        <w:t xml:space="preserve">porcentuales que correspondan al límite máximo determinado. </w:t>
      </w:r>
    </w:p>
    <w:p w14:paraId="24773BFC" w14:textId="77777777" w:rsidR="007C2CD4" w:rsidRPr="000E473E" w:rsidRDefault="007C2CD4" w:rsidP="007C2CD4">
      <w:pPr>
        <w:pStyle w:val="Prrafodelista"/>
        <w:numPr>
          <w:ilvl w:val="0"/>
          <w:numId w:val="86"/>
        </w:numPr>
        <w:spacing w:before="120" w:after="120"/>
        <w:ind w:left="993" w:hanging="284"/>
        <w:jc w:val="both"/>
        <w:rPr>
          <w:rFonts w:ascii="Arial" w:eastAsia="Batang" w:hAnsi="Arial" w:cs="Arial"/>
          <w:snapToGrid/>
          <w:color w:val="000000" w:themeColor="text1"/>
          <w:lang w:val="es-ES" w:eastAsia="ko-KR"/>
        </w:rPr>
      </w:pPr>
      <w:r w:rsidRPr="000E473E">
        <w:rPr>
          <w:rFonts w:ascii="Arial" w:eastAsia="Batang" w:hAnsi="Arial" w:cs="Arial"/>
          <w:snapToGrid/>
          <w:color w:val="000000" w:themeColor="text1"/>
          <w:lang w:val="es-ES" w:eastAsia="ko-KR"/>
        </w:rPr>
        <w:t xml:space="preserve">Se aceptará la presentación de contratos celebrado(s) con el sector público o privado, ya sea mínimo </w:t>
      </w:r>
      <w:r w:rsidRPr="000E473E">
        <w:rPr>
          <w:rFonts w:ascii="Arial" w:eastAsia="Batang" w:hAnsi="Arial" w:cs="Arial"/>
          <w:color w:val="000000" w:themeColor="text1"/>
          <w:lang w:val="es-ES" w:eastAsia="ko-KR"/>
        </w:rPr>
        <w:t>1</w:t>
      </w:r>
      <w:r w:rsidRPr="000E473E">
        <w:rPr>
          <w:rFonts w:ascii="Arial" w:eastAsia="Batang" w:hAnsi="Arial" w:cs="Arial"/>
          <w:snapToGrid/>
          <w:color w:val="000000" w:themeColor="text1"/>
          <w:lang w:val="es-ES" w:eastAsia="ko-KR"/>
        </w:rPr>
        <w:t xml:space="preserve"> (</w:t>
      </w:r>
      <w:r w:rsidRPr="000E473E">
        <w:rPr>
          <w:rFonts w:ascii="Arial" w:eastAsia="Batang" w:hAnsi="Arial" w:cs="Arial"/>
          <w:color w:val="000000" w:themeColor="text1"/>
          <w:lang w:val="es-ES" w:eastAsia="ko-KR"/>
        </w:rPr>
        <w:t>uno</w:t>
      </w:r>
      <w:r w:rsidRPr="000E473E">
        <w:rPr>
          <w:rFonts w:ascii="Arial" w:eastAsia="Batang" w:hAnsi="Arial" w:cs="Arial"/>
          <w:snapToGrid/>
          <w:color w:val="000000" w:themeColor="text1"/>
          <w:lang w:val="es-ES" w:eastAsia="ko-KR"/>
        </w:rPr>
        <w:t xml:space="preserve">) y máximo </w:t>
      </w:r>
      <w:r w:rsidRPr="000E473E">
        <w:rPr>
          <w:rFonts w:ascii="Arial" w:eastAsia="Batang" w:hAnsi="Arial" w:cs="Arial"/>
          <w:color w:val="000000" w:themeColor="text1"/>
          <w:lang w:val="es-ES" w:eastAsia="ko-KR"/>
        </w:rPr>
        <w:t>5</w:t>
      </w:r>
      <w:r w:rsidRPr="000E473E">
        <w:rPr>
          <w:rFonts w:ascii="Arial" w:eastAsia="Batang" w:hAnsi="Arial" w:cs="Arial"/>
          <w:snapToGrid/>
          <w:color w:val="000000" w:themeColor="text1"/>
          <w:lang w:val="es-ES" w:eastAsia="ko-KR"/>
        </w:rPr>
        <w:t xml:space="preserve"> (</w:t>
      </w:r>
      <w:r w:rsidRPr="000E473E">
        <w:rPr>
          <w:rFonts w:ascii="Arial" w:eastAsia="Batang" w:hAnsi="Arial" w:cs="Arial"/>
          <w:color w:val="000000" w:themeColor="text1"/>
          <w:lang w:val="es-ES" w:eastAsia="ko-KR"/>
        </w:rPr>
        <w:t>cinco</w:t>
      </w:r>
      <w:r w:rsidRPr="000E473E">
        <w:rPr>
          <w:rFonts w:ascii="Arial" w:eastAsia="Batang" w:hAnsi="Arial" w:cs="Arial"/>
          <w:snapToGrid/>
          <w:color w:val="000000" w:themeColor="text1"/>
          <w:lang w:val="es-ES" w:eastAsia="ko-KR"/>
        </w:rPr>
        <w:t xml:space="preserve">) contratos, con una antigüedad no mayor a </w:t>
      </w:r>
      <w:r w:rsidRPr="000E473E">
        <w:rPr>
          <w:rFonts w:ascii="Arial" w:eastAsia="Batang" w:hAnsi="Arial" w:cs="Arial"/>
          <w:color w:val="000000" w:themeColor="text1"/>
          <w:lang w:val="es-ES" w:eastAsia="ko-KR"/>
        </w:rPr>
        <w:t xml:space="preserve">5 </w:t>
      </w:r>
      <w:r w:rsidRPr="000E473E">
        <w:rPr>
          <w:rFonts w:ascii="Arial" w:eastAsia="Batang" w:hAnsi="Arial" w:cs="Arial"/>
          <w:snapToGrid/>
          <w:color w:val="000000" w:themeColor="text1"/>
          <w:lang w:val="es-ES" w:eastAsia="ko-KR"/>
        </w:rPr>
        <w:t>(</w:t>
      </w:r>
      <w:r w:rsidRPr="000E473E">
        <w:rPr>
          <w:rFonts w:ascii="Arial" w:eastAsia="Batang" w:hAnsi="Arial" w:cs="Arial"/>
          <w:color w:val="000000" w:themeColor="text1"/>
          <w:lang w:val="es-ES" w:eastAsia="ko-KR"/>
        </w:rPr>
        <w:t>cinco</w:t>
      </w:r>
      <w:r w:rsidRPr="000E473E">
        <w:rPr>
          <w:rFonts w:ascii="Arial" w:eastAsia="Batang" w:hAnsi="Arial" w:cs="Arial"/>
          <w:snapToGrid/>
          <w:color w:val="000000" w:themeColor="text1"/>
          <w:lang w:val="es-ES" w:eastAsia="ko-KR"/>
        </w:rPr>
        <w:t>) años de su formalización, contabilizados a partir de la fecha en que se lleve a cabo el acto de presentación y apertura de proposiciones.</w:t>
      </w:r>
    </w:p>
    <w:p w14:paraId="59797AC0" w14:textId="77777777" w:rsidR="004031D8" w:rsidRDefault="004031D8" w:rsidP="004031D8">
      <w:pPr>
        <w:pStyle w:val="Prrafodelista"/>
        <w:spacing w:before="120" w:after="120"/>
        <w:ind w:left="993"/>
        <w:jc w:val="both"/>
        <w:rPr>
          <w:rFonts w:ascii="Arial" w:eastAsia="Batang" w:hAnsi="Arial" w:cs="Arial"/>
          <w:snapToGrid/>
          <w:color w:val="000000" w:themeColor="text1"/>
          <w:highlight w:val="yellow"/>
          <w:lang w:val="es-ES" w:eastAsia="ko-KR"/>
        </w:rPr>
      </w:pPr>
    </w:p>
    <w:p w14:paraId="1633E687" w14:textId="77777777" w:rsidR="004031D8" w:rsidRPr="00811868" w:rsidRDefault="004031D8" w:rsidP="004031D8">
      <w:pPr>
        <w:pStyle w:val="Prrafodelista"/>
        <w:numPr>
          <w:ilvl w:val="0"/>
          <w:numId w:val="86"/>
        </w:numPr>
        <w:ind w:left="993" w:hanging="284"/>
        <w:jc w:val="both"/>
        <w:rPr>
          <w:rFonts w:ascii="Arial" w:eastAsia="Batang" w:hAnsi="Arial" w:cs="Arial"/>
          <w:lang w:val="es-ES" w:eastAsia="ko-KR"/>
        </w:rPr>
      </w:pPr>
      <w:r w:rsidRPr="00811868">
        <w:rPr>
          <w:rFonts w:ascii="Arial" w:eastAsia="Batang" w:hAnsi="Arial" w:cs="Arial"/>
          <w:snapToGrid/>
          <w:lang w:val="es-ES" w:eastAsia="ko-KR"/>
        </w:rPr>
        <w:t>A partir del o los LICITANTES que hubieren obtenido la mayor puntuación</w:t>
      </w:r>
      <w:r w:rsidRPr="00811868">
        <w:rPr>
          <w:rFonts w:ascii="Arial" w:eastAsia="Batang" w:hAnsi="Arial" w:cs="Arial"/>
          <w:lang w:val="es-ES" w:eastAsia="ko-KR"/>
        </w:rPr>
        <w:t xml:space="preserve"> o unidades porcentuales asignadas en términos de lo dispuesto en los incisos b) y c) de este numeral, se distribuirá la puntuación o unidades porcentuales a los demás LICITANTES, de conformidad con lo señalado en la Tabla de Puntos y Porcentajes.</w:t>
      </w:r>
    </w:p>
    <w:p w14:paraId="13D6EEAB" w14:textId="77777777" w:rsidR="00B86D9F" w:rsidRPr="00EA671A" w:rsidRDefault="00B86D9F">
      <w:pPr>
        <w:numPr>
          <w:ilvl w:val="0"/>
          <w:numId w:val="86"/>
        </w:numPr>
        <w:spacing w:before="120" w:after="120"/>
        <w:ind w:left="993" w:hanging="284"/>
        <w:jc w:val="both"/>
        <w:rPr>
          <w:rFonts w:ascii="Arial" w:hAnsi="Arial" w:cs="Arial"/>
        </w:rPr>
      </w:pPr>
      <w:r w:rsidRPr="00EA671A">
        <w:rPr>
          <w:rFonts w:ascii="Arial" w:eastAsia="Batang" w:hAnsi="Arial" w:cs="Arial"/>
          <w:lang w:val="es-ES" w:eastAsia="ko-KR"/>
        </w:rPr>
        <w:lastRenderedPageBreak/>
        <w:t xml:space="preserve">Personal con </w:t>
      </w:r>
      <w:r>
        <w:rPr>
          <w:rFonts w:ascii="Arial" w:eastAsia="Batang" w:hAnsi="Arial" w:cs="Arial"/>
          <w:lang w:val="es-ES" w:eastAsia="ko-KR"/>
        </w:rPr>
        <w:t>discapacidad</w:t>
      </w:r>
      <w:r w:rsidRPr="00EA671A">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Pr>
          <w:rFonts w:ascii="Arial" w:hAnsi="Arial" w:cs="Arial"/>
        </w:rPr>
        <w:t xml:space="preserve"> con discapacidad.</w:t>
      </w:r>
    </w:p>
    <w:p w14:paraId="378ED224" w14:textId="77777777" w:rsidR="00B86D9F" w:rsidRPr="00EA671A" w:rsidRDefault="00B86D9F" w:rsidP="00B86D9F">
      <w:pPr>
        <w:spacing w:before="120" w:after="120"/>
        <w:ind w:left="993"/>
        <w:jc w:val="both"/>
        <w:rPr>
          <w:rFonts w:ascii="Arial" w:hAnsi="Arial"/>
          <w:lang w:val="es-ES"/>
        </w:rPr>
      </w:pPr>
      <w:r w:rsidRPr="00EA671A">
        <w:rPr>
          <w:rFonts w:ascii="Arial" w:hAnsi="Arial"/>
          <w:lang w:val="es-ES"/>
        </w:rPr>
        <w:t xml:space="preserve">De conformidad con el artículo 56 fracción VI inciso g) de las POBALINES, el LICITANTE deberá acreditar que </w:t>
      </w:r>
      <w:r w:rsidRPr="00EA671A">
        <w:rPr>
          <w:rFonts w:ascii="Arial" w:hAnsi="Arial"/>
          <w:lang w:val="es-ES" w:eastAsia="es-MX"/>
        </w:rPr>
        <w:t xml:space="preserve">la empresa cuenta con trabajadores con </w:t>
      </w:r>
      <w:r>
        <w:rPr>
          <w:rFonts w:ascii="Arial" w:hAnsi="Arial"/>
          <w:lang w:val="es-ES" w:eastAsia="es-MX"/>
        </w:rPr>
        <w:t>discapacidad</w:t>
      </w:r>
      <w:r w:rsidRPr="00EA671A">
        <w:rPr>
          <w:rFonts w:ascii="Arial" w:hAnsi="Arial"/>
          <w:lang w:val="es-ES" w:eastAsia="es-MX"/>
        </w:rPr>
        <w:t xml:space="preserve"> en una proporción del 5% (cinco por ciento) cuando menos de la totalidad de su planta de empleados, cuya antigüedad no sea inferior a seis meses </w:t>
      </w:r>
      <w:r w:rsidRPr="00EA671A">
        <w:rPr>
          <w:rFonts w:ascii="Arial" w:hAnsi="Arial"/>
          <w:lang w:val="es-ES"/>
        </w:rPr>
        <w:t>computada hasta la fecha del Acto de Presentación y Apertura de Proposiciones</w:t>
      </w:r>
      <w:r w:rsidRPr="00EA671A">
        <w:rPr>
          <w:rFonts w:ascii="Arial" w:hAnsi="Arial"/>
          <w:lang w:val="es-ES" w:eastAsia="es-MX"/>
        </w:rPr>
        <w:t>, misma que se comprobará con:</w:t>
      </w:r>
    </w:p>
    <w:p w14:paraId="7D207582" w14:textId="77777777" w:rsidR="00B86D9F" w:rsidRPr="00EA671A" w:rsidRDefault="00B86D9F">
      <w:pPr>
        <w:numPr>
          <w:ilvl w:val="2"/>
          <w:numId w:val="87"/>
        </w:numPr>
        <w:autoSpaceDN w:val="0"/>
        <w:spacing w:before="120" w:after="120"/>
        <w:ind w:left="1418" w:hanging="142"/>
        <w:jc w:val="both"/>
        <w:rPr>
          <w:rFonts w:ascii="Arial" w:hAnsi="Arial" w:cs="Arial"/>
          <w:lang w:eastAsia="es-MX"/>
        </w:rPr>
      </w:pPr>
      <w:r w:rsidRPr="00EA671A">
        <w:rPr>
          <w:rFonts w:ascii="Arial" w:hAnsi="Arial" w:cs="Arial"/>
          <w:lang w:eastAsia="es-MX"/>
        </w:rPr>
        <w:t xml:space="preserve">El aviso de alta de tales trabajadores al régimen obligatorio del Instituto Mexicano del Seguro Social, y </w:t>
      </w:r>
    </w:p>
    <w:p w14:paraId="6148F289" w14:textId="77777777" w:rsidR="00B86D9F" w:rsidRPr="00EA671A" w:rsidRDefault="00B86D9F">
      <w:pPr>
        <w:numPr>
          <w:ilvl w:val="2"/>
          <w:numId w:val="87"/>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468D6AC7" w14:textId="77777777" w:rsidR="00B86D9F" w:rsidRPr="00EA671A" w:rsidRDefault="00B86D9F" w:rsidP="00B86D9F">
      <w:pPr>
        <w:tabs>
          <w:tab w:val="left" w:pos="2552"/>
        </w:tabs>
        <w:spacing w:before="120" w:after="120"/>
        <w:ind w:left="993"/>
        <w:jc w:val="both"/>
        <w:rPr>
          <w:rFonts w:ascii="Arial" w:hAnsi="Arial" w:cs="Arial"/>
          <w:lang w:eastAsia="es-MX"/>
        </w:rPr>
      </w:pPr>
      <w:r w:rsidRPr="00EA671A">
        <w:rPr>
          <w:rFonts w:ascii="Arial" w:hAnsi="Arial" w:cs="Arial"/>
          <w:lang w:eastAsia="es-MX"/>
        </w:rPr>
        <w:t xml:space="preserve">Cuando se trate de personas físicas con </w:t>
      </w:r>
      <w:r>
        <w:rPr>
          <w:rFonts w:ascii="Arial" w:hAnsi="Arial" w:cs="Arial"/>
          <w:lang w:eastAsia="es-MX"/>
        </w:rPr>
        <w:t>discapacidad</w:t>
      </w:r>
      <w:r w:rsidRPr="00EA671A">
        <w:rPr>
          <w:rFonts w:ascii="Arial" w:hAnsi="Arial" w:cs="Arial"/>
          <w:lang w:eastAsia="es-MX"/>
        </w:rPr>
        <w:t>, para hacer válida la preferencia es necesario presentar:</w:t>
      </w:r>
    </w:p>
    <w:p w14:paraId="3A463B8B" w14:textId="77777777" w:rsidR="00B86D9F" w:rsidRPr="00EA671A" w:rsidRDefault="00B86D9F">
      <w:pPr>
        <w:numPr>
          <w:ilvl w:val="2"/>
          <w:numId w:val="88"/>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391049EC" w14:textId="464983D5" w:rsidR="0067173A" w:rsidRDefault="00B86D9F" w:rsidP="00955ED4">
      <w:pPr>
        <w:pStyle w:val="p31"/>
        <w:numPr>
          <w:ilvl w:val="0"/>
          <w:numId w:val="86"/>
        </w:numPr>
        <w:tabs>
          <w:tab w:val="clear" w:pos="900"/>
          <w:tab w:val="left" w:pos="1134"/>
        </w:tabs>
        <w:spacing w:before="120" w:after="120" w:line="240" w:lineRule="auto"/>
        <w:ind w:left="993" w:hanging="142"/>
        <w:jc w:val="both"/>
        <w:rPr>
          <w:rFonts w:ascii="Arial" w:eastAsia="Arial Unicode MS" w:hAnsi="Arial" w:cs="Arial"/>
          <w:sz w:val="20"/>
        </w:rPr>
      </w:pPr>
      <w:r w:rsidRPr="00B86D9F">
        <w:rPr>
          <w:rFonts w:ascii="Arial" w:eastAsia="Batang" w:hAnsi="Arial" w:cs="Arial"/>
          <w:sz w:val="20"/>
          <w:lang w:val="es-ES" w:eastAsia="ko-KR"/>
        </w:rPr>
        <w:t>Micro, Pequeñas y Medianas Empresas. Conforme a lo previsto en el tercer párrafo del artículo 15 del REGLAMENTO, para la obtención de los puntos correspondientes, el LICITANTE, en caso de pertenecer al Sector MiPYMES,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r w:rsidR="0067173A" w:rsidRPr="00B86D9F">
        <w:rPr>
          <w:rFonts w:ascii="Arial" w:eastAsia="Arial Unicode MS" w:hAnsi="Arial" w:cs="Arial"/>
          <w:sz w:val="20"/>
        </w:rPr>
        <w:t>.</w:t>
      </w:r>
    </w:p>
    <w:p w14:paraId="3333ABE1" w14:textId="77777777" w:rsidR="00CC7634" w:rsidRDefault="00CC7634" w:rsidP="00B86D9F">
      <w:pPr>
        <w:pStyle w:val="p31"/>
        <w:tabs>
          <w:tab w:val="clear" w:pos="900"/>
        </w:tabs>
        <w:spacing w:before="120" w:after="120" w:line="240" w:lineRule="auto"/>
        <w:ind w:left="705"/>
        <w:jc w:val="both"/>
        <w:rPr>
          <w:rFonts w:ascii="Arial" w:eastAsia="Arial Unicode MS" w:hAnsi="Arial" w:cs="Arial"/>
          <w:sz w:val="20"/>
        </w:rPr>
      </w:pPr>
    </w:p>
    <w:p w14:paraId="52BACAD4" w14:textId="77777777" w:rsidR="00B86D9F" w:rsidRPr="009A2548" w:rsidRDefault="00B86D9F" w:rsidP="00B86D9F">
      <w:pPr>
        <w:pStyle w:val="Sangra3detindependiente2"/>
        <w:shd w:val="clear" w:color="auto" w:fill="E5B8B7" w:themeFill="accent2" w:themeFillTint="66"/>
        <w:ind w:left="0"/>
        <w:jc w:val="center"/>
        <w:rPr>
          <w:rFonts w:cs="Arial"/>
          <w:b/>
          <w:sz w:val="24"/>
          <w:szCs w:val="24"/>
        </w:rPr>
      </w:pPr>
      <w:r w:rsidRPr="00C00971">
        <w:rPr>
          <w:rFonts w:cs="Arial"/>
          <w:b/>
          <w:sz w:val="24"/>
          <w:szCs w:val="24"/>
        </w:rPr>
        <w:t>Tabla de evaluación por puntos y porcentajes</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8"/>
        <w:gridCol w:w="1370"/>
        <w:gridCol w:w="6078"/>
        <w:gridCol w:w="993"/>
      </w:tblGrid>
      <w:tr w:rsidR="001C5228" w:rsidRPr="00907103" w14:paraId="6F1898C7" w14:textId="77777777" w:rsidTr="001C5228">
        <w:trPr>
          <w:trHeight w:val="825"/>
        </w:trPr>
        <w:tc>
          <w:tcPr>
            <w:tcW w:w="0" w:type="auto"/>
            <w:tcBorders>
              <w:top w:val="single" w:sz="6" w:space="0" w:color="auto"/>
              <w:left w:val="single" w:sz="6" w:space="0" w:color="auto"/>
              <w:bottom w:val="single" w:sz="6" w:space="0" w:color="auto"/>
              <w:right w:val="single" w:sz="6" w:space="0" w:color="auto"/>
            </w:tcBorders>
            <w:shd w:val="clear" w:color="auto" w:fill="D9D9D9"/>
            <w:vAlign w:val="center"/>
            <w:hideMark/>
          </w:tcPr>
          <w:p w14:paraId="6E6033F6"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Rubro 1</w:t>
            </w:r>
            <w:r w:rsidRPr="00907103">
              <w:rPr>
                <w:rFonts w:ascii="Arial" w:hAnsi="Arial" w:cs="Arial"/>
                <w:sz w:val="18"/>
                <w:szCs w:val="18"/>
              </w:rPr>
              <w:t> </w:t>
            </w:r>
          </w:p>
        </w:tc>
        <w:tc>
          <w:tcPr>
            <w:tcW w:w="0" w:type="auto"/>
            <w:gridSpan w:val="2"/>
            <w:tcBorders>
              <w:top w:val="single" w:sz="6" w:space="0" w:color="auto"/>
              <w:left w:val="single" w:sz="6" w:space="0" w:color="auto"/>
              <w:bottom w:val="single" w:sz="6" w:space="0" w:color="auto"/>
              <w:right w:val="single" w:sz="6" w:space="0" w:color="auto"/>
            </w:tcBorders>
            <w:shd w:val="clear" w:color="auto" w:fill="D9D9D9"/>
            <w:vAlign w:val="center"/>
            <w:hideMark/>
          </w:tcPr>
          <w:p w14:paraId="7BB65BBA"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CAPACIDAD DEL LICITANTE:</w:t>
            </w:r>
            <w:r w:rsidRPr="00907103">
              <w:rPr>
                <w:rFonts w:ascii="Arial" w:hAnsi="Arial" w:cs="Arial"/>
                <w:sz w:val="18"/>
                <w:szCs w:val="18"/>
              </w:rPr>
              <w:t> </w:t>
            </w:r>
          </w:p>
          <w:p w14:paraId="1DE9D60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Consiste en el número de recursos humanos que técnicamente estén aptos para prestar el servicio, así como los recursos de equipamiento que requiere el licitante para prestar los servicios en el tiempo, condiciones y niveles de calidad requeridos en la convocatoria, para que el LICITANTE pueda cumplir con las obligaciones previstas en el contrato que se formalice. </w:t>
            </w:r>
          </w:p>
          <w:p w14:paraId="2EC55E5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D9D9D9"/>
            <w:vAlign w:val="center"/>
            <w:hideMark/>
          </w:tcPr>
          <w:p w14:paraId="64C19449"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27.30 </w:t>
            </w:r>
            <w:r w:rsidRPr="00907103">
              <w:rPr>
                <w:rFonts w:ascii="Arial" w:hAnsi="Arial" w:cs="Arial"/>
                <w:sz w:val="18"/>
                <w:szCs w:val="18"/>
              </w:rPr>
              <w:t> </w:t>
            </w:r>
          </w:p>
          <w:p w14:paraId="71629C71"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puntos</w:t>
            </w:r>
            <w:r w:rsidRPr="00907103">
              <w:rPr>
                <w:rFonts w:ascii="Arial" w:hAnsi="Arial" w:cs="Arial"/>
                <w:sz w:val="18"/>
                <w:szCs w:val="18"/>
              </w:rPr>
              <w:t> </w:t>
            </w:r>
          </w:p>
        </w:tc>
      </w:tr>
      <w:tr w:rsidR="001C5228" w:rsidRPr="00907103" w14:paraId="31E499AE" w14:textId="77777777" w:rsidTr="001C5228">
        <w:trPr>
          <w:trHeight w:val="45"/>
        </w:trPr>
        <w:tc>
          <w:tcPr>
            <w:tcW w:w="0" w:type="auto"/>
            <w:tcBorders>
              <w:top w:val="single" w:sz="6" w:space="0" w:color="auto"/>
              <w:left w:val="single" w:sz="6" w:space="0" w:color="auto"/>
              <w:bottom w:val="single" w:sz="6" w:space="0" w:color="auto"/>
              <w:right w:val="single" w:sz="6" w:space="0" w:color="auto"/>
            </w:tcBorders>
            <w:shd w:val="clear" w:color="auto" w:fill="F2F2F2"/>
            <w:vAlign w:val="center"/>
            <w:hideMark/>
          </w:tcPr>
          <w:p w14:paraId="1DAA02B5" w14:textId="77777777" w:rsidR="001C5228" w:rsidRPr="00907103" w:rsidRDefault="001C5228" w:rsidP="001C5228">
            <w:pPr>
              <w:jc w:val="both"/>
              <w:rPr>
                <w:rFonts w:ascii="Arial" w:hAnsi="Arial" w:cs="Arial"/>
                <w:sz w:val="18"/>
                <w:szCs w:val="18"/>
              </w:rPr>
            </w:pPr>
            <w:proofErr w:type="spellStart"/>
            <w:r w:rsidRPr="00907103">
              <w:rPr>
                <w:rFonts w:ascii="Arial" w:hAnsi="Arial" w:cs="Arial"/>
                <w:b/>
                <w:bCs/>
                <w:i/>
                <w:iCs/>
                <w:sz w:val="18"/>
                <w:szCs w:val="18"/>
              </w:rPr>
              <w:t>Subrubro</w:t>
            </w:r>
            <w:proofErr w:type="spellEnd"/>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2F2F2"/>
            <w:vAlign w:val="center"/>
            <w:hideMark/>
          </w:tcPr>
          <w:p w14:paraId="1E368956" w14:textId="77777777" w:rsidR="001C5228" w:rsidRPr="00907103" w:rsidRDefault="001C5228" w:rsidP="001C5228">
            <w:pPr>
              <w:jc w:val="both"/>
              <w:rPr>
                <w:rFonts w:ascii="Arial" w:hAnsi="Arial" w:cs="Arial"/>
                <w:sz w:val="18"/>
                <w:szCs w:val="18"/>
              </w:rPr>
            </w:pPr>
            <w:r w:rsidRPr="00907103">
              <w:rPr>
                <w:rFonts w:ascii="Arial" w:hAnsi="Arial" w:cs="Arial"/>
                <w:b/>
                <w:bCs/>
                <w:i/>
                <w:iCs/>
                <w:sz w:val="18"/>
                <w:szCs w:val="18"/>
              </w:rPr>
              <w:t>Concepto</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2F2F2"/>
            <w:vAlign w:val="center"/>
            <w:hideMark/>
          </w:tcPr>
          <w:p w14:paraId="2D3F68D5" w14:textId="77777777" w:rsidR="001C5228" w:rsidRPr="00907103" w:rsidRDefault="001C5228" w:rsidP="001C5228">
            <w:pPr>
              <w:jc w:val="both"/>
              <w:rPr>
                <w:rFonts w:ascii="Arial" w:hAnsi="Arial" w:cs="Arial"/>
                <w:sz w:val="18"/>
                <w:szCs w:val="18"/>
              </w:rPr>
            </w:pPr>
            <w:r w:rsidRPr="00907103">
              <w:rPr>
                <w:rFonts w:ascii="Arial" w:hAnsi="Arial" w:cs="Arial"/>
                <w:b/>
                <w:bCs/>
                <w:i/>
                <w:iCs/>
                <w:sz w:val="18"/>
                <w:szCs w:val="18"/>
              </w:rPr>
              <w:t>Forma de evaluación</w:t>
            </w:r>
            <w:r w:rsidRPr="00907103">
              <w:rPr>
                <w:rFonts w:ascii="Arial" w:hAnsi="Arial" w:cs="Arial"/>
                <w:sz w:val="18"/>
                <w:szCs w:val="18"/>
              </w:rPr>
              <w:t> </w:t>
            </w:r>
          </w:p>
        </w:tc>
        <w:tc>
          <w:tcPr>
            <w:tcW w:w="0" w:type="auto"/>
            <w:vMerge w:val="restart"/>
            <w:tcBorders>
              <w:top w:val="single" w:sz="6" w:space="0" w:color="auto"/>
              <w:left w:val="single" w:sz="6" w:space="0" w:color="auto"/>
              <w:bottom w:val="single" w:sz="6" w:space="0" w:color="auto"/>
              <w:right w:val="single" w:sz="6" w:space="0" w:color="auto"/>
            </w:tcBorders>
            <w:shd w:val="clear" w:color="auto" w:fill="F2F2F2"/>
            <w:vAlign w:val="center"/>
            <w:hideMark/>
          </w:tcPr>
          <w:p w14:paraId="74A57CE1" w14:textId="77777777" w:rsidR="001C5228" w:rsidRPr="00907103" w:rsidRDefault="001C5228" w:rsidP="001C5228">
            <w:pPr>
              <w:jc w:val="both"/>
              <w:rPr>
                <w:rFonts w:ascii="Arial" w:hAnsi="Arial" w:cs="Arial"/>
                <w:sz w:val="18"/>
                <w:szCs w:val="18"/>
              </w:rPr>
            </w:pPr>
            <w:r w:rsidRPr="00907103">
              <w:rPr>
                <w:rFonts w:ascii="Arial" w:hAnsi="Arial" w:cs="Arial"/>
                <w:b/>
                <w:bCs/>
                <w:i/>
                <w:iCs/>
                <w:sz w:val="18"/>
                <w:szCs w:val="18"/>
              </w:rPr>
              <w:t>Puntos Esperados</w:t>
            </w:r>
            <w:r w:rsidRPr="00907103">
              <w:rPr>
                <w:rFonts w:ascii="Arial" w:hAnsi="Arial" w:cs="Arial"/>
                <w:sz w:val="18"/>
                <w:szCs w:val="18"/>
              </w:rPr>
              <w:t> </w:t>
            </w:r>
          </w:p>
          <w:p w14:paraId="0BB4CB36" w14:textId="77777777" w:rsidR="001C5228" w:rsidRPr="00907103" w:rsidRDefault="001C5228" w:rsidP="001C5228">
            <w:pPr>
              <w:jc w:val="both"/>
              <w:rPr>
                <w:rFonts w:ascii="Arial" w:hAnsi="Arial" w:cs="Arial"/>
                <w:sz w:val="18"/>
                <w:szCs w:val="18"/>
              </w:rPr>
            </w:pPr>
            <w:r w:rsidRPr="00907103">
              <w:rPr>
                <w:rFonts w:ascii="Arial" w:hAnsi="Arial" w:cs="Arial"/>
                <w:b/>
                <w:bCs/>
                <w:i/>
                <w:iCs/>
                <w:sz w:val="18"/>
                <w:szCs w:val="18"/>
              </w:rPr>
              <w:t>16.38</w:t>
            </w:r>
            <w:r w:rsidRPr="00907103">
              <w:rPr>
                <w:rFonts w:ascii="Arial" w:hAnsi="Arial" w:cs="Arial"/>
                <w:sz w:val="18"/>
                <w:szCs w:val="18"/>
              </w:rPr>
              <w:t> </w:t>
            </w:r>
          </w:p>
        </w:tc>
      </w:tr>
      <w:tr w:rsidR="001C5228" w:rsidRPr="00907103" w14:paraId="1AAF0497" w14:textId="77777777" w:rsidTr="001C5228">
        <w:trPr>
          <w:trHeight w:val="300"/>
        </w:trPr>
        <w:tc>
          <w:tcPr>
            <w:tcW w:w="0" w:type="auto"/>
            <w:tcBorders>
              <w:top w:val="single" w:sz="6" w:space="0" w:color="auto"/>
              <w:left w:val="single" w:sz="6" w:space="0" w:color="auto"/>
              <w:bottom w:val="single" w:sz="6" w:space="0" w:color="auto"/>
              <w:right w:val="single" w:sz="6" w:space="0" w:color="auto"/>
            </w:tcBorders>
            <w:vAlign w:val="center"/>
            <w:hideMark/>
          </w:tcPr>
          <w:p w14:paraId="29E8717E"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1.1</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5556BAF9"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Capacidad de los Recursos Humanos: </w:t>
            </w:r>
          </w:p>
        </w:tc>
        <w:tc>
          <w:tcPr>
            <w:tcW w:w="0" w:type="auto"/>
            <w:tcBorders>
              <w:top w:val="single" w:sz="6" w:space="0" w:color="auto"/>
              <w:left w:val="single" w:sz="6" w:space="0" w:color="auto"/>
              <w:bottom w:val="single" w:sz="6" w:space="0" w:color="auto"/>
              <w:right w:val="single" w:sz="6" w:space="0" w:color="auto"/>
            </w:tcBorders>
            <w:vAlign w:val="center"/>
            <w:hideMark/>
          </w:tcPr>
          <w:p w14:paraId="7B4FD83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Se valorará la capacidad del personal profesional propuesto por el licitante, en cuanto a sus capacidades técnicas o cognoscitivas y su experiencia en relación con el servicio requerido </w:t>
            </w:r>
            <w:proofErr w:type="gramStart"/>
            <w:r w:rsidRPr="00907103">
              <w:rPr>
                <w:rFonts w:ascii="Arial" w:hAnsi="Arial" w:cs="Arial"/>
                <w:sz w:val="18"/>
                <w:szCs w:val="18"/>
              </w:rPr>
              <w:t>de acuerdo a</w:t>
            </w:r>
            <w:proofErr w:type="gramEnd"/>
            <w:r w:rsidRPr="00907103">
              <w:rPr>
                <w:rFonts w:ascii="Arial" w:hAnsi="Arial" w:cs="Arial"/>
                <w:sz w:val="18"/>
                <w:szCs w:val="18"/>
              </w:rPr>
              <w:t> lo señalado mediante currículo. </w:t>
            </w:r>
          </w:p>
          <w:p w14:paraId="4127B10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ABFC9D7" w14:textId="77777777" w:rsidR="001C5228" w:rsidRPr="00907103" w:rsidRDefault="001C5228" w:rsidP="001C5228">
            <w:pPr>
              <w:jc w:val="both"/>
              <w:rPr>
                <w:rFonts w:ascii="Arial" w:hAnsi="Arial" w:cs="Arial"/>
                <w:sz w:val="18"/>
                <w:szCs w:val="18"/>
              </w:rPr>
            </w:pPr>
          </w:p>
        </w:tc>
      </w:tr>
      <w:tr w:rsidR="001C5228" w:rsidRPr="00907103" w14:paraId="017688F4" w14:textId="77777777" w:rsidTr="001C5228">
        <w:trPr>
          <w:trHeight w:val="405"/>
        </w:trPr>
        <w:tc>
          <w:tcPr>
            <w:tcW w:w="0" w:type="auto"/>
            <w:tcBorders>
              <w:top w:val="single" w:sz="6" w:space="0" w:color="auto"/>
              <w:left w:val="single" w:sz="6" w:space="0" w:color="auto"/>
              <w:bottom w:val="single" w:sz="6" w:space="0" w:color="auto"/>
              <w:right w:val="single" w:sz="6" w:space="0" w:color="auto"/>
            </w:tcBorders>
            <w:vAlign w:val="center"/>
            <w:hideMark/>
          </w:tcPr>
          <w:p w14:paraId="474FD345"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1.1.1</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5C68E3A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Experiencia en asuntos relacionados </w:t>
            </w:r>
          </w:p>
        </w:tc>
        <w:tc>
          <w:tcPr>
            <w:tcW w:w="0" w:type="auto"/>
            <w:tcBorders>
              <w:top w:val="single" w:sz="6" w:space="0" w:color="auto"/>
              <w:left w:val="single" w:sz="6" w:space="0" w:color="auto"/>
              <w:bottom w:val="single" w:sz="6" w:space="0" w:color="auto"/>
              <w:right w:val="single" w:sz="6" w:space="0" w:color="auto"/>
            </w:tcBorders>
            <w:vAlign w:val="center"/>
            <w:hideMark/>
          </w:tcPr>
          <w:p w14:paraId="3EF2FCA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0AD34AD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deberá acreditar los años de experiencia de su personal presentando el currículum vitae firmado correspondiente, en donde señale su experiencia profesional indicando fecha, empresa y Rol desempeñado en los proyectos en los que ha participado. (mínimo 1 proyecto). </w:t>
            </w:r>
          </w:p>
          <w:p w14:paraId="66EBE2F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026F000A"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Director (1 (una) persona)</w:t>
            </w:r>
            <w:r w:rsidRPr="00907103">
              <w:rPr>
                <w:rFonts w:ascii="Arial" w:hAnsi="Arial" w:cs="Arial"/>
                <w:sz w:val="18"/>
                <w:szCs w:val="18"/>
              </w:rPr>
              <w:t> </w:t>
            </w:r>
          </w:p>
          <w:p w14:paraId="77613F1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Como consecuencia y con base al Artículo 57, fracción I de POBALINES, se acreditará mínimo 5 (cinco) años de experiencia en materia de auditoría financiera-presupuestal en el sector gubernamental. </w:t>
            </w:r>
          </w:p>
          <w:p w14:paraId="68BE762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lastRenderedPageBreak/>
              <w:t> </w:t>
            </w:r>
          </w:p>
          <w:p w14:paraId="6DC79F71"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Para el líder del proyecto (1 (una) persona)</w:t>
            </w:r>
            <w:r w:rsidRPr="00907103">
              <w:rPr>
                <w:rFonts w:ascii="Arial" w:hAnsi="Arial" w:cs="Arial"/>
                <w:sz w:val="18"/>
                <w:szCs w:val="18"/>
              </w:rPr>
              <w:t> </w:t>
            </w:r>
          </w:p>
          <w:p w14:paraId="1E3C93C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Se acreditará mínimo 3 (tres) años de experiencia en materia de auditoría financiera. </w:t>
            </w:r>
          </w:p>
          <w:p w14:paraId="14FD4DE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4A32568"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Para el grupo de trabajo (5 (cinco) personas)</w:t>
            </w:r>
            <w:r w:rsidRPr="00907103">
              <w:rPr>
                <w:rFonts w:ascii="Arial" w:hAnsi="Arial" w:cs="Arial"/>
                <w:sz w:val="18"/>
                <w:szCs w:val="18"/>
              </w:rPr>
              <w:t> </w:t>
            </w:r>
          </w:p>
          <w:p w14:paraId="11DEFC5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Se acreditará mínimo 1 (un) año de experiencia en cualquiera de las siguientes materias: </w:t>
            </w:r>
          </w:p>
          <w:p w14:paraId="32839596" w14:textId="77777777" w:rsidR="001C5228" w:rsidRPr="00907103" w:rsidRDefault="001C5228" w:rsidP="00907103">
            <w:pPr>
              <w:numPr>
                <w:ilvl w:val="0"/>
                <w:numId w:val="142"/>
              </w:numPr>
              <w:ind w:right="130"/>
              <w:jc w:val="both"/>
              <w:rPr>
                <w:rFonts w:ascii="Arial" w:hAnsi="Arial" w:cs="Arial"/>
                <w:sz w:val="18"/>
                <w:szCs w:val="18"/>
              </w:rPr>
            </w:pPr>
            <w:r w:rsidRPr="00907103">
              <w:rPr>
                <w:rFonts w:ascii="Arial" w:hAnsi="Arial" w:cs="Arial"/>
                <w:sz w:val="18"/>
                <w:szCs w:val="18"/>
              </w:rPr>
              <w:t>Auditoría externa en materia financiera-presupuestal, que comprende las revisiones y/o la emisión de informes y/o dictámenes relativos a los estados financieros, a los estados presupuestales, a las obligaciones fiscales, a las adquisiciones, arrendamientos, servicios de obra pública y servicios relacionados con las mismas. </w:t>
            </w:r>
          </w:p>
          <w:p w14:paraId="7D0E5841" w14:textId="77777777" w:rsidR="001C5228" w:rsidRPr="00907103" w:rsidRDefault="001C5228" w:rsidP="00907103">
            <w:pPr>
              <w:numPr>
                <w:ilvl w:val="0"/>
                <w:numId w:val="143"/>
              </w:numPr>
              <w:ind w:right="130"/>
              <w:jc w:val="both"/>
              <w:rPr>
                <w:rFonts w:ascii="Arial" w:hAnsi="Arial" w:cs="Arial"/>
                <w:sz w:val="18"/>
                <w:szCs w:val="18"/>
              </w:rPr>
            </w:pPr>
            <w:r w:rsidRPr="00907103">
              <w:rPr>
                <w:rFonts w:ascii="Arial" w:hAnsi="Arial" w:cs="Arial"/>
                <w:sz w:val="18"/>
                <w:szCs w:val="18"/>
              </w:rPr>
              <w:t>Análisis, diseño y seguimiento de auditoría. </w:t>
            </w:r>
          </w:p>
          <w:p w14:paraId="2A5CC1BB" w14:textId="77777777" w:rsidR="001C5228" w:rsidRPr="00907103" w:rsidRDefault="001C5228" w:rsidP="00907103">
            <w:pPr>
              <w:numPr>
                <w:ilvl w:val="0"/>
                <w:numId w:val="144"/>
              </w:numPr>
              <w:ind w:right="130"/>
              <w:jc w:val="both"/>
              <w:rPr>
                <w:rFonts w:ascii="Arial" w:hAnsi="Arial" w:cs="Arial"/>
                <w:sz w:val="18"/>
                <w:szCs w:val="18"/>
              </w:rPr>
            </w:pPr>
            <w:r w:rsidRPr="00907103">
              <w:rPr>
                <w:rFonts w:ascii="Arial" w:hAnsi="Arial" w:cs="Arial"/>
                <w:sz w:val="18"/>
                <w:szCs w:val="18"/>
              </w:rPr>
              <w:t>Evaluación e indicadores. </w:t>
            </w:r>
          </w:p>
          <w:p w14:paraId="4380F02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48B1F54"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DIRECTOR (1 (una) persona)</w:t>
            </w: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6"/>
              <w:gridCol w:w="1056"/>
              <w:gridCol w:w="990"/>
            </w:tblGrid>
            <w:tr w:rsidR="001C5228" w:rsidRPr="00907103" w14:paraId="660C7DA1"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283DB4B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Años de experiencia </w:t>
                  </w:r>
                </w:p>
              </w:tc>
              <w:tc>
                <w:tcPr>
                  <w:tcW w:w="990" w:type="dxa"/>
                  <w:tcBorders>
                    <w:top w:val="single" w:sz="6" w:space="0" w:color="000000"/>
                    <w:left w:val="single" w:sz="6" w:space="0" w:color="000000"/>
                    <w:bottom w:val="single" w:sz="6" w:space="0" w:color="000000"/>
                    <w:right w:val="single" w:sz="6" w:space="0" w:color="000000"/>
                  </w:tcBorders>
                  <w:hideMark/>
                </w:tcPr>
                <w:p w14:paraId="624A396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489005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Porcentaje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26DF780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Puntos </w:t>
                  </w:r>
                </w:p>
              </w:tc>
            </w:tr>
            <w:tr w:rsidR="001C5228" w:rsidRPr="00907103" w14:paraId="62588104"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083C889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 a 4 años </w:t>
                  </w:r>
                </w:p>
              </w:tc>
              <w:tc>
                <w:tcPr>
                  <w:tcW w:w="990" w:type="dxa"/>
                  <w:tcBorders>
                    <w:top w:val="single" w:sz="6" w:space="0" w:color="000000"/>
                    <w:left w:val="single" w:sz="6" w:space="0" w:color="000000"/>
                    <w:bottom w:val="single" w:sz="6" w:space="0" w:color="000000"/>
                    <w:right w:val="single" w:sz="6" w:space="0" w:color="000000"/>
                  </w:tcBorders>
                  <w:hideMark/>
                </w:tcPr>
                <w:p w14:paraId="154FFEE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8F3217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w:t>
                  </w:r>
                </w:p>
              </w:tc>
            </w:tr>
            <w:tr w:rsidR="001C5228" w:rsidRPr="00907103" w14:paraId="00FCD5F4"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785A50A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 años </w:t>
                  </w:r>
                </w:p>
              </w:tc>
              <w:tc>
                <w:tcPr>
                  <w:tcW w:w="990" w:type="dxa"/>
                  <w:tcBorders>
                    <w:top w:val="single" w:sz="6" w:space="0" w:color="000000"/>
                    <w:left w:val="single" w:sz="6" w:space="0" w:color="000000"/>
                    <w:bottom w:val="single" w:sz="6" w:space="0" w:color="000000"/>
                    <w:right w:val="single" w:sz="6" w:space="0" w:color="000000"/>
                  </w:tcBorders>
                  <w:hideMark/>
                </w:tcPr>
                <w:p w14:paraId="3BD57E4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70%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085A084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0.99 </w:t>
                  </w:r>
                </w:p>
              </w:tc>
            </w:tr>
            <w:tr w:rsidR="001C5228" w:rsidRPr="00907103" w14:paraId="020F382B"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7EA8A7A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6 años </w:t>
                  </w:r>
                </w:p>
              </w:tc>
              <w:tc>
                <w:tcPr>
                  <w:tcW w:w="990" w:type="dxa"/>
                  <w:tcBorders>
                    <w:top w:val="single" w:sz="6" w:space="0" w:color="000000"/>
                    <w:left w:val="single" w:sz="6" w:space="0" w:color="000000"/>
                    <w:bottom w:val="single" w:sz="6" w:space="0" w:color="000000"/>
                    <w:right w:val="single" w:sz="6" w:space="0" w:color="000000"/>
                  </w:tcBorders>
                  <w:hideMark/>
                </w:tcPr>
                <w:p w14:paraId="2734FD2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76%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6E1734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1.07 </w:t>
                  </w:r>
                </w:p>
              </w:tc>
            </w:tr>
            <w:tr w:rsidR="001C5228" w:rsidRPr="00907103" w14:paraId="2EC5AA24"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1CEA7BE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7 años </w:t>
                  </w:r>
                </w:p>
              </w:tc>
              <w:tc>
                <w:tcPr>
                  <w:tcW w:w="990" w:type="dxa"/>
                  <w:tcBorders>
                    <w:top w:val="single" w:sz="6" w:space="0" w:color="000000"/>
                    <w:left w:val="single" w:sz="6" w:space="0" w:color="000000"/>
                    <w:bottom w:val="single" w:sz="6" w:space="0" w:color="000000"/>
                    <w:right w:val="single" w:sz="6" w:space="0" w:color="000000"/>
                  </w:tcBorders>
                  <w:hideMark/>
                </w:tcPr>
                <w:p w14:paraId="6A9FFBD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82%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168CB34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1.16 </w:t>
                  </w:r>
                </w:p>
              </w:tc>
            </w:tr>
            <w:tr w:rsidR="001C5228" w:rsidRPr="00907103" w14:paraId="44F174D6"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701D05A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8 años </w:t>
                  </w:r>
                </w:p>
              </w:tc>
              <w:tc>
                <w:tcPr>
                  <w:tcW w:w="990" w:type="dxa"/>
                  <w:tcBorders>
                    <w:top w:val="single" w:sz="6" w:space="0" w:color="000000"/>
                    <w:left w:val="single" w:sz="6" w:space="0" w:color="000000"/>
                    <w:bottom w:val="single" w:sz="6" w:space="0" w:color="000000"/>
                    <w:right w:val="single" w:sz="6" w:space="0" w:color="000000"/>
                  </w:tcBorders>
                  <w:hideMark/>
                </w:tcPr>
                <w:p w14:paraId="246E20E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88%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2FF0D39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1.24 </w:t>
                  </w:r>
                </w:p>
              </w:tc>
            </w:tr>
            <w:tr w:rsidR="001C5228" w:rsidRPr="00907103" w14:paraId="5961567C"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7E1C05B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9 años </w:t>
                  </w:r>
                </w:p>
              </w:tc>
              <w:tc>
                <w:tcPr>
                  <w:tcW w:w="990" w:type="dxa"/>
                  <w:tcBorders>
                    <w:top w:val="single" w:sz="6" w:space="0" w:color="000000"/>
                    <w:left w:val="single" w:sz="6" w:space="0" w:color="000000"/>
                    <w:bottom w:val="single" w:sz="6" w:space="0" w:color="000000"/>
                    <w:right w:val="single" w:sz="6" w:space="0" w:color="000000"/>
                  </w:tcBorders>
                  <w:hideMark/>
                </w:tcPr>
                <w:p w14:paraId="141329E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94%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E3A307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1.33 </w:t>
                  </w:r>
                </w:p>
              </w:tc>
            </w:tr>
            <w:tr w:rsidR="001C5228" w:rsidRPr="00907103" w14:paraId="5F43CB97"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063FC16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10 años </w:t>
                  </w:r>
                </w:p>
              </w:tc>
              <w:tc>
                <w:tcPr>
                  <w:tcW w:w="990" w:type="dxa"/>
                  <w:tcBorders>
                    <w:top w:val="single" w:sz="6" w:space="0" w:color="000000"/>
                    <w:left w:val="single" w:sz="6" w:space="0" w:color="000000"/>
                    <w:bottom w:val="single" w:sz="6" w:space="0" w:color="000000"/>
                    <w:right w:val="single" w:sz="6" w:space="0" w:color="000000"/>
                  </w:tcBorders>
                  <w:hideMark/>
                </w:tcPr>
                <w:p w14:paraId="56EBEEB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100 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431382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1.41 </w:t>
                  </w:r>
                </w:p>
              </w:tc>
            </w:tr>
          </w:tbl>
          <w:p w14:paraId="46E64C2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0C035386"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LÍDER DEL PROYECTO (1 (una) persona)</w:t>
            </w: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6"/>
              <w:gridCol w:w="1056"/>
              <w:gridCol w:w="990"/>
            </w:tblGrid>
            <w:tr w:rsidR="001C5228" w:rsidRPr="00907103" w14:paraId="1B26C469"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76A804B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Años de experiencia </w:t>
                  </w:r>
                </w:p>
              </w:tc>
              <w:tc>
                <w:tcPr>
                  <w:tcW w:w="990" w:type="dxa"/>
                  <w:tcBorders>
                    <w:top w:val="single" w:sz="6" w:space="0" w:color="000000"/>
                    <w:left w:val="single" w:sz="6" w:space="0" w:color="000000"/>
                    <w:bottom w:val="single" w:sz="6" w:space="0" w:color="000000"/>
                    <w:right w:val="single" w:sz="6" w:space="0" w:color="000000"/>
                  </w:tcBorders>
                  <w:hideMark/>
                </w:tcPr>
                <w:p w14:paraId="26CA7DF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14EFBF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Porcentaje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0E24218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Puntos </w:t>
                  </w:r>
                </w:p>
              </w:tc>
            </w:tr>
            <w:tr w:rsidR="001C5228" w:rsidRPr="00907103" w14:paraId="1B05F2AB"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3949A27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 a 2 </w:t>
                  </w:r>
                </w:p>
              </w:tc>
              <w:tc>
                <w:tcPr>
                  <w:tcW w:w="990" w:type="dxa"/>
                  <w:tcBorders>
                    <w:top w:val="single" w:sz="6" w:space="0" w:color="000000"/>
                    <w:left w:val="single" w:sz="6" w:space="0" w:color="000000"/>
                    <w:bottom w:val="single" w:sz="6" w:space="0" w:color="000000"/>
                    <w:right w:val="single" w:sz="6" w:space="0" w:color="000000"/>
                  </w:tcBorders>
                  <w:hideMark/>
                </w:tcPr>
                <w:p w14:paraId="58EBBE5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66F3335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w:t>
                  </w:r>
                </w:p>
              </w:tc>
            </w:tr>
            <w:tr w:rsidR="001C5228" w:rsidRPr="00907103" w14:paraId="270D889B"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4E3B3DF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 años </w:t>
                  </w:r>
                </w:p>
              </w:tc>
              <w:tc>
                <w:tcPr>
                  <w:tcW w:w="990" w:type="dxa"/>
                  <w:tcBorders>
                    <w:top w:val="single" w:sz="6" w:space="0" w:color="000000"/>
                    <w:left w:val="single" w:sz="6" w:space="0" w:color="000000"/>
                    <w:bottom w:val="single" w:sz="6" w:space="0" w:color="000000"/>
                    <w:right w:val="single" w:sz="6" w:space="0" w:color="000000"/>
                  </w:tcBorders>
                  <w:hideMark/>
                </w:tcPr>
                <w:p w14:paraId="51C5479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70%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1858F07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0.70 </w:t>
                  </w:r>
                </w:p>
              </w:tc>
            </w:tr>
            <w:tr w:rsidR="001C5228" w:rsidRPr="00907103" w14:paraId="519CD2B9"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4D3E5C7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 años </w:t>
                  </w:r>
                </w:p>
              </w:tc>
              <w:tc>
                <w:tcPr>
                  <w:tcW w:w="990" w:type="dxa"/>
                  <w:tcBorders>
                    <w:top w:val="single" w:sz="6" w:space="0" w:color="000000"/>
                    <w:left w:val="single" w:sz="6" w:space="0" w:color="000000"/>
                    <w:bottom w:val="single" w:sz="6" w:space="0" w:color="000000"/>
                    <w:right w:val="single" w:sz="6" w:space="0" w:color="000000"/>
                  </w:tcBorders>
                  <w:hideMark/>
                </w:tcPr>
                <w:p w14:paraId="6C6DA62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85%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458D1CF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0.85 </w:t>
                  </w:r>
                </w:p>
              </w:tc>
            </w:tr>
            <w:tr w:rsidR="001C5228" w:rsidRPr="00907103" w14:paraId="27BB0ACA"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084CD66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 años </w:t>
                  </w:r>
                </w:p>
              </w:tc>
              <w:tc>
                <w:tcPr>
                  <w:tcW w:w="990" w:type="dxa"/>
                  <w:tcBorders>
                    <w:top w:val="single" w:sz="6" w:space="0" w:color="000000"/>
                    <w:left w:val="single" w:sz="6" w:space="0" w:color="000000"/>
                    <w:bottom w:val="single" w:sz="6" w:space="0" w:color="000000"/>
                    <w:right w:val="single" w:sz="6" w:space="0" w:color="000000"/>
                  </w:tcBorders>
                  <w:hideMark/>
                </w:tcPr>
                <w:p w14:paraId="06C9128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100%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6AD9270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1.00 </w:t>
                  </w:r>
                </w:p>
              </w:tc>
            </w:tr>
          </w:tbl>
          <w:p w14:paraId="4D99B9B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1D770650"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GRUPO DE TRABAJO (5 (cinco) personas)   </w:t>
            </w: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6"/>
              <w:gridCol w:w="1056"/>
              <w:gridCol w:w="990"/>
            </w:tblGrid>
            <w:tr w:rsidR="001C5228" w:rsidRPr="00907103" w14:paraId="6757275D"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7A39FA8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Años de experiencia </w:t>
                  </w:r>
                </w:p>
              </w:tc>
              <w:tc>
                <w:tcPr>
                  <w:tcW w:w="990" w:type="dxa"/>
                  <w:tcBorders>
                    <w:top w:val="single" w:sz="6" w:space="0" w:color="000000"/>
                    <w:left w:val="single" w:sz="6" w:space="0" w:color="000000"/>
                    <w:bottom w:val="single" w:sz="6" w:space="0" w:color="000000"/>
                    <w:right w:val="single" w:sz="6" w:space="0" w:color="000000"/>
                  </w:tcBorders>
                  <w:hideMark/>
                </w:tcPr>
                <w:p w14:paraId="1D4E357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C64DC5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Porcentaje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2465902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Puntos </w:t>
                  </w:r>
                </w:p>
              </w:tc>
            </w:tr>
            <w:tr w:rsidR="001C5228" w:rsidRPr="00907103" w14:paraId="799097BB"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158E11C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Menos de 1 año </w:t>
                  </w:r>
                </w:p>
              </w:tc>
              <w:tc>
                <w:tcPr>
                  <w:tcW w:w="990" w:type="dxa"/>
                  <w:tcBorders>
                    <w:top w:val="single" w:sz="6" w:space="0" w:color="000000"/>
                    <w:left w:val="single" w:sz="6" w:space="0" w:color="000000"/>
                    <w:bottom w:val="single" w:sz="6" w:space="0" w:color="000000"/>
                    <w:right w:val="single" w:sz="6" w:space="0" w:color="000000"/>
                  </w:tcBorders>
                  <w:hideMark/>
                </w:tcPr>
                <w:p w14:paraId="064C9D7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442A5F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4BE5E19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D0CA7D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w:t>
                  </w:r>
                </w:p>
              </w:tc>
            </w:tr>
            <w:tr w:rsidR="001C5228" w:rsidRPr="00907103" w14:paraId="72184FAA"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3B19E7F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 año </w:t>
                  </w:r>
                </w:p>
              </w:tc>
              <w:tc>
                <w:tcPr>
                  <w:tcW w:w="990" w:type="dxa"/>
                  <w:tcBorders>
                    <w:top w:val="single" w:sz="6" w:space="0" w:color="000000"/>
                    <w:left w:val="single" w:sz="6" w:space="0" w:color="000000"/>
                    <w:bottom w:val="single" w:sz="6" w:space="0" w:color="000000"/>
                    <w:right w:val="single" w:sz="6" w:space="0" w:color="000000"/>
                  </w:tcBorders>
                  <w:hideMark/>
                </w:tcPr>
                <w:p w14:paraId="6BE461C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70%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3878C2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0.35 </w:t>
                  </w:r>
                </w:p>
              </w:tc>
            </w:tr>
            <w:tr w:rsidR="001C5228" w:rsidRPr="00907103" w14:paraId="6A93ED1B"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29B5200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2 años </w:t>
                  </w:r>
                </w:p>
              </w:tc>
              <w:tc>
                <w:tcPr>
                  <w:tcW w:w="990" w:type="dxa"/>
                  <w:tcBorders>
                    <w:top w:val="single" w:sz="6" w:space="0" w:color="000000"/>
                    <w:left w:val="single" w:sz="6" w:space="0" w:color="000000"/>
                    <w:bottom w:val="single" w:sz="6" w:space="0" w:color="000000"/>
                    <w:right w:val="single" w:sz="6" w:space="0" w:color="000000"/>
                  </w:tcBorders>
                  <w:hideMark/>
                </w:tcPr>
                <w:p w14:paraId="2499619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85%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2B40A8A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0.43 </w:t>
                  </w:r>
                </w:p>
              </w:tc>
            </w:tr>
            <w:tr w:rsidR="001C5228" w:rsidRPr="00907103" w14:paraId="4C3E6C32" w14:textId="77777777" w:rsidTr="00EA21FF">
              <w:trPr>
                <w:trHeight w:val="300"/>
                <w:jc w:val="center"/>
              </w:trPr>
              <w:tc>
                <w:tcPr>
                  <w:tcW w:w="990" w:type="dxa"/>
                  <w:tcBorders>
                    <w:top w:val="single" w:sz="6" w:space="0" w:color="000000"/>
                    <w:left w:val="single" w:sz="6" w:space="0" w:color="000000"/>
                    <w:bottom w:val="single" w:sz="6" w:space="0" w:color="000000"/>
                    <w:right w:val="single" w:sz="6" w:space="0" w:color="000000"/>
                  </w:tcBorders>
                  <w:hideMark/>
                </w:tcPr>
                <w:p w14:paraId="47FC131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 años </w:t>
                  </w:r>
                </w:p>
              </w:tc>
              <w:tc>
                <w:tcPr>
                  <w:tcW w:w="990" w:type="dxa"/>
                  <w:tcBorders>
                    <w:top w:val="single" w:sz="6" w:space="0" w:color="000000"/>
                    <w:left w:val="single" w:sz="6" w:space="0" w:color="000000"/>
                    <w:bottom w:val="single" w:sz="6" w:space="0" w:color="000000"/>
                    <w:right w:val="single" w:sz="6" w:space="0" w:color="000000"/>
                  </w:tcBorders>
                  <w:hideMark/>
                </w:tcPr>
                <w:p w14:paraId="2C75B4A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100%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AA0F75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0.50 </w:t>
                  </w:r>
                </w:p>
              </w:tc>
            </w:tr>
          </w:tbl>
          <w:p w14:paraId="11C9A9F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0089F62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Para el grupo de trabajo se requiere la presentación de 5 (cinco) integrantes. El LICITANTE obtendrá hasta 0.50 (</w:t>
            </w:r>
            <w:proofErr w:type="gramStart"/>
            <w:r w:rsidRPr="00907103">
              <w:rPr>
                <w:rFonts w:ascii="Arial" w:hAnsi="Arial" w:cs="Arial"/>
                <w:sz w:val="18"/>
                <w:szCs w:val="18"/>
              </w:rPr>
              <w:t>cero punto</w:t>
            </w:r>
            <w:proofErr w:type="gramEnd"/>
            <w:r w:rsidRPr="00907103">
              <w:rPr>
                <w:rFonts w:ascii="Arial" w:hAnsi="Arial" w:cs="Arial"/>
                <w:sz w:val="18"/>
                <w:szCs w:val="18"/>
              </w:rPr>
              <w:t xml:space="preserve"> cincuenta) puntos por cada integrante.  En caso de presentar un mayor número de integrantes para el otorgamiento de los puntos sólo se van a considerar los primeros 5 (cinco) integrantes de acuerdo con el número de folio consecutivo u orden en que se presente su proposición.  El porcentaje obtenido para este numeral será asignado para todo el grupo de trabajo, a </w:t>
            </w:r>
            <w:r w:rsidRPr="00907103">
              <w:rPr>
                <w:rFonts w:ascii="Arial" w:hAnsi="Arial" w:cs="Arial"/>
                <w:sz w:val="18"/>
                <w:szCs w:val="18"/>
              </w:rPr>
              <w:lastRenderedPageBreak/>
              <w:t>partir del máximo se aplicará una regla de tres y el porcentaje se asignará de manera proporcional. </w:t>
            </w:r>
          </w:p>
          <w:p w14:paraId="47B4B0A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79E8B30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Se requiere que los currículums </w:t>
            </w:r>
            <w:r w:rsidRPr="00907103">
              <w:rPr>
                <w:rFonts w:ascii="Arial" w:hAnsi="Arial" w:cs="Arial"/>
                <w:b/>
                <w:bCs/>
                <w:sz w:val="18"/>
                <w:szCs w:val="18"/>
              </w:rPr>
              <w:t>incluyan documentación comprobatoria</w:t>
            </w:r>
            <w:r w:rsidRPr="00907103">
              <w:rPr>
                <w:rFonts w:ascii="Arial" w:hAnsi="Arial" w:cs="Arial"/>
                <w:sz w:val="18"/>
                <w:szCs w:val="18"/>
              </w:rPr>
              <w:t xml:space="preserve"> y datos de contactos tales como: dirección, número telefónico y/o correo </w:t>
            </w:r>
            <w:proofErr w:type="spellStart"/>
            <w:r w:rsidRPr="00907103">
              <w:rPr>
                <w:rFonts w:ascii="Arial" w:hAnsi="Arial" w:cs="Arial"/>
                <w:sz w:val="18"/>
                <w:szCs w:val="18"/>
              </w:rPr>
              <w:t>electronico</w:t>
            </w:r>
            <w:proofErr w:type="spellEnd"/>
            <w:r w:rsidRPr="00907103">
              <w:rPr>
                <w:rFonts w:ascii="Arial" w:hAnsi="Arial" w:cs="Arial"/>
                <w:sz w:val="18"/>
                <w:szCs w:val="18"/>
              </w:rPr>
              <w:t xml:space="preserve"> ya sea de uno o varios contactos. En caso de no contar con la información requerida, los puntos asignados a este rubro no serán otorgados.  </w:t>
            </w:r>
          </w:p>
          <w:p w14:paraId="6F29151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161B15C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personal propuesto en la presente convocatoria deberá ser el mismo que ejecutará el servicio. </w:t>
            </w:r>
          </w:p>
          <w:p w14:paraId="282062D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7D7BC3B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presentará los documentos que acrediten la información señalada en los currículums, a que a continuación se mencionan:  </w:t>
            </w:r>
          </w:p>
          <w:p w14:paraId="1011255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7CD35CCA" w14:textId="77777777" w:rsidR="001C5228" w:rsidRPr="00907103" w:rsidRDefault="001C5228" w:rsidP="00907103">
            <w:pPr>
              <w:numPr>
                <w:ilvl w:val="0"/>
                <w:numId w:val="145"/>
              </w:numPr>
              <w:ind w:right="130"/>
              <w:jc w:val="both"/>
              <w:rPr>
                <w:rFonts w:ascii="Arial" w:hAnsi="Arial" w:cs="Arial"/>
                <w:sz w:val="18"/>
                <w:szCs w:val="18"/>
              </w:rPr>
            </w:pPr>
            <w:r w:rsidRPr="00907103">
              <w:rPr>
                <w:rFonts w:ascii="Arial" w:hAnsi="Arial" w:cs="Arial"/>
                <w:sz w:val="18"/>
                <w:szCs w:val="18"/>
                <w:lang w:val="es-ES"/>
              </w:rPr>
              <w:t>Carta de satisfacción del cliente en la que se detallen los servicios proporcionados, incluyendo una descripción de cada uno, así como el período específico durante el cual fueron prestados dichos servicios.</w:t>
            </w:r>
            <w:r w:rsidRPr="00907103">
              <w:rPr>
                <w:rFonts w:ascii="Arial" w:hAnsi="Arial" w:cs="Arial"/>
                <w:sz w:val="18"/>
                <w:szCs w:val="18"/>
              </w:rPr>
              <w:t> </w:t>
            </w:r>
          </w:p>
          <w:p w14:paraId="539BA2D3" w14:textId="77777777" w:rsidR="001C5228" w:rsidRPr="00907103" w:rsidRDefault="001C5228" w:rsidP="00907103">
            <w:pPr>
              <w:numPr>
                <w:ilvl w:val="0"/>
                <w:numId w:val="146"/>
              </w:numPr>
              <w:ind w:right="130"/>
              <w:jc w:val="both"/>
              <w:rPr>
                <w:rFonts w:ascii="Arial" w:hAnsi="Arial" w:cs="Arial"/>
                <w:sz w:val="18"/>
                <w:szCs w:val="18"/>
              </w:rPr>
            </w:pPr>
            <w:r w:rsidRPr="00907103">
              <w:rPr>
                <w:rFonts w:ascii="Arial" w:hAnsi="Arial" w:cs="Arial"/>
                <w:sz w:val="18"/>
                <w:szCs w:val="18"/>
                <w:lang w:val="es-ES"/>
              </w:rPr>
              <w:t>Cartas de recomendación emitidas por los despachos profesionales en los que el personal del Licitante que participará en la auditoría haya prestado sus servicios, las cuales deberán incluir una descripción detallada de las funciones y responsabilidades desempeñadas, así como del </w:t>
            </w:r>
            <w:proofErr w:type="gramStart"/>
            <w:r w:rsidRPr="00907103">
              <w:rPr>
                <w:rFonts w:ascii="Arial" w:hAnsi="Arial" w:cs="Arial"/>
                <w:sz w:val="18"/>
                <w:szCs w:val="18"/>
                <w:lang w:val="es-ES"/>
              </w:rPr>
              <w:t>rol  desempeñado</w:t>
            </w:r>
            <w:proofErr w:type="gramEnd"/>
            <w:r w:rsidRPr="00907103">
              <w:rPr>
                <w:rFonts w:ascii="Arial" w:hAnsi="Arial" w:cs="Arial"/>
                <w:sz w:val="18"/>
                <w:szCs w:val="18"/>
                <w:lang w:val="es-ES"/>
              </w:rPr>
              <w:t> dentro de los proyectos en los que haya participado, indicando en la medida de lo posible su nivel de involucramiento, logros obtenidos y duración de su colaboración en cada caso.</w:t>
            </w:r>
            <w:r w:rsidRPr="00907103">
              <w:rPr>
                <w:rFonts w:ascii="Arial" w:hAnsi="Arial" w:cs="Arial"/>
                <w:sz w:val="18"/>
                <w:szCs w:val="18"/>
              </w:rPr>
              <w:t> </w:t>
            </w:r>
          </w:p>
          <w:p w14:paraId="14C252CB" w14:textId="77777777" w:rsidR="001C5228" w:rsidRPr="00907103" w:rsidRDefault="001C5228" w:rsidP="00907103">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7DEEFCE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5469FF5E"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4.91</w:t>
            </w:r>
            <w:r w:rsidRPr="00907103">
              <w:rPr>
                <w:rFonts w:ascii="Arial" w:hAnsi="Arial" w:cs="Arial"/>
                <w:sz w:val="18"/>
                <w:szCs w:val="18"/>
              </w:rPr>
              <w:t> </w:t>
            </w:r>
          </w:p>
        </w:tc>
      </w:tr>
      <w:tr w:rsidR="001C5228" w:rsidRPr="00907103" w14:paraId="4DBF5586" w14:textId="77777777" w:rsidTr="001C5228">
        <w:trPr>
          <w:trHeight w:val="30"/>
        </w:trPr>
        <w:tc>
          <w:tcPr>
            <w:tcW w:w="0" w:type="auto"/>
            <w:tcBorders>
              <w:top w:val="single" w:sz="6" w:space="0" w:color="auto"/>
              <w:left w:val="single" w:sz="6" w:space="0" w:color="auto"/>
              <w:bottom w:val="single" w:sz="6" w:space="0" w:color="auto"/>
              <w:right w:val="single" w:sz="6" w:space="0" w:color="auto"/>
            </w:tcBorders>
            <w:vAlign w:val="center"/>
            <w:hideMark/>
          </w:tcPr>
          <w:p w14:paraId="3B7096EA"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1.1.2</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695A512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Conocimientos sobre la materia objeto de los servicios </w:t>
            </w:r>
          </w:p>
        </w:tc>
        <w:tc>
          <w:tcPr>
            <w:tcW w:w="0" w:type="auto"/>
            <w:tcBorders>
              <w:top w:val="single" w:sz="6" w:space="0" w:color="auto"/>
              <w:left w:val="single" w:sz="6" w:space="0" w:color="auto"/>
              <w:bottom w:val="single" w:sz="6" w:space="0" w:color="auto"/>
              <w:right w:val="single" w:sz="6" w:space="0" w:color="auto"/>
            </w:tcBorders>
            <w:hideMark/>
          </w:tcPr>
          <w:p w14:paraId="48E8D2D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26ED2B0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deberá acreditar los conocimientos académicos o profesionales de su personal presentando copia simple de la cédula profesional, título o certificado oficial que acredite haber concluido los estudios al 100%, o carta de aprobación de examen profesional, relacionados con contaduría pública, administración, auditoría en materia financiera-presupuestal en el ámbito gubernamental. </w:t>
            </w:r>
          </w:p>
          <w:p w14:paraId="7398190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2D054D48"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DIRECTOR (1 (una) persona)</w:t>
            </w: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1136"/>
            </w:tblGrid>
            <w:tr w:rsidR="001C5228" w:rsidRPr="00907103" w14:paraId="7A432222"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3F7282E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Maestría </w:t>
                  </w:r>
                </w:p>
              </w:tc>
              <w:tc>
                <w:tcPr>
                  <w:tcW w:w="990" w:type="dxa"/>
                  <w:tcBorders>
                    <w:top w:val="single" w:sz="6" w:space="0" w:color="000000"/>
                    <w:left w:val="single" w:sz="6" w:space="0" w:color="000000"/>
                    <w:bottom w:val="single" w:sz="6" w:space="0" w:color="000000"/>
                    <w:right w:val="single" w:sz="6" w:space="0" w:color="000000"/>
                  </w:tcBorders>
                  <w:hideMark/>
                </w:tcPr>
                <w:p w14:paraId="2715615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1.55 puntos </w:t>
                  </w:r>
                </w:p>
              </w:tc>
            </w:tr>
            <w:tr w:rsidR="001C5228" w:rsidRPr="00907103" w14:paraId="4F119DB6"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7C817E0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Especialidad </w:t>
                  </w:r>
                </w:p>
              </w:tc>
              <w:tc>
                <w:tcPr>
                  <w:tcW w:w="990" w:type="dxa"/>
                  <w:tcBorders>
                    <w:top w:val="single" w:sz="6" w:space="0" w:color="000000"/>
                    <w:left w:val="single" w:sz="6" w:space="0" w:color="000000"/>
                    <w:bottom w:val="single" w:sz="6" w:space="0" w:color="000000"/>
                    <w:right w:val="single" w:sz="6" w:space="0" w:color="000000"/>
                  </w:tcBorders>
                  <w:hideMark/>
                </w:tcPr>
                <w:p w14:paraId="0ECC4F7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1.32 puntos </w:t>
                  </w:r>
                </w:p>
              </w:tc>
            </w:tr>
            <w:tr w:rsidR="001C5228" w:rsidRPr="00907103" w14:paraId="6441976D"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71DC374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Licenciatura </w:t>
                  </w:r>
                </w:p>
              </w:tc>
              <w:tc>
                <w:tcPr>
                  <w:tcW w:w="990" w:type="dxa"/>
                  <w:tcBorders>
                    <w:top w:val="single" w:sz="6" w:space="0" w:color="000000"/>
                    <w:left w:val="single" w:sz="6" w:space="0" w:color="000000"/>
                    <w:bottom w:val="single" w:sz="6" w:space="0" w:color="000000"/>
                    <w:right w:val="single" w:sz="6" w:space="0" w:color="000000"/>
                  </w:tcBorders>
                  <w:hideMark/>
                </w:tcPr>
                <w:p w14:paraId="284117F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1.09 puntos </w:t>
                  </w:r>
                </w:p>
              </w:tc>
            </w:tr>
            <w:tr w:rsidR="001C5228" w:rsidRPr="00907103" w14:paraId="07600728"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435B26F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No presenta acreditación de estudios </w:t>
                  </w:r>
                </w:p>
              </w:tc>
              <w:tc>
                <w:tcPr>
                  <w:tcW w:w="990" w:type="dxa"/>
                  <w:tcBorders>
                    <w:top w:val="single" w:sz="6" w:space="0" w:color="000000"/>
                    <w:left w:val="single" w:sz="6" w:space="0" w:color="000000"/>
                    <w:bottom w:val="single" w:sz="6" w:space="0" w:color="000000"/>
                    <w:right w:val="single" w:sz="6" w:space="0" w:color="000000"/>
                  </w:tcBorders>
                  <w:hideMark/>
                </w:tcPr>
                <w:p w14:paraId="1AF36B1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 puntos </w:t>
                  </w:r>
                </w:p>
              </w:tc>
            </w:tr>
          </w:tbl>
          <w:p w14:paraId="09FF4D0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223B6BB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Para el </w:t>
            </w:r>
            <w:proofErr w:type="gramStart"/>
            <w:r w:rsidRPr="00907103">
              <w:rPr>
                <w:rFonts w:ascii="Arial" w:hAnsi="Arial" w:cs="Arial"/>
                <w:sz w:val="18"/>
                <w:szCs w:val="18"/>
              </w:rPr>
              <w:t>Director</w:t>
            </w:r>
            <w:proofErr w:type="gramEnd"/>
            <w:r w:rsidRPr="00907103">
              <w:rPr>
                <w:rFonts w:ascii="Arial" w:hAnsi="Arial" w:cs="Arial"/>
                <w:sz w:val="18"/>
                <w:szCs w:val="18"/>
              </w:rPr>
              <w:t>, obtendrá los puntos de acuerdo con el grado de mayor nivel acreditado, pudiendo obtener hasta un máximo de 1.55 (uno punto cincuenta y cinco) puntos. </w:t>
            </w:r>
          </w:p>
          <w:p w14:paraId="5CA0720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12440809"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 xml:space="preserve">LÍDER DEL </w:t>
            </w:r>
            <w:proofErr w:type="gramStart"/>
            <w:r w:rsidRPr="00907103">
              <w:rPr>
                <w:rFonts w:ascii="Arial" w:hAnsi="Arial" w:cs="Arial"/>
                <w:b/>
                <w:bCs/>
                <w:sz w:val="18"/>
                <w:szCs w:val="18"/>
              </w:rPr>
              <w:t>PROYECTO(</w:t>
            </w:r>
            <w:proofErr w:type="gramEnd"/>
            <w:r w:rsidRPr="00907103">
              <w:rPr>
                <w:rFonts w:ascii="Arial" w:hAnsi="Arial" w:cs="Arial"/>
                <w:b/>
                <w:bCs/>
                <w:sz w:val="18"/>
                <w:szCs w:val="18"/>
              </w:rPr>
              <w:t>1 (una) persona)</w:t>
            </w: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1136"/>
            </w:tblGrid>
            <w:tr w:rsidR="001C5228" w:rsidRPr="00907103" w14:paraId="34B43E7F"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56F4F44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Maestría </w:t>
                  </w:r>
                </w:p>
              </w:tc>
              <w:tc>
                <w:tcPr>
                  <w:tcW w:w="990" w:type="dxa"/>
                  <w:tcBorders>
                    <w:top w:val="single" w:sz="6" w:space="0" w:color="000000"/>
                    <w:left w:val="single" w:sz="6" w:space="0" w:color="000000"/>
                    <w:bottom w:val="single" w:sz="6" w:space="0" w:color="000000"/>
                    <w:right w:val="single" w:sz="6" w:space="0" w:color="000000"/>
                  </w:tcBorders>
                  <w:hideMark/>
                </w:tcPr>
                <w:p w14:paraId="0E4CD5D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1.00 puntos </w:t>
                  </w:r>
                </w:p>
              </w:tc>
            </w:tr>
            <w:tr w:rsidR="001C5228" w:rsidRPr="00907103" w14:paraId="684B3C64"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01CE5A1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Especialidad </w:t>
                  </w:r>
                </w:p>
              </w:tc>
              <w:tc>
                <w:tcPr>
                  <w:tcW w:w="990" w:type="dxa"/>
                  <w:tcBorders>
                    <w:top w:val="single" w:sz="6" w:space="0" w:color="000000"/>
                    <w:left w:val="single" w:sz="6" w:space="0" w:color="000000"/>
                    <w:bottom w:val="single" w:sz="6" w:space="0" w:color="000000"/>
                    <w:right w:val="single" w:sz="6" w:space="0" w:color="000000"/>
                  </w:tcBorders>
                  <w:hideMark/>
                </w:tcPr>
                <w:p w14:paraId="6463EB6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0.85 puntos </w:t>
                  </w:r>
                </w:p>
              </w:tc>
            </w:tr>
            <w:tr w:rsidR="001C5228" w:rsidRPr="00907103" w14:paraId="30447231"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2958B4F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Licenciatura </w:t>
                  </w:r>
                </w:p>
              </w:tc>
              <w:tc>
                <w:tcPr>
                  <w:tcW w:w="990" w:type="dxa"/>
                  <w:tcBorders>
                    <w:top w:val="single" w:sz="6" w:space="0" w:color="000000"/>
                    <w:left w:val="single" w:sz="6" w:space="0" w:color="000000"/>
                    <w:bottom w:val="single" w:sz="6" w:space="0" w:color="000000"/>
                    <w:right w:val="single" w:sz="6" w:space="0" w:color="000000"/>
                  </w:tcBorders>
                  <w:hideMark/>
                </w:tcPr>
                <w:p w14:paraId="4B239CD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0.70 puntos </w:t>
                  </w:r>
                </w:p>
              </w:tc>
            </w:tr>
            <w:tr w:rsidR="001C5228" w:rsidRPr="00907103" w14:paraId="5BFF4454"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4CDDA15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lastRenderedPageBreak/>
                    <w:t>No presenta acreditación de estudios </w:t>
                  </w:r>
                </w:p>
              </w:tc>
              <w:tc>
                <w:tcPr>
                  <w:tcW w:w="990" w:type="dxa"/>
                  <w:tcBorders>
                    <w:top w:val="single" w:sz="6" w:space="0" w:color="000000"/>
                    <w:left w:val="single" w:sz="6" w:space="0" w:color="000000"/>
                    <w:bottom w:val="single" w:sz="6" w:space="0" w:color="000000"/>
                    <w:right w:val="single" w:sz="6" w:space="0" w:color="000000"/>
                  </w:tcBorders>
                  <w:hideMark/>
                </w:tcPr>
                <w:p w14:paraId="6D832A6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puntos </w:t>
                  </w:r>
                </w:p>
              </w:tc>
            </w:tr>
          </w:tbl>
          <w:p w14:paraId="6AED354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29222B8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Para el líder del proyecto, se sumarán los puntos de acuerdo con el o los grados académicos que acredite, pudiendo obtener hasta un máximo de 1.00 (uno) punto. </w:t>
            </w:r>
          </w:p>
          <w:p w14:paraId="1EEBC29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595D734"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 xml:space="preserve">GRUPO DE </w:t>
            </w:r>
            <w:proofErr w:type="gramStart"/>
            <w:r w:rsidRPr="00907103">
              <w:rPr>
                <w:rFonts w:ascii="Arial" w:hAnsi="Arial" w:cs="Arial"/>
                <w:b/>
                <w:bCs/>
                <w:sz w:val="18"/>
                <w:szCs w:val="18"/>
              </w:rPr>
              <w:t>TRABAJO( 5</w:t>
            </w:r>
            <w:proofErr w:type="gramEnd"/>
            <w:r w:rsidRPr="00907103">
              <w:rPr>
                <w:rFonts w:ascii="Arial" w:hAnsi="Arial" w:cs="Arial"/>
                <w:b/>
                <w:bCs/>
                <w:sz w:val="18"/>
                <w:szCs w:val="18"/>
              </w:rPr>
              <w:t> (cinco) personas)</w:t>
            </w:r>
            <w:r w:rsidRPr="00907103">
              <w:rPr>
                <w:rFonts w:ascii="Arial" w:hAnsi="Arial" w:cs="Arial"/>
                <w:sz w:val="18"/>
                <w:szCs w:val="18"/>
              </w:rPr>
              <w:tab/>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1136"/>
            </w:tblGrid>
            <w:tr w:rsidR="001C5228" w:rsidRPr="00907103" w14:paraId="5A1E280A"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706DBB6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Maestría </w:t>
                  </w:r>
                </w:p>
              </w:tc>
              <w:tc>
                <w:tcPr>
                  <w:tcW w:w="990" w:type="dxa"/>
                  <w:tcBorders>
                    <w:top w:val="single" w:sz="6" w:space="0" w:color="000000"/>
                    <w:left w:val="single" w:sz="6" w:space="0" w:color="000000"/>
                    <w:bottom w:val="single" w:sz="6" w:space="0" w:color="000000"/>
                    <w:right w:val="single" w:sz="6" w:space="0" w:color="000000"/>
                  </w:tcBorders>
                  <w:hideMark/>
                </w:tcPr>
                <w:p w14:paraId="3CBA821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0.80 puntos </w:t>
                  </w:r>
                </w:p>
              </w:tc>
            </w:tr>
            <w:tr w:rsidR="001C5228" w:rsidRPr="00907103" w14:paraId="70B2A08D"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51F2E67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Especialidad </w:t>
                  </w:r>
                </w:p>
              </w:tc>
              <w:tc>
                <w:tcPr>
                  <w:tcW w:w="990" w:type="dxa"/>
                  <w:tcBorders>
                    <w:top w:val="single" w:sz="6" w:space="0" w:color="000000"/>
                    <w:left w:val="single" w:sz="6" w:space="0" w:color="000000"/>
                    <w:bottom w:val="single" w:sz="6" w:space="0" w:color="000000"/>
                    <w:right w:val="single" w:sz="6" w:space="0" w:color="000000"/>
                  </w:tcBorders>
                  <w:hideMark/>
                </w:tcPr>
                <w:p w14:paraId="6E8147F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0.68 puntos </w:t>
                  </w:r>
                </w:p>
              </w:tc>
            </w:tr>
            <w:tr w:rsidR="001C5228" w:rsidRPr="00907103" w14:paraId="04CFF0A1"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0FC6288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Licenciatura </w:t>
                  </w:r>
                </w:p>
              </w:tc>
              <w:tc>
                <w:tcPr>
                  <w:tcW w:w="990" w:type="dxa"/>
                  <w:tcBorders>
                    <w:top w:val="single" w:sz="6" w:space="0" w:color="000000"/>
                    <w:left w:val="single" w:sz="6" w:space="0" w:color="000000"/>
                    <w:bottom w:val="single" w:sz="6" w:space="0" w:color="000000"/>
                    <w:right w:val="single" w:sz="6" w:space="0" w:color="000000"/>
                  </w:tcBorders>
                  <w:hideMark/>
                </w:tcPr>
                <w:p w14:paraId="400E6F4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0.56 puntos </w:t>
                  </w:r>
                </w:p>
              </w:tc>
            </w:tr>
            <w:tr w:rsidR="001C5228" w:rsidRPr="00907103" w14:paraId="570AA558"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384F114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No presenta acreditación de estudios </w:t>
                  </w:r>
                </w:p>
              </w:tc>
              <w:tc>
                <w:tcPr>
                  <w:tcW w:w="990" w:type="dxa"/>
                  <w:tcBorders>
                    <w:top w:val="single" w:sz="6" w:space="0" w:color="000000"/>
                    <w:left w:val="single" w:sz="6" w:space="0" w:color="000000"/>
                    <w:bottom w:val="single" w:sz="6" w:space="0" w:color="000000"/>
                    <w:right w:val="single" w:sz="6" w:space="0" w:color="000000"/>
                  </w:tcBorders>
                  <w:hideMark/>
                </w:tcPr>
                <w:p w14:paraId="4C57956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puntos </w:t>
                  </w:r>
                </w:p>
              </w:tc>
            </w:tr>
          </w:tbl>
          <w:p w14:paraId="4E760B8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21A4AC0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Para el grupo de trabajo se requiere la presentación de 5 (cinco) integrantes. En caso de presentar un mayor número de integrantes para el otorgamiento de los puntos sólo se van a considerar los primeros 5 (cinco) integrantes de acuerdo con el número de folio consecutivo u orden en que se presente su proposición. </w:t>
            </w:r>
          </w:p>
          <w:p w14:paraId="45688A0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683B6D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Para cada integrante del grupo de trabajo se sumarán los puntos de acuerdo con el o los grado(s) académico(s) que acredite, pudiendo obtener cada integrante hasta un máximo de 0.80 (</w:t>
            </w:r>
            <w:proofErr w:type="gramStart"/>
            <w:r w:rsidRPr="00907103">
              <w:rPr>
                <w:rFonts w:ascii="Arial" w:hAnsi="Arial" w:cs="Arial"/>
                <w:sz w:val="18"/>
                <w:szCs w:val="18"/>
              </w:rPr>
              <w:t>cero punto</w:t>
            </w:r>
            <w:proofErr w:type="gramEnd"/>
            <w:r w:rsidRPr="00907103">
              <w:rPr>
                <w:rFonts w:ascii="Arial" w:hAnsi="Arial" w:cs="Arial"/>
                <w:sz w:val="18"/>
                <w:szCs w:val="18"/>
              </w:rPr>
              <w:t> ochenta) puntos. </w:t>
            </w:r>
          </w:p>
          <w:p w14:paraId="160AF5F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3D8B72C7" w14:textId="77777777" w:rsidR="001C5228" w:rsidRPr="00907103" w:rsidRDefault="001C5228" w:rsidP="00907103">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29BF18E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232B433E"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6.55</w:t>
            </w:r>
            <w:r w:rsidRPr="00907103">
              <w:rPr>
                <w:rFonts w:ascii="Arial" w:hAnsi="Arial" w:cs="Arial"/>
                <w:sz w:val="18"/>
                <w:szCs w:val="18"/>
              </w:rPr>
              <w:t> </w:t>
            </w:r>
          </w:p>
        </w:tc>
      </w:tr>
      <w:tr w:rsidR="001C5228" w:rsidRPr="00907103" w14:paraId="56577443" w14:textId="77777777" w:rsidTr="001C5228">
        <w:trPr>
          <w:trHeight w:val="1125"/>
        </w:trPr>
        <w:tc>
          <w:tcPr>
            <w:tcW w:w="0" w:type="auto"/>
            <w:tcBorders>
              <w:top w:val="single" w:sz="6" w:space="0" w:color="auto"/>
              <w:left w:val="single" w:sz="6" w:space="0" w:color="auto"/>
              <w:bottom w:val="single" w:sz="6" w:space="0" w:color="auto"/>
              <w:right w:val="single" w:sz="6" w:space="0" w:color="auto"/>
            </w:tcBorders>
            <w:vAlign w:val="center"/>
            <w:hideMark/>
          </w:tcPr>
          <w:p w14:paraId="4040D1C4"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1.1.3</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11BC2F1D"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Dominio de aptitudes relacionadas con los servicios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7B681604"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6321974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deberá demostrar para el líder del proyecto y cada integrante del grupo de trabajo, dominio de aptitudes relacionadas con auditoría financiera y presupuestal, mediante diplomas o constancias de formación complementaria, como: </w:t>
            </w:r>
          </w:p>
          <w:p w14:paraId="1AB57A8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3F295612" w14:textId="77777777" w:rsidR="001C5228" w:rsidRPr="00907103" w:rsidRDefault="001C5228" w:rsidP="00907103">
            <w:pPr>
              <w:numPr>
                <w:ilvl w:val="0"/>
                <w:numId w:val="147"/>
              </w:numPr>
              <w:ind w:right="130"/>
              <w:jc w:val="both"/>
              <w:rPr>
                <w:rFonts w:ascii="Arial" w:hAnsi="Arial" w:cs="Arial"/>
                <w:sz w:val="18"/>
                <w:szCs w:val="18"/>
              </w:rPr>
            </w:pPr>
            <w:r w:rsidRPr="00907103">
              <w:rPr>
                <w:rFonts w:ascii="Arial" w:hAnsi="Arial" w:cs="Arial"/>
                <w:sz w:val="18"/>
                <w:szCs w:val="18"/>
                <w:lang w:val="es-ES"/>
              </w:rPr>
              <w:t>Talleres, seminarios, conferencias, foros o cursos. Los diplomas o constancias por la participación de dichos eventos sean emitidos por Instituciones Educativas con reconocimiento y validez oficial con un máximo de antigüedad de cinco años y no se aceptarán constancias expedidas por el mismo licitante o empresa participante.</w:t>
            </w:r>
            <w:r w:rsidRPr="00907103">
              <w:rPr>
                <w:rFonts w:ascii="Arial" w:hAnsi="Arial" w:cs="Arial"/>
                <w:sz w:val="18"/>
                <w:szCs w:val="18"/>
              </w:rPr>
              <w:t> </w:t>
            </w:r>
          </w:p>
          <w:p w14:paraId="2FD7B4A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1136"/>
            </w:tblGrid>
            <w:tr w:rsidR="001C5228" w:rsidRPr="00907103" w14:paraId="79001CB1"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013A226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Por cada persona que presente 2 (dos) o más constancias o diplomas referidas en el párrafo anterior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2E471BB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0.41 puntos </w:t>
                  </w:r>
                </w:p>
              </w:tc>
            </w:tr>
            <w:tr w:rsidR="001C5228" w:rsidRPr="00907103" w14:paraId="6F81889F"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1459A16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Por cada persona que presente 1 (una)  </w:t>
                  </w:r>
                </w:p>
                <w:p w14:paraId="4D90FE3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constancia o diploma referidas en el párrafo anterior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4E74BCF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0.21 puntos </w:t>
                  </w:r>
                </w:p>
              </w:tc>
            </w:tr>
            <w:tr w:rsidR="001C5228" w:rsidRPr="00907103" w14:paraId="233CE7A7"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57632D8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Por cada persona sin presentación de constancia o diploma referidas en el párrafo anterior.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12D57D8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puntos </w:t>
                  </w:r>
                </w:p>
              </w:tc>
            </w:tr>
            <w:tr w:rsidR="001C5228" w:rsidRPr="00907103" w14:paraId="0F2EE68B" w14:textId="77777777" w:rsidTr="00EA21FF">
              <w:trPr>
                <w:trHeight w:val="300"/>
                <w:jc w:val="center"/>
              </w:trPr>
              <w:tc>
                <w:tcPr>
                  <w:tcW w:w="3885" w:type="dxa"/>
                  <w:gridSpan w:val="2"/>
                  <w:tcBorders>
                    <w:top w:val="single" w:sz="6" w:space="0" w:color="000000"/>
                    <w:left w:val="single" w:sz="6" w:space="0" w:color="000000"/>
                    <w:bottom w:val="single" w:sz="6" w:space="0" w:color="000000"/>
                    <w:right w:val="single" w:sz="6" w:space="0" w:color="000000"/>
                  </w:tcBorders>
                  <w:hideMark/>
                </w:tcPr>
                <w:p w14:paraId="728FBC12" w14:textId="77777777" w:rsidR="001C5228" w:rsidRPr="00907103" w:rsidRDefault="001C5228" w:rsidP="00907103">
                  <w:pPr>
                    <w:ind w:right="130"/>
                    <w:jc w:val="both"/>
                    <w:rPr>
                      <w:rFonts w:ascii="Arial" w:hAnsi="Arial" w:cs="Arial"/>
                      <w:sz w:val="18"/>
                      <w:szCs w:val="18"/>
                    </w:rPr>
                  </w:pPr>
                  <w:r w:rsidRPr="00907103">
                    <w:rPr>
                      <w:rFonts w:ascii="Arial" w:hAnsi="Arial" w:cs="Arial"/>
                      <w:i/>
                      <w:iCs/>
                      <w:sz w:val="18"/>
                      <w:szCs w:val="18"/>
                    </w:rPr>
                    <w:t>1 (un) líder del proyecto y máximo 5 (cinco) integrantes del grupo de trabajo</w:t>
                  </w:r>
                  <w:r w:rsidRPr="00907103">
                    <w:rPr>
                      <w:rFonts w:ascii="Arial" w:hAnsi="Arial" w:cs="Arial"/>
                      <w:sz w:val="18"/>
                      <w:szCs w:val="18"/>
                    </w:rPr>
                    <w:t> </w:t>
                  </w:r>
                </w:p>
              </w:tc>
            </w:tr>
          </w:tbl>
          <w:p w14:paraId="154F1A7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16B73B5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total de puntos a otorgar no excederá de 2.46 puntos. </w:t>
            </w:r>
          </w:p>
          <w:p w14:paraId="0E6D73D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xml:space="preserve">Para el grupo de trabajo se requiere la presentación de 5 (cinco) integrantes. En caso de presentar un mayor número de integrantes para el </w:t>
            </w:r>
            <w:r w:rsidRPr="00907103">
              <w:rPr>
                <w:rFonts w:ascii="Arial" w:hAnsi="Arial" w:cs="Arial"/>
                <w:sz w:val="18"/>
                <w:szCs w:val="18"/>
              </w:rPr>
              <w:lastRenderedPageBreak/>
              <w:t>otorgamiento de los puntos sólo se van a considerar los primeros 5 (cinco) integrantes de acuerdo con el número de folio consecutivo u orden en que presente su proposición. </w:t>
            </w:r>
          </w:p>
          <w:p w14:paraId="1800FDA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Las constancias solicitadas en este rubro deberán corresponder a los programas de actualización continua para el personal técnico. Lo anterior, de conformidad con el Art. 8 Fracc. VII del Acuerdo 05/2015 “Acuerdo del Contralor General por el que se emiten los Lineamientos para la designación del Despacho de Auditores Externos en el Instituto Nacional Electoral”. (</w:t>
            </w:r>
            <w:r w:rsidRPr="00907103">
              <w:rPr>
                <w:rFonts w:ascii="Arial" w:hAnsi="Arial" w:cs="Arial"/>
                <w:b/>
                <w:bCs/>
                <w:sz w:val="18"/>
                <w:szCs w:val="18"/>
              </w:rPr>
              <w:t>Apéndice B</w:t>
            </w:r>
            <w:r w:rsidRPr="00907103">
              <w:rPr>
                <w:rFonts w:ascii="Arial" w:hAnsi="Arial" w:cs="Arial"/>
                <w:sz w:val="18"/>
                <w:szCs w:val="18"/>
              </w:rPr>
              <w:t>). </w:t>
            </w:r>
          </w:p>
          <w:p w14:paraId="790EE81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BEBD6E9" w14:textId="77777777" w:rsidR="001C5228" w:rsidRPr="00907103" w:rsidRDefault="001C5228" w:rsidP="00907103">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31A086F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766718F5"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6C355DAC"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2.46</w:t>
            </w:r>
            <w:r w:rsidRPr="00907103">
              <w:rPr>
                <w:rFonts w:ascii="Arial" w:hAnsi="Arial" w:cs="Arial"/>
                <w:sz w:val="18"/>
                <w:szCs w:val="18"/>
              </w:rPr>
              <w:t> </w:t>
            </w:r>
          </w:p>
        </w:tc>
      </w:tr>
      <w:tr w:rsidR="001C5228" w:rsidRPr="00907103" w14:paraId="2D109169" w14:textId="77777777" w:rsidTr="001C5228">
        <w:trPr>
          <w:trHeight w:val="1125"/>
        </w:trPr>
        <w:tc>
          <w:tcPr>
            <w:tcW w:w="0" w:type="auto"/>
            <w:tcBorders>
              <w:top w:val="single" w:sz="6" w:space="0" w:color="auto"/>
              <w:left w:val="single" w:sz="6" w:space="0" w:color="auto"/>
              <w:bottom w:val="single" w:sz="6" w:space="0" w:color="auto"/>
              <w:right w:val="single" w:sz="6" w:space="0" w:color="auto"/>
            </w:tcBorders>
            <w:vAlign w:val="center"/>
            <w:hideMark/>
          </w:tcPr>
          <w:p w14:paraId="74141404"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1.1.4</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4150C9F3"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Miembro de colegio o asociación profesional reconocida por la Secretaría de Educación Pública vigente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536049B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2FF8D48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deberá demostrar que el personal profesional propuesto pertenezca a colegios o asociaciones profesionales reconocida por la Secretaría de Educación Pública vigente, mediante expedición de la Constancia correspondiente, conforme al artículo 8, fracción VI del Acuerdo 05/2015 “Acuerdo del contralor general por el que se emiten los lineamientos para la designación del despacho de auditores externos en el Instituto Nacional Electoral”. </w:t>
            </w:r>
          </w:p>
          <w:p w14:paraId="77FE6A8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764A9ACE"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DIRECTOR (1 (una) persona)</w:t>
            </w: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1136"/>
            </w:tblGrid>
            <w:tr w:rsidR="001C5228" w:rsidRPr="00907103" w14:paraId="48E16D48"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2721CD2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No pertenece a un colegio o asociación profesional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56C7C51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puntos </w:t>
                  </w:r>
                </w:p>
              </w:tc>
            </w:tr>
            <w:tr w:rsidR="001C5228" w:rsidRPr="00907103" w14:paraId="5DD5137F"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0B2A402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w:t>
                  </w:r>
                  <w:proofErr w:type="gramStart"/>
                  <w:r w:rsidRPr="00907103">
                    <w:rPr>
                      <w:rFonts w:ascii="Arial" w:hAnsi="Arial" w:cs="Arial"/>
                      <w:sz w:val="18"/>
                      <w:szCs w:val="18"/>
                    </w:rPr>
                    <w:t>Director</w:t>
                  </w:r>
                  <w:proofErr w:type="gramEnd"/>
                  <w:r w:rsidRPr="00907103">
                    <w:rPr>
                      <w:rFonts w:ascii="Arial" w:hAnsi="Arial" w:cs="Arial"/>
                      <w:sz w:val="18"/>
                      <w:szCs w:val="18"/>
                    </w:rPr>
                    <w:t> acredita ser miembro de 1 colegio de profesionistas.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6EEB8EE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0.33 puntos </w:t>
                  </w:r>
                </w:p>
              </w:tc>
            </w:tr>
            <w:tr w:rsidR="001C5228" w:rsidRPr="00907103" w14:paraId="3BA1150A"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5259CD2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w:t>
                  </w:r>
                  <w:proofErr w:type="gramStart"/>
                  <w:r w:rsidRPr="00907103">
                    <w:rPr>
                      <w:rFonts w:ascii="Arial" w:hAnsi="Arial" w:cs="Arial"/>
                      <w:sz w:val="18"/>
                      <w:szCs w:val="18"/>
                    </w:rPr>
                    <w:t>Director</w:t>
                  </w:r>
                  <w:proofErr w:type="gramEnd"/>
                  <w:r w:rsidRPr="00907103">
                    <w:rPr>
                      <w:rFonts w:ascii="Arial" w:hAnsi="Arial" w:cs="Arial"/>
                      <w:sz w:val="18"/>
                      <w:szCs w:val="18"/>
                    </w:rPr>
                    <w:t> acredita ser miembro de 2 colegios de profesionistas.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5A20E94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0.67 puntos </w:t>
                  </w:r>
                </w:p>
              </w:tc>
            </w:tr>
            <w:tr w:rsidR="001C5228" w:rsidRPr="00907103" w14:paraId="745D3F35" w14:textId="77777777" w:rsidTr="00EA21FF">
              <w:trPr>
                <w:trHeight w:val="480"/>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2DB103D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w:t>
                  </w:r>
                  <w:proofErr w:type="gramStart"/>
                  <w:r w:rsidRPr="00907103">
                    <w:rPr>
                      <w:rFonts w:ascii="Arial" w:hAnsi="Arial" w:cs="Arial"/>
                      <w:sz w:val="18"/>
                      <w:szCs w:val="18"/>
                    </w:rPr>
                    <w:t>Director  acredita</w:t>
                  </w:r>
                  <w:proofErr w:type="gramEnd"/>
                  <w:r w:rsidRPr="00907103">
                    <w:rPr>
                      <w:rFonts w:ascii="Arial" w:hAnsi="Arial" w:cs="Arial"/>
                      <w:sz w:val="18"/>
                      <w:szCs w:val="18"/>
                    </w:rPr>
                    <w:t> ser miembro de 3 colegios de profesionistas. (en caso de acreditar ser miembro de más colegios de profesionistas, solo se considerarán las tres primeras acreditaciones).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7AED157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1.00 puntos </w:t>
                  </w:r>
                </w:p>
              </w:tc>
            </w:tr>
          </w:tbl>
          <w:p w14:paraId="384ED17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2C6636D"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LÍDER DEL PROYECTO (1 (una) persona)</w:t>
            </w: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1136"/>
            </w:tblGrid>
            <w:tr w:rsidR="001C5228" w:rsidRPr="00907103" w14:paraId="3588F46F"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4FE111F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No pertenece a un colegio o asociación profesional </w:t>
                  </w:r>
                </w:p>
              </w:tc>
              <w:tc>
                <w:tcPr>
                  <w:tcW w:w="990" w:type="dxa"/>
                  <w:tcBorders>
                    <w:top w:val="single" w:sz="6" w:space="0" w:color="000000"/>
                    <w:left w:val="single" w:sz="6" w:space="0" w:color="000000"/>
                    <w:bottom w:val="single" w:sz="6" w:space="0" w:color="000000"/>
                    <w:right w:val="single" w:sz="6" w:space="0" w:color="000000"/>
                  </w:tcBorders>
                  <w:hideMark/>
                </w:tcPr>
                <w:p w14:paraId="087BABA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0B757EA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puntos </w:t>
                  </w:r>
                </w:p>
              </w:tc>
            </w:tr>
            <w:tr w:rsidR="001C5228" w:rsidRPr="00907103" w14:paraId="7E8D7C95"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6216146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Líder de proyecto acredita ser miembro de 1 colegio de profesionistas. </w:t>
                  </w:r>
                </w:p>
              </w:tc>
              <w:tc>
                <w:tcPr>
                  <w:tcW w:w="990" w:type="dxa"/>
                  <w:tcBorders>
                    <w:top w:val="single" w:sz="6" w:space="0" w:color="000000"/>
                    <w:left w:val="single" w:sz="6" w:space="0" w:color="000000"/>
                    <w:bottom w:val="single" w:sz="6" w:space="0" w:color="000000"/>
                    <w:right w:val="single" w:sz="6" w:space="0" w:color="000000"/>
                  </w:tcBorders>
                  <w:hideMark/>
                </w:tcPr>
                <w:p w14:paraId="0419713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F19DF0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0.14 puntos </w:t>
                  </w:r>
                </w:p>
              </w:tc>
            </w:tr>
            <w:tr w:rsidR="001C5228" w:rsidRPr="00907103" w14:paraId="5C9D8DB4"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14F1620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Líder de proyecto acredita ser miembro de 2 colegios de profesionistas. </w:t>
                  </w:r>
                </w:p>
              </w:tc>
              <w:tc>
                <w:tcPr>
                  <w:tcW w:w="990" w:type="dxa"/>
                  <w:tcBorders>
                    <w:top w:val="single" w:sz="6" w:space="0" w:color="000000"/>
                    <w:left w:val="single" w:sz="6" w:space="0" w:color="000000"/>
                    <w:bottom w:val="single" w:sz="6" w:space="0" w:color="000000"/>
                    <w:right w:val="single" w:sz="6" w:space="0" w:color="000000"/>
                  </w:tcBorders>
                  <w:hideMark/>
                </w:tcPr>
                <w:p w14:paraId="0B4B8BB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6C3C33D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0.27 puntos </w:t>
                  </w:r>
                </w:p>
              </w:tc>
            </w:tr>
            <w:tr w:rsidR="001C5228" w:rsidRPr="00907103" w14:paraId="2BC3B3CE"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2352211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Líder de </w:t>
                  </w:r>
                  <w:proofErr w:type="gramStart"/>
                  <w:r w:rsidRPr="00907103">
                    <w:rPr>
                      <w:rFonts w:ascii="Arial" w:hAnsi="Arial" w:cs="Arial"/>
                      <w:sz w:val="18"/>
                      <w:szCs w:val="18"/>
                    </w:rPr>
                    <w:t>proyecto  acredita</w:t>
                  </w:r>
                  <w:proofErr w:type="gramEnd"/>
                  <w:r w:rsidRPr="00907103">
                    <w:rPr>
                      <w:rFonts w:ascii="Arial" w:hAnsi="Arial" w:cs="Arial"/>
                      <w:sz w:val="18"/>
                      <w:szCs w:val="18"/>
                    </w:rPr>
                    <w:t> ser miembro de 3 colegios de profesionistas. (en caso de acreditar ser miembro de más colegios de profesionistas, solo se considerarán las tres primeras acreditaciones).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20CB212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0.41 puntos </w:t>
                  </w:r>
                </w:p>
              </w:tc>
            </w:tr>
          </w:tbl>
          <w:p w14:paraId="0DD5A92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8C5E872"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GRUPO DE TRABAJO </w:t>
            </w:r>
            <w:proofErr w:type="gramStart"/>
            <w:r w:rsidRPr="00907103">
              <w:rPr>
                <w:rFonts w:ascii="Arial" w:hAnsi="Arial" w:cs="Arial"/>
                <w:b/>
                <w:bCs/>
                <w:sz w:val="18"/>
                <w:szCs w:val="18"/>
              </w:rPr>
              <w:t>( 5</w:t>
            </w:r>
            <w:proofErr w:type="gramEnd"/>
            <w:r w:rsidRPr="00907103">
              <w:rPr>
                <w:rFonts w:ascii="Arial" w:hAnsi="Arial" w:cs="Arial"/>
                <w:b/>
                <w:bCs/>
                <w:sz w:val="18"/>
                <w:szCs w:val="18"/>
              </w:rPr>
              <w:t> (cinco) personas)</w:t>
            </w: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1136"/>
            </w:tblGrid>
            <w:tr w:rsidR="001C5228" w:rsidRPr="00907103" w14:paraId="24F72BDF" w14:textId="77777777" w:rsidTr="00EA21FF">
              <w:trPr>
                <w:trHeight w:val="255"/>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3B73439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No pertenece a un colegio o asociación profesional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4FF5D4F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puntos </w:t>
                  </w:r>
                </w:p>
              </w:tc>
            </w:tr>
            <w:tr w:rsidR="001C5228" w:rsidRPr="00907103" w14:paraId="3CB0F7BE" w14:textId="77777777" w:rsidTr="00EA21FF">
              <w:trPr>
                <w:trHeight w:val="330"/>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395AC95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lastRenderedPageBreak/>
                    <w:t>El Grupo de trabajo acredita ser miembro de 1 colegio de profesionistas.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6AEA61A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0.07 puntos </w:t>
                  </w:r>
                </w:p>
              </w:tc>
            </w:tr>
            <w:tr w:rsidR="001C5228" w:rsidRPr="00907103" w14:paraId="3EDEE2FC"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6C1D172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Grupo de </w:t>
                  </w:r>
                  <w:proofErr w:type="gramStart"/>
                  <w:r w:rsidRPr="00907103">
                    <w:rPr>
                      <w:rFonts w:ascii="Arial" w:hAnsi="Arial" w:cs="Arial"/>
                      <w:sz w:val="18"/>
                      <w:szCs w:val="18"/>
                    </w:rPr>
                    <w:t>trabajo  acredita</w:t>
                  </w:r>
                  <w:proofErr w:type="gramEnd"/>
                  <w:r w:rsidRPr="00907103">
                    <w:rPr>
                      <w:rFonts w:ascii="Arial" w:hAnsi="Arial" w:cs="Arial"/>
                      <w:sz w:val="18"/>
                      <w:szCs w:val="18"/>
                    </w:rPr>
                    <w:t> ser miembro de 2 colegios de profesionistas.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30E18E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0.14 puntos </w:t>
                  </w:r>
                </w:p>
              </w:tc>
            </w:tr>
            <w:tr w:rsidR="001C5228" w:rsidRPr="00907103" w14:paraId="6BC71F67" w14:textId="77777777" w:rsidTr="00EA21FF">
              <w:trPr>
                <w:trHeight w:val="375"/>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07B6C1C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Grupo de </w:t>
                  </w:r>
                  <w:proofErr w:type="gramStart"/>
                  <w:r w:rsidRPr="00907103">
                    <w:rPr>
                      <w:rFonts w:ascii="Arial" w:hAnsi="Arial" w:cs="Arial"/>
                      <w:sz w:val="18"/>
                      <w:szCs w:val="18"/>
                    </w:rPr>
                    <w:t>trabajo  acredita</w:t>
                  </w:r>
                  <w:proofErr w:type="gramEnd"/>
                  <w:r w:rsidRPr="00907103">
                    <w:rPr>
                      <w:rFonts w:ascii="Arial" w:hAnsi="Arial" w:cs="Arial"/>
                      <w:sz w:val="18"/>
                      <w:szCs w:val="18"/>
                    </w:rPr>
                    <w:t> ser miembro de 3 colegios de profesionistas. (en caso de acreditar ser miembro de más colegios de profesionistas, solo se considerarán las tres primeras acreditaciones).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0935B0A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0.21 puntos </w:t>
                  </w:r>
                </w:p>
              </w:tc>
            </w:tr>
          </w:tbl>
          <w:p w14:paraId="510CB4B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6F7DCBE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Para el grupo de trabajo se requiere la presentación de 5 (cinco) integrantes. El LICITANTE obtendrá hasta 0.21 (</w:t>
            </w:r>
            <w:proofErr w:type="gramStart"/>
            <w:r w:rsidRPr="00907103">
              <w:rPr>
                <w:rFonts w:ascii="Arial" w:hAnsi="Arial" w:cs="Arial"/>
                <w:sz w:val="18"/>
                <w:szCs w:val="18"/>
              </w:rPr>
              <w:t>cero punto</w:t>
            </w:r>
            <w:proofErr w:type="gramEnd"/>
            <w:r w:rsidRPr="00907103">
              <w:rPr>
                <w:rFonts w:ascii="Arial" w:hAnsi="Arial" w:cs="Arial"/>
                <w:sz w:val="18"/>
                <w:szCs w:val="18"/>
              </w:rPr>
              <w:t> veintiuno puntos) por cada integrante. En caso de presentar un mayor número de integrantes para el otorgamiento de los puntos sólo se van a considerar los primeros 5 (cinco) integrantes de acuerdo con el número de folio consecutivo u orden en que presente la proposición. </w:t>
            </w:r>
          </w:p>
          <w:p w14:paraId="4803A38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EA5206C" w14:textId="77777777" w:rsidR="001C5228" w:rsidRPr="00907103" w:rsidRDefault="001C5228" w:rsidP="00907103">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2FD9B9C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4EB912BC"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2.46</w:t>
            </w:r>
            <w:r w:rsidRPr="00907103">
              <w:rPr>
                <w:rFonts w:ascii="Arial" w:hAnsi="Arial" w:cs="Arial"/>
                <w:sz w:val="18"/>
                <w:szCs w:val="18"/>
              </w:rPr>
              <w:t> </w:t>
            </w:r>
          </w:p>
        </w:tc>
      </w:tr>
      <w:tr w:rsidR="001C5228" w:rsidRPr="00907103" w14:paraId="3D14E42F" w14:textId="77777777" w:rsidTr="001C5228">
        <w:trPr>
          <w:trHeight w:val="690"/>
        </w:trPr>
        <w:tc>
          <w:tcPr>
            <w:tcW w:w="0" w:type="auto"/>
            <w:tcBorders>
              <w:top w:val="single" w:sz="6" w:space="0" w:color="auto"/>
              <w:left w:val="single" w:sz="6" w:space="0" w:color="auto"/>
              <w:bottom w:val="single" w:sz="6" w:space="0" w:color="auto"/>
              <w:right w:val="single" w:sz="6" w:space="0" w:color="auto"/>
            </w:tcBorders>
            <w:vAlign w:val="center"/>
            <w:hideMark/>
          </w:tcPr>
          <w:p w14:paraId="6FA73E30"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1.2</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7E09977E"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Capacidad de los recursos económicos y de equipamiento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5105B7E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636C1D5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dentro del </w:t>
            </w:r>
            <w:proofErr w:type="spellStart"/>
            <w:r w:rsidRPr="00907103">
              <w:rPr>
                <w:rFonts w:ascii="Arial" w:hAnsi="Arial" w:cs="Arial"/>
                <w:sz w:val="18"/>
                <w:szCs w:val="18"/>
              </w:rPr>
              <w:t>curriculum</w:t>
            </w:r>
            <w:proofErr w:type="spellEnd"/>
            <w:r w:rsidRPr="00907103">
              <w:rPr>
                <w:rFonts w:ascii="Arial" w:hAnsi="Arial" w:cs="Arial"/>
                <w:sz w:val="18"/>
                <w:szCs w:val="18"/>
              </w:rPr>
              <w:t> empresarial deberá presentar un listado con las oficinas regionales en las que tenga representación, que contenga por lo menos la siguiente información: </w:t>
            </w:r>
          </w:p>
          <w:p w14:paraId="45AF3E7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6EFC5895" w14:textId="77777777" w:rsidR="001C5228" w:rsidRPr="00907103" w:rsidRDefault="001C5228" w:rsidP="00907103">
            <w:pPr>
              <w:numPr>
                <w:ilvl w:val="0"/>
                <w:numId w:val="148"/>
              </w:numPr>
              <w:ind w:right="130"/>
              <w:jc w:val="both"/>
              <w:rPr>
                <w:rFonts w:ascii="Arial" w:hAnsi="Arial" w:cs="Arial"/>
                <w:sz w:val="18"/>
                <w:szCs w:val="18"/>
              </w:rPr>
            </w:pPr>
            <w:r w:rsidRPr="00907103">
              <w:rPr>
                <w:rFonts w:ascii="Arial" w:hAnsi="Arial" w:cs="Arial"/>
                <w:sz w:val="18"/>
                <w:szCs w:val="18"/>
              </w:rPr>
              <w:t>Entidad Federativa </w:t>
            </w:r>
          </w:p>
          <w:p w14:paraId="61DF47E9" w14:textId="77777777" w:rsidR="001C5228" w:rsidRPr="00907103" w:rsidRDefault="001C5228" w:rsidP="00907103">
            <w:pPr>
              <w:numPr>
                <w:ilvl w:val="0"/>
                <w:numId w:val="149"/>
              </w:numPr>
              <w:ind w:right="130"/>
              <w:jc w:val="both"/>
              <w:rPr>
                <w:rFonts w:ascii="Arial" w:hAnsi="Arial" w:cs="Arial"/>
                <w:sz w:val="18"/>
                <w:szCs w:val="18"/>
              </w:rPr>
            </w:pPr>
            <w:r w:rsidRPr="00907103">
              <w:rPr>
                <w:rFonts w:ascii="Arial" w:hAnsi="Arial" w:cs="Arial"/>
                <w:sz w:val="18"/>
                <w:szCs w:val="18"/>
              </w:rPr>
              <w:t>Domicilio Fiscal </w:t>
            </w:r>
          </w:p>
          <w:p w14:paraId="4DD6922E" w14:textId="77777777" w:rsidR="001C5228" w:rsidRPr="00907103" w:rsidRDefault="001C5228" w:rsidP="00907103">
            <w:pPr>
              <w:numPr>
                <w:ilvl w:val="0"/>
                <w:numId w:val="150"/>
              </w:numPr>
              <w:ind w:right="130"/>
              <w:jc w:val="both"/>
              <w:rPr>
                <w:rFonts w:ascii="Arial" w:hAnsi="Arial" w:cs="Arial"/>
                <w:sz w:val="18"/>
                <w:szCs w:val="18"/>
              </w:rPr>
            </w:pPr>
            <w:r w:rsidRPr="00907103">
              <w:rPr>
                <w:rFonts w:ascii="Arial" w:hAnsi="Arial" w:cs="Arial"/>
                <w:sz w:val="18"/>
                <w:szCs w:val="18"/>
              </w:rPr>
              <w:t>Teléfono </w:t>
            </w:r>
          </w:p>
          <w:p w14:paraId="3BB2D510" w14:textId="77777777" w:rsidR="001C5228" w:rsidRPr="00907103" w:rsidRDefault="001C5228" w:rsidP="00907103">
            <w:pPr>
              <w:numPr>
                <w:ilvl w:val="0"/>
                <w:numId w:val="151"/>
              </w:numPr>
              <w:ind w:right="130"/>
              <w:jc w:val="both"/>
              <w:rPr>
                <w:rFonts w:ascii="Arial" w:hAnsi="Arial" w:cs="Arial"/>
                <w:sz w:val="18"/>
                <w:szCs w:val="18"/>
              </w:rPr>
            </w:pPr>
            <w:r w:rsidRPr="00907103">
              <w:rPr>
                <w:rFonts w:ascii="Arial" w:hAnsi="Arial" w:cs="Arial"/>
                <w:sz w:val="18"/>
                <w:szCs w:val="18"/>
              </w:rPr>
              <w:t>Nombre y correo electrónico del contacto </w:t>
            </w:r>
          </w:p>
          <w:p w14:paraId="56A4A54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0566305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documento deberá estar firmado por el Socio o Representante Legal del Despacho. </w:t>
            </w:r>
          </w:p>
          <w:p w14:paraId="3C58A03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2F07436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Preferentemente el licitante deberá contar con Oficinas Regionales en todos los estados de la República Mexicana o al menos en los estados en los que se está obligado a presentar los dictámenes de cumplimiento de obligaciones fiscales locales tales como: Ciudad de México, Estado de México, Veracruz, Guerrero, Oaxaca, San Luis Potosí, Zacatecas, Quintana Roo y Campeche, ya sean de su propiedad o de despachos o profesionistas certificados asociados. </w:t>
            </w:r>
          </w:p>
          <w:p w14:paraId="44B2D0E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CAF5CEB" w14:textId="3DF81A56"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bl>
            <w:tblPr>
              <w:tblW w:w="3579"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11"/>
              <w:gridCol w:w="1222"/>
              <w:gridCol w:w="1146"/>
            </w:tblGrid>
            <w:tr w:rsidR="001C5228" w:rsidRPr="00907103" w14:paraId="163A0A20" w14:textId="77777777" w:rsidTr="00EA21FF">
              <w:trPr>
                <w:trHeight w:val="301"/>
                <w:jc w:val="center"/>
              </w:trPr>
              <w:tc>
                <w:tcPr>
                  <w:tcW w:w="1211" w:type="dxa"/>
                  <w:tcBorders>
                    <w:top w:val="single" w:sz="6" w:space="0" w:color="000000"/>
                    <w:left w:val="single" w:sz="6" w:space="0" w:color="000000"/>
                    <w:bottom w:val="single" w:sz="6" w:space="0" w:color="000000"/>
                    <w:right w:val="single" w:sz="6" w:space="0" w:color="000000"/>
                  </w:tcBorders>
                  <w:hideMark/>
                </w:tcPr>
                <w:p w14:paraId="7E8C73B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Oficinas Regionales en Estados de la República </w:t>
                  </w:r>
                </w:p>
              </w:tc>
              <w:tc>
                <w:tcPr>
                  <w:tcW w:w="1222" w:type="dxa"/>
                  <w:tcBorders>
                    <w:top w:val="single" w:sz="6" w:space="0" w:color="000000"/>
                    <w:left w:val="single" w:sz="6" w:space="0" w:color="000000"/>
                    <w:bottom w:val="single" w:sz="6" w:space="0" w:color="000000"/>
                    <w:right w:val="single" w:sz="6" w:space="0" w:color="000000"/>
                  </w:tcBorders>
                  <w:hideMark/>
                </w:tcPr>
                <w:p w14:paraId="6D3F59B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3261AA9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67DAD02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0704BD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Porcentaje </w:t>
                  </w:r>
                </w:p>
              </w:tc>
              <w:tc>
                <w:tcPr>
                  <w:tcW w:w="1146" w:type="dxa"/>
                  <w:tcBorders>
                    <w:top w:val="single" w:sz="6" w:space="0" w:color="000000"/>
                    <w:left w:val="single" w:sz="6" w:space="0" w:color="000000"/>
                    <w:bottom w:val="single" w:sz="6" w:space="0" w:color="000000"/>
                    <w:right w:val="single" w:sz="6" w:space="0" w:color="000000"/>
                  </w:tcBorders>
                  <w:vAlign w:val="center"/>
                  <w:hideMark/>
                </w:tcPr>
                <w:p w14:paraId="7F19A77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Puntos </w:t>
                  </w:r>
                </w:p>
              </w:tc>
            </w:tr>
            <w:tr w:rsidR="001C5228" w:rsidRPr="00907103" w14:paraId="64918F32" w14:textId="77777777" w:rsidTr="00EA21FF">
              <w:trPr>
                <w:trHeight w:val="301"/>
                <w:jc w:val="center"/>
              </w:trPr>
              <w:tc>
                <w:tcPr>
                  <w:tcW w:w="1211" w:type="dxa"/>
                  <w:tcBorders>
                    <w:top w:val="single" w:sz="6" w:space="0" w:color="000000"/>
                    <w:left w:val="single" w:sz="6" w:space="0" w:color="000000"/>
                    <w:bottom w:val="single" w:sz="6" w:space="0" w:color="000000"/>
                    <w:right w:val="single" w:sz="6" w:space="0" w:color="000000"/>
                  </w:tcBorders>
                  <w:hideMark/>
                </w:tcPr>
                <w:p w14:paraId="4BA3203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 a 4 estados </w:t>
                  </w:r>
                </w:p>
              </w:tc>
              <w:tc>
                <w:tcPr>
                  <w:tcW w:w="1222" w:type="dxa"/>
                  <w:tcBorders>
                    <w:top w:val="single" w:sz="6" w:space="0" w:color="000000"/>
                    <w:left w:val="single" w:sz="6" w:space="0" w:color="000000"/>
                    <w:bottom w:val="single" w:sz="6" w:space="0" w:color="000000"/>
                    <w:right w:val="single" w:sz="6" w:space="0" w:color="000000"/>
                  </w:tcBorders>
                  <w:hideMark/>
                </w:tcPr>
                <w:p w14:paraId="4C1735A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3172C59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w:t>
                  </w:r>
                </w:p>
              </w:tc>
              <w:tc>
                <w:tcPr>
                  <w:tcW w:w="1146" w:type="dxa"/>
                  <w:tcBorders>
                    <w:top w:val="single" w:sz="6" w:space="0" w:color="000000"/>
                    <w:left w:val="single" w:sz="6" w:space="0" w:color="000000"/>
                    <w:bottom w:val="single" w:sz="6" w:space="0" w:color="000000"/>
                    <w:right w:val="single" w:sz="6" w:space="0" w:color="000000"/>
                  </w:tcBorders>
                  <w:vAlign w:val="center"/>
                  <w:hideMark/>
                </w:tcPr>
                <w:p w14:paraId="1B136EA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389B27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w:t>
                  </w:r>
                </w:p>
              </w:tc>
            </w:tr>
            <w:tr w:rsidR="001C5228" w:rsidRPr="00907103" w14:paraId="53BD58AA" w14:textId="77777777" w:rsidTr="00EA21FF">
              <w:trPr>
                <w:trHeight w:val="301"/>
                <w:jc w:val="center"/>
              </w:trPr>
              <w:tc>
                <w:tcPr>
                  <w:tcW w:w="1211" w:type="dxa"/>
                  <w:tcBorders>
                    <w:top w:val="single" w:sz="6" w:space="0" w:color="000000"/>
                    <w:left w:val="single" w:sz="6" w:space="0" w:color="000000"/>
                    <w:bottom w:val="single" w:sz="6" w:space="0" w:color="000000"/>
                    <w:right w:val="single" w:sz="6" w:space="0" w:color="000000"/>
                  </w:tcBorders>
                  <w:hideMark/>
                </w:tcPr>
                <w:p w14:paraId="3F2F61E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 estados </w:t>
                  </w:r>
                </w:p>
              </w:tc>
              <w:tc>
                <w:tcPr>
                  <w:tcW w:w="1222" w:type="dxa"/>
                  <w:tcBorders>
                    <w:top w:val="single" w:sz="6" w:space="0" w:color="000000"/>
                    <w:left w:val="single" w:sz="6" w:space="0" w:color="000000"/>
                    <w:bottom w:val="single" w:sz="6" w:space="0" w:color="000000"/>
                    <w:right w:val="single" w:sz="6" w:space="0" w:color="000000"/>
                  </w:tcBorders>
                  <w:hideMark/>
                </w:tcPr>
                <w:p w14:paraId="17CCCF7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70.00% </w:t>
                  </w:r>
                </w:p>
              </w:tc>
              <w:tc>
                <w:tcPr>
                  <w:tcW w:w="1146" w:type="dxa"/>
                  <w:tcBorders>
                    <w:top w:val="single" w:sz="6" w:space="0" w:color="000000"/>
                    <w:left w:val="single" w:sz="6" w:space="0" w:color="000000"/>
                    <w:bottom w:val="single" w:sz="6" w:space="0" w:color="000000"/>
                    <w:right w:val="single" w:sz="6" w:space="0" w:color="000000"/>
                  </w:tcBorders>
                  <w:vAlign w:val="center"/>
                  <w:hideMark/>
                </w:tcPr>
                <w:p w14:paraId="273FC03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3.82 </w:t>
                  </w:r>
                </w:p>
              </w:tc>
            </w:tr>
            <w:tr w:rsidR="001C5228" w:rsidRPr="00907103" w14:paraId="033355F6" w14:textId="77777777" w:rsidTr="00EA21FF">
              <w:trPr>
                <w:trHeight w:val="301"/>
                <w:jc w:val="center"/>
              </w:trPr>
              <w:tc>
                <w:tcPr>
                  <w:tcW w:w="1211" w:type="dxa"/>
                  <w:tcBorders>
                    <w:top w:val="single" w:sz="6" w:space="0" w:color="000000"/>
                    <w:left w:val="single" w:sz="6" w:space="0" w:color="000000"/>
                    <w:bottom w:val="single" w:sz="6" w:space="0" w:color="000000"/>
                    <w:right w:val="single" w:sz="6" w:space="0" w:color="000000"/>
                  </w:tcBorders>
                  <w:hideMark/>
                </w:tcPr>
                <w:p w14:paraId="21FF606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6 estados </w:t>
                  </w:r>
                </w:p>
              </w:tc>
              <w:tc>
                <w:tcPr>
                  <w:tcW w:w="1222" w:type="dxa"/>
                  <w:tcBorders>
                    <w:top w:val="single" w:sz="6" w:space="0" w:color="000000"/>
                    <w:left w:val="single" w:sz="6" w:space="0" w:color="000000"/>
                    <w:bottom w:val="single" w:sz="6" w:space="0" w:color="000000"/>
                    <w:right w:val="single" w:sz="6" w:space="0" w:color="000000"/>
                  </w:tcBorders>
                  <w:hideMark/>
                </w:tcPr>
                <w:p w14:paraId="5D231A4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77.5% </w:t>
                  </w:r>
                </w:p>
              </w:tc>
              <w:tc>
                <w:tcPr>
                  <w:tcW w:w="1146" w:type="dxa"/>
                  <w:tcBorders>
                    <w:top w:val="single" w:sz="6" w:space="0" w:color="000000"/>
                    <w:left w:val="single" w:sz="6" w:space="0" w:color="000000"/>
                    <w:bottom w:val="single" w:sz="6" w:space="0" w:color="000000"/>
                    <w:right w:val="single" w:sz="6" w:space="0" w:color="000000"/>
                  </w:tcBorders>
                  <w:vAlign w:val="center"/>
                  <w:hideMark/>
                </w:tcPr>
                <w:p w14:paraId="26B4DA9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4.23 </w:t>
                  </w:r>
                </w:p>
              </w:tc>
            </w:tr>
            <w:tr w:rsidR="001C5228" w:rsidRPr="00907103" w14:paraId="402DD8E0" w14:textId="77777777" w:rsidTr="00EA21FF">
              <w:trPr>
                <w:trHeight w:val="301"/>
                <w:jc w:val="center"/>
              </w:trPr>
              <w:tc>
                <w:tcPr>
                  <w:tcW w:w="1211" w:type="dxa"/>
                  <w:tcBorders>
                    <w:top w:val="single" w:sz="6" w:space="0" w:color="000000"/>
                    <w:left w:val="single" w:sz="6" w:space="0" w:color="000000"/>
                    <w:bottom w:val="single" w:sz="6" w:space="0" w:color="000000"/>
                    <w:right w:val="single" w:sz="6" w:space="0" w:color="000000"/>
                  </w:tcBorders>
                  <w:hideMark/>
                </w:tcPr>
                <w:p w14:paraId="6375763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7 estados </w:t>
                  </w:r>
                </w:p>
              </w:tc>
              <w:tc>
                <w:tcPr>
                  <w:tcW w:w="1222" w:type="dxa"/>
                  <w:tcBorders>
                    <w:top w:val="single" w:sz="6" w:space="0" w:color="000000"/>
                    <w:left w:val="single" w:sz="6" w:space="0" w:color="000000"/>
                    <w:bottom w:val="single" w:sz="6" w:space="0" w:color="000000"/>
                    <w:right w:val="single" w:sz="6" w:space="0" w:color="000000"/>
                  </w:tcBorders>
                  <w:hideMark/>
                </w:tcPr>
                <w:p w14:paraId="2C43F5A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85.00% </w:t>
                  </w:r>
                </w:p>
              </w:tc>
              <w:tc>
                <w:tcPr>
                  <w:tcW w:w="1146" w:type="dxa"/>
                  <w:tcBorders>
                    <w:top w:val="single" w:sz="6" w:space="0" w:color="000000"/>
                    <w:left w:val="single" w:sz="6" w:space="0" w:color="000000"/>
                    <w:bottom w:val="single" w:sz="6" w:space="0" w:color="000000"/>
                    <w:right w:val="single" w:sz="6" w:space="0" w:color="000000"/>
                  </w:tcBorders>
                  <w:vAlign w:val="center"/>
                  <w:hideMark/>
                </w:tcPr>
                <w:p w14:paraId="46337C2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4.64 </w:t>
                  </w:r>
                </w:p>
              </w:tc>
            </w:tr>
            <w:tr w:rsidR="001C5228" w:rsidRPr="00907103" w14:paraId="18E395F2" w14:textId="77777777" w:rsidTr="00EA21FF">
              <w:trPr>
                <w:trHeight w:val="301"/>
                <w:jc w:val="center"/>
              </w:trPr>
              <w:tc>
                <w:tcPr>
                  <w:tcW w:w="1211" w:type="dxa"/>
                  <w:tcBorders>
                    <w:top w:val="single" w:sz="6" w:space="0" w:color="000000"/>
                    <w:left w:val="single" w:sz="6" w:space="0" w:color="000000"/>
                    <w:bottom w:val="single" w:sz="6" w:space="0" w:color="000000"/>
                    <w:right w:val="single" w:sz="6" w:space="0" w:color="000000"/>
                  </w:tcBorders>
                  <w:hideMark/>
                </w:tcPr>
                <w:p w14:paraId="39E5EFE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lastRenderedPageBreak/>
                    <w:t>8 estados </w:t>
                  </w:r>
                </w:p>
              </w:tc>
              <w:tc>
                <w:tcPr>
                  <w:tcW w:w="1222" w:type="dxa"/>
                  <w:tcBorders>
                    <w:top w:val="single" w:sz="6" w:space="0" w:color="000000"/>
                    <w:left w:val="single" w:sz="6" w:space="0" w:color="000000"/>
                    <w:bottom w:val="single" w:sz="6" w:space="0" w:color="000000"/>
                    <w:right w:val="single" w:sz="6" w:space="0" w:color="000000"/>
                  </w:tcBorders>
                  <w:hideMark/>
                </w:tcPr>
                <w:p w14:paraId="453050C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92.50% </w:t>
                  </w:r>
                </w:p>
              </w:tc>
              <w:tc>
                <w:tcPr>
                  <w:tcW w:w="1146" w:type="dxa"/>
                  <w:tcBorders>
                    <w:top w:val="single" w:sz="6" w:space="0" w:color="000000"/>
                    <w:left w:val="single" w:sz="6" w:space="0" w:color="000000"/>
                    <w:bottom w:val="single" w:sz="6" w:space="0" w:color="000000"/>
                    <w:right w:val="single" w:sz="6" w:space="0" w:color="000000"/>
                  </w:tcBorders>
                  <w:vAlign w:val="center"/>
                  <w:hideMark/>
                </w:tcPr>
                <w:p w14:paraId="6998759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5.05 </w:t>
                  </w:r>
                </w:p>
              </w:tc>
            </w:tr>
            <w:tr w:rsidR="001C5228" w:rsidRPr="00907103" w14:paraId="02C5D1DF" w14:textId="77777777" w:rsidTr="00EA21FF">
              <w:trPr>
                <w:trHeight w:val="301"/>
                <w:jc w:val="center"/>
              </w:trPr>
              <w:tc>
                <w:tcPr>
                  <w:tcW w:w="1211" w:type="dxa"/>
                  <w:tcBorders>
                    <w:top w:val="single" w:sz="6" w:space="0" w:color="000000"/>
                    <w:left w:val="single" w:sz="6" w:space="0" w:color="000000"/>
                    <w:bottom w:val="single" w:sz="6" w:space="0" w:color="000000"/>
                    <w:right w:val="single" w:sz="6" w:space="0" w:color="000000"/>
                  </w:tcBorders>
                  <w:hideMark/>
                </w:tcPr>
                <w:p w14:paraId="6DFC1CF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9 estados </w:t>
                  </w:r>
                </w:p>
              </w:tc>
              <w:tc>
                <w:tcPr>
                  <w:tcW w:w="1222" w:type="dxa"/>
                  <w:tcBorders>
                    <w:top w:val="single" w:sz="6" w:space="0" w:color="000000"/>
                    <w:left w:val="single" w:sz="6" w:space="0" w:color="000000"/>
                    <w:bottom w:val="single" w:sz="6" w:space="0" w:color="000000"/>
                    <w:right w:val="single" w:sz="6" w:space="0" w:color="000000"/>
                  </w:tcBorders>
                  <w:hideMark/>
                </w:tcPr>
                <w:p w14:paraId="7BEFDE1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100.00% </w:t>
                  </w:r>
                </w:p>
              </w:tc>
              <w:tc>
                <w:tcPr>
                  <w:tcW w:w="1146" w:type="dxa"/>
                  <w:tcBorders>
                    <w:top w:val="single" w:sz="6" w:space="0" w:color="000000"/>
                    <w:left w:val="single" w:sz="6" w:space="0" w:color="000000"/>
                    <w:bottom w:val="single" w:sz="6" w:space="0" w:color="000000"/>
                    <w:right w:val="single" w:sz="6" w:space="0" w:color="000000"/>
                  </w:tcBorders>
                  <w:vAlign w:val="center"/>
                  <w:hideMark/>
                </w:tcPr>
                <w:p w14:paraId="3C28C2C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5.46 </w:t>
                  </w:r>
                </w:p>
              </w:tc>
            </w:tr>
          </w:tbl>
          <w:p w14:paraId="53E27950" w14:textId="04251F12"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3254C87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799AF489" w14:textId="77777777" w:rsidR="001C5228" w:rsidRPr="00907103" w:rsidRDefault="001C5228" w:rsidP="00907103">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48A4294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5CD045DC"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5.46</w:t>
            </w:r>
            <w:r w:rsidRPr="00907103">
              <w:rPr>
                <w:rFonts w:ascii="Arial" w:hAnsi="Arial" w:cs="Arial"/>
                <w:sz w:val="18"/>
                <w:szCs w:val="18"/>
              </w:rPr>
              <w:t> </w:t>
            </w:r>
          </w:p>
        </w:tc>
      </w:tr>
      <w:tr w:rsidR="001C5228" w:rsidRPr="00907103" w14:paraId="7937CCD0" w14:textId="77777777" w:rsidTr="001C5228">
        <w:trPr>
          <w:trHeight w:val="540"/>
        </w:trPr>
        <w:tc>
          <w:tcPr>
            <w:tcW w:w="0" w:type="auto"/>
            <w:tcBorders>
              <w:top w:val="single" w:sz="6" w:space="0" w:color="auto"/>
              <w:left w:val="single" w:sz="6" w:space="0" w:color="auto"/>
              <w:bottom w:val="single" w:sz="6" w:space="0" w:color="auto"/>
              <w:right w:val="single" w:sz="6" w:space="0" w:color="auto"/>
            </w:tcBorders>
            <w:vAlign w:val="center"/>
            <w:hideMark/>
          </w:tcPr>
          <w:p w14:paraId="6582C20D"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1.3</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645B6AE6"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Participación de personas con discapacidad o empresas que cuenten con trabajadores con discapacidad </w:t>
            </w:r>
          </w:p>
        </w:tc>
        <w:tc>
          <w:tcPr>
            <w:tcW w:w="0" w:type="auto"/>
            <w:tcBorders>
              <w:top w:val="single" w:sz="6" w:space="0" w:color="auto"/>
              <w:left w:val="single" w:sz="6" w:space="0" w:color="auto"/>
              <w:bottom w:val="single" w:sz="6" w:space="0" w:color="auto"/>
              <w:right w:val="single" w:sz="6" w:space="0" w:color="auto"/>
            </w:tcBorders>
            <w:vAlign w:val="center"/>
            <w:hideMark/>
          </w:tcPr>
          <w:p w14:paraId="2220F54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656DE0E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deberá acreditar si cuenta con personal en situación de discapacidad. </w:t>
            </w:r>
          </w:p>
          <w:p w14:paraId="435A0EC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990"/>
            </w:tblGrid>
            <w:tr w:rsidR="001C5228" w:rsidRPr="00907103" w14:paraId="3931F74C"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70F4E03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No cuenta con personal en situación de discapacidad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7D4AC9F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puntos </w:t>
                  </w:r>
                </w:p>
              </w:tc>
            </w:tr>
            <w:tr w:rsidR="001C5228" w:rsidRPr="00907103" w14:paraId="45C265A8"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4CE8E2D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Personal en situación de discapacidad </w:t>
                  </w:r>
                </w:p>
              </w:tc>
              <w:tc>
                <w:tcPr>
                  <w:tcW w:w="990" w:type="dxa"/>
                  <w:tcBorders>
                    <w:top w:val="single" w:sz="6" w:space="0" w:color="000000"/>
                    <w:left w:val="single" w:sz="6" w:space="0" w:color="000000"/>
                    <w:bottom w:val="single" w:sz="6" w:space="0" w:color="000000"/>
                    <w:right w:val="single" w:sz="6" w:space="0" w:color="000000"/>
                  </w:tcBorders>
                  <w:hideMark/>
                </w:tcPr>
                <w:p w14:paraId="1D544AB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0.50 puntos </w:t>
                  </w:r>
                </w:p>
              </w:tc>
            </w:tr>
          </w:tbl>
          <w:p w14:paraId="4DC2B37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16B1F5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59D266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De conformidad con el artículo 56 fracción VI inciso g) de las POBALINES, el LICITANTE deberá acreditar que la empresa cuenta con trabajadores con capacidades diferentes en una proporción del 5% (cinco por ciento) cuando menos de la totalidad de su planta de empleados, cuya antigüedad no sea inferior a seis meses computada hasta la fecha del Acto de Presentación y Apertura de Proposiciones, misma que se comprobará con: </w:t>
            </w:r>
          </w:p>
          <w:p w14:paraId="38D78EF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09581F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I.  El aviso de alta de tales trabajadores al régimen obligatorio del Instituto Mexicano del Seguro Social, y  </w:t>
            </w:r>
          </w:p>
          <w:p w14:paraId="42A886F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II. Una constancia que acredite que dichos trabajadores son personas con discapacidad en términos de lo previsto por la fracción IX del artículo 2 de la Ley General para la Inclusión de las Personas con Discapacidad. </w:t>
            </w:r>
          </w:p>
          <w:p w14:paraId="564EE3E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Cuando se trate de personas físicas con capacidades diferentes, para hacer válida la preferencia es necesario presentar: </w:t>
            </w:r>
          </w:p>
          <w:p w14:paraId="2B8A393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I. Una constancia que acredite que es una persona con discapacidad en términos de lo previsto por la fracción IX del artículo 2 de la Ley General para la Inclusión de las Personas con Discapacidad. </w:t>
            </w:r>
          </w:p>
          <w:p w14:paraId="70C2999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748B6483" w14:textId="77777777" w:rsidR="001C5228" w:rsidRPr="00907103" w:rsidRDefault="001C5228" w:rsidP="00907103">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229BDF0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0C765C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0C998960"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0.50</w:t>
            </w:r>
            <w:r w:rsidRPr="00907103">
              <w:rPr>
                <w:rFonts w:ascii="Arial" w:hAnsi="Arial" w:cs="Arial"/>
                <w:sz w:val="18"/>
                <w:szCs w:val="18"/>
              </w:rPr>
              <w:t> </w:t>
            </w:r>
          </w:p>
        </w:tc>
      </w:tr>
      <w:tr w:rsidR="001C5228" w:rsidRPr="00907103" w14:paraId="60F537A4" w14:textId="77777777" w:rsidTr="001C5228">
        <w:trPr>
          <w:trHeight w:val="1680"/>
        </w:trPr>
        <w:tc>
          <w:tcPr>
            <w:tcW w:w="0" w:type="auto"/>
            <w:tcBorders>
              <w:top w:val="single" w:sz="6" w:space="0" w:color="auto"/>
              <w:left w:val="single" w:sz="6" w:space="0" w:color="auto"/>
              <w:bottom w:val="single" w:sz="6" w:space="0" w:color="auto"/>
              <w:right w:val="single" w:sz="6" w:space="0" w:color="auto"/>
            </w:tcBorders>
            <w:vAlign w:val="center"/>
            <w:hideMark/>
          </w:tcPr>
          <w:p w14:paraId="6CB93674"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1.4</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186AF9C1"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Mayores capacidades técnicas o cognoscitivas o experiencia del personal profesional que proponga el licitante </w:t>
            </w:r>
          </w:p>
        </w:tc>
        <w:tc>
          <w:tcPr>
            <w:tcW w:w="0" w:type="auto"/>
            <w:tcBorders>
              <w:top w:val="single" w:sz="6" w:space="0" w:color="auto"/>
              <w:left w:val="single" w:sz="6" w:space="0" w:color="auto"/>
              <w:bottom w:val="single" w:sz="6" w:space="0" w:color="auto"/>
              <w:right w:val="single" w:sz="6" w:space="0" w:color="auto"/>
            </w:tcBorders>
            <w:vAlign w:val="center"/>
            <w:hideMark/>
          </w:tcPr>
          <w:p w14:paraId="5AFC0D1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128F437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deberá acreditar, mediante el currículum vitae del personal profesional las capacidades técnicas, cognoscitivas o profesionales, trayectoria, servicios y proyectos en el sector gubernamental, por lo que </w:t>
            </w:r>
            <w:r w:rsidRPr="00907103">
              <w:rPr>
                <w:rFonts w:ascii="Arial" w:hAnsi="Arial" w:cs="Arial"/>
                <w:sz w:val="18"/>
                <w:szCs w:val="18"/>
                <w:u w:val="single"/>
              </w:rPr>
              <w:t>se dará el puntaje establecido cuando al menos el Líder del Proyecto y un integrante del equipo de trabajo hayan participado en los 4 (cuatro) proyectos presentados en ese </w:t>
            </w:r>
            <w:proofErr w:type="spellStart"/>
            <w:r w:rsidRPr="00907103">
              <w:rPr>
                <w:rFonts w:ascii="Arial" w:hAnsi="Arial" w:cs="Arial"/>
                <w:sz w:val="18"/>
                <w:szCs w:val="18"/>
                <w:u w:val="single"/>
              </w:rPr>
              <w:t>curriculum</w:t>
            </w:r>
            <w:proofErr w:type="spellEnd"/>
            <w:r w:rsidRPr="00907103">
              <w:rPr>
                <w:rFonts w:ascii="Arial" w:hAnsi="Arial" w:cs="Arial"/>
                <w:sz w:val="18"/>
                <w:szCs w:val="18"/>
                <w:u w:val="single"/>
              </w:rPr>
              <w:t> </w:t>
            </w:r>
            <w:r w:rsidRPr="00907103">
              <w:rPr>
                <w:rFonts w:ascii="Arial" w:hAnsi="Arial" w:cs="Arial"/>
                <w:sz w:val="18"/>
                <w:szCs w:val="18"/>
              </w:rPr>
              <w:t>relacionados con el objeto del presente contrato. </w:t>
            </w:r>
          </w:p>
          <w:p w14:paraId="1D1BD55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FD5464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u w:val="single"/>
              </w:rPr>
              <w:t>Se otorgarán los puntos de acuerdo a los sectores en los que hayan participado, con los proyectos que presente, </w:t>
            </w:r>
            <w:r w:rsidRPr="00907103">
              <w:rPr>
                <w:rFonts w:ascii="Arial" w:hAnsi="Arial" w:cs="Arial"/>
                <w:b/>
                <w:bCs/>
                <w:i/>
                <w:iCs/>
                <w:sz w:val="18"/>
                <w:szCs w:val="18"/>
                <w:u w:val="single"/>
              </w:rPr>
              <w:t>debiendo señalar claramente en el currículum vitae del personal profesional del licitante, cuáles proyectos son los que presenta para evaluación de este </w:t>
            </w:r>
            <w:proofErr w:type="spellStart"/>
            <w:r w:rsidRPr="00907103">
              <w:rPr>
                <w:rFonts w:ascii="Arial" w:hAnsi="Arial" w:cs="Arial"/>
                <w:b/>
                <w:bCs/>
                <w:i/>
                <w:iCs/>
                <w:sz w:val="18"/>
                <w:szCs w:val="18"/>
                <w:u w:val="single"/>
              </w:rPr>
              <w:t>subrubro</w:t>
            </w:r>
            <w:proofErr w:type="spellEnd"/>
            <w:r w:rsidRPr="00907103">
              <w:rPr>
                <w:rFonts w:ascii="Arial" w:hAnsi="Arial" w:cs="Arial"/>
                <w:b/>
                <w:bCs/>
                <w:i/>
                <w:iCs/>
                <w:sz w:val="18"/>
                <w:szCs w:val="18"/>
                <w:u w:val="single"/>
              </w:rPr>
              <w:t>, asimismo, deberán incluir la documentación comprobatoria (Carta firmada por el representante legal del Organismo a quién se le prestó el servicio en el que se indique el nombre de los participantes del proyecto) así como datos de contacto que permita verificar la información.</w:t>
            </w:r>
            <w:r w:rsidRPr="00907103">
              <w:rPr>
                <w:rFonts w:ascii="Arial" w:hAnsi="Arial" w:cs="Arial"/>
                <w:sz w:val="18"/>
                <w:szCs w:val="18"/>
              </w:rPr>
              <w:t> </w:t>
            </w:r>
          </w:p>
          <w:p w14:paraId="43F5BE1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lastRenderedPageBreak/>
              <w:t> </w:t>
            </w:r>
          </w:p>
          <w:p w14:paraId="4589C627"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Participación en sectores:</w:t>
            </w:r>
            <w:r w:rsidRPr="00907103">
              <w:rPr>
                <w:rFonts w:ascii="Arial" w:hAnsi="Arial" w:cs="Arial"/>
                <w:sz w:val="18"/>
                <w:szCs w:val="18"/>
              </w:rPr>
              <w:t> </w:t>
            </w:r>
          </w:p>
          <w:p w14:paraId="5183AB8C" w14:textId="77777777" w:rsidR="001C5228" w:rsidRPr="00907103" w:rsidRDefault="001C5228" w:rsidP="00907103">
            <w:pPr>
              <w:numPr>
                <w:ilvl w:val="0"/>
                <w:numId w:val="152"/>
              </w:numPr>
              <w:ind w:right="130"/>
              <w:jc w:val="both"/>
              <w:rPr>
                <w:rFonts w:ascii="Arial" w:hAnsi="Arial" w:cs="Arial"/>
                <w:sz w:val="18"/>
                <w:szCs w:val="18"/>
              </w:rPr>
            </w:pPr>
            <w:r w:rsidRPr="00907103">
              <w:rPr>
                <w:rFonts w:ascii="Arial" w:hAnsi="Arial" w:cs="Arial"/>
                <w:sz w:val="18"/>
                <w:szCs w:val="18"/>
                <w:lang w:val="es-ES"/>
              </w:rPr>
              <w:t>Sector Gubernamental                         </w:t>
            </w:r>
            <w:r w:rsidRPr="00907103">
              <w:rPr>
                <w:rFonts w:ascii="Arial" w:hAnsi="Arial" w:cs="Arial"/>
                <w:sz w:val="18"/>
                <w:szCs w:val="18"/>
              </w:rPr>
              <w:t> </w:t>
            </w:r>
          </w:p>
          <w:p w14:paraId="4358EA7B" w14:textId="77777777" w:rsidR="001C5228" w:rsidRPr="00907103" w:rsidRDefault="001C5228" w:rsidP="00907103">
            <w:pPr>
              <w:numPr>
                <w:ilvl w:val="0"/>
                <w:numId w:val="153"/>
              </w:numPr>
              <w:ind w:right="130"/>
              <w:jc w:val="both"/>
              <w:rPr>
                <w:rFonts w:ascii="Arial" w:hAnsi="Arial" w:cs="Arial"/>
                <w:sz w:val="18"/>
                <w:szCs w:val="18"/>
              </w:rPr>
            </w:pPr>
            <w:r w:rsidRPr="00907103">
              <w:rPr>
                <w:rFonts w:ascii="Arial" w:hAnsi="Arial" w:cs="Arial"/>
                <w:sz w:val="18"/>
                <w:szCs w:val="18"/>
                <w:lang w:val="es-ES"/>
              </w:rPr>
              <w:t>Iniciativa Privada</w:t>
            </w:r>
            <w:r w:rsidRPr="00907103">
              <w:rPr>
                <w:rFonts w:ascii="Arial" w:hAnsi="Arial" w:cs="Arial"/>
                <w:sz w:val="18"/>
                <w:szCs w:val="18"/>
              </w:rPr>
              <w:t> </w:t>
            </w:r>
          </w:p>
          <w:p w14:paraId="384F2ADE" w14:textId="24E15C40"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30"/>
              <w:gridCol w:w="1136"/>
            </w:tblGrid>
            <w:tr w:rsidR="001C5228" w:rsidRPr="00907103" w14:paraId="5734E03A" w14:textId="77777777" w:rsidTr="00EA21FF">
              <w:trPr>
                <w:trHeight w:val="165"/>
                <w:jc w:val="center"/>
              </w:trPr>
              <w:tc>
                <w:tcPr>
                  <w:tcW w:w="3330" w:type="dxa"/>
                  <w:tcBorders>
                    <w:top w:val="single" w:sz="6" w:space="0" w:color="000000"/>
                    <w:left w:val="single" w:sz="6" w:space="0" w:color="000000"/>
                    <w:bottom w:val="single" w:sz="6" w:space="0" w:color="000000"/>
                    <w:right w:val="single" w:sz="6" w:space="0" w:color="000000"/>
                  </w:tcBorders>
                  <w:vAlign w:val="center"/>
                  <w:hideMark/>
                </w:tcPr>
                <w:p w14:paraId="502C4D28"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Sector</w:t>
                  </w:r>
                  <w:r w:rsidRPr="00907103">
                    <w:rPr>
                      <w:rFonts w:ascii="Arial" w:hAnsi="Arial" w:cs="Arial"/>
                      <w:sz w:val="18"/>
                      <w:szCs w:val="18"/>
                    </w:rPr>
                    <w:t> </w:t>
                  </w:r>
                </w:p>
              </w:tc>
              <w:tc>
                <w:tcPr>
                  <w:tcW w:w="1065" w:type="dxa"/>
                  <w:tcBorders>
                    <w:top w:val="single" w:sz="6" w:space="0" w:color="000000"/>
                    <w:left w:val="single" w:sz="6" w:space="0" w:color="000000"/>
                    <w:bottom w:val="single" w:sz="6" w:space="0" w:color="000000"/>
                    <w:right w:val="single" w:sz="6" w:space="0" w:color="000000"/>
                  </w:tcBorders>
                  <w:vAlign w:val="center"/>
                  <w:hideMark/>
                </w:tcPr>
                <w:p w14:paraId="4E98CE73"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Puntos por sector</w:t>
                  </w:r>
                  <w:r w:rsidRPr="00907103">
                    <w:rPr>
                      <w:rFonts w:ascii="Arial" w:hAnsi="Arial" w:cs="Arial"/>
                      <w:sz w:val="18"/>
                      <w:szCs w:val="18"/>
                    </w:rPr>
                    <w:t> </w:t>
                  </w:r>
                </w:p>
              </w:tc>
            </w:tr>
            <w:tr w:rsidR="001C5228" w:rsidRPr="00907103" w14:paraId="0833A6DF" w14:textId="77777777" w:rsidTr="00EA21FF">
              <w:trPr>
                <w:trHeight w:val="165"/>
                <w:jc w:val="center"/>
              </w:trPr>
              <w:tc>
                <w:tcPr>
                  <w:tcW w:w="3330" w:type="dxa"/>
                  <w:tcBorders>
                    <w:top w:val="single" w:sz="6" w:space="0" w:color="000000"/>
                    <w:left w:val="single" w:sz="6" w:space="0" w:color="000000"/>
                    <w:bottom w:val="single" w:sz="6" w:space="0" w:color="000000"/>
                    <w:right w:val="single" w:sz="6" w:space="0" w:color="000000"/>
                  </w:tcBorders>
                  <w:hideMark/>
                </w:tcPr>
                <w:p w14:paraId="228AF1B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Sector gubernamental </w:t>
                  </w:r>
                </w:p>
              </w:tc>
              <w:tc>
                <w:tcPr>
                  <w:tcW w:w="1065" w:type="dxa"/>
                  <w:tcBorders>
                    <w:top w:val="single" w:sz="6" w:space="0" w:color="000000"/>
                    <w:left w:val="single" w:sz="6" w:space="0" w:color="000000"/>
                    <w:bottom w:val="single" w:sz="6" w:space="0" w:color="000000"/>
                    <w:right w:val="single" w:sz="6" w:space="0" w:color="000000"/>
                  </w:tcBorders>
                  <w:hideMark/>
                </w:tcPr>
                <w:p w14:paraId="4768528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0.99 puntos </w:t>
                  </w:r>
                </w:p>
              </w:tc>
            </w:tr>
            <w:tr w:rsidR="001C5228" w:rsidRPr="00907103" w14:paraId="6C325332" w14:textId="77777777" w:rsidTr="00EA21FF">
              <w:trPr>
                <w:trHeight w:val="150"/>
                <w:jc w:val="center"/>
              </w:trPr>
              <w:tc>
                <w:tcPr>
                  <w:tcW w:w="3330" w:type="dxa"/>
                  <w:tcBorders>
                    <w:top w:val="single" w:sz="6" w:space="0" w:color="000000"/>
                    <w:left w:val="single" w:sz="6" w:space="0" w:color="000000"/>
                    <w:bottom w:val="single" w:sz="6" w:space="0" w:color="000000"/>
                    <w:right w:val="single" w:sz="6" w:space="0" w:color="000000"/>
                  </w:tcBorders>
                  <w:hideMark/>
                </w:tcPr>
                <w:p w14:paraId="40955C9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Sector en iniciativa privada </w:t>
                  </w:r>
                </w:p>
              </w:tc>
              <w:tc>
                <w:tcPr>
                  <w:tcW w:w="1065" w:type="dxa"/>
                  <w:tcBorders>
                    <w:top w:val="single" w:sz="6" w:space="0" w:color="000000"/>
                    <w:left w:val="single" w:sz="6" w:space="0" w:color="000000"/>
                    <w:bottom w:val="single" w:sz="6" w:space="0" w:color="000000"/>
                    <w:right w:val="single" w:sz="6" w:space="0" w:color="000000"/>
                  </w:tcBorders>
                  <w:hideMark/>
                </w:tcPr>
                <w:p w14:paraId="3D0E648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0.74 puntos </w:t>
                  </w:r>
                </w:p>
              </w:tc>
            </w:tr>
          </w:tbl>
          <w:p w14:paraId="61AE970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01E5D18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u w:val="single"/>
              </w:rPr>
              <w:t>Máximo a obtener por sector gubernamental para este </w:t>
            </w:r>
            <w:proofErr w:type="spellStart"/>
            <w:r w:rsidRPr="00907103">
              <w:rPr>
                <w:rFonts w:ascii="Arial" w:hAnsi="Arial" w:cs="Arial"/>
                <w:sz w:val="18"/>
                <w:szCs w:val="18"/>
                <w:u w:val="single"/>
              </w:rPr>
              <w:t>subrubro</w:t>
            </w:r>
            <w:proofErr w:type="spellEnd"/>
            <w:r w:rsidRPr="00907103">
              <w:rPr>
                <w:rFonts w:ascii="Arial" w:hAnsi="Arial" w:cs="Arial"/>
                <w:sz w:val="18"/>
                <w:szCs w:val="18"/>
                <w:u w:val="single"/>
              </w:rPr>
              <w:t>: 3.96 (</w:t>
            </w:r>
            <w:proofErr w:type="gramStart"/>
            <w:r w:rsidRPr="00907103">
              <w:rPr>
                <w:rFonts w:ascii="Arial" w:hAnsi="Arial" w:cs="Arial"/>
                <w:sz w:val="18"/>
                <w:szCs w:val="18"/>
                <w:u w:val="single"/>
              </w:rPr>
              <w:t>tres punto</w:t>
            </w:r>
            <w:proofErr w:type="gramEnd"/>
            <w:r w:rsidRPr="00907103">
              <w:rPr>
                <w:rFonts w:ascii="Arial" w:hAnsi="Arial" w:cs="Arial"/>
                <w:sz w:val="18"/>
                <w:szCs w:val="18"/>
                <w:u w:val="single"/>
              </w:rPr>
              <w:t> noventa y seis) puntos. Para el caso que el licitante solo presente 4 proyectos de iniciativa privada, se le otorgaran por cada proyecto 0.74 (</w:t>
            </w:r>
            <w:proofErr w:type="gramStart"/>
            <w:r w:rsidRPr="00907103">
              <w:rPr>
                <w:rFonts w:ascii="Arial" w:hAnsi="Arial" w:cs="Arial"/>
                <w:sz w:val="18"/>
                <w:szCs w:val="18"/>
                <w:u w:val="single"/>
              </w:rPr>
              <w:t>cero punto</w:t>
            </w:r>
            <w:proofErr w:type="gramEnd"/>
            <w:r w:rsidRPr="00907103">
              <w:rPr>
                <w:rFonts w:ascii="Arial" w:hAnsi="Arial" w:cs="Arial"/>
                <w:sz w:val="18"/>
                <w:szCs w:val="18"/>
                <w:u w:val="single"/>
              </w:rPr>
              <w:t> setenta y cuatro puntos), obteniendo una puntuación de 2.96 (</w:t>
            </w:r>
            <w:proofErr w:type="gramStart"/>
            <w:r w:rsidRPr="00907103">
              <w:rPr>
                <w:rFonts w:ascii="Arial" w:hAnsi="Arial" w:cs="Arial"/>
                <w:sz w:val="18"/>
                <w:szCs w:val="18"/>
                <w:u w:val="single"/>
              </w:rPr>
              <w:t>dos punto</w:t>
            </w:r>
            <w:proofErr w:type="gramEnd"/>
            <w:r w:rsidRPr="00907103">
              <w:rPr>
                <w:rFonts w:ascii="Arial" w:hAnsi="Arial" w:cs="Arial"/>
                <w:sz w:val="18"/>
                <w:szCs w:val="18"/>
                <w:u w:val="single"/>
              </w:rPr>
              <w:t> noventa y seis) puntos de los 3.96 (</w:t>
            </w:r>
            <w:proofErr w:type="gramStart"/>
            <w:r w:rsidRPr="00907103">
              <w:rPr>
                <w:rFonts w:ascii="Arial" w:hAnsi="Arial" w:cs="Arial"/>
                <w:sz w:val="18"/>
                <w:szCs w:val="18"/>
                <w:u w:val="single"/>
              </w:rPr>
              <w:t>tres punto</w:t>
            </w:r>
            <w:proofErr w:type="gramEnd"/>
            <w:r w:rsidRPr="00907103">
              <w:rPr>
                <w:rFonts w:ascii="Arial" w:hAnsi="Arial" w:cs="Arial"/>
                <w:sz w:val="18"/>
                <w:szCs w:val="18"/>
                <w:u w:val="single"/>
              </w:rPr>
              <w:t> noventa y seis) puntos asignados a este </w:t>
            </w:r>
            <w:proofErr w:type="spellStart"/>
            <w:r w:rsidRPr="00907103">
              <w:rPr>
                <w:rFonts w:ascii="Arial" w:hAnsi="Arial" w:cs="Arial"/>
                <w:sz w:val="18"/>
                <w:szCs w:val="18"/>
                <w:u w:val="single"/>
              </w:rPr>
              <w:t>subrubro</w:t>
            </w:r>
            <w:proofErr w:type="spellEnd"/>
            <w:r w:rsidRPr="00907103">
              <w:rPr>
                <w:rFonts w:ascii="Arial" w:hAnsi="Arial" w:cs="Arial"/>
                <w:sz w:val="18"/>
                <w:szCs w:val="18"/>
                <w:u w:val="single"/>
              </w:rPr>
              <w:t>. </w:t>
            </w:r>
            <w:r w:rsidRPr="00907103">
              <w:rPr>
                <w:rFonts w:ascii="Arial" w:hAnsi="Arial" w:cs="Arial"/>
                <w:sz w:val="18"/>
                <w:szCs w:val="18"/>
              </w:rPr>
              <w:t> </w:t>
            </w:r>
          </w:p>
          <w:p w14:paraId="68A3C88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6E520FB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En caso de presentar un mayor número de proyectos para el otorgamiento de los puntos sólo se van a considerar los primeros 4 (cuatro) proyectos de acuerdo con el número de folio consecutivo u orden en que se presente la proposición. </w:t>
            </w:r>
          </w:p>
          <w:p w14:paraId="5D3189F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086A245" w14:textId="77777777" w:rsidR="001C5228" w:rsidRPr="00907103" w:rsidRDefault="001C5228" w:rsidP="00907103">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580C0D3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616453F1"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3.96</w:t>
            </w:r>
            <w:r w:rsidRPr="00907103">
              <w:rPr>
                <w:rFonts w:ascii="Arial" w:hAnsi="Arial" w:cs="Arial"/>
                <w:sz w:val="18"/>
                <w:szCs w:val="18"/>
              </w:rPr>
              <w:t> </w:t>
            </w:r>
          </w:p>
        </w:tc>
      </w:tr>
      <w:tr w:rsidR="001C5228" w:rsidRPr="00907103" w14:paraId="747EA409" w14:textId="77777777" w:rsidTr="001C5228">
        <w:trPr>
          <w:trHeight w:val="870"/>
        </w:trPr>
        <w:tc>
          <w:tcPr>
            <w:tcW w:w="0" w:type="auto"/>
            <w:tcBorders>
              <w:top w:val="single" w:sz="6" w:space="0" w:color="auto"/>
              <w:left w:val="single" w:sz="6" w:space="0" w:color="auto"/>
              <w:bottom w:val="single" w:sz="6" w:space="0" w:color="auto"/>
              <w:right w:val="single" w:sz="6" w:space="0" w:color="auto"/>
            </w:tcBorders>
            <w:vAlign w:val="center"/>
            <w:hideMark/>
          </w:tcPr>
          <w:p w14:paraId="3A64686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3906A28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4E9687E3"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7FE7DDB0"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1.5</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7D309B0D"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4CB93423"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78120AA3"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672F0CF1"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Actualización profesional continua en auditoría o contabilidad gubernamental </w:t>
            </w:r>
          </w:p>
        </w:tc>
        <w:tc>
          <w:tcPr>
            <w:tcW w:w="0" w:type="auto"/>
            <w:tcBorders>
              <w:top w:val="single" w:sz="6" w:space="0" w:color="auto"/>
              <w:left w:val="single" w:sz="6" w:space="0" w:color="auto"/>
              <w:bottom w:val="single" w:sz="6" w:space="0" w:color="auto"/>
              <w:right w:val="single" w:sz="6" w:space="0" w:color="auto"/>
            </w:tcBorders>
            <w:vAlign w:val="center"/>
            <w:hideMark/>
          </w:tcPr>
          <w:p w14:paraId="131071F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78F0C03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deberá acreditar que el </w:t>
            </w:r>
            <w:proofErr w:type="gramStart"/>
            <w:r w:rsidRPr="00907103">
              <w:rPr>
                <w:rFonts w:ascii="Arial" w:hAnsi="Arial" w:cs="Arial"/>
                <w:sz w:val="18"/>
                <w:szCs w:val="18"/>
              </w:rPr>
              <w:t>Director</w:t>
            </w:r>
            <w:proofErr w:type="gramEnd"/>
            <w:r w:rsidRPr="00907103">
              <w:rPr>
                <w:rFonts w:ascii="Arial" w:hAnsi="Arial" w:cs="Arial"/>
                <w:sz w:val="18"/>
                <w:szCs w:val="18"/>
              </w:rPr>
              <w:t> encargado de emitir los dictámenes y/o informes correspondientes, incluidos en la estructura a que se refiere el numeral 1.5, cuenten con </w:t>
            </w:r>
            <w:r w:rsidRPr="00907103">
              <w:rPr>
                <w:rFonts w:ascii="Arial" w:hAnsi="Arial" w:cs="Arial"/>
                <w:b/>
                <w:bCs/>
                <w:sz w:val="18"/>
                <w:szCs w:val="18"/>
              </w:rPr>
              <w:t>un mínimo de 20 puntos de actualización profesional continua en auditoría o contabilidad gubernamental</w:t>
            </w:r>
            <w:r w:rsidRPr="00907103">
              <w:rPr>
                <w:rFonts w:ascii="Arial" w:hAnsi="Arial" w:cs="Arial"/>
                <w:sz w:val="18"/>
                <w:szCs w:val="18"/>
              </w:rPr>
              <w:t> otorgados por un colegio o asociación profesional, para lo cual deberá presentar: </w:t>
            </w:r>
          </w:p>
          <w:p w14:paraId="470B9DC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23B0CF5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Copia de las </w:t>
            </w:r>
            <w:r w:rsidRPr="00907103">
              <w:rPr>
                <w:rFonts w:ascii="Arial" w:hAnsi="Arial" w:cs="Arial"/>
                <w:b/>
                <w:bCs/>
                <w:sz w:val="18"/>
                <w:szCs w:val="18"/>
              </w:rPr>
              <w:t>constancias vigentes (2024-2025)</w:t>
            </w:r>
            <w:r w:rsidRPr="00907103">
              <w:rPr>
                <w:rFonts w:ascii="Arial" w:hAnsi="Arial" w:cs="Arial"/>
                <w:sz w:val="18"/>
                <w:szCs w:val="18"/>
              </w:rPr>
              <w:t> de capacitación continua con un mínimo de 20 puntos de actualización profesional continua en auditoría o contabilidad gubernamental otorgados por un colegio o asociación profesional. En caso de que la Constancia no tenga el puntaje señalado en el documento que se presente, se requerirá que adjunte la normatividad interna del Colegio o Institución que expida el documento en el que se señale la Tabla de puntuación para obtener dicha Constancia.   </w:t>
            </w:r>
          </w:p>
          <w:p w14:paraId="510FBDC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990"/>
            </w:tblGrid>
            <w:tr w:rsidR="001C5228" w:rsidRPr="00907103" w14:paraId="519F509A"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63EFA44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No acredita al menos 20 puntos de actualización profesional continua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7B7EFC3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puntos </w:t>
                  </w:r>
                </w:p>
              </w:tc>
            </w:tr>
            <w:tr w:rsidR="001C5228" w:rsidRPr="00907103" w14:paraId="60095C2C" w14:textId="77777777" w:rsidTr="00EA21FF">
              <w:trPr>
                <w:trHeight w:val="1395"/>
                <w:jc w:val="center"/>
              </w:trPr>
              <w:tc>
                <w:tcPr>
                  <w:tcW w:w="2895" w:type="dxa"/>
                  <w:tcBorders>
                    <w:top w:val="single" w:sz="6" w:space="0" w:color="000000"/>
                    <w:left w:val="single" w:sz="6" w:space="0" w:color="000000"/>
                    <w:bottom w:val="single" w:sz="6" w:space="0" w:color="000000"/>
                    <w:right w:val="single" w:sz="6" w:space="0" w:color="000000"/>
                  </w:tcBorders>
                  <w:vAlign w:val="center"/>
                  <w:hideMark/>
                </w:tcPr>
                <w:p w14:paraId="67E416C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Obtendrá el máximo de puntos el licitante que acredite el </w:t>
                  </w:r>
                  <w:proofErr w:type="gramStart"/>
                  <w:r w:rsidRPr="00907103">
                    <w:rPr>
                      <w:rFonts w:ascii="Arial" w:hAnsi="Arial" w:cs="Arial"/>
                      <w:sz w:val="18"/>
                      <w:szCs w:val="18"/>
                    </w:rPr>
                    <w:t>Director</w:t>
                  </w:r>
                  <w:proofErr w:type="gramEnd"/>
                  <w:r w:rsidRPr="00907103">
                    <w:rPr>
                      <w:rFonts w:ascii="Arial" w:hAnsi="Arial" w:cs="Arial"/>
                      <w:sz w:val="18"/>
                      <w:szCs w:val="18"/>
                    </w:rPr>
                    <w:t> encargado de emitir los dictámenes y/o informes correspondientes con el mayor número de puntos</w:t>
                  </w:r>
                  <w:r w:rsidRPr="00907103">
                    <w:rPr>
                      <w:rFonts w:ascii="Arial" w:hAnsi="Arial" w:cs="Arial"/>
                      <w:b/>
                      <w:bCs/>
                      <w:sz w:val="18"/>
                      <w:szCs w:val="18"/>
                    </w:rPr>
                    <w:t> </w:t>
                  </w:r>
                  <w:r w:rsidRPr="00907103">
                    <w:rPr>
                      <w:rFonts w:ascii="Arial" w:hAnsi="Arial" w:cs="Arial"/>
                      <w:sz w:val="18"/>
                      <w:szCs w:val="18"/>
                    </w:rPr>
                    <w:t>y a partir del máximo se aplicará una regla de tres y los puntos se asignarán de manera proporcional.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44BEE7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1.00 puntos </w:t>
                  </w:r>
                </w:p>
              </w:tc>
            </w:tr>
          </w:tbl>
          <w:p w14:paraId="6221DC4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80B5C0A" w14:textId="77777777" w:rsidR="001C5228" w:rsidRPr="00907103" w:rsidRDefault="001C5228" w:rsidP="00907103">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76D6CED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29C9D477"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3EE8A249"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7DA6A82D"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7D8EC87F"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69AE9D9B"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1.00</w:t>
            </w:r>
            <w:r w:rsidRPr="00907103">
              <w:rPr>
                <w:rFonts w:ascii="Arial" w:hAnsi="Arial" w:cs="Arial"/>
                <w:sz w:val="18"/>
                <w:szCs w:val="18"/>
              </w:rPr>
              <w:t> </w:t>
            </w:r>
          </w:p>
          <w:p w14:paraId="6AE12BAE"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5B55B363"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01CFBC81"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197F44AF"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427A9A4F"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r>
      <w:tr w:rsidR="001C5228" w:rsidRPr="00907103" w14:paraId="6857A14B" w14:textId="77777777" w:rsidTr="001C5228">
        <w:trPr>
          <w:trHeight w:val="300"/>
        </w:trPr>
        <w:tc>
          <w:tcPr>
            <w:tcW w:w="0" w:type="auto"/>
            <w:tcBorders>
              <w:top w:val="single" w:sz="6" w:space="0" w:color="auto"/>
              <w:left w:val="single" w:sz="6" w:space="0" w:color="auto"/>
              <w:bottom w:val="single" w:sz="6" w:space="0" w:color="auto"/>
              <w:right w:val="single" w:sz="6" w:space="0" w:color="auto"/>
            </w:tcBorders>
            <w:shd w:val="clear" w:color="auto" w:fill="BFBFBF"/>
            <w:vAlign w:val="center"/>
            <w:hideMark/>
          </w:tcPr>
          <w:p w14:paraId="3967D738"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Rubro 2</w:t>
            </w:r>
            <w:r w:rsidRPr="00907103">
              <w:rPr>
                <w:rFonts w:ascii="Arial" w:hAnsi="Arial" w:cs="Arial"/>
                <w:sz w:val="18"/>
                <w:szCs w:val="18"/>
              </w:rPr>
              <w:t> </w:t>
            </w:r>
          </w:p>
        </w:tc>
        <w:tc>
          <w:tcPr>
            <w:tcW w:w="0" w:type="auto"/>
            <w:gridSpan w:val="2"/>
            <w:tcBorders>
              <w:top w:val="single" w:sz="6" w:space="0" w:color="auto"/>
              <w:left w:val="single" w:sz="6" w:space="0" w:color="auto"/>
              <w:bottom w:val="single" w:sz="6" w:space="0" w:color="auto"/>
              <w:right w:val="single" w:sz="6" w:space="0" w:color="auto"/>
            </w:tcBorders>
            <w:shd w:val="clear" w:color="auto" w:fill="BFBFBF"/>
            <w:vAlign w:val="center"/>
            <w:hideMark/>
          </w:tcPr>
          <w:p w14:paraId="5FB85330"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EXPERIENCIA Y ESPECIALIDAD DEL LICITANTE: </w:t>
            </w:r>
            <w:r w:rsidRPr="00907103">
              <w:rPr>
                <w:rFonts w:ascii="Arial" w:hAnsi="Arial" w:cs="Arial"/>
                <w:sz w:val="18"/>
                <w:szCs w:val="18"/>
              </w:rPr>
              <w:t> </w:t>
            </w:r>
          </w:p>
          <w:p w14:paraId="3D5C3C1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Contratos del servicio de la misma naturaleza del que se pretende contratar que el licitante acredite haber realizado. </w:t>
            </w:r>
          </w:p>
        </w:tc>
        <w:tc>
          <w:tcPr>
            <w:tcW w:w="0" w:type="auto"/>
            <w:tcBorders>
              <w:top w:val="single" w:sz="6" w:space="0" w:color="auto"/>
              <w:left w:val="single" w:sz="6" w:space="0" w:color="auto"/>
              <w:bottom w:val="single" w:sz="6" w:space="0" w:color="auto"/>
              <w:right w:val="single" w:sz="6" w:space="0" w:color="auto"/>
            </w:tcBorders>
            <w:shd w:val="clear" w:color="auto" w:fill="BFBFBF"/>
            <w:vAlign w:val="center"/>
            <w:hideMark/>
          </w:tcPr>
          <w:p w14:paraId="167A2E87"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10.50 puntos</w:t>
            </w:r>
            <w:r w:rsidRPr="00907103">
              <w:rPr>
                <w:rFonts w:ascii="Arial" w:hAnsi="Arial" w:cs="Arial"/>
                <w:sz w:val="18"/>
                <w:szCs w:val="18"/>
              </w:rPr>
              <w:t> </w:t>
            </w:r>
          </w:p>
        </w:tc>
      </w:tr>
      <w:tr w:rsidR="001C5228" w:rsidRPr="00907103" w14:paraId="7CE190BC" w14:textId="77777777" w:rsidTr="001C5228">
        <w:trPr>
          <w:trHeight w:val="750"/>
        </w:trPr>
        <w:tc>
          <w:tcPr>
            <w:tcW w:w="0" w:type="auto"/>
            <w:tcBorders>
              <w:top w:val="single" w:sz="6" w:space="0" w:color="auto"/>
              <w:left w:val="single" w:sz="6" w:space="0" w:color="auto"/>
              <w:bottom w:val="single" w:sz="6" w:space="0" w:color="auto"/>
              <w:right w:val="single" w:sz="6" w:space="0" w:color="auto"/>
            </w:tcBorders>
            <w:vAlign w:val="center"/>
            <w:hideMark/>
          </w:tcPr>
          <w:p w14:paraId="04D3B98E"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2.1</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49822100"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Experiencia y Especialidad del licitante </w:t>
            </w:r>
          </w:p>
        </w:tc>
        <w:tc>
          <w:tcPr>
            <w:tcW w:w="0" w:type="auto"/>
            <w:tcBorders>
              <w:top w:val="single" w:sz="6" w:space="0" w:color="auto"/>
              <w:left w:val="single" w:sz="6" w:space="0" w:color="auto"/>
              <w:bottom w:val="single" w:sz="6" w:space="0" w:color="auto"/>
              <w:right w:val="single" w:sz="6" w:space="0" w:color="auto"/>
            </w:tcBorders>
            <w:vAlign w:val="center"/>
            <w:hideMark/>
          </w:tcPr>
          <w:p w14:paraId="2038E17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12EF56A"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PARA ACREDITAR LA EXPERIENCIA Y ESPECIALIDAD. </w:t>
            </w:r>
            <w:r w:rsidRPr="00907103">
              <w:rPr>
                <w:rFonts w:ascii="Arial" w:hAnsi="Arial" w:cs="Arial"/>
                <w:sz w:val="18"/>
                <w:szCs w:val="18"/>
              </w:rPr>
              <w:t>En la especialidad se valorará si los servicios en la prestación de servicios de auditoría externa en materia financiera, presupuestal o fiscal que ha venido presentado en LICITANTE, corresponden a las características y a las condiciones de la misma naturaleza que los solicitados en la presente Convocatoria. La acreditación de este rubro podrá realizarse con los contratos o cualquier otro documento que permita que el LICITANTE que ha presentado servicios de auditoría externa en materia financiera, presupuestal y fiscal con los que acredite la prestación de servicios de las mismas o muy similares características y condiciones de las que se requieren en la presente convocatoria, deberá presentar </w:t>
            </w:r>
            <w:r w:rsidRPr="00907103">
              <w:rPr>
                <w:rFonts w:ascii="Arial" w:hAnsi="Arial" w:cs="Arial"/>
                <w:b/>
                <w:bCs/>
                <w:sz w:val="18"/>
                <w:szCs w:val="18"/>
              </w:rPr>
              <w:t>un máximo de 5 (cinco) contratos</w:t>
            </w:r>
            <w:r w:rsidRPr="00907103">
              <w:rPr>
                <w:rFonts w:ascii="Arial" w:hAnsi="Arial" w:cs="Arial"/>
                <w:sz w:val="18"/>
                <w:szCs w:val="18"/>
              </w:rPr>
              <w:t> celebrados con el sector público o privado, con una antigüedad no mayor a </w:t>
            </w:r>
            <w:r w:rsidRPr="00907103">
              <w:rPr>
                <w:rFonts w:ascii="Arial" w:hAnsi="Arial" w:cs="Arial"/>
                <w:b/>
                <w:bCs/>
                <w:sz w:val="18"/>
                <w:szCs w:val="18"/>
              </w:rPr>
              <w:t>5 (cinco) años</w:t>
            </w:r>
            <w:r w:rsidRPr="00907103">
              <w:rPr>
                <w:rFonts w:ascii="Arial" w:hAnsi="Arial" w:cs="Arial"/>
                <w:sz w:val="18"/>
                <w:szCs w:val="18"/>
              </w:rPr>
              <w:t> de su formalización, contados a partir del acto de apertura de las proposiciones. </w:t>
            </w:r>
          </w:p>
          <w:p w14:paraId="4189B32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Se entenderá como servicios similares, los servicios de auditoría externa en materia financiera, presupuestal o fiscal a los servicios de </w:t>
            </w:r>
            <w:proofErr w:type="gramStart"/>
            <w:r w:rsidRPr="00907103">
              <w:rPr>
                <w:rFonts w:ascii="Arial" w:hAnsi="Arial" w:cs="Arial"/>
                <w:sz w:val="18"/>
                <w:szCs w:val="18"/>
              </w:rPr>
              <w:t>las mismas</w:t>
            </w:r>
            <w:proofErr w:type="gramEnd"/>
            <w:r w:rsidRPr="00907103">
              <w:rPr>
                <w:rFonts w:ascii="Arial" w:hAnsi="Arial" w:cs="Arial"/>
                <w:sz w:val="18"/>
                <w:szCs w:val="18"/>
              </w:rPr>
              <w:t> o muy similares características y condiciones a las requeridas por el Instituto. </w:t>
            </w:r>
          </w:p>
          <w:p w14:paraId="5AAAE29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Se requiere la presentación de máximo 5 (cinco) contratos. En caso de presentar un mayor número de contratos para el otorgamiento de los puntos sólo se van a considerar los primeros 5 (cinco) contratos de acuerdo con el número de folio consecutivo u orden en que se presente la propuesta. </w:t>
            </w:r>
          </w:p>
          <w:p w14:paraId="68C3AB9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359BDAC3"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u w:val="single"/>
              </w:rPr>
              <w:t>Documentos que deberá presentar para acreditar la experiencia y especialidad:</w:t>
            </w:r>
            <w:r w:rsidRPr="00907103">
              <w:rPr>
                <w:rFonts w:ascii="Arial" w:hAnsi="Arial" w:cs="Arial"/>
                <w:sz w:val="18"/>
                <w:szCs w:val="18"/>
              </w:rPr>
              <w:t> </w:t>
            </w:r>
          </w:p>
          <w:p w14:paraId="3724492D" w14:textId="77777777" w:rsidR="001C5228" w:rsidRPr="00907103" w:rsidRDefault="001C5228" w:rsidP="00907103">
            <w:pPr>
              <w:numPr>
                <w:ilvl w:val="0"/>
                <w:numId w:val="154"/>
              </w:numPr>
              <w:ind w:right="130"/>
              <w:jc w:val="both"/>
              <w:rPr>
                <w:rFonts w:ascii="Arial" w:hAnsi="Arial" w:cs="Arial"/>
                <w:sz w:val="18"/>
                <w:szCs w:val="18"/>
              </w:rPr>
            </w:pPr>
            <w:r w:rsidRPr="00907103">
              <w:rPr>
                <w:rFonts w:ascii="Arial" w:hAnsi="Arial" w:cs="Arial"/>
                <w:sz w:val="18"/>
                <w:szCs w:val="18"/>
                <w:lang w:val="es-ES"/>
              </w:rPr>
              <w:t>Copia legible de los contratos o versiones públicas de éstos, celebrados con el sector público o privado que incluya el o los anexos que permitan verificar el alcance de la contratación y se encuentren firmados.</w:t>
            </w:r>
            <w:r w:rsidRPr="00907103">
              <w:rPr>
                <w:rFonts w:ascii="Arial" w:hAnsi="Arial" w:cs="Arial"/>
                <w:sz w:val="18"/>
                <w:szCs w:val="18"/>
              </w:rPr>
              <w:t> </w:t>
            </w:r>
          </w:p>
          <w:p w14:paraId="0618112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La empresa que firma los contratos </w:t>
            </w:r>
            <w:r w:rsidRPr="00907103">
              <w:rPr>
                <w:rFonts w:ascii="Arial" w:hAnsi="Arial" w:cs="Arial"/>
                <w:b/>
                <w:bCs/>
                <w:sz w:val="18"/>
                <w:szCs w:val="18"/>
              </w:rPr>
              <w:t>u otros documentos</w:t>
            </w:r>
            <w:r w:rsidRPr="00907103">
              <w:rPr>
                <w:rFonts w:ascii="Arial" w:hAnsi="Arial" w:cs="Arial"/>
                <w:sz w:val="18"/>
                <w:szCs w:val="18"/>
              </w:rPr>
              <w:t> presentados deberá ser la empresa LICITANTE que presenta la propuesta en el procedimiento de contratación. En caso de que haya tenido cambios de su razón o denominación social, deberá presentar copia simple de la reforma o reformas a su Acta Constitutiva. </w:t>
            </w:r>
          </w:p>
          <w:p w14:paraId="6455C0EE" w14:textId="77777777" w:rsidR="001C5228" w:rsidRPr="00907103" w:rsidRDefault="001C5228" w:rsidP="00907103">
            <w:pPr>
              <w:numPr>
                <w:ilvl w:val="0"/>
                <w:numId w:val="155"/>
              </w:numPr>
              <w:ind w:right="130"/>
              <w:jc w:val="both"/>
              <w:rPr>
                <w:rFonts w:ascii="Arial" w:hAnsi="Arial" w:cs="Arial"/>
                <w:sz w:val="18"/>
                <w:szCs w:val="18"/>
              </w:rPr>
            </w:pPr>
            <w:r w:rsidRPr="00907103">
              <w:rPr>
                <w:rFonts w:ascii="Arial" w:hAnsi="Arial" w:cs="Arial"/>
                <w:sz w:val="18"/>
                <w:szCs w:val="18"/>
                <w:lang w:val="es-ES"/>
              </w:rPr>
              <w:t>El LICITANTE </w:t>
            </w:r>
            <w:r w:rsidRPr="00907103">
              <w:rPr>
                <w:rFonts w:ascii="Arial" w:hAnsi="Arial" w:cs="Arial"/>
                <w:b/>
                <w:bCs/>
                <w:sz w:val="18"/>
                <w:szCs w:val="18"/>
                <w:lang w:val="es-ES"/>
              </w:rPr>
              <w:t>deberá</w:t>
            </w:r>
            <w:r w:rsidRPr="00907103">
              <w:rPr>
                <w:rFonts w:ascii="Arial" w:hAnsi="Arial" w:cs="Arial"/>
                <w:sz w:val="18"/>
                <w:szCs w:val="18"/>
                <w:lang w:val="es-ES"/>
              </w:rPr>
              <w:t> proporcionar una relación de contratos</w:t>
            </w:r>
            <w:r w:rsidRPr="00907103">
              <w:rPr>
                <w:rFonts w:ascii="Arial" w:hAnsi="Arial" w:cs="Arial"/>
                <w:b/>
                <w:bCs/>
                <w:sz w:val="18"/>
                <w:szCs w:val="18"/>
                <w:lang w:val="es-ES"/>
              </w:rPr>
              <w:t> u otros documentos</w:t>
            </w:r>
            <w:r w:rsidRPr="00907103">
              <w:rPr>
                <w:rFonts w:ascii="Arial" w:hAnsi="Arial" w:cs="Arial"/>
                <w:sz w:val="18"/>
                <w:szCs w:val="18"/>
                <w:lang w:val="es-ES"/>
              </w:rPr>
              <w:t> </w:t>
            </w:r>
            <w:r w:rsidRPr="00907103">
              <w:rPr>
                <w:rFonts w:ascii="Arial" w:hAnsi="Arial" w:cs="Arial"/>
                <w:b/>
                <w:bCs/>
                <w:sz w:val="18"/>
                <w:szCs w:val="18"/>
                <w:lang w:val="es-ES"/>
              </w:rPr>
              <w:t>preferentemente</w:t>
            </w:r>
            <w:r w:rsidRPr="00907103">
              <w:rPr>
                <w:rFonts w:ascii="Arial" w:hAnsi="Arial" w:cs="Arial"/>
                <w:sz w:val="18"/>
                <w:szCs w:val="18"/>
                <w:lang w:val="es-ES"/>
              </w:rPr>
              <w:t> que incluya dirección, teléfono y nombre de la persona a contactar de cada uno de los contratos presentados.</w:t>
            </w:r>
            <w:r w:rsidRPr="00907103">
              <w:rPr>
                <w:rFonts w:ascii="Arial" w:hAnsi="Arial" w:cs="Arial"/>
                <w:sz w:val="18"/>
                <w:szCs w:val="18"/>
              </w:rPr>
              <w:t> </w:t>
            </w:r>
          </w:p>
          <w:p w14:paraId="48D74F2A" w14:textId="77777777" w:rsidR="001C5228" w:rsidRPr="00907103" w:rsidRDefault="001C5228" w:rsidP="00907103">
            <w:pPr>
              <w:numPr>
                <w:ilvl w:val="0"/>
                <w:numId w:val="156"/>
              </w:numPr>
              <w:ind w:right="130"/>
              <w:jc w:val="both"/>
              <w:rPr>
                <w:rFonts w:ascii="Arial" w:hAnsi="Arial" w:cs="Arial"/>
                <w:sz w:val="18"/>
                <w:szCs w:val="18"/>
              </w:rPr>
            </w:pPr>
            <w:r w:rsidRPr="00907103">
              <w:rPr>
                <w:rFonts w:ascii="Arial" w:hAnsi="Arial" w:cs="Arial"/>
                <w:sz w:val="18"/>
                <w:szCs w:val="18"/>
                <w:lang w:val="es-ES"/>
              </w:rPr>
              <w:t>En caso de no presentar los contratos </w:t>
            </w:r>
            <w:r w:rsidRPr="00907103">
              <w:rPr>
                <w:rFonts w:ascii="Arial" w:hAnsi="Arial" w:cs="Arial"/>
                <w:b/>
                <w:bCs/>
                <w:sz w:val="18"/>
                <w:szCs w:val="18"/>
                <w:lang w:val="es-ES"/>
              </w:rPr>
              <w:t>u otros documentos</w:t>
            </w:r>
            <w:r w:rsidRPr="00907103">
              <w:rPr>
                <w:rFonts w:ascii="Arial" w:hAnsi="Arial" w:cs="Arial"/>
                <w:sz w:val="18"/>
                <w:szCs w:val="18"/>
                <w:lang w:val="es-ES"/>
              </w:rPr>
              <w:t>, los puntos sugeridos para este </w:t>
            </w:r>
            <w:proofErr w:type="spellStart"/>
            <w:r w:rsidRPr="00907103">
              <w:rPr>
                <w:rFonts w:ascii="Arial" w:hAnsi="Arial" w:cs="Arial"/>
                <w:sz w:val="18"/>
                <w:szCs w:val="18"/>
                <w:lang w:val="es-ES"/>
              </w:rPr>
              <w:t>subrubro</w:t>
            </w:r>
            <w:proofErr w:type="spellEnd"/>
            <w:r w:rsidRPr="00907103">
              <w:rPr>
                <w:rFonts w:ascii="Arial" w:hAnsi="Arial" w:cs="Arial"/>
                <w:sz w:val="18"/>
                <w:szCs w:val="18"/>
                <w:lang w:val="es-ES"/>
              </w:rPr>
              <w:t> no serán asignados.</w:t>
            </w:r>
            <w:r w:rsidRPr="00907103">
              <w:rPr>
                <w:rFonts w:ascii="Arial" w:hAnsi="Arial" w:cs="Arial"/>
                <w:sz w:val="18"/>
                <w:szCs w:val="18"/>
              </w:rPr>
              <w:t> </w:t>
            </w:r>
          </w:p>
          <w:p w14:paraId="0704DCE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609B007A" w14:textId="77777777" w:rsidR="001C5228" w:rsidRPr="00907103" w:rsidRDefault="001C5228" w:rsidP="00907103">
            <w:pPr>
              <w:ind w:right="130"/>
              <w:jc w:val="both"/>
              <w:rPr>
                <w:rFonts w:ascii="Arial" w:hAnsi="Arial" w:cs="Arial"/>
                <w:sz w:val="18"/>
                <w:szCs w:val="18"/>
              </w:rPr>
            </w:pPr>
            <w:r w:rsidRPr="00907103">
              <w:rPr>
                <w:rFonts w:ascii="Arial" w:hAnsi="Arial" w:cs="Arial"/>
                <w:i/>
                <w:iCs/>
                <w:sz w:val="18"/>
                <w:szCs w:val="18"/>
              </w:rPr>
              <w:t>El Instituto se reserva el derecho de verificar la información proporcionada por el LICITANTE.</w:t>
            </w:r>
            <w:r w:rsidRPr="00907103">
              <w:rPr>
                <w:rFonts w:ascii="Arial" w:hAnsi="Arial" w:cs="Arial"/>
                <w:sz w:val="18"/>
                <w:szCs w:val="18"/>
              </w:rPr>
              <w:t> </w:t>
            </w:r>
          </w:p>
          <w:p w14:paraId="356E268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DC80910"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u w:val="single"/>
              </w:rPr>
              <w:t>ACREDITACIÓN DE LA EXPERIENCIA</w:t>
            </w:r>
            <w:r w:rsidRPr="00907103">
              <w:rPr>
                <w:rFonts w:ascii="Arial" w:hAnsi="Arial" w:cs="Arial"/>
                <w:sz w:val="18"/>
                <w:szCs w:val="18"/>
              </w:rPr>
              <w:t> </w:t>
            </w:r>
          </w:p>
          <w:p w14:paraId="5E10A1B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La experiencia se tomará de los contratos con los que el licitante haya acreditado su especialidad. </w:t>
            </w:r>
          </w:p>
          <w:p w14:paraId="3F191A2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410D7C93" w14:textId="77777777" w:rsidR="001C5228" w:rsidRPr="00907103" w:rsidRDefault="001C5228" w:rsidP="00907103">
            <w:pPr>
              <w:ind w:right="130"/>
              <w:jc w:val="both"/>
              <w:rPr>
                <w:rFonts w:ascii="Arial" w:hAnsi="Arial" w:cs="Arial"/>
                <w:sz w:val="18"/>
                <w:szCs w:val="18"/>
              </w:rPr>
            </w:pPr>
            <w:proofErr w:type="gramStart"/>
            <w:r w:rsidRPr="00907103">
              <w:rPr>
                <w:rFonts w:ascii="Arial" w:hAnsi="Arial" w:cs="Arial"/>
                <w:b/>
                <w:bCs/>
                <w:sz w:val="18"/>
                <w:szCs w:val="18"/>
                <w:lang w:val="es-ES"/>
              </w:rPr>
              <w:t>Puntos a otorgar</w:t>
            </w:r>
            <w:proofErr w:type="gramEnd"/>
            <w:r w:rsidRPr="00907103">
              <w:rPr>
                <w:rFonts w:ascii="Arial" w:hAnsi="Arial" w:cs="Arial"/>
                <w:b/>
                <w:bCs/>
                <w:sz w:val="18"/>
                <w:szCs w:val="18"/>
                <w:lang w:val="es-ES"/>
              </w:rPr>
              <w:t> y contabilización de puntos:</w:t>
            </w:r>
            <w:r w:rsidRPr="00907103">
              <w:rPr>
                <w:rFonts w:ascii="Arial" w:hAnsi="Arial" w:cs="Arial"/>
                <w:sz w:val="18"/>
                <w:szCs w:val="18"/>
              </w:rPr>
              <w:t> </w:t>
            </w:r>
          </w:p>
          <w:p w14:paraId="3D70D98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que acredite el </w:t>
            </w:r>
            <w:r w:rsidRPr="00907103">
              <w:rPr>
                <w:rFonts w:ascii="Arial" w:hAnsi="Arial" w:cs="Arial"/>
                <w:b/>
                <w:bCs/>
                <w:sz w:val="18"/>
                <w:szCs w:val="18"/>
              </w:rPr>
              <w:t>mayor tiempo de experiencia</w:t>
            </w:r>
            <w:r w:rsidRPr="00907103">
              <w:rPr>
                <w:rFonts w:ascii="Arial" w:hAnsi="Arial" w:cs="Arial"/>
                <w:sz w:val="18"/>
                <w:szCs w:val="18"/>
              </w:rPr>
              <w:t> en la prestación de servicios similares a lo solicitado en la presente contratación, el Instituto le otorgará </w:t>
            </w:r>
            <w:r w:rsidRPr="00907103">
              <w:rPr>
                <w:rFonts w:ascii="Arial" w:hAnsi="Arial" w:cs="Arial"/>
                <w:b/>
                <w:bCs/>
                <w:sz w:val="18"/>
                <w:szCs w:val="18"/>
              </w:rPr>
              <w:t>máximo 5.25 (</w:t>
            </w:r>
            <w:proofErr w:type="gramStart"/>
            <w:r w:rsidRPr="00907103">
              <w:rPr>
                <w:rFonts w:ascii="Arial" w:hAnsi="Arial" w:cs="Arial"/>
                <w:b/>
                <w:bCs/>
                <w:sz w:val="18"/>
                <w:szCs w:val="18"/>
              </w:rPr>
              <w:t>cinco punto</w:t>
            </w:r>
            <w:proofErr w:type="gramEnd"/>
            <w:r w:rsidRPr="00907103">
              <w:rPr>
                <w:rFonts w:ascii="Arial" w:hAnsi="Arial" w:cs="Arial"/>
                <w:b/>
                <w:bCs/>
                <w:sz w:val="18"/>
                <w:szCs w:val="18"/>
              </w:rPr>
              <w:t> veinticinco puntos) </w:t>
            </w:r>
            <w:r w:rsidRPr="00907103">
              <w:rPr>
                <w:rFonts w:ascii="Arial" w:hAnsi="Arial" w:cs="Arial"/>
                <w:sz w:val="18"/>
                <w:szCs w:val="18"/>
              </w:rPr>
              <w:t>para el resto se asignarán de manera proporcional. </w:t>
            </w:r>
          </w:p>
          <w:p w14:paraId="2D56373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30"/>
              <w:gridCol w:w="1350"/>
              <w:gridCol w:w="1530"/>
              <w:gridCol w:w="1350"/>
            </w:tblGrid>
            <w:tr w:rsidR="001C5228" w:rsidRPr="00907103" w14:paraId="23812AAE" w14:textId="77777777">
              <w:trPr>
                <w:trHeight w:val="465"/>
              </w:trPr>
              <w:tc>
                <w:tcPr>
                  <w:tcW w:w="1530"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5F90CF4F"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Meses que acredita</w:t>
                  </w:r>
                  <w:r w:rsidRPr="00907103">
                    <w:rPr>
                      <w:rFonts w:ascii="Arial" w:hAnsi="Arial" w:cs="Arial"/>
                      <w:sz w:val="18"/>
                      <w:szCs w:val="18"/>
                    </w:rPr>
                    <w:t> </w:t>
                  </w:r>
                </w:p>
              </w:tc>
              <w:tc>
                <w:tcPr>
                  <w:tcW w:w="1350"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516DE87C" w14:textId="77777777" w:rsidR="001C5228" w:rsidRPr="00907103" w:rsidRDefault="001C5228" w:rsidP="00907103">
                  <w:pPr>
                    <w:ind w:right="130"/>
                    <w:jc w:val="both"/>
                    <w:rPr>
                      <w:rFonts w:ascii="Arial" w:hAnsi="Arial" w:cs="Arial"/>
                      <w:sz w:val="18"/>
                      <w:szCs w:val="18"/>
                    </w:rPr>
                  </w:pPr>
                  <w:proofErr w:type="gramStart"/>
                  <w:r w:rsidRPr="00907103">
                    <w:rPr>
                      <w:rFonts w:ascii="Arial" w:hAnsi="Arial" w:cs="Arial"/>
                      <w:b/>
                      <w:bCs/>
                      <w:sz w:val="18"/>
                      <w:szCs w:val="18"/>
                    </w:rPr>
                    <w:t>Puntos a otorgar</w:t>
                  </w:r>
                  <w:proofErr w:type="gramEnd"/>
                  <w:r w:rsidRPr="00907103">
                    <w:rPr>
                      <w:rFonts w:ascii="Arial" w:hAnsi="Arial" w:cs="Arial"/>
                      <w:sz w:val="18"/>
                      <w:szCs w:val="18"/>
                    </w:rPr>
                    <w:t> </w:t>
                  </w:r>
                </w:p>
              </w:tc>
              <w:tc>
                <w:tcPr>
                  <w:tcW w:w="1530"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007CAE46"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rPr>
                    <w:t>Meses que acredita</w:t>
                  </w:r>
                  <w:r w:rsidRPr="00907103">
                    <w:rPr>
                      <w:rFonts w:ascii="Arial" w:hAnsi="Arial" w:cs="Arial"/>
                      <w:sz w:val="18"/>
                      <w:szCs w:val="18"/>
                    </w:rPr>
                    <w:t> </w:t>
                  </w:r>
                </w:p>
              </w:tc>
              <w:tc>
                <w:tcPr>
                  <w:tcW w:w="1350"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4A366302" w14:textId="77777777" w:rsidR="001C5228" w:rsidRPr="00907103" w:rsidRDefault="001C5228" w:rsidP="00907103">
                  <w:pPr>
                    <w:ind w:right="130"/>
                    <w:jc w:val="both"/>
                    <w:rPr>
                      <w:rFonts w:ascii="Arial" w:hAnsi="Arial" w:cs="Arial"/>
                      <w:sz w:val="18"/>
                      <w:szCs w:val="18"/>
                    </w:rPr>
                  </w:pPr>
                  <w:proofErr w:type="gramStart"/>
                  <w:r w:rsidRPr="00907103">
                    <w:rPr>
                      <w:rFonts w:ascii="Arial" w:hAnsi="Arial" w:cs="Arial"/>
                      <w:b/>
                      <w:bCs/>
                      <w:sz w:val="18"/>
                      <w:szCs w:val="18"/>
                    </w:rPr>
                    <w:t>Puntos a otorgar</w:t>
                  </w:r>
                  <w:proofErr w:type="gramEnd"/>
                  <w:r w:rsidRPr="00907103">
                    <w:rPr>
                      <w:rFonts w:ascii="Arial" w:hAnsi="Arial" w:cs="Arial"/>
                      <w:sz w:val="18"/>
                      <w:szCs w:val="18"/>
                    </w:rPr>
                    <w:t> </w:t>
                  </w:r>
                </w:p>
              </w:tc>
            </w:tr>
            <w:tr w:rsidR="001C5228" w:rsidRPr="00907103" w14:paraId="6B314453"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2D4F2A2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lastRenderedPageBreak/>
                    <w:t>12 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5111FFC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3.68 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3A8F343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31 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22D1F1A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4.51 </w:t>
                  </w:r>
                </w:p>
              </w:tc>
            </w:tr>
            <w:tr w:rsidR="001C5228" w:rsidRPr="00907103" w14:paraId="6E846B52"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5C17131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13 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7C45668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3.72 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0D7C045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32 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69BF64A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4.55 </w:t>
                  </w:r>
                </w:p>
              </w:tc>
            </w:tr>
            <w:tr w:rsidR="001C5228" w:rsidRPr="00907103" w14:paraId="5E599DC4"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69162C2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14 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12A8249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3.77 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5790819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33 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5DC80AF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4.60 </w:t>
                  </w:r>
                </w:p>
              </w:tc>
            </w:tr>
            <w:tr w:rsidR="001C5228" w:rsidRPr="00907103" w14:paraId="301D9A77"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2F06419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15 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1E0F327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3.81 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480F0B2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34 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042C3C9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4.64 </w:t>
                  </w:r>
                </w:p>
              </w:tc>
            </w:tr>
            <w:tr w:rsidR="001C5228" w:rsidRPr="00907103" w14:paraId="443BBB16"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7ABB9BB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16 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0A52EA6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3.85 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29F6EFD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35 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015C126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4.68 </w:t>
                  </w:r>
                </w:p>
              </w:tc>
            </w:tr>
            <w:tr w:rsidR="001C5228" w:rsidRPr="00907103" w14:paraId="105A90A9"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42850C8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17 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053DFAE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3.90 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35CE0B7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36 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3C9A8E8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4.73 </w:t>
                  </w:r>
                </w:p>
              </w:tc>
            </w:tr>
            <w:tr w:rsidR="001C5228" w:rsidRPr="00907103" w14:paraId="10DD1105"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7D6C5F0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18 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4186CC9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3.94 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6B637B1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37 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62772BE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4.77 </w:t>
                  </w:r>
                </w:p>
              </w:tc>
            </w:tr>
            <w:tr w:rsidR="001C5228" w:rsidRPr="00907103" w14:paraId="69E06A31"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0BE2B23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19 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12DB300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3.99 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7DCDA2A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38 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54E4D58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4.81 </w:t>
                  </w:r>
                </w:p>
              </w:tc>
            </w:tr>
            <w:tr w:rsidR="001C5228" w:rsidRPr="00907103" w14:paraId="1C0649D5"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6156C4F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20 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58CE6E6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4.03 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026D396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39 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333F3CA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4.86 </w:t>
                  </w:r>
                </w:p>
              </w:tc>
            </w:tr>
            <w:tr w:rsidR="001C5228" w:rsidRPr="00907103" w14:paraId="756133DA"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384B2A3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21 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369FAF3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4.07 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27128B8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40 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0D7FA81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4.90 </w:t>
                  </w:r>
                </w:p>
              </w:tc>
            </w:tr>
            <w:tr w:rsidR="001C5228" w:rsidRPr="00907103" w14:paraId="65091338"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2D0F31C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22 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3AF645D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4.12 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14E1FDB5"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41 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3CCECFD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4.94 </w:t>
                  </w:r>
                </w:p>
              </w:tc>
            </w:tr>
            <w:tr w:rsidR="001C5228" w:rsidRPr="00907103" w14:paraId="5AD70279"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2833458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23 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520015E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4.16 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6854228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42 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7EBE051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4.99 </w:t>
                  </w:r>
                </w:p>
              </w:tc>
            </w:tr>
            <w:tr w:rsidR="001C5228" w:rsidRPr="00907103" w14:paraId="29FA495F"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0586CD2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24 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1F79FC6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4.20 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25D5F3E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43 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1BFBE7D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5.03 </w:t>
                  </w:r>
                </w:p>
              </w:tc>
            </w:tr>
            <w:tr w:rsidR="001C5228" w:rsidRPr="00907103" w14:paraId="28EDE610"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01DD9DA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25 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2DF6B95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4.25 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6D31CB2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44 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2A4B61A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5.08 </w:t>
                  </w:r>
                </w:p>
              </w:tc>
            </w:tr>
            <w:tr w:rsidR="001C5228" w:rsidRPr="00907103" w14:paraId="683B5797"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499FB59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26 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0F069AD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4.29 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0B6F891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45 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50EB26C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5.12 </w:t>
                  </w:r>
                </w:p>
              </w:tc>
            </w:tr>
            <w:tr w:rsidR="001C5228" w:rsidRPr="00907103" w14:paraId="4F12829D"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479C17A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27 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4A43DBF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4.33 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285AC0CA"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46 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3CA2DD5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5.16 </w:t>
                  </w:r>
                </w:p>
              </w:tc>
            </w:tr>
            <w:tr w:rsidR="001C5228" w:rsidRPr="00907103" w14:paraId="4CAF60F3"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14298E5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28 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19474AA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4.38 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5F077302"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47 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3BD3F01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5.21 </w:t>
                  </w:r>
                </w:p>
              </w:tc>
            </w:tr>
            <w:tr w:rsidR="001C5228" w:rsidRPr="00907103" w14:paraId="622E6470"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7F27310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29 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1D8FCE5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4.42 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30EB33C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48 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4A2E02C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5.25 </w:t>
                  </w:r>
                </w:p>
              </w:tc>
            </w:tr>
            <w:tr w:rsidR="001C5228" w:rsidRPr="00907103" w14:paraId="014382F2" w14:textId="77777777">
              <w:trPr>
                <w:trHeight w:val="225"/>
              </w:trPr>
              <w:tc>
                <w:tcPr>
                  <w:tcW w:w="1530" w:type="dxa"/>
                  <w:tcBorders>
                    <w:top w:val="single" w:sz="6" w:space="0" w:color="auto"/>
                    <w:left w:val="single" w:sz="6" w:space="0" w:color="auto"/>
                    <w:bottom w:val="single" w:sz="6" w:space="0" w:color="auto"/>
                    <w:right w:val="single" w:sz="6" w:space="0" w:color="auto"/>
                  </w:tcBorders>
                  <w:vAlign w:val="center"/>
                  <w:hideMark/>
                </w:tcPr>
                <w:p w14:paraId="28D0011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30 </w:t>
                  </w:r>
                </w:p>
              </w:tc>
              <w:tc>
                <w:tcPr>
                  <w:tcW w:w="1350" w:type="dxa"/>
                  <w:tcBorders>
                    <w:top w:val="single" w:sz="6" w:space="0" w:color="auto"/>
                    <w:left w:val="single" w:sz="6" w:space="0" w:color="auto"/>
                    <w:bottom w:val="single" w:sz="6" w:space="0" w:color="auto"/>
                    <w:right w:val="single" w:sz="6" w:space="0" w:color="auto"/>
                  </w:tcBorders>
                  <w:vAlign w:val="center"/>
                  <w:hideMark/>
                </w:tcPr>
                <w:p w14:paraId="4EC6B87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4.47 </w:t>
                  </w:r>
                </w:p>
              </w:tc>
              <w:tc>
                <w:tcPr>
                  <w:tcW w:w="1530" w:type="dxa"/>
                  <w:tcBorders>
                    <w:top w:val="single" w:sz="6" w:space="0" w:color="auto"/>
                    <w:left w:val="single" w:sz="6" w:space="0" w:color="auto"/>
                    <w:bottom w:val="single" w:sz="6" w:space="0" w:color="auto"/>
                    <w:right w:val="single" w:sz="6" w:space="0" w:color="auto"/>
                  </w:tcBorders>
                  <w:shd w:val="clear" w:color="auto" w:fill="767171"/>
                  <w:vAlign w:val="center"/>
                  <w:hideMark/>
                </w:tcPr>
                <w:p w14:paraId="38A01A7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c>
              <w:tc>
                <w:tcPr>
                  <w:tcW w:w="1350" w:type="dxa"/>
                  <w:tcBorders>
                    <w:top w:val="single" w:sz="6" w:space="0" w:color="auto"/>
                    <w:left w:val="single" w:sz="6" w:space="0" w:color="auto"/>
                    <w:bottom w:val="single" w:sz="6" w:space="0" w:color="auto"/>
                    <w:right w:val="single" w:sz="6" w:space="0" w:color="auto"/>
                  </w:tcBorders>
                  <w:shd w:val="clear" w:color="auto" w:fill="767171"/>
                  <w:vAlign w:val="center"/>
                  <w:hideMark/>
                </w:tcPr>
                <w:p w14:paraId="7123B0D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c>
            </w:tr>
          </w:tbl>
          <w:p w14:paraId="16032DC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1300A136" w14:textId="77777777" w:rsidR="001C5228" w:rsidRPr="00907103" w:rsidRDefault="001C5228" w:rsidP="00907103">
            <w:pPr>
              <w:ind w:right="130"/>
              <w:jc w:val="both"/>
              <w:rPr>
                <w:rFonts w:ascii="Arial" w:hAnsi="Arial" w:cs="Arial"/>
                <w:sz w:val="18"/>
                <w:szCs w:val="18"/>
              </w:rPr>
            </w:pPr>
            <w:r w:rsidRPr="00907103">
              <w:rPr>
                <w:rFonts w:ascii="Arial" w:hAnsi="Arial" w:cs="Arial"/>
                <w:b/>
                <w:bCs/>
                <w:sz w:val="18"/>
                <w:szCs w:val="18"/>
                <w:u w:val="single"/>
              </w:rPr>
              <w:t>ACREDITACIÓN DE LA ESPECIALIDAD</w:t>
            </w:r>
            <w:r w:rsidRPr="00907103">
              <w:rPr>
                <w:rFonts w:ascii="Arial" w:hAnsi="Arial" w:cs="Arial"/>
                <w:sz w:val="18"/>
                <w:szCs w:val="18"/>
              </w:rPr>
              <w:t> </w:t>
            </w:r>
          </w:p>
          <w:p w14:paraId="1A355924"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Serán considerados los contratos con los que acredite su especialidad (similitud al servicio requerido por el INE en el presente procedimiento de contratación). </w:t>
            </w:r>
          </w:p>
          <w:p w14:paraId="0BA984F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015EF9D9" w14:textId="77777777" w:rsidR="001C5228" w:rsidRPr="00907103" w:rsidRDefault="001C5228" w:rsidP="00907103">
            <w:pPr>
              <w:ind w:right="130"/>
              <w:jc w:val="both"/>
              <w:rPr>
                <w:rFonts w:ascii="Arial" w:hAnsi="Arial" w:cs="Arial"/>
                <w:sz w:val="18"/>
                <w:szCs w:val="18"/>
              </w:rPr>
            </w:pPr>
            <w:proofErr w:type="gramStart"/>
            <w:r w:rsidRPr="00907103">
              <w:rPr>
                <w:rFonts w:ascii="Arial" w:hAnsi="Arial" w:cs="Arial"/>
                <w:b/>
                <w:bCs/>
                <w:sz w:val="18"/>
                <w:szCs w:val="18"/>
                <w:lang w:val="es-ES"/>
              </w:rPr>
              <w:t>Puntos a otorgar</w:t>
            </w:r>
            <w:proofErr w:type="gramEnd"/>
            <w:r w:rsidRPr="00907103">
              <w:rPr>
                <w:rFonts w:ascii="Arial" w:hAnsi="Arial" w:cs="Arial"/>
                <w:b/>
                <w:bCs/>
                <w:sz w:val="18"/>
                <w:szCs w:val="18"/>
                <w:lang w:val="es-ES"/>
              </w:rPr>
              <w:t> y contabilización de puntos:</w:t>
            </w:r>
            <w:r w:rsidRPr="00907103">
              <w:rPr>
                <w:rFonts w:ascii="Arial" w:hAnsi="Arial" w:cs="Arial"/>
                <w:sz w:val="18"/>
                <w:szCs w:val="18"/>
              </w:rPr>
              <w:t> </w:t>
            </w:r>
          </w:p>
          <w:p w14:paraId="33A3AA3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que acredite el </w:t>
            </w:r>
            <w:r w:rsidRPr="00907103">
              <w:rPr>
                <w:rFonts w:ascii="Arial" w:hAnsi="Arial" w:cs="Arial"/>
                <w:b/>
                <w:bCs/>
                <w:sz w:val="18"/>
                <w:szCs w:val="18"/>
              </w:rPr>
              <w:t>mayor número de contratos</w:t>
            </w:r>
            <w:r w:rsidRPr="00907103">
              <w:rPr>
                <w:rFonts w:ascii="Arial" w:hAnsi="Arial" w:cs="Arial"/>
                <w:sz w:val="18"/>
                <w:szCs w:val="18"/>
              </w:rPr>
              <w:t> de especialidad, obtendrá el </w:t>
            </w:r>
            <w:r w:rsidRPr="00907103">
              <w:rPr>
                <w:rFonts w:ascii="Arial" w:hAnsi="Arial" w:cs="Arial"/>
                <w:b/>
                <w:bCs/>
                <w:sz w:val="18"/>
                <w:szCs w:val="18"/>
              </w:rPr>
              <w:t>máximo de 5.25 (</w:t>
            </w:r>
            <w:proofErr w:type="gramStart"/>
            <w:r w:rsidRPr="00907103">
              <w:rPr>
                <w:rFonts w:ascii="Arial" w:hAnsi="Arial" w:cs="Arial"/>
                <w:b/>
                <w:bCs/>
                <w:sz w:val="18"/>
                <w:szCs w:val="18"/>
              </w:rPr>
              <w:t>cinco punto</w:t>
            </w:r>
            <w:proofErr w:type="gramEnd"/>
            <w:r w:rsidRPr="00907103">
              <w:rPr>
                <w:rFonts w:ascii="Arial" w:hAnsi="Arial" w:cs="Arial"/>
                <w:b/>
                <w:bCs/>
                <w:sz w:val="18"/>
                <w:szCs w:val="18"/>
              </w:rPr>
              <w:t> veinticinco) puntos</w:t>
            </w:r>
            <w:r w:rsidRPr="00907103">
              <w:rPr>
                <w:rFonts w:ascii="Arial" w:hAnsi="Arial" w:cs="Arial"/>
                <w:sz w:val="18"/>
                <w:szCs w:val="18"/>
              </w:rPr>
              <w:t>, para el resto se asignarán de manera proporcional. </w:t>
            </w:r>
          </w:p>
          <w:p w14:paraId="3789A9B9" w14:textId="57DA9C8F"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bl>
            <w:tblPr>
              <w:tblW w:w="0" w:type="dxa"/>
              <w:tblInd w:w="10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35"/>
              <w:gridCol w:w="1136"/>
            </w:tblGrid>
            <w:tr w:rsidR="001C5228" w:rsidRPr="00907103" w14:paraId="30DAB269" w14:textId="77777777">
              <w:trPr>
                <w:trHeight w:val="390"/>
              </w:trPr>
              <w:tc>
                <w:tcPr>
                  <w:tcW w:w="2835" w:type="dxa"/>
                  <w:tcBorders>
                    <w:top w:val="single" w:sz="6" w:space="0" w:color="auto"/>
                    <w:left w:val="single" w:sz="6" w:space="0" w:color="auto"/>
                    <w:bottom w:val="single" w:sz="6" w:space="0" w:color="auto"/>
                    <w:right w:val="single" w:sz="6" w:space="0" w:color="auto"/>
                  </w:tcBorders>
                  <w:hideMark/>
                </w:tcPr>
                <w:p w14:paraId="3741019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no acredita </w:t>
                  </w:r>
                  <w:r w:rsidRPr="00907103">
                    <w:rPr>
                      <w:rFonts w:ascii="Arial" w:hAnsi="Arial" w:cs="Arial"/>
                      <w:b/>
                      <w:bCs/>
                      <w:sz w:val="18"/>
                      <w:szCs w:val="18"/>
                    </w:rPr>
                    <w:t>contrato</w:t>
                  </w:r>
                  <w:r w:rsidRPr="00907103">
                    <w:rPr>
                      <w:rFonts w:ascii="Arial" w:hAnsi="Arial" w:cs="Arial"/>
                      <w:sz w:val="18"/>
                      <w:szCs w:val="18"/>
                    </w:rPr>
                    <w:t> de especialidad. </w:t>
                  </w:r>
                </w:p>
              </w:tc>
              <w:tc>
                <w:tcPr>
                  <w:tcW w:w="990" w:type="dxa"/>
                  <w:tcBorders>
                    <w:top w:val="single" w:sz="6" w:space="0" w:color="auto"/>
                    <w:left w:val="single" w:sz="6" w:space="0" w:color="auto"/>
                    <w:bottom w:val="single" w:sz="6" w:space="0" w:color="auto"/>
                    <w:right w:val="single" w:sz="6" w:space="0" w:color="auto"/>
                  </w:tcBorders>
                  <w:vAlign w:val="center"/>
                  <w:hideMark/>
                </w:tcPr>
                <w:p w14:paraId="53E5C59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0.00 puntos </w:t>
                  </w:r>
                </w:p>
              </w:tc>
            </w:tr>
            <w:tr w:rsidR="001C5228" w:rsidRPr="00907103" w14:paraId="498D993B" w14:textId="77777777">
              <w:trPr>
                <w:trHeight w:val="390"/>
              </w:trPr>
              <w:tc>
                <w:tcPr>
                  <w:tcW w:w="2835" w:type="dxa"/>
                  <w:tcBorders>
                    <w:top w:val="single" w:sz="6" w:space="0" w:color="auto"/>
                    <w:left w:val="single" w:sz="6" w:space="0" w:color="auto"/>
                    <w:bottom w:val="single" w:sz="6" w:space="0" w:color="auto"/>
                    <w:right w:val="single" w:sz="6" w:space="0" w:color="auto"/>
                  </w:tcBorders>
                  <w:hideMark/>
                </w:tcPr>
                <w:p w14:paraId="50FB3D9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acredita </w:t>
                  </w:r>
                  <w:r w:rsidRPr="00907103">
                    <w:rPr>
                      <w:rFonts w:ascii="Arial" w:hAnsi="Arial" w:cs="Arial"/>
                      <w:b/>
                      <w:bCs/>
                      <w:sz w:val="18"/>
                      <w:szCs w:val="18"/>
                    </w:rPr>
                    <w:t>2 contratos</w:t>
                  </w:r>
                  <w:r w:rsidRPr="00907103">
                    <w:rPr>
                      <w:rFonts w:ascii="Arial" w:hAnsi="Arial" w:cs="Arial"/>
                      <w:sz w:val="18"/>
                      <w:szCs w:val="18"/>
                    </w:rPr>
                    <w:t> de especialidad. </w:t>
                  </w:r>
                </w:p>
              </w:tc>
              <w:tc>
                <w:tcPr>
                  <w:tcW w:w="990" w:type="dxa"/>
                  <w:tcBorders>
                    <w:top w:val="single" w:sz="6" w:space="0" w:color="auto"/>
                    <w:left w:val="single" w:sz="6" w:space="0" w:color="auto"/>
                    <w:bottom w:val="single" w:sz="6" w:space="0" w:color="auto"/>
                    <w:right w:val="single" w:sz="6" w:space="0" w:color="auto"/>
                  </w:tcBorders>
                  <w:vAlign w:val="center"/>
                  <w:hideMark/>
                </w:tcPr>
                <w:p w14:paraId="51767C5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4.07 puntos </w:t>
                  </w:r>
                </w:p>
              </w:tc>
            </w:tr>
            <w:tr w:rsidR="001C5228" w:rsidRPr="00907103" w14:paraId="4572E44C" w14:textId="77777777">
              <w:trPr>
                <w:trHeight w:val="390"/>
              </w:trPr>
              <w:tc>
                <w:tcPr>
                  <w:tcW w:w="2835" w:type="dxa"/>
                  <w:tcBorders>
                    <w:top w:val="single" w:sz="6" w:space="0" w:color="auto"/>
                    <w:left w:val="single" w:sz="6" w:space="0" w:color="auto"/>
                    <w:bottom w:val="single" w:sz="6" w:space="0" w:color="auto"/>
                    <w:right w:val="single" w:sz="6" w:space="0" w:color="auto"/>
                  </w:tcBorders>
                  <w:hideMark/>
                </w:tcPr>
                <w:p w14:paraId="583C550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acredita </w:t>
                  </w:r>
                  <w:r w:rsidRPr="00907103">
                    <w:rPr>
                      <w:rFonts w:ascii="Arial" w:hAnsi="Arial" w:cs="Arial"/>
                      <w:b/>
                      <w:bCs/>
                      <w:sz w:val="18"/>
                      <w:szCs w:val="18"/>
                    </w:rPr>
                    <w:t>3 contratos</w:t>
                  </w:r>
                  <w:r w:rsidRPr="00907103">
                    <w:rPr>
                      <w:rFonts w:ascii="Arial" w:hAnsi="Arial" w:cs="Arial"/>
                      <w:sz w:val="18"/>
                      <w:szCs w:val="18"/>
                    </w:rPr>
                    <w:t> de especialidad. </w:t>
                  </w:r>
                </w:p>
              </w:tc>
              <w:tc>
                <w:tcPr>
                  <w:tcW w:w="990" w:type="dxa"/>
                  <w:tcBorders>
                    <w:top w:val="single" w:sz="6" w:space="0" w:color="auto"/>
                    <w:left w:val="single" w:sz="6" w:space="0" w:color="auto"/>
                    <w:bottom w:val="single" w:sz="6" w:space="0" w:color="auto"/>
                    <w:right w:val="single" w:sz="6" w:space="0" w:color="auto"/>
                  </w:tcBorders>
                  <w:vAlign w:val="center"/>
                  <w:hideMark/>
                </w:tcPr>
                <w:p w14:paraId="1D9703A0"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4.46 puntos </w:t>
                  </w:r>
                </w:p>
              </w:tc>
            </w:tr>
            <w:tr w:rsidR="001C5228" w:rsidRPr="00907103" w14:paraId="1109E862" w14:textId="77777777">
              <w:trPr>
                <w:trHeight w:val="390"/>
              </w:trPr>
              <w:tc>
                <w:tcPr>
                  <w:tcW w:w="2835" w:type="dxa"/>
                  <w:tcBorders>
                    <w:top w:val="single" w:sz="6" w:space="0" w:color="auto"/>
                    <w:left w:val="single" w:sz="6" w:space="0" w:color="auto"/>
                    <w:bottom w:val="single" w:sz="6" w:space="0" w:color="auto"/>
                    <w:right w:val="single" w:sz="6" w:space="0" w:color="auto"/>
                  </w:tcBorders>
                  <w:hideMark/>
                </w:tcPr>
                <w:p w14:paraId="63AD02E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acredita </w:t>
                  </w:r>
                  <w:r w:rsidRPr="00907103">
                    <w:rPr>
                      <w:rFonts w:ascii="Arial" w:hAnsi="Arial" w:cs="Arial"/>
                      <w:b/>
                      <w:bCs/>
                      <w:sz w:val="18"/>
                      <w:szCs w:val="18"/>
                    </w:rPr>
                    <w:t>4 contratos</w:t>
                  </w:r>
                  <w:r w:rsidRPr="00907103">
                    <w:rPr>
                      <w:rFonts w:ascii="Arial" w:hAnsi="Arial" w:cs="Arial"/>
                      <w:sz w:val="18"/>
                      <w:szCs w:val="18"/>
                    </w:rPr>
                    <w:t> de especialidad. </w:t>
                  </w:r>
                </w:p>
              </w:tc>
              <w:tc>
                <w:tcPr>
                  <w:tcW w:w="990" w:type="dxa"/>
                  <w:tcBorders>
                    <w:top w:val="single" w:sz="6" w:space="0" w:color="auto"/>
                    <w:left w:val="single" w:sz="6" w:space="0" w:color="auto"/>
                    <w:bottom w:val="single" w:sz="6" w:space="0" w:color="auto"/>
                    <w:right w:val="single" w:sz="6" w:space="0" w:color="auto"/>
                  </w:tcBorders>
                  <w:vAlign w:val="center"/>
                  <w:hideMark/>
                </w:tcPr>
                <w:p w14:paraId="7F559389"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4.86 puntos </w:t>
                  </w:r>
                </w:p>
              </w:tc>
            </w:tr>
            <w:tr w:rsidR="001C5228" w:rsidRPr="00907103" w14:paraId="5D574682" w14:textId="77777777">
              <w:trPr>
                <w:trHeight w:val="390"/>
              </w:trPr>
              <w:tc>
                <w:tcPr>
                  <w:tcW w:w="2835" w:type="dxa"/>
                  <w:tcBorders>
                    <w:top w:val="single" w:sz="6" w:space="0" w:color="auto"/>
                    <w:left w:val="single" w:sz="6" w:space="0" w:color="auto"/>
                    <w:bottom w:val="single" w:sz="6" w:space="0" w:color="auto"/>
                    <w:right w:val="single" w:sz="6" w:space="0" w:color="auto"/>
                  </w:tcBorders>
                  <w:hideMark/>
                </w:tcPr>
                <w:p w14:paraId="4424A39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acredita </w:t>
                  </w:r>
                  <w:r w:rsidRPr="00907103">
                    <w:rPr>
                      <w:rFonts w:ascii="Arial" w:hAnsi="Arial" w:cs="Arial"/>
                      <w:b/>
                      <w:bCs/>
                      <w:sz w:val="18"/>
                      <w:szCs w:val="18"/>
                    </w:rPr>
                    <w:t>5 contratos</w:t>
                  </w:r>
                  <w:r w:rsidRPr="00907103">
                    <w:rPr>
                      <w:rFonts w:ascii="Arial" w:hAnsi="Arial" w:cs="Arial"/>
                      <w:sz w:val="18"/>
                      <w:szCs w:val="18"/>
                    </w:rPr>
                    <w:t> de especialidad. </w:t>
                  </w:r>
                </w:p>
              </w:tc>
              <w:tc>
                <w:tcPr>
                  <w:tcW w:w="990" w:type="dxa"/>
                  <w:tcBorders>
                    <w:top w:val="single" w:sz="6" w:space="0" w:color="auto"/>
                    <w:left w:val="single" w:sz="6" w:space="0" w:color="auto"/>
                    <w:bottom w:val="single" w:sz="6" w:space="0" w:color="auto"/>
                    <w:right w:val="single" w:sz="6" w:space="0" w:color="auto"/>
                  </w:tcBorders>
                  <w:vAlign w:val="center"/>
                  <w:hideMark/>
                </w:tcPr>
                <w:p w14:paraId="4CA47CDF"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5.25 puntos </w:t>
                  </w:r>
                </w:p>
              </w:tc>
            </w:tr>
          </w:tbl>
          <w:p w14:paraId="7838DEB6"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38C4E521"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En caso de que dos o más LICITANTES acrediten el mismo número de especialidad o de años de experiencia, se dará la misma puntuación a los dos o más LICITANTES que se encuentren en ese supuesto</w:t>
            </w:r>
            <w:r w:rsidRPr="00907103">
              <w:rPr>
                <w:rFonts w:ascii="Arial" w:hAnsi="Arial" w:cs="Arial"/>
                <w:b/>
                <w:bCs/>
                <w:sz w:val="18"/>
                <w:szCs w:val="18"/>
              </w:rPr>
              <w:t>.</w:t>
            </w:r>
            <w:r w:rsidRPr="00907103">
              <w:rPr>
                <w:rFonts w:ascii="Arial" w:hAnsi="Arial" w:cs="Arial"/>
                <w:sz w:val="18"/>
                <w:szCs w:val="18"/>
              </w:rPr>
              <w:t> </w:t>
            </w:r>
          </w:p>
          <w:p w14:paraId="7496E3F3"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5BB3CD9F" w14:textId="77777777" w:rsidR="001C5228" w:rsidRPr="00907103" w:rsidRDefault="001C5228" w:rsidP="00907103">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1BE43FC7"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1E6F882B"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37C7890D"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10.50</w:t>
            </w:r>
            <w:r w:rsidRPr="00907103">
              <w:rPr>
                <w:rFonts w:ascii="Arial" w:hAnsi="Arial" w:cs="Arial"/>
                <w:sz w:val="18"/>
                <w:szCs w:val="18"/>
              </w:rPr>
              <w:t> </w:t>
            </w:r>
          </w:p>
        </w:tc>
      </w:tr>
      <w:tr w:rsidR="001C5228" w:rsidRPr="00907103" w14:paraId="43F82541" w14:textId="77777777" w:rsidTr="001C5228">
        <w:trPr>
          <w:trHeight w:val="300"/>
        </w:trPr>
        <w:tc>
          <w:tcPr>
            <w:tcW w:w="0" w:type="auto"/>
            <w:tcBorders>
              <w:top w:val="single" w:sz="6" w:space="0" w:color="auto"/>
              <w:left w:val="single" w:sz="6" w:space="0" w:color="auto"/>
              <w:bottom w:val="single" w:sz="6" w:space="0" w:color="auto"/>
              <w:right w:val="single" w:sz="6" w:space="0" w:color="auto"/>
            </w:tcBorders>
            <w:shd w:val="clear" w:color="auto" w:fill="BFBFBF"/>
            <w:vAlign w:val="center"/>
            <w:hideMark/>
          </w:tcPr>
          <w:p w14:paraId="747A7467"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       Rubro 3</w:t>
            </w:r>
            <w:r w:rsidRPr="00907103">
              <w:rPr>
                <w:rFonts w:ascii="Arial" w:hAnsi="Arial" w:cs="Arial"/>
                <w:sz w:val="18"/>
                <w:szCs w:val="18"/>
              </w:rPr>
              <w:t> </w:t>
            </w:r>
          </w:p>
        </w:tc>
        <w:tc>
          <w:tcPr>
            <w:tcW w:w="0" w:type="auto"/>
            <w:gridSpan w:val="2"/>
            <w:tcBorders>
              <w:top w:val="single" w:sz="6" w:space="0" w:color="auto"/>
              <w:left w:val="single" w:sz="6" w:space="0" w:color="auto"/>
              <w:bottom w:val="single" w:sz="6" w:space="0" w:color="auto"/>
              <w:right w:val="single" w:sz="6" w:space="0" w:color="auto"/>
            </w:tcBorders>
            <w:shd w:val="clear" w:color="auto" w:fill="BFBFBF"/>
            <w:vAlign w:val="center"/>
            <w:hideMark/>
          </w:tcPr>
          <w:p w14:paraId="18D09A37"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PROPUESTA DE TRABAJO: </w:t>
            </w:r>
            <w:r w:rsidRPr="00907103">
              <w:rPr>
                <w:rFonts w:ascii="Arial" w:hAnsi="Arial" w:cs="Arial"/>
                <w:sz w:val="18"/>
                <w:szCs w:val="18"/>
              </w:rPr>
              <w:t> </w:t>
            </w:r>
          </w:p>
          <w:p w14:paraId="15B90121"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Se otorgarán los puntos correspondientes a este rubro al LICITANTE cuya oferta técnica indique la forma en que dará cumplimiento a todas y cada una de las especificaciones técnicas señaladas en el Anexo </w:t>
            </w:r>
            <w:proofErr w:type="spellStart"/>
            <w:r w:rsidRPr="00907103">
              <w:rPr>
                <w:rFonts w:ascii="Arial" w:hAnsi="Arial" w:cs="Arial"/>
                <w:sz w:val="18"/>
                <w:szCs w:val="18"/>
              </w:rPr>
              <w:t>tecnico</w:t>
            </w:r>
            <w:proofErr w:type="spellEnd"/>
            <w:r w:rsidRPr="00907103">
              <w:rPr>
                <w:rFonts w:ascii="Arial" w:hAnsi="Arial" w:cs="Arial"/>
                <w:sz w:val="18"/>
                <w:szCs w:val="18"/>
              </w:rPr>
              <w:t> “Especificaciones técnicas” de la convocatoria. </w:t>
            </w:r>
          </w:p>
          <w:p w14:paraId="756D1DF6"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BFBFBF"/>
            <w:vAlign w:val="center"/>
            <w:hideMark/>
          </w:tcPr>
          <w:p w14:paraId="76235170"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24.50</w:t>
            </w:r>
            <w:r w:rsidRPr="00907103">
              <w:rPr>
                <w:rFonts w:ascii="Arial" w:hAnsi="Arial" w:cs="Arial"/>
                <w:sz w:val="18"/>
                <w:szCs w:val="18"/>
              </w:rPr>
              <w:t> </w:t>
            </w:r>
          </w:p>
        </w:tc>
      </w:tr>
      <w:tr w:rsidR="001C5228" w:rsidRPr="00907103" w14:paraId="54A6FB17" w14:textId="77777777" w:rsidTr="001C5228">
        <w:trPr>
          <w:trHeight w:val="1215"/>
        </w:trPr>
        <w:tc>
          <w:tcPr>
            <w:tcW w:w="0" w:type="auto"/>
            <w:tcBorders>
              <w:top w:val="single" w:sz="6" w:space="0" w:color="auto"/>
              <w:left w:val="single" w:sz="6" w:space="0" w:color="auto"/>
              <w:bottom w:val="single" w:sz="6" w:space="0" w:color="auto"/>
              <w:right w:val="single" w:sz="6" w:space="0" w:color="auto"/>
            </w:tcBorders>
            <w:vAlign w:val="center"/>
            <w:hideMark/>
          </w:tcPr>
          <w:p w14:paraId="21BA1A4A"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3.1</w:t>
            </w:r>
            <w:r w:rsidRPr="00907103">
              <w:rPr>
                <w:rFonts w:ascii="Arial" w:hAnsi="Arial" w:cs="Arial"/>
                <w:sz w:val="18"/>
                <w:szCs w:val="18"/>
              </w:rPr>
              <w:t> </w:t>
            </w:r>
          </w:p>
        </w:tc>
        <w:tc>
          <w:tcPr>
            <w:tcW w:w="0" w:type="auto"/>
            <w:gridSpan w:val="3"/>
            <w:tcBorders>
              <w:top w:val="single" w:sz="6" w:space="0" w:color="auto"/>
              <w:left w:val="single" w:sz="6" w:space="0" w:color="auto"/>
              <w:bottom w:val="single" w:sz="6" w:space="0" w:color="auto"/>
              <w:right w:val="single" w:sz="6" w:space="0" w:color="auto"/>
            </w:tcBorders>
            <w:vAlign w:val="center"/>
            <w:hideMark/>
          </w:tcPr>
          <w:p w14:paraId="7B8F3D08"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Consiste en evaluar conforme a las especificaciones señaladas en el Anexo </w:t>
            </w:r>
            <w:proofErr w:type="spellStart"/>
            <w:r w:rsidRPr="00907103">
              <w:rPr>
                <w:rFonts w:ascii="Arial" w:hAnsi="Arial" w:cs="Arial"/>
                <w:sz w:val="18"/>
                <w:szCs w:val="18"/>
              </w:rPr>
              <w:t>tecnico</w:t>
            </w:r>
            <w:proofErr w:type="spellEnd"/>
            <w:r w:rsidRPr="00907103">
              <w:rPr>
                <w:rFonts w:ascii="Arial" w:hAnsi="Arial" w:cs="Arial"/>
                <w:sz w:val="18"/>
                <w:szCs w:val="18"/>
              </w:rPr>
              <w:t> “Especificaciones Técnicas” de la convocatoria: la metodología, el plan de trabajo y la organización propuesta por el LICITANTE que permita garantizar el cumplimiento del contrato que se formalice.  </w:t>
            </w:r>
          </w:p>
          <w:p w14:paraId="412545E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Para la evaluación de este rubro se considerará la forma en la cual el LICITANTE propone utilizar los recursos de que dispone para prestar el servicio solicitado, cuándo y cómo llevará a cabo las actividades o tareas que implica el mismo, el o los procedimientos para llevar a la práctica las actividades y el esquema conforme al cual se estructurará la organización de los recursos humanos necesarios para cumplir con las obligaciones previstas en la presente convocatoria. </w:t>
            </w:r>
          </w:p>
          <w:p w14:paraId="4DF89633"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r>
      <w:tr w:rsidR="001C5228" w:rsidRPr="00907103" w14:paraId="07E734DC" w14:textId="77777777" w:rsidTr="001C5228">
        <w:trPr>
          <w:trHeight w:val="975"/>
        </w:trPr>
        <w:tc>
          <w:tcPr>
            <w:tcW w:w="0" w:type="auto"/>
            <w:tcBorders>
              <w:top w:val="single" w:sz="6" w:space="0" w:color="auto"/>
              <w:left w:val="single" w:sz="6" w:space="0" w:color="auto"/>
              <w:bottom w:val="single" w:sz="6" w:space="0" w:color="auto"/>
              <w:right w:val="single" w:sz="6" w:space="0" w:color="auto"/>
            </w:tcBorders>
            <w:vAlign w:val="center"/>
            <w:hideMark/>
          </w:tcPr>
          <w:p w14:paraId="24FB9605"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3.1.1</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62B71089"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Metodología, visión a utilizar en la prestación del servicio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40245FE"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0643DC2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deberá presentar la metodología y en su caso, la visión a utilizar para la prestación del servicio solicitado, considerando el cumplimiento a cada punto señalado en el Anexo </w:t>
            </w:r>
            <w:proofErr w:type="spellStart"/>
            <w:r w:rsidRPr="00907103">
              <w:rPr>
                <w:rFonts w:ascii="Arial" w:hAnsi="Arial" w:cs="Arial"/>
                <w:sz w:val="18"/>
                <w:szCs w:val="18"/>
              </w:rPr>
              <w:t>tecnico</w:t>
            </w:r>
            <w:proofErr w:type="spellEnd"/>
            <w:r w:rsidRPr="00907103">
              <w:rPr>
                <w:rFonts w:ascii="Arial" w:hAnsi="Arial" w:cs="Arial"/>
                <w:sz w:val="18"/>
                <w:szCs w:val="18"/>
              </w:rPr>
              <w:t> “Especificaciones técnicas”. </w:t>
            </w:r>
          </w:p>
          <w:p w14:paraId="74622E9E"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Debiendo contener todas las consideraciones señaladas en el artículo 4 del Acuerdo 05/2015 del Contralor General (</w:t>
            </w:r>
            <w:r w:rsidRPr="00907103">
              <w:rPr>
                <w:rFonts w:ascii="Arial" w:hAnsi="Arial" w:cs="Arial"/>
                <w:b/>
                <w:bCs/>
                <w:sz w:val="18"/>
                <w:szCs w:val="18"/>
              </w:rPr>
              <w:t>Apéndice B</w:t>
            </w:r>
            <w:r w:rsidRPr="00907103">
              <w:rPr>
                <w:rFonts w:ascii="Arial" w:hAnsi="Arial" w:cs="Arial"/>
                <w:sz w:val="18"/>
                <w:szCs w:val="18"/>
              </w:rPr>
              <w:t>). </w:t>
            </w:r>
          </w:p>
          <w:p w14:paraId="75A34ACC"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 </w:t>
            </w:r>
          </w:p>
          <w:p w14:paraId="1479676D" w14:textId="77777777" w:rsidR="001C5228" w:rsidRPr="00907103" w:rsidRDefault="001C5228" w:rsidP="00907103">
            <w:pPr>
              <w:ind w:right="130"/>
              <w:jc w:val="both"/>
              <w:rPr>
                <w:rFonts w:ascii="Arial" w:hAnsi="Arial" w:cs="Arial"/>
                <w:sz w:val="18"/>
                <w:szCs w:val="18"/>
              </w:rPr>
            </w:pPr>
            <w:r w:rsidRPr="00907103">
              <w:rPr>
                <w:rFonts w:ascii="Arial" w:hAnsi="Arial" w:cs="Arial"/>
                <w:sz w:val="18"/>
                <w:szCs w:val="18"/>
              </w:rPr>
              <w:t>El licitante cuando menos deberá cumplir con los requerimientos señalados en el numeral 6.1 “Conceptos de importancia que los despachos de auditores externos deben de considerar en sus revisiones” del Anexo </w:t>
            </w:r>
            <w:proofErr w:type="spellStart"/>
            <w:r w:rsidRPr="00907103">
              <w:rPr>
                <w:rFonts w:ascii="Arial" w:hAnsi="Arial" w:cs="Arial"/>
                <w:sz w:val="18"/>
                <w:szCs w:val="18"/>
              </w:rPr>
              <w:t>tecnico</w:t>
            </w:r>
            <w:proofErr w:type="spellEnd"/>
            <w:r w:rsidRPr="00907103">
              <w:rPr>
                <w:rFonts w:ascii="Arial" w:hAnsi="Arial" w:cs="Arial"/>
                <w:sz w:val="18"/>
                <w:szCs w:val="18"/>
              </w:rPr>
              <w:t> “Especificaciones técnicas” fracciones I y VIII.  </w:t>
            </w:r>
          </w:p>
          <w:p w14:paraId="1081890E"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40"/>
              <w:gridCol w:w="990"/>
            </w:tblGrid>
            <w:tr w:rsidR="001C5228" w:rsidRPr="00907103" w14:paraId="43834687" w14:textId="77777777" w:rsidTr="00EA21FF">
              <w:trPr>
                <w:trHeight w:val="300"/>
                <w:jc w:val="center"/>
              </w:trPr>
              <w:tc>
                <w:tcPr>
                  <w:tcW w:w="3540" w:type="dxa"/>
                  <w:tcBorders>
                    <w:top w:val="single" w:sz="6" w:space="0" w:color="000000"/>
                    <w:left w:val="single" w:sz="6" w:space="0" w:color="000000"/>
                    <w:bottom w:val="single" w:sz="6" w:space="0" w:color="000000"/>
                    <w:right w:val="single" w:sz="6" w:space="0" w:color="000000"/>
                  </w:tcBorders>
                  <w:hideMark/>
                </w:tcPr>
                <w:p w14:paraId="5473AA5D"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Planeación del trabajo de Auditoría. El Despacho deberá efectuar una planeación del proceso de auditoría que se llevará a cabo para alcanzar sus objetivos en forma eficiente. </w:t>
                  </w:r>
                </w:p>
              </w:tc>
              <w:tc>
                <w:tcPr>
                  <w:tcW w:w="990" w:type="dxa"/>
                  <w:tcBorders>
                    <w:top w:val="single" w:sz="6" w:space="0" w:color="000000"/>
                    <w:left w:val="single" w:sz="6" w:space="0" w:color="000000"/>
                    <w:bottom w:val="single" w:sz="6" w:space="0" w:color="000000"/>
                    <w:right w:val="single" w:sz="6" w:space="0" w:color="000000"/>
                  </w:tcBorders>
                  <w:hideMark/>
                </w:tcPr>
                <w:p w14:paraId="745B882D"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768410BE"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4.00 puntos </w:t>
                  </w:r>
                </w:p>
              </w:tc>
            </w:tr>
            <w:tr w:rsidR="001C5228" w:rsidRPr="00907103" w14:paraId="09A61FA9" w14:textId="77777777" w:rsidTr="00EA21FF">
              <w:trPr>
                <w:trHeight w:val="1275"/>
                <w:jc w:val="center"/>
              </w:trPr>
              <w:tc>
                <w:tcPr>
                  <w:tcW w:w="3540" w:type="dxa"/>
                  <w:tcBorders>
                    <w:top w:val="single" w:sz="6" w:space="0" w:color="000000"/>
                    <w:left w:val="single" w:sz="6" w:space="0" w:color="000000"/>
                    <w:bottom w:val="single" w:sz="6" w:space="0" w:color="000000"/>
                    <w:right w:val="single" w:sz="6" w:space="0" w:color="000000"/>
                  </w:tcBorders>
                  <w:hideMark/>
                </w:tcPr>
                <w:p w14:paraId="1E358C7A"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075AD939"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Programa de auditoria deberá apegarse a la normatividad de carácter técnico y de calidad emitidas en materia de auditoría y deberá contener: </w:t>
                  </w:r>
                </w:p>
                <w:p w14:paraId="434C1C53"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5"/>
                    <w:gridCol w:w="1020"/>
                  </w:tblGrid>
                  <w:tr w:rsidR="001C5228" w:rsidRPr="00907103" w14:paraId="3D11A9E2" w14:textId="77777777" w:rsidTr="00EA21FF">
                    <w:trPr>
                      <w:trHeight w:val="300"/>
                      <w:jc w:val="center"/>
                    </w:trPr>
                    <w:tc>
                      <w:tcPr>
                        <w:tcW w:w="1755" w:type="dxa"/>
                        <w:tcBorders>
                          <w:top w:val="single" w:sz="6" w:space="0" w:color="000000"/>
                          <w:left w:val="single" w:sz="6" w:space="0" w:color="000000"/>
                          <w:bottom w:val="single" w:sz="6" w:space="0" w:color="000000"/>
                          <w:right w:val="single" w:sz="6" w:space="0" w:color="000000"/>
                        </w:tcBorders>
                        <w:hideMark/>
                      </w:tcPr>
                      <w:p w14:paraId="59E773F8"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Metodología y procedimientos que se utilizarán para la recopilación de datos y revisión de la información financiera, fiscal y presupuestal del Instituto. </w:t>
                        </w:r>
                      </w:p>
                      <w:p w14:paraId="1F58C670"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1020" w:type="dxa"/>
                        <w:tcBorders>
                          <w:top w:val="single" w:sz="6" w:space="0" w:color="000000"/>
                          <w:left w:val="single" w:sz="6" w:space="0" w:color="000000"/>
                          <w:bottom w:val="single" w:sz="6" w:space="0" w:color="000000"/>
                          <w:right w:val="single" w:sz="6" w:space="0" w:color="000000"/>
                        </w:tcBorders>
                        <w:hideMark/>
                      </w:tcPr>
                      <w:p w14:paraId="2BC18C42"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3B2E8416"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028E1E1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2125AAAE"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2.00 puntos </w:t>
                        </w:r>
                      </w:p>
                    </w:tc>
                  </w:tr>
                  <w:tr w:rsidR="001C5228" w:rsidRPr="00907103" w14:paraId="1A768D85" w14:textId="77777777" w:rsidTr="00EA21FF">
                    <w:trPr>
                      <w:trHeight w:val="300"/>
                      <w:jc w:val="center"/>
                    </w:trPr>
                    <w:tc>
                      <w:tcPr>
                        <w:tcW w:w="1755" w:type="dxa"/>
                        <w:tcBorders>
                          <w:top w:val="single" w:sz="6" w:space="0" w:color="000000"/>
                          <w:left w:val="single" w:sz="6" w:space="0" w:color="000000"/>
                          <w:bottom w:val="single" w:sz="6" w:space="0" w:color="000000"/>
                          <w:right w:val="single" w:sz="6" w:space="0" w:color="000000"/>
                        </w:tcBorders>
                        <w:hideMark/>
                      </w:tcPr>
                      <w:p w14:paraId="69AF1752"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La extensión que abarcara (áreas susceptibles a revisión). </w:t>
                        </w:r>
                      </w:p>
                      <w:p w14:paraId="7D1E84E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1020" w:type="dxa"/>
                        <w:tcBorders>
                          <w:top w:val="single" w:sz="6" w:space="0" w:color="000000"/>
                          <w:left w:val="single" w:sz="6" w:space="0" w:color="000000"/>
                          <w:bottom w:val="single" w:sz="6" w:space="0" w:color="000000"/>
                          <w:right w:val="single" w:sz="6" w:space="0" w:color="000000"/>
                        </w:tcBorders>
                        <w:hideMark/>
                      </w:tcPr>
                      <w:p w14:paraId="16DE2D4D"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647C953F"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2.00 puntos </w:t>
                        </w:r>
                      </w:p>
                    </w:tc>
                  </w:tr>
                  <w:tr w:rsidR="001C5228" w:rsidRPr="00907103" w14:paraId="52AE2701" w14:textId="77777777" w:rsidTr="00EA21FF">
                    <w:trPr>
                      <w:trHeight w:val="300"/>
                      <w:jc w:val="center"/>
                    </w:trPr>
                    <w:tc>
                      <w:tcPr>
                        <w:tcW w:w="1755" w:type="dxa"/>
                        <w:tcBorders>
                          <w:top w:val="single" w:sz="6" w:space="0" w:color="000000"/>
                          <w:left w:val="single" w:sz="6" w:space="0" w:color="000000"/>
                          <w:bottom w:val="single" w:sz="6" w:space="0" w:color="000000"/>
                          <w:right w:val="single" w:sz="6" w:space="0" w:color="000000"/>
                        </w:tcBorders>
                        <w:hideMark/>
                      </w:tcPr>
                      <w:p w14:paraId="511FF5EA"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Asignación de las tareas que realizara el personal asignado.  </w:t>
                        </w:r>
                      </w:p>
                      <w:p w14:paraId="522A009A"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1020" w:type="dxa"/>
                        <w:tcBorders>
                          <w:top w:val="single" w:sz="6" w:space="0" w:color="000000"/>
                          <w:left w:val="single" w:sz="6" w:space="0" w:color="000000"/>
                          <w:bottom w:val="single" w:sz="6" w:space="0" w:color="000000"/>
                          <w:right w:val="single" w:sz="6" w:space="0" w:color="000000"/>
                        </w:tcBorders>
                        <w:hideMark/>
                      </w:tcPr>
                      <w:p w14:paraId="3065F1AF"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51F582F7"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2.00 puntos </w:t>
                        </w:r>
                      </w:p>
                    </w:tc>
                  </w:tr>
                </w:tbl>
                <w:p w14:paraId="7E1B3311"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990" w:type="dxa"/>
                  <w:tcBorders>
                    <w:top w:val="single" w:sz="6" w:space="0" w:color="000000"/>
                    <w:left w:val="single" w:sz="6" w:space="0" w:color="000000"/>
                    <w:bottom w:val="single" w:sz="6" w:space="0" w:color="000000"/>
                    <w:right w:val="single" w:sz="6" w:space="0" w:color="000000"/>
                  </w:tcBorders>
                  <w:hideMark/>
                </w:tcPr>
                <w:p w14:paraId="74830DF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62BC4B4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6CA178D9"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6.00 puntos </w:t>
                  </w:r>
                </w:p>
              </w:tc>
            </w:tr>
          </w:tbl>
          <w:p w14:paraId="45194F91"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lastRenderedPageBreak/>
              <w:t> </w:t>
            </w:r>
          </w:p>
          <w:p w14:paraId="770E37DA"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El Programa de auditoría deberá elaborarse una vez concluida la etapa de planeación del trabajo auditoría y deberá contener como mínimo los procedimientos de auditoría que han de realizarse, la extensión que se les ha de dar, la oportunidad con que se han de aplicar y la asignación del personal que los ejecutará, de conformidad con el </w:t>
            </w:r>
            <w:r w:rsidRPr="00907103">
              <w:rPr>
                <w:rFonts w:ascii="Arial" w:hAnsi="Arial" w:cs="Arial"/>
                <w:b/>
                <w:bCs/>
                <w:sz w:val="18"/>
                <w:szCs w:val="18"/>
              </w:rPr>
              <w:t>Art.  28 Fracc. I y VIII del Acuerdo 05/2015”</w:t>
            </w:r>
            <w:r w:rsidRPr="00907103">
              <w:rPr>
                <w:rFonts w:ascii="Arial" w:hAnsi="Arial" w:cs="Arial"/>
                <w:sz w:val="18"/>
                <w:szCs w:val="18"/>
              </w:rPr>
              <w:t> (Apéndice B). </w:t>
            </w:r>
          </w:p>
          <w:p w14:paraId="77819FA7"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42D6B471" w14:textId="77777777" w:rsidR="001C5228" w:rsidRPr="00907103" w:rsidRDefault="001C5228" w:rsidP="00AA10C7">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41D526BF"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293C431B"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10.00</w:t>
            </w:r>
            <w:r w:rsidRPr="00907103">
              <w:rPr>
                <w:rFonts w:ascii="Arial" w:hAnsi="Arial" w:cs="Arial"/>
                <w:sz w:val="18"/>
                <w:szCs w:val="18"/>
              </w:rPr>
              <w:t> </w:t>
            </w:r>
          </w:p>
        </w:tc>
      </w:tr>
      <w:tr w:rsidR="001C5228" w:rsidRPr="00907103" w14:paraId="442200BF" w14:textId="77777777" w:rsidTr="001C5228">
        <w:trPr>
          <w:trHeight w:val="4515"/>
        </w:trPr>
        <w:tc>
          <w:tcPr>
            <w:tcW w:w="0" w:type="auto"/>
            <w:tcBorders>
              <w:top w:val="single" w:sz="6" w:space="0" w:color="auto"/>
              <w:left w:val="single" w:sz="6" w:space="0" w:color="auto"/>
              <w:bottom w:val="single" w:sz="6" w:space="0" w:color="auto"/>
              <w:right w:val="single" w:sz="6" w:space="0" w:color="auto"/>
            </w:tcBorders>
            <w:vAlign w:val="center"/>
            <w:hideMark/>
          </w:tcPr>
          <w:p w14:paraId="4BE38B6D"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3.1.2</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7368B494"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Plan de Trabajo propuesto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12E485C2"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63EC1DD8"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El LICITANTE deberá presentar el plan de trabajo detallado con el que prestará el servicio, considerando el plazo de la contratación y las fechas de entregables establecidas en el numeral 6.2.2 del anexo técnico de la presente convocatoria. </w:t>
            </w:r>
          </w:p>
          <w:p w14:paraId="7441D469"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990"/>
            </w:tblGrid>
            <w:tr w:rsidR="001C5228" w:rsidRPr="00907103" w14:paraId="4B9F7DB8"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1C7EC465"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Programa de Trabajo </w:t>
                  </w:r>
                </w:p>
              </w:tc>
              <w:tc>
                <w:tcPr>
                  <w:tcW w:w="990" w:type="dxa"/>
                  <w:tcBorders>
                    <w:top w:val="single" w:sz="6" w:space="0" w:color="000000"/>
                    <w:left w:val="single" w:sz="6" w:space="0" w:color="000000"/>
                    <w:bottom w:val="single" w:sz="6" w:space="0" w:color="000000"/>
                    <w:right w:val="single" w:sz="6" w:space="0" w:color="000000"/>
                  </w:tcBorders>
                  <w:hideMark/>
                </w:tcPr>
                <w:p w14:paraId="46412118"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4.00 puntos </w:t>
                  </w:r>
                </w:p>
              </w:tc>
            </w:tr>
            <w:tr w:rsidR="001C5228" w:rsidRPr="00907103" w14:paraId="75A657B7"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40A6DA2E"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Cronograma de Entrega de Información  </w:t>
                  </w:r>
                </w:p>
              </w:tc>
              <w:tc>
                <w:tcPr>
                  <w:tcW w:w="990" w:type="dxa"/>
                  <w:tcBorders>
                    <w:top w:val="single" w:sz="6" w:space="0" w:color="000000"/>
                    <w:left w:val="single" w:sz="6" w:space="0" w:color="000000"/>
                    <w:bottom w:val="single" w:sz="6" w:space="0" w:color="000000"/>
                    <w:right w:val="single" w:sz="6" w:space="0" w:color="000000"/>
                  </w:tcBorders>
                  <w:hideMark/>
                </w:tcPr>
                <w:p w14:paraId="5C0CE47C"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4.00 puntos </w:t>
                  </w:r>
                </w:p>
              </w:tc>
            </w:tr>
            <w:tr w:rsidR="001C5228" w:rsidRPr="00907103" w14:paraId="60A5FA67"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097FEC30"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Directorio del Equipo de Trabajo </w:t>
                  </w:r>
                </w:p>
              </w:tc>
              <w:tc>
                <w:tcPr>
                  <w:tcW w:w="990" w:type="dxa"/>
                  <w:tcBorders>
                    <w:top w:val="single" w:sz="6" w:space="0" w:color="000000"/>
                    <w:left w:val="single" w:sz="6" w:space="0" w:color="000000"/>
                    <w:bottom w:val="single" w:sz="6" w:space="0" w:color="000000"/>
                    <w:right w:val="single" w:sz="6" w:space="0" w:color="000000"/>
                  </w:tcBorders>
                  <w:hideMark/>
                </w:tcPr>
                <w:p w14:paraId="0B94A5B6"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1.50 puntos </w:t>
                  </w:r>
                </w:p>
              </w:tc>
            </w:tr>
          </w:tbl>
          <w:p w14:paraId="5A841F9A"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 </w:t>
            </w:r>
          </w:p>
          <w:p w14:paraId="19BD3D26" w14:textId="77777777" w:rsidR="001C5228" w:rsidRPr="00907103" w:rsidRDefault="001C5228" w:rsidP="00AA10C7">
            <w:pPr>
              <w:ind w:right="130"/>
              <w:jc w:val="both"/>
              <w:rPr>
                <w:rFonts w:ascii="Arial" w:hAnsi="Arial" w:cs="Arial"/>
                <w:sz w:val="18"/>
                <w:szCs w:val="18"/>
              </w:rPr>
            </w:pPr>
            <w:r w:rsidRPr="00907103">
              <w:rPr>
                <w:rFonts w:ascii="Arial" w:hAnsi="Arial" w:cs="Arial"/>
                <w:b/>
                <w:bCs/>
                <w:sz w:val="18"/>
                <w:szCs w:val="18"/>
              </w:rPr>
              <w:t>Aspectos mínimos que deberá contener el plan de trabajo:</w:t>
            </w:r>
            <w:r w:rsidRPr="00907103">
              <w:rPr>
                <w:rFonts w:ascii="Arial" w:hAnsi="Arial" w:cs="Arial"/>
                <w:sz w:val="18"/>
                <w:szCs w:val="18"/>
              </w:rPr>
              <w:t> </w:t>
            </w:r>
          </w:p>
          <w:p w14:paraId="0BDFAB5B"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 </w:t>
            </w:r>
          </w:p>
          <w:p w14:paraId="1EBD7FA7"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El programa de Trabajo para el Ejercicio </w:t>
            </w:r>
            <w:r w:rsidRPr="00907103">
              <w:rPr>
                <w:rFonts w:ascii="Arial" w:hAnsi="Arial" w:cs="Arial"/>
                <w:b/>
                <w:bCs/>
                <w:sz w:val="18"/>
                <w:szCs w:val="18"/>
              </w:rPr>
              <w:t>2025</w:t>
            </w:r>
            <w:r w:rsidRPr="00907103">
              <w:rPr>
                <w:rFonts w:ascii="Arial" w:hAnsi="Arial" w:cs="Arial"/>
                <w:sz w:val="18"/>
                <w:szCs w:val="18"/>
              </w:rPr>
              <w:t> que considere los entregables en las fechas señaladas. </w:t>
            </w:r>
          </w:p>
          <w:p w14:paraId="66D6E8F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5DB4D1AE"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El Cronograma de entrega de información incluirá la información y documentación que el Licitante requiere para llevar a cabo la revisión presupuestal, financiera y fiscal, así como los compromisos de la DEA para la entrega de información y documentación (considerando la programación de las fechas para la firma de los Estados Financieros y Presupuestales, los informes y demás documentos); así mismo, deberá estar suscrito por los responsables de atender la auditoría y por el personal responsable del Licitante.  De conformidad con el </w:t>
            </w:r>
            <w:r w:rsidRPr="00907103">
              <w:rPr>
                <w:rFonts w:ascii="Arial" w:hAnsi="Arial" w:cs="Arial"/>
                <w:b/>
                <w:bCs/>
                <w:sz w:val="18"/>
                <w:szCs w:val="18"/>
              </w:rPr>
              <w:t>Art.28 Fracc. V del Acuerdo 05/2015</w:t>
            </w:r>
            <w:r w:rsidRPr="00907103">
              <w:rPr>
                <w:rFonts w:ascii="Arial" w:hAnsi="Arial" w:cs="Arial"/>
                <w:sz w:val="18"/>
                <w:szCs w:val="18"/>
              </w:rPr>
              <w:t> “Acuerdo del Contralor General por el que se emiten los Lineamientos para la designación del Despacho de Auditores Externos en el Instituto Nacional Electoral” (Apéndice B). </w:t>
            </w:r>
          </w:p>
          <w:p w14:paraId="7CDCDAA5"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El Directorio del equipo de trabajo deberá contener el nombre, teléfono y correo electrónico de las personas que participan en la auditoría, con base al Art. 29, </w:t>
            </w:r>
            <w:proofErr w:type="spellStart"/>
            <w:proofErr w:type="gramStart"/>
            <w:r w:rsidRPr="00907103">
              <w:rPr>
                <w:rFonts w:ascii="Arial" w:hAnsi="Arial" w:cs="Arial"/>
                <w:sz w:val="18"/>
                <w:szCs w:val="18"/>
              </w:rPr>
              <w:t>Fracc</w:t>
            </w:r>
            <w:proofErr w:type="spellEnd"/>
            <w:r w:rsidRPr="00907103">
              <w:rPr>
                <w:rFonts w:ascii="Arial" w:hAnsi="Arial" w:cs="Arial"/>
                <w:sz w:val="18"/>
                <w:szCs w:val="18"/>
              </w:rPr>
              <w:t>..</w:t>
            </w:r>
            <w:proofErr w:type="gramEnd"/>
            <w:r w:rsidRPr="00907103">
              <w:rPr>
                <w:rFonts w:ascii="Arial" w:hAnsi="Arial" w:cs="Arial"/>
                <w:sz w:val="18"/>
                <w:szCs w:val="18"/>
              </w:rPr>
              <w:t>II inciso c) del mismo acuerdo. (Apéndice B).   </w:t>
            </w:r>
          </w:p>
          <w:p w14:paraId="3FBCF55C"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 </w:t>
            </w:r>
          </w:p>
          <w:p w14:paraId="4F1DA95B"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Si la documentación soporte del Licitante se encuentra en un apartado diferente al indicado, será aceptada como válida y se evaluará conforme a los criterios establecidos. </w:t>
            </w:r>
          </w:p>
          <w:p w14:paraId="3FF6E738"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 </w:t>
            </w:r>
          </w:p>
          <w:p w14:paraId="7E111D0A" w14:textId="77777777" w:rsidR="001C5228" w:rsidRPr="00907103" w:rsidRDefault="001C5228" w:rsidP="00AA10C7">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719416B2"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5937937D"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9.50</w:t>
            </w:r>
            <w:r w:rsidRPr="00907103">
              <w:rPr>
                <w:rFonts w:ascii="Arial" w:hAnsi="Arial" w:cs="Arial"/>
                <w:sz w:val="18"/>
                <w:szCs w:val="18"/>
              </w:rPr>
              <w:t> </w:t>
            </w:r>
          </w:p>
        </w:tc>
      </w:tr>
      <w:tr w:rsidR="001C5228" w:rsidRPr="00907103" w14:paraId="01A2BF13" w14:textId="77777777" w:rsidTr="001C5228">
        <w:trPr>
          <w:trHeight w:val="4530"/>
        </w:trPr>
        <w:tc>
          <w:tcPr>
            <w:tcW w:w="0" w:type="auto"/>
            <w:tcBorders>
              <w:top w:val="single" w:sz="6" w:space="0" w:color="auto"/>
              <w:left w:val="single" w:sz="6" w:space="0" w:color="auto"/>
              <w:bottom w:val="single" w:sz="6" w:space="0" w:color="auto"/>
              <w:right w:val="single" w:sz="6" w:space="0" w:color="auto"/>
            </w:tcBorders>
            <w:vAlign w:val="center"/>
            <w:hideMark/>
          </w:tcPr>
          <w:p w14:paraId="67836D29"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3.1.3</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37FFAC90"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Esquema estructural de la organización de los recursos humanos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668BF504"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22437917"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El LICITANTE deberá presentar el organigrama de las personas susceptibles de que asignará para la prestación del servicio solicitado y enumerar los puestos o cargos correspondientes (que incluya personal administrativo y operativo), debiendo estar considerado el personal con el que acredite el rubro 1 de la presente tabla. </w:t>
            </w:r>
          </w:p>
          <w:p w14:paraId="11892AA5"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990"/>
            </w:tblGrid>
            <w:tr w:rsidR="001C5228" w:rsidRPr="00907103" w14:paraId="470D5D74"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5635B3C3"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 </w:t>
                  </w:r>
                </w:p>
                <w:p w14:paraId="653E260A"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Directores representando la cadena de mando dentro del organigrama.  </w:t>
                  </w:r>
                </w:p>
              </w:tc>
              <w:tc>
                <w:tcPr>
                  <w:tcW w:w="990" w:type="dxa"/>
                  <w:tcBorders>
                    <w:top w:val="single" w:sz="6" w:space="0" w:color="000000"/>
                    <w:left w:val="single" w:sz="6" w:space="0" w:color="000000"/>
                    <w:bottom w:val="single" w:sz="6" w:space="0" w:color="000000"/>
                    <w:right w:val="single" w:sz="6" w:space="0" w:color="000000"/>
                  </w:tcBorders>
                  <w:hideMark/>
                </w:tcPr>
                <w:p w14:paraId="1C46448C"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 </w:t>
                  </w:r>
                </w:p>
                <w:p w14:paraId="4EC06C73" w14:textId="77777777" w:rsidR="001C5228" w:rsidRPr="00907103" w:rsidRDefault="001C5228" w:rsidP="00AA10C7">
                  <w:pPr>
                    <w:ind w:right="130"/>
                    <w:jc w:val="both"/>
                    <w:rPr>
                      <w:rFonts w:ascii="Arial" w:hAnsi="Arial" w:cs="Arial"/>
                      <w:sz w:val="18"/>
                      <w:szCs w:val="18"/>
                    </w:rPr>
                  </w:pPr>
                  <w:r w:rsidRPr="00907103">
                    <w:rPr>
                      <w:rFonts w:ascii="Arial" w:hAnsi="Arial" w:cs="Arial"/>
                      <w:sz w:val="18"/>
                      <w:szCs w:val="18"/>
                    </w:rPr>
                    <w:t>1.00 punto </w:t>
                  </w:r>
                </w:p>
              </w:tc>
            </w:tr>
            <w:tr w:rsidR="001C5228" w:rsidRPr="00907103" w14:paraId="10E1CCDD"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66C717A2"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7EE2A2A6"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Líder de proyecto quien determina y asigna las tareas y responsabilidades  </w:t>
                  </w:r>
                </w:p>
                <w:p w14:paraId="5786C3B9"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990" w:type="dxa"/>
                  <w:tcBorders>
                    <w:top w:val="single" w:sz="6" w:space="0" w:color="000000"/>
                    <w:left w:val="single" w:sz="6" w:space="0" w:color="000000"/>
                    <w:bottom w:val="single" w:sz="6" w:space="0" w:color="000000"/>
                    <w:right w:val="single" w:sz="6" w:space="0" w:color="000000"/>
                  </w:tcBorders>
                  <w:hideMark/>
                </w:tcPr>
                <w:p w14:paraId="680F6F24"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3327973D"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1.00 punto </w:t>
                  </w:r>
                </w:p>
              </w:tc>
            </w:tr>
            <w:tr w:rsidR="001C5228" w:rsidRPr="00907103" w14:paraId="071D42E8"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417CFB9F"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72CDEB95"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Grupo de trabajo quienes desarrollan las actividades, tareas y elaboran la revisión de la auditoría.   </w:t>
                  </w:r>
                </w:p>
              </w:tc>
              <w:tc>
                <w:tcPr>
                  <w:tcW w:w="990" w:type="dxa"/>
                  <w:tcBorders>
                    <w:top w:val="single" w:sz="6" w:space="0" w:color="000000"/>
                    <w:left w:val="single" w:sz="6" w:space="0" w:color="000000"/>
                    <w:bottom w:val="single" w:sz="6" w:space="0" w:color="000000"/>
                    <w:right w:val="single" w:sz="6" w:space="0" w:color="000000"/>
                  </w:tcBorders>
                  <w:hideMark/>
                </w:tcPr>
                <w:p w14:paraId="60D3B7C0"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353D2E12"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1.00 punto </w:t>
                  </w:r>
                </w:p>
              </w:tc>
            </w:tr>
            <w:tr w:rsidR="001C5228" w:rsidRPr="00907103" w14:paraId="37D9FED7"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089C7402"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751B2D44"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Claridad de la ubicación de puestos y relaciones jerárquicas. </w:t>
                  </w:r>
                </w:p>
                <w:p w14:paraId="2EA480EA"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990" w:type="dxa"/>
                  <w:tcBorders>
                    <w:top w:val="single" w:sz="6" w:space="0" w:color="000000"/>
                    <w:left w:val="single" w:sz="6" w:space="0" w:color="000000"/>
                    <w:bottom w:val="single" w:sz="6" w:space="0" w:color="000000"/>
                    <w:right w:val="single" w:sz="6" w:space="0" w:color="000000"/>
                  </w:tcBorders>
                  <w:hideMark/>
                </w:tcPr>
                <w:p w14:paraId="77F26A8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29EE5906"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1.00 punto </w:t>
                  </w:r>
                </w:p>
              </w:tc>
            </w:tr>
            <w:tr w:rsidR="001C5228" w:rsidRPr="00907103" w14:paraId="68CDF803" w14:textId="77777777" w:rsidTr="00EA21FF">
              <w:trPr>
                <w:trHeight w:val="300"/>
                <w:jc w:val="center"/>
              </w:trPr>
              <w:tc>
                <w:tcPr>
                  <w:tcW w:w="2895" w:type="dxa"/>
                  <w:tcBorders>
                    <w:top w:val="single" w:sz="6" w:space="0" w:color="000000"/>
                    <w:left w:val="single" w:sz="6" w:space="0" w:color="000000"/>
                    <w:bottom w:val="single" w:sz="6" w:space="0" w:color="000000"/>
                    <w:right w:val="single" w:sz="6" w:space="0" w:color="000000"/>
                  </w:tcBorders>
                  <w:hideMark/>
                </w:tcPr>
                <w:p w14:paraId="411258C5"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77E44F29"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Representa la estructura y puestos, expone las funciones de cada uno. </w:t>
                  </w:r>
                </w:p>
                <w:p w14:paraId="0CBDD0AF"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990" w:type="dxa"/>
                  <w:tcBorders>
                    <w:top w:val="single" w:sz="6" w:space="0" w:color="000000"/>
                    <w:left w:val="single" w:sz="6" w:space="0" w:color="000000"/>
                    <w:bottom w:val="single" w:sz="6" w:space="0" w:color="000000"/>
                    <w:right w:val="single" w:sz="6" w:space="0" w:color="000000"/>
                  </w:tcBorders>
                  <w:hideMark/>
                </w:tcPr>
                <w:p w14:paraId="68FB758E"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11D9BA55"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1.00 punto </w:t>
                  </w:r>
                </w:p>
              </w:tc>
            </w:tr>
          </w:tbl>
          <w:p w14:paraId="40B08094"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4E418069" w14:textId="77777777" w:rsidR="001C5228" w:rsidRPr="00907103" w:rsidRDefault="001C5228" w:rsidP="001C5228">
            <w:pPr>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41E82365"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5.00</w:t>
            </w:r>
            <w:r w:rsidRPr="00907103">
              <w:rPr>
                <w:rFonts w:ascii="Arial" w:hAnsi="Arial" w:cs="Arial"/>
                <w:sz w:val="18"/>
                <w:szCs w:val="18"/>
              </w:rPr>
              <w:t> </w:t>
            </w:r>
          </w:p>
        </w:tc>
      </w:tr>
      <w:tr w:rsidR="001C5228" w:rsidRPr="00907103" w14:paraId="60DD92C6" w14:textId="77777777" w:rsidTr="001C5228">
        <w:trPr>
          <w:trHeight w:val="300"/>
        </w:trPr>
        <w:tc>
          <w:tcPr>
            <w:tcW w:w="0" w:type="auto"/>
            <w:tcBorders>
              <w:top w:val="single" w:sz="6" w:space="0" w:color="auto"/>
              <w:left w:val="single" w:sz="6" w:space="0" w:color="auto"/>
              <w:bottom w:val="single" w:sz="6" w:space="0" w:color="auto"/>
              <w:right w:val="single" w:sz="6" w:space="0" w:color="auto"/>
            </w:tcBorders>
            <w:shd w:val="clear" w:color="auto" w:fill="BFBFBF"/>
            <w:vAlign w:val="center"/>
            <w:hideMark/>
          </w:tcPr>
          <w:p w14:paraId="5B88E629"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Rubro 4</w:t>
            </w:r>
            <w:r w:rsidRPr="00907103">
              <w:rPr>
                <w:rFonts w:ascii="Arial" w:hAnsi="Arial" w:cs="Arial"/>
                <w:sz w:val="18"/>
                <w:szCs w:val="18"/>
              </w:rPr>
              <w:t> </w:t>
            </w:r>
          </w:p>
        </w:tc>
        <w:tc>
          <w:tcPr>
            <w:tcW w:w="0" w:type="auto"/>
            <w:gridSpan w:val="2"/>
            <w:tcBorders>
              <w:top w:val="single" w:sz="6" w:space="0" w:color="auto"/>
              <w:left w:val="single" w:sz="6" w:space="0" w:color="auto"/>
              <w:bottom w:val="single" w:sz="6" w:space="0" w:color="auto"/>
              <w:right w:val="single" w:sz="6" w:space="0" w:color="auto"/>
            </w:tcBorders>
            <w:shd w:val="clear" w:color="auto" w:fill="BFBFBF"/>
            <w:vAlign w:val="center"/>
            <w:hideMark/>
          </w:tcPr>
          <w:p w14:paraId="2DF29DD2"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CUMPLIMIENTO DE CONTRATOS:</w:t>
            </w:r>
            <w:r w:rsidRPr="00907103">
              <w:rPr>
                <w:rFonts w:ascii="Arial" w:hAnsi="Arial" w:cs="Arial"/>
                <w:sz w:val="18"/>
                <w:szCs w:val="18"/>
              </w:rPr>
              <w:t> </w:t>
            </w:r>
          </w:p>
          <w:p w14:paraId="4F9D47F2"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Desempeño o cumplimiento que ha tenido el licitante en servicios contratados por el Instituto o cualquier otra persona. </w:t>
            </w:r>
          </w:p>
        </w:tc>
        <w:tc>
          <w:tcPr>
            <w:tcW w:w="0" w:type="auto"/>
            <w:tcBorders>
              <w:top w:val="single" w:sz="6" w:space="0" w:color="auto"/>
              <w:left w:val="single" w:sz="6" w:space="0" w:color="auto"/>
              <w:bottom w:val="single" w:sz="6" w:space="0" w:color="auto"/>
              <w:right w:val="single" w:sz="6" w:space="0" w:color="auto"/>
            </w:tcBorders>
            <w:shd w:val="clear" w:color="auto" w:fill="BFBFBF"/>
            <w:vAlign w:val="center"/>
            <w:hideMark/>
          </w:tcPr>
          <w:p w14:paraId="5FDDF3C4"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7.70</w:t>
            </w:r>
            <w:r w:rsidRPr="00907103">
              <w:rPr>
                <w:rFonts w:ascii="Arial" w:hAnsi="Arial" w:cs="Arial"/>
                <w:sz w:val="18"/>
                <w:szCs w:val="18"/>
              </w:rPr>
              <w:t> </w:t>
            </w:r>
          </w:p>
        </w:tc>
      </w:tr>
      <w:tr w:rsidR="001C5228" w:rsidRPr="00907103" w14:paraId="7F13BBD1" w14:textId="77777777" w:rsidTr="001C5228">
        <w:trPr>
          <w:trHeight w:val="1395"/>
        </w:trPr>
        <w:tc>
          <w:tcPr>
            <w:tcW w:w="0" w:type="auto"/>
            <w:tcBorders>
              <w:top w:val="single" w:sz="6" w:space="0" w:color="auto"/>
              <w:left w:val="single" w:sz="6" w:space="0" w:color="auto"/>
              <w:bottom w:val="single" w:sz="6" w:space="0" w:color="auto"/>
              <w:right w:val="single" w:sz="6" w:space="0" w:color="auto"/>
            </w:tcBorders>
            <w:vAlign w:val="center"/>
            <w:hideMark/>
          </w:tcPr>
          <w:p w14:paraId="2F549756"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4.1</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5B3E9D2D"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Cumplimiento de contratos </w:t>
            </w:r>
          </w:p>
        </w:tc>
        <w:tc>
          <w:tcPr>
            <w:tcW w:w="0" w:type="auto"/>
            <w:tcBorders>
              <w:top w:val="single" w:sz="6" w:space="0" w:color="auto"/>
              <w:left w:val="single" w:sz="6" w:space="0" w:color="auto"/>
              <w:bottom w:val="single" w:sz="6" w:space="0" w:color="auto"/>
              <w:right w:val="single" w:sz="6" w:space="0" w:color="auto"/>
            </w:tcBorders>
            <w:vAlign w:val="center"/>
            <w:hideMark/>
          </w:tcPr>
          <w:p w14:paraId="0C20A683"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5BA096ED" w14:textId="77777777" w:rsidR="001C5228" w:rsidRPr="00907103" w:rsidRDefault="001C5228" w:rsidP="009B3340">
            <w:pPr>
              <w:ind w:right="130"/>
              <w:jc w:val="both"/>
              <w:rPr>
                <w:rFonts w:ascii="Arial" w:hAnsi="Arial" w:cs="Arial"/>
                <w:sz w:val="18"/>
                <w:szCs w:val="18"/>
              </w:rPr>
            </w:pPr>
            <w:r w:rsidRPr="00907103">
              <w:rPr>
                <w:rFonts w:ascii="Arial" w:hAnsi="Arial" w:cs="Arial"/>
                <w:sz w:val="18"/>
                <w:szCs w:val="18"/>
              </w:rPr>
              <w:t>Para este </w:t>
            </w:r>
            <w:proofErr w:type="spellStart"/>
            <w:r w:rsidRPr="00907103">
              <w:rPr>
                <w:rFonts w:ascii="Arial" w:hAnsi="Arial" w:cs="Arial"/>
                <w:sz w:val="18"/>
                <w:szCs w:val="18"/>
              </w:rPr>
              <w:t>subrubro</w:t>
            </w:r>
            <w:proofErr w:type="spellEnd"/>
            <w:r w:rsidRPr="00907103">
              <w:rPr>
                <w:rFonts w:ascii="Arial" w:hAnsi="Arial" w:cs="Arial"/>
                <w:sz w:val="18"/>
                <w:szCs w:val="18"/>
              </w:rPr>
              <w:t> se considerarán los documentos con los que se acredite el cumplimiento de los contratos con los que haya acreditado la especialidad y experiencia de la presente tabla (rubro 2). </w:t>
            </w:r>
          </w:p>
          <w:p w14:paraId="3ACAE9CD" w14:textId="77777777" w:rsidR="001C5228" w:rsidRPr="00907103" w:rsidRDefault="001C5228" w:rsidP="009B3340">
            <w:pPr>
              <w:ind w:right="130"/>
              <w:jc w:val="both"/>
              <w:rPr>
                <w:rFonts w:ascii="Arial" w:hAnsi="Arial" w:cs="Arial"/>
                <w:sz w:val="18"/>
                <w:szCs w:val="18"/>
              </w:rPr>
            </w:pPr>
            <w:r w:rsidRPr="00907103">
              <w:rPr>
                <w:rFonts w:ascii="Arial" w:hAnsi="Arial" w:cs="Arial"/>
                <w:sz w:val="18"/>
                <w:szCs w:val="18"/>
              </w:rPr>
              <w:t> </w:t>
            </w:r>
          </w:p>
          <w:p w14:paraId="15781FF0" w14:textId="77777777" w:rsidR="001C5228" w:rsidRPr="00907103" w:rsidRDefault="001C5228" w:rsidP="009B3340">
            <w:pPr>
              <w:ind w:right="130"/>
              <w:jc w:val="both"/>
              <w:rPr>
                <w:rFonts w:ascii="Arial" w:hAnsi="Arial" w:cs="Arial"/>
                <w:sz w:val="18"/>
                <w:szCs w:val="18"/>
              </w:rPr>
            </w:pPr>
            <w:r w:rsidRPr="00907103">
              <w:rPr>
                <w:rFonts w:ascii="Arial" w:hAnsi="Arial" w:cs="Arial"/>
                <w:sz w:val="18"/>
                <w:szCs w:val="18"/>
              </w:rPr>
              <w:t>No se aceptará documentos de cumplimiento de diferentes contratos a los presentados para el rubro 2 de la presente tabla, sólo se considerará un documento de cumplimiento por contrato. </w:t>
            </w:r>
          </w:p>
          <w:p w14:paraId="3C6DF216" w14:textId="77777777" w:rsidR="001C5228" w:rsidRPr="00907103" w:rsidRDefault="001C5228" w:rsidP="009B3340">
            <w:pPr>
              <w:ind w:right="130"/>
              <w:jc w:val="both"/>
              <w:rPr>
                <w:rFonts w:ascii="Arial" w:hAnsi="Arial" w:cs="Arial"/>
                <w:sz w:val="18"/>
                <w:szCs w:val="18"/>
              </w:rPr>
            </w:pPr>
            <w:r w:rsidRPr="00907103">
              <w:rPr>
                <w:rFonts w:ascii="Arial" w:hAnsi="Arial" w:cs="Arial"/>
                <w:sz w:val="18"/>
                <w:szCs w:val="18"/>
              </w:rPr>
              <w:t> </w:t>
            </w:r>
          </w:p>
          <w:p w14:paraId="60ECFCCC" w14:textId="77777777" w:rsidR="001C5228" w:rsidRPr="00907103" w:rsidRDefault="001C5228" w:rsidP="009B3340">
            <w:pPr>
              <w:ind w:right="130"/>
              <w:jc w:val="both"/>
              <w:rPr>
                <w:rFonts w:ascii="Arial" w:hAnsi="Arial" w:cs="Arial"/>
                <w:sz w:val="18"/>
                <w:szCs w:val="18"/>
              </w:rPr>
            </w:pPr>
            <w:r w:rsidRPr="00907103">
              <w:rPr>
                <w:rFonts w:ascii="Arial" w:hAnsi="Arial" w:cs="Arial"/>
                <w:b/>
                <w:bCs/>
                <w:sz w:val="18"/>
                <w:szCs w:val="18"/>
                <w:u w:val="single"/>
              </w:rPr>
              <w:t>Documentos que deberá presentar para acreditar el cumplimiento de contratos:</w:t>
            </w:r>
            <w:r w:rsidRPr="00907103">
              <w:rPr>
                <w:rFonts w:ascii="Arial" w:hAnsi="Arial" w:cs="Arial"/>
                <w:sz w:val="18"/>
                <w:szCs w:val="18"/>
              </w:rPr>
              <w:t> </w:t>
            </w:r>
          </w:p>
          <w:p w14:paraId="7EAB10E5" w14:textId="77777777" w:rsidR="001C5228" w:rsidRPr="00907103" w:rsidRDefault="001C5228" w:rsidP="009B3340">
            <w:pPr>
              <w:numPr>
                <w:ilvl w:val="0"/>
                <w:numId w:val="157"/>
              </w:numPr>
              <w:ind w:right="130"/>
              <w:jc w:val="both"/>
              <w:rPr>
                <w:rFonts w:ascii="Arial" w:hAnsi="Arial" w:cs="Arial"/>
                <w:sz w:val="18"/>
                <w:szCs w:val="18"/>
              </w:rPr>
            </w:pPr>
            <w:r w:rsidRPr="00907103">
              <w:rPr>
                <w:rFonts w:ascii="Arial" w:hAnsi="Arial" w:cs="Arial"/>
                <w:sz w:val="18"/>
                <w:szCs w:val="18"/>
                <w:lang w:val="es-ES"/>
              </w:rPr>
              <w:t>Liberación de garantía, o</w:t>
            </w:r>
            <w:r w:rsidRPr="00907103">
              <w:rPr>
                <w:rFonts w:ascii="Arial" w:hAnsi="Arial" w:cs="Arial"/>
                <w:sz w:val="18"/>
                <w:szCs w:val="18"/>
              </w:rPr>
              <w:t> </w:t>
            </w:r>
          </w:p>
          <w:p w14:paraId="03B42BE3" w14:textId="77777777" w:rsidR="001C5228" w:rsidRPr="00907103" w:rsidRDefault="001C5228" w:rsidP="009B3340">
            <w:pPr>
              <w:numPr>
                <w:ilvl w:val="0"/>
                <w:numId w:val="158"/>
              </w:numPr>
              <w:ind w:right="130"/>
              <w:jc w:val="both"/>
              <w:rPr>
                <w:rFonts w:ascii="Arial" w:hAnsi="Arial" w:cs="Arial"/>
                <w:sz w:val="18"/>
                <w:szCs w:val="18"/>
              </w:rPr>
            </w:pPr>
            <w:r w:rsidRPr="00907103">
              <w:rPr>
                <w:rFonts w:ascii="Arial" w:hAnsi="Arial" w:cs="Arial"/>
                <w:sz w:val="18"/>
                <w:szCs w:val="18"/>
                <w:lang w:val="es-ES"/>
              </w:rPr>
              <w:t>Liberaciones de pago sin penalizaciones, o</w:t>
            </w:r>
            <w:r w:rsidRPr="00907103">
              <w:rPr>
                <w:rFonts w:ascii="Arial" w:hAnsi="Arial" w:cs="Arial"/>
                <w:sz w:val="18"/>
                <w:szCs w:val="18"/>
              </w:rPr>
              <w:t> </w:t>
            </w:r>
          </w:p>
          <w:p w14:paraId="32045F55" w14:textId="77777777" w:rsidR="001C5228" w:rsidRPr="00907103" w:rsidRDefault="001C5228" w:rsidP="009B3340">
            <w:pPr>
              <w:numPr>
                <w:ilvl w:val="0"/>
                <w:numId w:val="159"/>
              </w:numPr>
              <w:ind w:right="130"/>
              <w:jc w:val="both"/>
              <w:rPr>
                <w:rFonts w:ascii="Arial" w:hAnsi="Arial" w:cs="Arial"/>
                <w:sz w:val="18"/>
                <w:szCs w:val="18"/>
              </w:rPr>
            </w:pPr>
            <w:r w:rsidRPr="00907103">
              <w:rPr>
                <w:rFonts w:ascii="Arial" w:hAnsi="Arial" w:cs="Arial"/>
                <w:sz w:val="18"/>
                <w:szCs w:val="18"/>
                <w:lang w:val="es-ES"/>
              </w:rPr>
              <w:t>Cartas de satisfacción del servicio o de cumplimiento de la totalidad de las obligaciones contractuales en tiempo y forma.</w:t>
            </w:r>
            <w:r w:rsidRPr="00907103">
              <w:rPr>
                <w:rFonts w:ascii="Arial" w:hAnsi="Arial" w:cs="Arial"/>
                <w:sz w:val="18"/>
                <w:szCs w:val="18"/>
              </w:rPr>
              <w:t> </w:t>
            </w:r>
          </w:p>
          <w:p w14:paraId="6CCA1EBC"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bl>
            <w:tblPr>
              <w:tblW w:w="0" w:type="dxa"/>
              <w:tblInd w:w="10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35"/>
              <w:gridCol w:w="1006"/>
            </w:tblGrid>
            <w:tr w:rsidR="001C5228" w:rsidRPr="00907103" w14:paraId="09DB59A7" w14:textId="77777777">
              <w:trPr>
                <w:trHeight w:val="390"/>
              </w:trPr>
              <w:tc>
                <w:tcPr>
                  <w:tcW w:w="2835" w:type="dxa"/>
                  <w:tcBorders>
                    <w:top w:val="single" w:sz="6" w:space="0" w:color="auto"/>
                    <w:left w:val="single" w:sz="6" w:space="0" w:color="auto"/>
                    <w:bottom w:val="single" w:sz="6" w:space="0" w:color="auto"/>
                    <w:right w:val="single" w:sz="6" w:space="0" w:color="auto"/>
                  </w:tcBorders>
                  <w:hideMark/>
                </w:tcPr>
                <w:p w14:paraId="210A10DA"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El licitante acredita el cumplimiento de </w:t>
                  </w:r>
                  <w:r w:rsidRPr="00907103">
                    <w:rPr>
                      <w:rFonts w:ascii="Arial" w:hAnsi="Arial" w:cs="Arial"/>
                      <w:b/>
                      <w:bCs/>
                      <w:sz w:val="18"/>
                      <w:szCs w:val="18"/>
                    </w:rPr>
                    <w:t>1</w:t>
                  </w:r>
                  <w:r w:rsidRPr="00907103">
                    <w:rPr>
                      <w:rFonts w:ascii="Arial" w:hAnsi="Arial" w:cs="Arial"/>
                      <w:sz w:val="18"/>
                      <w:szCs w:val="18"/>
                    </w:rPr>
                    <w:t> contrato </w:t>
                  </w:r>
                </w:p>
              </w:tc>
              <w:tc>
                <w:tcPr>
                  <w:tcW w:w="990" w:type="dxa"/>
                  <w:tcBorders>
                    <w:top w:val="single" w:sz="6" w:space="0" w:color="auto"/>
                    <w:left w:val="single" w:sz="6" w:space="0" w:color="auto"/>
                    <w:bottom w:val="single" w:sz="6" w:space="0" w:color="auto"/>
                    <w:right w:val="single" w:sz="6" w:space="0" w:color="auto"/>
                  </w:tcBorders>
                  <w:vAlign w:val="center"/>
                  <w:hideMark/>
                </w:tcPr>
                <w:p w14:paraId="1A354D18"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5.39 puntos </w:t>
                  </w:r>
                </w:p>
              </w:tc>
            </w:tr>
            <w:tr w:rsidR="001C5228" w:rsidRPr="00907103" w14:paraId="3A1C2CEF" w14:textId="77777777">
              <w:trPr>
                <w:trHeight w:val="390"/>
              </w:trPr>
              <w:tc>
                <w:tcPr>
                  <w:tcW w:w="2835" w:type="dxa"/>
                  <w:tcBorders>
                    <w:top w:val="single" w:sz="6" w:space="0" w:color="auto"/>
                    <w:left w:val="single" w:sz="6" w:space="0" w:color="auto"/>
                    <w:bottom w:val="single" w:sz="6" w:space="0" w:color="auto"/>
                    <w:right w:val="single" w:sz="6" w:space="0" w:color="auto"/>
                  </w:tcBorders>
                  <w:hideMark/>
                </w:tcPr>
                <w:p w14:paraId="3F0B1D88"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El licitante acredita el cumplimiento de </w:t>
                  </w:r>
                  <w:r w:rsidRPr="00907103">
                    <w:rPr>
                      <w:rFonts w:ascii="Arial" w:hAnsi="Arial" w:cs="Arial"/>
                      <w:b/>
                      <w:bCs/>
                      <w:sz w:val="18"/>
                      <w:szCs w:val="18"/>
                    </w:rPr>
                    <w:t>2</w:t>
                  </w:r>
                  <w:r w:rsidRPr="00907103">
                    <w:rPr>
                      <w:rFonts w:ascii="Arial" w:hAnsi="Arial" w:cs="Arial"/>
                      <w:sz w:val="18"/>
                      <w:szCs w:val="18"/>
                    </w:rPr>
                    <w:t> contratos </w:t>
                  </w:r>
                </w:p>
              </w:tc>
              <w:tc>
                <w:tcPr>
                  <w:tcW w:w="990" w:type="dxa"/>
                  <w:tcBorders>
                    <w:top w:val="single" w:sz="6" w:space="0" w:color="auto"/>
                    <w:left w:val="single" w:sz="6" w:space="0" w:color="auto"/>
                    <w:bottom w:val="single" w:sz="6" w:space="0" w:color="auto"/>
                    <w:right w:val="single" w:sz="6" w:space="0" w:color="auto"/>
                  </w:tcBorders>
                  <w:vAlign w:val="center"/>
                  <w:hideMark/>
                </w:tcPr>
                <w:p w14:paraId="2878B749"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5.97 puntos </w:t>
                  </w:r>
                </w:p>
              </w:tc>
            </w:tr>
            <w:tr w:rsidR="001C5228" w:rsidRPr="00907103" w14:paraId="5690544B" w14:textId="77777777">
              <w:trPr>
                <w:trHeight w:val="390"/>
              </w:trPr>
              <w:tc>
                <w:tcPr>
                  <w:tcW w:w="2835" w:type="dxa"/>
                  <w:tcBorders>
                    <w:top w:val="single" w:sz="6" w:space="0" w:color="auto"/>
                    <w:left w:val="single" w:sz="6" w:space="0" w:color="auto"/>
                    <w:bottom w:val="single" w:sz="6" w:space="0" w:color="auto"/>
                    <w:right w:val="single" w:sz="6" w:space="0" w:color="auto"/>
                  </w:tcBorders>
                  <w:hideMark/>
                </w:tcPr>
                <w:p w14:paraId="65F49641"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El licitante acredita el cumplimiento de </w:t>
                  </w:r>
                  <w:r w:rsidRPr="00907103">
                    <w:rPr>
                      <w:rFonts w:ascii="Arial" w:hAnsi="Arial" w:cs="Arial"/>
                      <w:b/>
                      <w:bCs/>
                      <w:sz w:val="18"/>
                      <w:szCs w:val="18"/>
                    </w:rPr>
                    <w:t>3</w:t>
                  </w:r>
                  <w:r w:rsidRPr="00907103">
                    <w:rPr>
                      <w:rFonts w:ascii="Arial" w:hAnsi="Arial" w:cs="Arial"/>
                      <w:sz w:val="18"/>
                      <w:szCs w:val="18"/>
                    </w:rPr>
                    <w:t> contratos </w:t>
                  </w:r>
                </w:p>
              </w:tc>
              <w:tc>
                <w:tcPr>
                  <w:tcW w:w="990" w:type="dxa"/>
                  <w:tcBorders>
                    <w:top w:val="single" w:sz="6" w:space="0" w:color="auto"/>
                    <w:left w:val="single" w:sz="6" w:space="0" w:color="auto"/>
                    <w:bottom w:val="single" w:sz="6" w:space="0" w:color="auto"/>
                    <w:right w:val="single" w:sz="6" w:space="0" w:color="auto"/>
                  </w:tcBorders>
                  <w:vAlign w:val="center"/>
                  <w:hideMark/>
                </w:tcPr>
                <w:p w14:paraId="733515C0"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6.55 puntos </w:t>
                  </w:r>
                </w:p>
              </w:tc>
            </w:tr>
            <w:tr w:rsidR="001C5228" w:rsidRPr="00907103" w14:paraId="49DCAFCF" w14:textId="77777777">
              <w:trPr>
                <w:trHeight w:val="390"/>
              </w:trPr>
              <w:tc>
                <w:tcPr>
                  <w:tcW w:w="2835" w:type="dxa"/>
                  <w:tcBorders>
                    <w:top w:val="single" w:sz="6" w:space="0" w:color="auto"/>
                    <w:left w:val="single" w:sz="6" w:space="0" w:color="auto"/>
                    <w:bottom w:val="single" w:sz="6" w:space="0" w:color="auto"/>
                    <w:right w:val="single" w:sz="6" w:space="0" w:color="auto"/>
                  </w:tcBorders>
                  <w:hideMark/>
                </w:tcPr>
                <w:p w14:paraId="79FEB0A9"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lastRenderedPageBreak/>
                    <w:t>El licitante acredita el cumplimiento de </w:t>
                  </w:r>
                  <w:r w:rsidRPr="00907103">
                    <w:rPr>
                      <w:rFonts w:ascii="Arial" w:hAnsi="Arial" w:cs="Arial"/>
                      <w:b/>
                      <w:bCs/>
                      <w:sz w:val="18"/>
                      <w:szCs w:val="18"/>
                    </w:rPr>
                    <w:t>4</w:t>
                  </w:r>
                  <w:r w:rsidRPr="00907103">
                    <w:rPr>
                      <w:rFonts w:ascii="Arial" w:hAnsi="Arial" w:cs="Arial"/>
                      <w:sz w:val="18"/>
                      <w:szCs w:val="18"/>
                    </w:rPr>
                    <w:t> contratos </w:t>
                  </w:r>
                </w:p>
              </w:tc>
              <w:tc>
                <w:tcPr>
                  <w:tcW w:w="990" w:type="dxa"/>
                  <w:tcBorders>
                    <w:top w:val="single" w:sz="6" w:space="0" w:color="auto"/>
                    <w:left w:val="single" w:sz="6" w:space="0" w:color="auto"/>
                    <w:bottom w:val="single" w:sz="6" w:space="0" w:color="auto"/>
                    <w:right w:val="single" w:sz="6" w:space="0" w:color="auto"/>
                  </w:tcBorders>
                  <w:vAlign w:val="center"/>
                  <w:hideMark/>
                </w:tcPr>
                <w:p w14:paraId="3ACC476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7.12 puntos </w:t>
                  </w:r>
                </w:p>
              </w:tc>
            </w:tr>
            <w:tr w:rsidR="001C5228" w:rsidRPr="00907103" w14:paraId="408D95D5" w14:textId="77777777">
              <w:trPr>
                <w:trHeight w:val="390"/>
              </w:trPr>
              <w:tc>
                <w:tcPr>
                  <w:tcW w:w="2835" w:type="dxa"/>
                  <w:tcBorders>
                    <w:top w:val="single" w:sz="6" w:space="0" w:color="auto"/>
                    <w:left w:val="single" w:sz="6" w:space="0" w:color="auto"/>
                    <w:bottom w:val="single" w:sz="6" w:space="0" w:color="auto"/>
                    <w:right w:val="single" w:sz="6" w:space="0" w:color="auto"/>
                  </w:tcBorders>
                  <w:hideMark/>
                </w:tcPr>
                <w:p w14:paraId="32516D2B"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El licitante acredita el cumplimiento de </w:t>
                  </w:r>
                  <w:r w:rsidRPr="00907103">
                    <w:rPr>
                      <w:rFonts w:ascii="Arial" w:hAnsi="Arial" w:cs="Arial"/>
                      <w:b/>
                      <w:bCs/>
                      <w:sz w:val="18"/>
                      <w:szCs w:val="18"/>
                    </w:rPr>
                    <w:t>5</w:t>
                  </w:r>
                  <w:r w:rsidRPr="00907103">
                    <w:rPr>
                      <w:rFonts w:ascii="Arial" w:hAnsi="Arial" w:cs="Arial"/>
                      <w:sz w:val="18"/>
                      <w:szCs w:val="18"/>
                    </w:rPr>
                    <w:t> contratos </w:t>
                  </w:r>
                </w:p>
              </w:tc>
              <w:tc>
                <w:tcPr>
                  <w:tcW w:w="990" w:type="dxa"/>
                  <w:tcBorders>
                    <w:top w:val="single" w:sz="6" w:space="0" w:color="auto"/>
                    <w:left w:val="single" w:sz="6" w:space="0" w:color="auto"/>
                    <w:bottom w:val="single" w:sz="6" w:space="0" w:color="auto"/>
                    <w:right w:val="single" w:sz="6" w:space="0" w:color="auto"/>
                  </w:tcBorders>
                  <w:vAlign w:val="center"/>
                  <w:hideMark/>
                </w:tcPr>
                <w:p w14:paraId="78D5E3B5"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7.70 puntos </w:t>
                  </w:r>
                </w:p>
              </w:tc>
            </w:tr>
          </w:tbl>
          <w:p w14:paraId="12B9E89E"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p w14:paraId="011DBFE2" w14:textId="77777777" w:rsidR="001C5228" w:rsidRPr="00907103" w:rsidRDefault="001C5228" w:rsidP="009B3340">
            <w:pPr>
              <w:ind w:right="130"/>
              <w:jc w:val="both"/>
              <w:rPr>
                <w:rFonts w:ascii="Arial" w:hAnsi="Arial" w:cs="Arial"/>
                <w:sz w:val="18"/>
                <w:szCs w:val="18"/>
              </w:rPr>
            </w:pPr>
            <w:r w:rsidRPr="00907103">
              <w:rPr>
                <w:rFonts w:ascii="Arial" w:hAnsi="Arial" w:cs="Arial"/>
                <w:sz w:val="18"/>
                <w:szCs w:val="18"/>
                <w:lang w:val="es-ES"/>
              </w:rPr>
              <w:t>En caso de presentar más de 5 documentos de cumplimiento de contratos, únicamente se tomarán en cuenta los 5 primeros por folio consecutivo u orden en que se presente la proposición.</w:t>
            </w:r>
            <w:r w:rsidRPr="00907103">
              <w:rPr>
                <w:rFonts w:ascii="Arial" w:hAnsi="Arial" w:cs="Arial"/>
                <w:sz w:val="18"/>
                <w:szCs w:val="18"/>
              </w:rPr>
              <w:t> </w:t>
            </w:r>
          </w:p>
          <w:p w14:paraId="6D56E357" w14:textId="77777777" w:rsidR="001C5228" w:rsidRPr="00907103" w:rsidRDefault="001C5228" w:rsidP="009B3340">
            <w:pPr>
              <w:ind w:right="130"/>
              <w:jc w:val="both"/>
              <w:rPr>
                <w:rFonts w:ascii="Arial" w:hAnsi="Arial" w:cs="Arial"/>
                <w:sz w:val="18"/>
                <w:szCs w:val="18"/>
              </w:rPr>
            </w:pPr>
            <w:r w:rsidRPr="00907103">
              <w:rPr>
                <w:rFonts w:ascii="Arial" w:hAnsi="Arial" w:cs="Arial"/>
                <w:sz w:val="18"/>
                <w:szCs w:val="18"/>
              </w:rPr>
              <w:t> </w:t>
            </w:r>
          </w:p>
          <w:p w14:paraId="395C812F" w14:textId="77777777" w:rsidR="001C5228" w:rsidRPr="00907103" w:rsidRDefault="001C5228" w:rsidP="009B3340">
            <w:pPr>
              <w:ind w:right="130"/>
              <w:jc w:val="both"/>
              <w:rPr>
                <w:rFonts w:ascii="Arial" w:hAnsi="Arial" w:cs="Arial"/>
                <w:sz w:val="18"/>
                <w:szCs w:val="18"/>
              </w:rPr>
            </w:pPr>
            <w:r w:rsidRPr="00907103">
              <w:rPr>
                <w:rFonts w:ascii="Arial" w:hAnsi="Arial" w:cs="Arial"/>
                <w:i/>
                <w:iCs/>
                <w:sz w:val="18"/>
                <w:szCs w:val="18"/>
              </w:rPr>
              <w:t>El Instituto se reserva el derecho de verificar la veracidad de la información proporcionada.</w:t>
            </w:r>
            <w:r w:rsidRPr="00907103">
              <w:rPr>
                <w:rFonts w:ascii="Arial" w:hAnsi="Arial" w:cs="Arial"/>
                <w:sz w:val="18"/>
                <w:szCs w:val="18"/>
              </w:rPr>
              <w:t> </w:t>
            </w:r>
          </w:p>
          <w:p w14:paraId="2CD4C1C4" w14:textId="77777777" w:rsidR="001C5228" w:rsidRPr="00907103" w:rsidRDefault="001C5228" w:rsidP="001C5228">
            <w:pPr>
              <w:jc w:val="both"/>
              <w:rPr>
                <w:rFonts w:ascii="Arial" w:hAnsi="Arial" w:cs="Arial"/>
                <w:sz w:val="18"/>
                <w:szCs w:val="18"/>
              </w:rPr>
            </w:pP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791A3FEF"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lastRenderedPageBreak/>
              <w:t>7.70</w:t>
            </w:r>
            <w:r w:rsidRPr="00907103">
              <w:rPr>
                <w:rFonts w:ascii="Arial" w:hAnsi="Arial" w:cs="Arial"/>
                <w:sz w:val="18"/>
                <w:szCs w:val="18"/>
              </w:rPr>
              <w:t> </w:t>
            </w:r>
          </w:p>
        </w:tc>
      </w:tr>
      <w:tr w:rsidR="001C5228" w:rsidRPr="00907103" w14:paraId="31441696" w14:textId="77777777" w:rsidTr="001C5228">
        <w:trPr>
          <w:trHeight w:val="555"/>
        </w:trPr>
        <w:tc>
          <w:tcPr>
            <w:tcW w:w="0" w:type="auto"/>
            <w:gridSpan w:val="3"/>
            <w:tcBorders>
              <w:top w:val="single" w:sz="6" w:space="0" w:color="auto"/>
              <w:left w:val="single" w:sz="6" w:space="0" w:color="auto"/>
              <w:bottom w:val="single" w:sz="6" w:space="0" w:color="auto"/>
              <w:right w:val="single" w:sz="6" w:space="0" w:color="auto"/>
            </w:tcBorders>
            <w:shd w:val="clear" w:color="auto" w:fill="BFBFBF"/>
            <w:vAlign w:val="center"/>
            <w:hideMark/>
          </w:tcPr>
          <w:p w14:paraId="331934D7" w14:textId="77777777" w:rsidR="001C5228" w:rsidRPr="00907103" w:rsidRDefault="001C5228" w:rsidP="001C5228">
            <w:pPr>
              <w:jc w:val="both"/>
              <w:rPr>
                <w:rFonts w:ascii="Arial" w:hAnsi="Arial" w:cs="Arial"/>
                <w:sz w:val="18"/>
                <w:szCs w:val="18"/>
              </w:rPr>
            </w:pPr>
            <w:proofErr w:type="gramStart"/>
            <w:r w:rsidRPr="00907103">
              <w:rPr>
                <w:rFonts w:ascii="Arial" w:hAnsi="Arial" w:cs="Arial"/>
                <w:b/>
                <w:bCs/>
                <w:sz w:val="18"/>
                <w:szCs w:val="18"/>
              </w:rPr>
              <w:t>Total</w:t>
            </w:r>
            <w:proofErr w:type="gramEnd"/>
            <w:r w:rsidRPr="00907103">
              <w:rPr>
                <w:rFonts w:ascii="Arial" w:hAnsi="Arial" w:cs="Arial"/>
                <w:b/>
                <w:bCs/>
                <w:sz w:val="18"/>
                <w:szCs w:val="18"/>
              </w:rPr>
              <w:t> de puntos y porcentajes asignados para evaluar la oferta técnica</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BFBFBF"/>
            <w:vAlign w:val="center"/>
            <w:hideMark/>
          </w:tcPr>
          <w:p w14:paraId="690CF5F1"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70.00 puntos</w:t>
            </w:r>
            <w:r w:rsidRPr="00907103">
              <w:rPr>
                <w:rFonts w:ascii="Arial" w:hAnsi="Arial" w:cs="Arial"/>
                <w:sz w:val="18"/>
                <w:szCs w:val="18"/>
              </w:rPr>
              <w:t> </w:t>
            </w:r>
          </w:p>
        </w:tc>
      </w:tr>
      <w:tr w:rsidR="001C5228" w:rsidRPr="00907103" w14:paraId="021D7746" w14:textId="77777777" w:rsidTr="001C5228">
        <w:trPr>
          <w:trHeight w:val="465"/>
        </w:trPr>
        <w:tc>
          <w:tcPr>
            <w:tcW w:w="0" w:type="auto"/>
            <w:gridSpan w:val="3"/>
            <w:tcBorders>
              <w:top w:val="single" w:sz="6" w:space="0" w:color="auto"/>
              <w:left w:val="single" w:sz="6" w:space="0" w:color="auto"/>
              <w:bottom w:val="single" w:sz="6" w:space="0" w:color="auto"/>
              <w:right w:val="single" w:sz="6" w:space="0" w:color="auto"/>
            </w:tcBorders>
            <w:shd w:val="clear" w:color="auto" w:fill="BFBFBF"/>
            <w:vAlign w:val="center"/>
            <w:hideMark/>
          </w:tcPr>
          <w:p w14:paraId="1C2351E2"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Puntuación por obtener para considerar que la oferta técnica es solvente y no ser desechada será</w:t>
            </w:r>
            <w:r w:rsidRPr="00907103">
              <w:rPr>
                <w:rFonts w:ascii="Arial" w:hAnsi="Arial" w:cs="Arial"/>
                <w:sz w:val="18"/>
                <w:szCs w:val="18"/>
              </w:rPr>
              <w:t> </w:t>
            </w:r>
          </w:p>
        </w:tc>
        <w:tc>
          <w:tcPr>
            <w:tcW w:w="0" w:type="auto"/>
            <w:tcBorders>
              <w:top w:val="single" w:sz="6" w:space="0" w:color="auto"/>
              <w:left w:val="single" w:sz="6" w:space="0" w:color="auto"/>
              <w:bottom w:val="single" w:sz="6" w:space="0" w:color="auto"/>
              <w:right w:val="single" w:sz="6" w:space="0" w:color="auto"/>
            </w:tcBorders>
            <w:shd w:val="clear" w:color="auto" w:fill="BFBFBF"/>
            <w:vAlign w:val="center"/>
            <w:hideMark/>
          </w:tcPr>
          <w:p w14:paraId="12091954" w14:textId="77777777" w:rsidR="001C5228" w:rsidRPr="00907103" w:rsidRDefault="001C5228" w:rsidP="001C5228">
            <w:pPr>
              <w:jc w:val="both"/>
              <w:rPr>
                <w:rFonts w:ascii="Arial" w:hAnsi="Arial" w:cs="Arial"/>
                <w:sz w:val="18"/>
                <w:szCs w:val="18"/>
              </w:rPr>
            </w:pPr>
            <w:r w:rsidRPr="00907103">
              <w:rPr>
                <w:rFonts w:ascii="Arial" w:hAnsi="Arial" w:cs="Arial"/>
                <w:b/>
                <w:bCs/>
                <w:sz w:val="18"/>
                <w:szCs w:val="18"/>
              </w:rPr>
              <w:t>52.50 puntos</w:t>
            </w:r>
            <w:r w:rsidRPr="00907103">
              <w:rPr>
                <w:rFonts w:ascii="Arial" w:hAnsi="Arial" w:cs="Arial"/>
                <w:sz w:val="18"/>
                <w:szCs w:val="18"/>
              </w:rPr>
              <w:t> </w:t>
            </w:r>
          </w:p>
        </w:tc>
      </w:tr>
    </w:tbl>
    <w:p w14:paraId="64860FA5" w14:textId="011B730D" w:rsidR="00D23FAC" w:rsidRDefault="00D23FAC" w:rsidP="00D23FAC">
      <w:pPr>
        <w:jc w:val="both"/>
        <w:rPr>
          <w:rFonts w:ascii="Arial" w:hAnsi="Arial" w:cs="Arial"/>
        </w:rPr>
      </w:pPr>
    </w:p>
    <w:p w14:paraId="6E667708" w14:textId="77777777" w:rsidR="00B1702A" w:rsidRPr="00B1702A" w:rsidRDefault="00B1702A" w:rsidP="00B1702A">
      <w:pPr>
        <w:ind w:left="709" w:right="-1"/>
        <w:jc w:val="both"/>
        <w:rPr>
          <w:rFonts w:ascii="Arial" w:hAnsi="Arial" w:cs="Arial"/>
        </w:rPr>
      </w:pPr>
      <w:r w:rsidRPr="00B1702A">
        <w:rPr>
          <w:rFonts w:ascii="Arial" w:hAnsi="Arial" w:cs="Arial"/>
        </w:rPr>
        <w:t>De conformidad con lo señalado en el artículo 80 de las POBALINES, el puntaje o porcentaje mínimo que se tomará en cuenta para considerar que la oferta técnica es solvente y, por tanto, no ser desechada, será de cuando menos el 75 por ciento de la puntuación o unidades porcentuales máximas señaladas en los apartados A, B o C de dicho artículo.</w:t>
      </w:r>
    </w:p>
    <w:p w14:paraId="6BF16809" w14:textId="77777777" w:rsidR="00B1702A" w:rsidRPr="00757AF4" w:rsidRDefault="00B1702A" w:rsidP="00757AF4">
      <w:pPr>
        <w:ind w:left="709" w:right="-1"/>
        <w:jc w:val="both"/>
        <w:rPr>
          <w:rFonts w:ascii="Arial" w:hAnsi="Arial" w:cs="Arial"/>
        </w:rPr>
      </w:pPr>
    </w:p>
    <w:p w14:paraId="27312479" w14:textId="77777777" w:rsidR="00B1702A" w:rsidRPr="00B1702A" w:rsidRDefault="00B1702A" w:rsidP="00757AF4">
      <w:pPr>
        <w:ind w:left="709" w:right="-1"/>
        <w:jc w:val="both"/>
        <w:rPr>
          <w:rFonts w:ascii="Arial" w:hAnsi="Arial" w:cs="Arial"/>
        </w:rPr>
      </w:pPr>
      <w:r w:rsidRPr="00757AF4">
        <w:rPr>
          <w:rFonts w:ascii="Arial" w:hAnsi="Arial" w:cs="Arial"/>
        </w:rPr>
        <w:t>Lo anterior, debido a que se determina que la contratación corresponde a servicio estandarizados correspondientes a la letra A. del referido artículo 80, toda vez que se requiere soluciones o metodologías eficientes de complejidad menor, para atender los requerimientos del Anexo técnico especificaciones técnicas.</w:t>
      </w:r>
    </w:p>
    <w:p w14:paraId="2350EB88" w14:textId="77777777" w:rsidR="00B1702A" w:rsidRPr="00B1702A" w:rsidRDefault="00B1702A" w:rsidP="00757AF4">
      <w:pPr>
        <w:ind w:left="709" w:right="-1"/>
        <w:jc w:val="both"/>
        <w:rPr>
          <w:rFonts w:ascii="Arial" w:hAnsi="Arial" w:cs="Arial"/>
        </w:rPr>
      </w:pPr>
    </w:p>
    <w:p w14:paraId="7268955F" w14:textId="77777777" w:rsidR="00B1702A" w:rsidRPr="00B1702A" w:rsidRDefault="00B1702A" w:rsidP="00757AF4">
      <w:pPr>
        <w:ind w:left="709" w:right="-1"/>
        <w:jc w:val="both"/>
        <w:rPr>
          <w:rFonts w:ascii="Arial" w:hAnsi="Arial" w:cs="Arial"/>
        </w:rPr>
      </w:pPr>
      <w:r w:rsidRPr="00B1702A">
        <w:rPr>
          <w:rFonts w:ascii="Arial" w:hAnsi="Arial" w:cs="Arial"/>
        </w:rPr>
        <w:t xml:space="preserve">Justificación </w:t>
      </w:r>
    </w:p>
    <w:p w14:paraId="31375CF7" w14:textId="77777777" w:rsidR="00B1702A" w:rsidRPr="00B1702A" w:rsidRDefault="00B1702A" w:rsidP="00B1702A">
      <w:pPr>
        <w:ind w:left="709" w:right="-1"/>
        <w:jc w:val="both"/>
        <w:rPr>
          <w:rFonts w:ascii="Arial" w:hAnsi="Arial" w:cs="Arial"/>
        </w:rPr>
      </w:pPr>
    </w:p>
    <w:p w14:paraId="33F64886" w14:textId="77777777" w:rsidR="00B1702A" w:rsidRPr="00B1702A" w:rsidRDefault="00B1702A" w:rsidP="00B1702A">
      <w:pPr>
        <w:ind w:left="709" w:right="-1"/>
        <w:jc w:val="both"/>
        <w:rPr>
          <w:rFonts w:ascii="Arial" w:hAnsi="Arial" w:cs="Arial"/>
        </w:rPr>
      </w:pPr>
      <w:r w:rsidRPr="00B1702A">
        <w:rPr>
          <w:rFonts w:ascii="Arial" w:hAnsi="Arial" w:cs="Arial"/>
        </w:rPr>
        <w:t>Con la finalidad de garantizar al Instituto que los servicios contratados sean realizados con eficiencia, eficacia y calidad, es importante contar con un equipo de profesionistas capacitados y con la preparación necesaria a fin de que, el resultado de sus informes que presenten contenga la veracidad y confiabilidad que las autoridades competentes requieren.</w:t>
      </w:r>
    </w:p>
    <w:p w14:paraId="0A48F986" w14:textId="77777777" w:rsidR="00B1702A" w:rsidRPr="00B1702A" w:rsidRDefault="00B1702A" w:rsidP="00B1702A">
      <w:pPr>
        <w:ind w:left="709" w:right="-1"/>
        <w:jc w:val="both"/>
        <w:rPr>
          <w:rFonts w:ascii="Arial" w:hAnsi="Arial" w:cs="Arial"/>
        </w:rPr>
      </w:pPr>
    </w:p>
    <w:p w14:paraId="2C99500A" w14:textId="77777777" w:rsidR="00B1702A" w:rsidRPr="00B1702A" w:rsidRDefault="00B1702A" w:rsidP="00B1702A">
      <w:pPr>
        <w:ind w:left="709" w:right="-1"/>
        <w:jc w:val="both"/>
        <w:rPr>
          <w:rFonts w:ascii="Arial" w:hAnsi="Arial" w:cs="Arial"/>
        </w:rPr>
      </w:pPr>
      <w:r w:rsidRPr="00B1702A">
        <w:rPr>
          <w:rFonts w:ascii="Arial" w:hAnsi="Arial" w:cs="Arial"/>
        </w:rPr>
        <w:t xml:space="preserve">Por tal motivo, de conformidad con lo señalado en el artículo 57 de POBALINES fracción I, se hace mención que, la experiencia en asuntos relacionados que se especifican dentro del </w:t>
      </w:r>
      <w:proofErr w:type="spellStart"/>
      <w:r w:rsidRPr="00B1702A">
        <w:rPr>
          <w:rFonts w:ascii="Arial" w:hAnsi="Arial" w:cs="Arial"/>
        </w:rPr>
        <w:t>subrubro</w:t>
      </w:r>
      <w:proofErr w:type="spellEnd"/>
      <w:r w:rsidRPr="00B1702A">
        <w:rPr>
          <w:rFonts w:ascii="Arial" w:hAnsi="Arial" w:cs="Arial"/>
        </w:rPr>
        <w:t xml:space="preserve"> 1.1.1 se considera en base a los conocimientos y habilidades que requiere el Director del Despacho, esto debido a que, un Contador Público debe contar con un registro para dictaminar para el cual se necesita como requisito una Constancia de experiencia participando en la elaboración de dictámenes, así como una certificación en contaduría pública para poder emitir Dictámenes e Informes Fiscales. </w:t>
      </w:r>
    </w:p>
    <w:p w14:paraId="10A0589E" w14:textId="77777777" w:rsidR="00B1702A" w:rsidRPr="00B1702A" w:rsidRDefault="00B1702A" w:rsidP="00B1702A">
      <w:pPr>
        <w:ind w:left="709" w:right="-1"/>
        <w:jc w:val="both"/>
        <w:rPr>
          <w:rFonts w:ascii="Arial" w:hAnsi="Arial" w:cs="Arial"/>
        </w:rPr>
      </w:pPr>
    </w:p>
    <w:p w14:paraId="727455B9" w14:textId="77777777" w:rsidR="00B1702A" w:rsidRPr="00B1702A" w:rsidRDefault="00B1702A" w:rsidP="00B1702A">
      <w:pPr>
        <w:ind w:left="709" w:right="-1"/>
        <w:jc w:val="both"/>
        <w:rPr>
          <w:rFonts w:ascii="Arial" w:hAnsi="Arial" w:cs="Arial"/>
        </w:rPr>
      </w:pPr>
      <w:r w:rsidRPr="00B1702A">
        <w:rPr>
          <w:rFonts w:ascii="Arial" w:hAnsi="Arial" w:cs="Arial"/>
        </w:rPr>
        <w:t xml:space="preserve">Dicha certificación es acreditada por un colegio profesional con reconocimiento de idoneidad en la Secretaría de Educación Pública a través de la expedición de una Constancia. La única forma para obtener esta certificación es mediante la presentación y aprobación del Examen Uniforme de Certificación. </w:t>
      </w:r>
    </w:p>
    <w:p w14:paraId="7409A07A" w14:textId="77777777" w:rsidR="00B1702A" w:rsidRPr="00B1702A" w:rsidRDefault="00B1702A" w:rsidP="00B1702A">
      <w:pPr>
        <w:ind w:left="709" w:right="-1"/>
        <w:jc w:val="both"/>
        <w:rPr>
          <w:rFonts w:ascii="Arial" w:hAnsi="Arial" w:cs="Arial"/>
        </w:rPr>
      </w:pPr>
    </w:p>
    <w:p w14:paraId="70956A6E" w14:textId="305E5558" w:rsidR="000A4CC4" w:rsidRDefault="00B1702A" w:rsidP="00757AF4">
      <w:pPr>
        <w:ind w:left="709" w:right="-1"/>
        <w:jc w:val="both"/>
        <w:rPr>
          <w:rFonts w:ascii="Arial" w:hAnsi="Arial" w:cs="Arial"/>
        </w:rPr>
      </w:pPr>
      <w:r w:rsidRPr="00B1702A">
        <w:rPr>
          <w:rFonts w:ascii="Arial" w:hAnsi="Arial" w:cs="Arial"/>
        </w:rPr>
        <w:t xml:space="preserve">Por lo antes expuesto y considerando que, para obtener el registro para dictaminar se requiere de una experiencia extensa en temas Contables, Fiscales, Financieros y Administrativos para emitir una opinión objetiva sobre el cumplimiento de las obligaciones fiscales, para </w:t>
      </w:r>
      <w:r w:rsidRPr="000B7C08">
        <w:rPr>
          <w:rFonts w:ascii="Arial" w:hAnsi="Arial" w:cs="Arial"/>
        </w:rPr>
        <w:t xml:space="preserve">la presente convocatoria se requiere de una experiencia mínima de 5 años para el </w:t>
      </w:r>
      <w:proofErr w:type="gramStart"/>
      <w:r w:rsidRPr="000B7C08">
        <w:rPr>
          <w:rFonts w:ascii="Arial" w:hAnsi="Arial" w:cs="Arial"/>
        </w:rPr>
        <w:t>Director</w:t>
      </w:r>
      <w:proofErr w:type="gramEnd"/>
      <w:r w:rsidRPr="000B7C08">
        <w:rPr>
          <w:rFonts w:ascii="Arial" w:hAnsi="Arial" w:cs="Arial"/>
        </w:rPr>
        <w:t>, pues este será el responsable de la revisión y ver</w:t>
      </w:r>
      <w:r w:rsidRPr="00B1702A">
        <w:rPr>
          <w:rFonts w:ascii="Arial" w:hAnsi="Arial" w:cs="Arial"/>
        </w:rPr>
        <w:t xml:space="preserve">ificación los estados financieros del Instituto.  </w:t>
      </w:r>
    </w:p>
    <w:p w14:paraId="028158B2" w14:textId="77777777" w:rsidR="00757AF4" w:rsidRDefault="00757AF4" w:rsidP="00757AF4">
      <w:pPr>
        <w:ind w:right="899"/>
        <w:jc w:val="both"/>
        <w:rPr>
          <w:rFonts w:ascii="Arial Narrow" w:hAnsi="Arial Narrow" w:cs="Calibri"/>
          <w:snapToGrid w:val="0"/>
          <w:lang w:val="es-ES_tradnl" w:eastAsia="es-MX"/>
        </w:rPr>
      </w:pPr>
    </w:p>
    <w:p w14:paraId="281B4977" w14:textId="4D932053" w:rsidR="00B86D9F" w:rsidRPr="004C5AB0" w:rsidRDefault="00327FA8" w:rsidP="00977018">
      <w:pPr>
        <w:ind w:left="709"/>
        <w:jc w:val="both"/>
        <w:rPr>
          <w:rFonts w:ascii="Arial" w:hAnsi="Arial" w:cs="Arial"/>
        </w:rPr>
      </w:pPr>
      <w:r>
        <w:rPr>
          <w:rFonts w:ascii="Arial" w:hAnsi="Arial" w:cs="Arial"/>
        </w:rPr>
        <w:lastRenderedPageBreak/>
        <w:t xml:space="preserve">De </w:t>
      </w:r>
      <w:r w:rsidR="00B86D9F" w:rsidRPr="004C5AB0">
        <w:rPr>
          <w:rFonts w:ascii="Arial" w:hAnsi="Arial" w:cs="Arial"/>
        </w:rPr>
        <w:t xml:space="preserve">conformidad con lo señalado en el segundo párrafo del artículo </w:t>
      </w:r>
      <w:r w:rsidR="00872BB7" w:rsidRPr="004C5AB0">
        <w:rPr>
          <w:rFonts w:ascii="Arial" w:hAnsi="Arial" w:cs="Arial"/>
        </w:rPr>
        <w:t>80</w:t>
      </w:r>
      <w:r w:rsidR="00B86D9F" w:rsidRPr="004C5AB0">
        <w:rPr>
          <w:rFonts w:ascii="Arial" w:hAnsi="Arial" w:cs="Arial"/>
        </w:rPr>
        <w:t xml:space="preserve"> de las POBALINES, el puntaje o porcentaje mínimo que se tomará en cuenta para considerar que la oferta técnica es solvente y, por tanto, no ser desechada, será de </w:t>
      </w:r>
      <w:r w:rsidR="00872BB7" w:rsidRPr="004C5AB0">
        <w:rPr>
          <w:rFonts w:ascii="Arial" w:hAnsi="Arial" w:cs="Arial"/>
          <w:b/>
          <w:bCs/>
        </w:rPr>
        <w:t>52</w:t>
      </w:r>
      <w:r w:rsidR="00B86D9F" w:rsidRPr="004C5AB0">
        <w:rPr>
          <w:rFonts w:ascii="Arial" w:hAnsi="Arial" w:cs="Arial"/>
          <w:b/>
          <w:bCs/>
        </w:rPr>
        <w:t>.</w:t>
      </w:r>
      <w:r w:rsidR="00872BB7" w:rsidRPr="004C5AB0">
        <w:rPr>
          <w:rFonts w:ascii="Arial" w:hAnsi="Arial" w:cs="Arial"/>
          <w:b/>
          <w:bCs/>
        </w:rPr>
        <w:t>5</w:t>
      </w:r>
      <w:r w:rsidR="00B86D9F" w:rsidRPr="004C5AB0">
        <w:rPr>
          <w:rFonts w:ascii="Arial" w:hAnsi="Arial" w:cs="Arial"/>
          <w:b/>
          <w:bCs/>
        </w:rPr>
        <w:t>0 puntos</w:t>
      </w:r>
      <w:r w:rsidR="00B86D9F" w:rsidRPr="004C5AB0">
        <w:rPr>
          <w:rFonts w:ascii="Arial" w:hAnsi="Arial" w:cs="Arial"/>
        </w:rPr>
        <w:t>. La evaluación formará parte del Acta de Fallo.</w:t>
      </w:r>
    </w:p>
    <w:p w14:paraId="08D423ED" w14:textId="5DE7113B" w:rsidR="00B86D9F" w:rsidRPr="00872BB7" w:rsidRDefault="00B86D9F" w:rsidP="00826A85">
      <w:pPr>
        <w:pStyle w:val="p31"/>
        <w:tabs>
          <w:tab w:val="clear" w:pos="900"/>
          <w:tab w:val="num" w:pos="709"/>
        </w:tabs>
        <w:spacing w:before="120" w:after="120" w:line="240" w:lineRule="auto"/>
        <w:ind w:left="851" w:hanging="131"/>
        <w:jc w:val="both"/>
        <w:rPr>
          <w:rFonts w:ascii="Arial" w:hAnsi="Arial" w:cs="Arial"/>
          <w:sz w:val="20"/>
        </w:rPr>
      </w:pPr>
      <w:r w:rsidRPr="00872BB7">
        <w:rPr>
          <w:rFonts w:ascii="Arial" w:hAnsi="Arial" w:cs="Arial"/>
          <w:sz w:val="20"/>
        </w:rPr>
        <w:t>Las propuestas que se considerarán susceptibles de evaluar económicamente serán aquellas que hayan cumplido legal, administrativa y técnicamente.</w:t>
      </w:r>
    </w:p>
    <w:p w14:paraId="048CED69" w14:textId="77777777" w:rsidR="00B86D9F" w:rsidRPr="00B86D9F" w:rsidRDefault="00B86D9F" w:rsidP="00B86D9F">
      <w:pPr>
        <w:pStyle w:val="p31"/>
        <w:tabs>
          <w:tab w:val="clear" w:pos="900"/>
          <w:tab w:val="num" w:pos="709"/>
        </w:tabs>
        <w:spacing w:before="120" w:after="120" w:line="240" w:lineRule="auto"/>
        <w:ind w:left="720"/>
        <w:jc w:val="both"/>
        <w:rPr>
          <w:rFonts w:ascii="Arial"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24" w:name="_Toc299007079"/>
      <w:bookmarkStart w:id="525" w:name="_Toc308600231"/>
      <w:bookmarkStart w:id="526" w:name="_Toc313943680"/>
      <w:bookmarkStart w:id="527" w:name="_Toc313943742"/>
      <w:bookmarkStart w:id="528" w:name="_Toc313999945"/>
      <w:bookmarkStart w:id="529" w:name="_Toc314007649"/>
      <w:bookmarkStart w:id="530" w:name="_Toc314094143"/>
      <w:bookmarkStart w:id="531" w:name="_Toc314804564"/>
      <w:bookmarkStart w:id="532" w:name="_Toc315905512"/>
      <w:bookmarkStart w:id="533" w:name="_Toc316315428"/>
      <w:bookmarkStart w:id="534" w:name="_Toc316316314"/>
      <w:bookmarkStart w:id="535" w:name="_Toc327181262"/>
      <w:bookmarkStart w:id="536" w:name="_Toc329602578"/>
      <w:bookmarkStart w:id="537" w:name="_Toc382992964"/>
      <w:bookmarkStart w:id="538" w:name="_Toc383184937"/>
      <w:bookmarkStart w:id="539" w:name="_Toc396148594"/>
      <w:bookmarkStart w:id="540" w:name="_Toc405207180"/>
      <w:bookmarkStart w:id="541" w:name="_Toc414448117"/>
      <w:bookmarkStart w:id="542" w:name="_Toc417477108"/>
      <w:bookmarkStart w:id="543" w:name="_Toc417482646"/>
      <w:bookmarkStart w:id="544" w:name="_Toc447617377"/>
      <w:bookmarkStart w:id="545" w:name="_Toc448329802"/>
      <w:bookmarkStart w:id="546" w:name="_Toc449969797"/>
      <w:bookmarkStart w:id="547" w:name="_Toc463548626"/>
      <w:bookmarkStart w:id="548" w:name="_Toc463548990"/>
      <w:bookmarkStart w:id="549" w:name="_Toc463549077"/>
      <w:bookmarkStart w:id="550" w:name="_Toc463549815"/>
      <w:bookmarkStart w:id="551" w:name="_Toc463549894"/>
      <w:bookmarkStart w:id="552" w:name="_Toc463973968"/>
      <w:bookmarkStart w:id="553" w:name="_Toc477352435"/>
      <w:bookmarkStart w:id="554" w:name="_Toc480826319"/>
      <w:bookmarkStart w:id="555" w:name="_Toc486343086"/>
      <w:bookmarkStart w:id="556" w:name="_Toc488428637"/>
      <w:bookmarkStart w:id="557" w:name="_Toc491180965"/>
      <w:bookmarkStart w:id="558" w:name="_Toc492377925"/>
      <w:bookmarkStart w:id="559" w:name="_Toc493501627"/>
      <w:bookmarkStart w:id="560" w:name="_Toc494211586"/>
      <w:bookmarkStart w:id="561" w:name="_Toc496883323"/>
      <w:bookmarkStart w:id="562" w:name="_Toc498523204"/>
      <w:bookmarkStart w:id="563" w:name="_Toc505704882"/>
      <w:bookmarkStart w:id="564" w:name="_Toc510612325"/>
      <w:bookmarkStart w:id="565" w:name="_Toc527963301"/>
      <w:bookmarkStart w:id="566" w:name="_Toc528680688"/>
      <w:bookmarkStart w:id="567" w:name="_Toc25083234"/>
      <w:bookmarkStart w:id="568" w:name="_Toc25841874"/>
      <w:bookmarkStart w:id="569" w:name="_Toc25919719"/>
      <w:bookmarkStart w:id="570" w:name="_Toc26174842"/>
      <w:bookmarkStart w:id="571" w:name="_Toc49502876"/>
      <w:bookmarkStart w:id="572" w:name="_Toc54950978"/>
      <w:bookmarkStart w:id="573" w:name="_Toc58356925"/>
      <w:bookmarkStart w:id="574" w:name="_Toc62742127"/>
      <w:bookmarkStart w:id="575" w:name="_Toc83994874"/>
      <w:bookmarkStart w:id="576" w:name="_Toc83994983"/>
      <w:bookmarkStart w:id="577" w:name="_Toc84871702"/>
      <w:bookmarkStart w:id="578" w:name="_Toc148645099"/>
      <w:bookmarkStart w:id="579" w:name="_Toc148704317"/>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485"/>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p>
    <w:p w14:paraId="59A06658" w14:textId="711F6CE5" w:rsidR="00B86D9F" w:rsidRPr="00C948AC" w:rsidRDefault="00B86D9F" w:rsidP="00B86D9F">
      <w:pPr>
        <w:pStyle w:val="Texto0"/>
        <w:tabs>
          <w:tab w:val="left" w:pos="567"/>
        </w:tabs>
        <w:spacing w:before="120" w:after="120" w:line="240" w:lineRule="auto"/>
        <w:ind w:left="705" w:firstLine="0"/>
        <w:rPr>
          <w:sz w:val="20"/>
        </w:rPr>
      </w:pPr>
      <w:bookmarkStart w:id="580" w:name="_Toc284239306"/>
      <w:r w:rsidRPr="00C948AC">
        <w:rPr>
          <w:sz w:val="20"/>
        </w:rPr>
        <w:t xml:space="preserve">Atendiendo lo establecido en el tercer párrafo del artículo </w:t>
      </w:r>
      <w:r w:rsidR="00446B10" w:rsidRPr="00C948AC">
        <w:rPr>
          <w:sz w:val="20"/>
        </w:rPr>
        <w:t>69</w:t>
      </w:r>
      <w:r w:rsidRPr="00C948AC">
        <w:rPr>
          <w:sz w:val="20"/>
        </w:rPr>
        <w:t xml:space="preserve"> de las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709D0324" w14:textId="77777777" w:rsidR="009246F0" w:rsidRDefault="009246F0" w:rsidP="009246F0">
      <w:pPr>
        <w:pStyle w:val="Sangra3detindependiente2"/>
        <w:tabs>
          <w:tab w:val="left" w:pos="567"/>
        </w:tabs>
        <w:rPr>
          <w:rFonts w:cs="Arial"/>
          <w:lang w:val="es-ES"/>
        </w:rPr>
      </w:pPr>
      <w:bookmarkStart w:id="581" w:name="_Toc299007080"/>
      <w:bookmarkStart w:id="582" w:name="_Toc308600232"/>
      <w:bookmarkStart w:id="583" w:name="_Toc313943681"/>
      <w:bookmarkStart w:id="584" w:name="_Toc313943743"/>
      <w:bookmarkStart w:id="585" w:name="_Toc313999946"/>
      <w:bookmarkStart w:id="586" w:name="_Toc314007650"/>
      <w:bookmarkStart w:id="587" w:name="_Toc314094144"/>
      <w:bookmarkStart w:id="588" w:name="_Toc314804565"/>
      <w:bookmarkStart w:id="589" w:name="_Toc315905513"/>
      <w:bookmarkStart w:id="590" w:name="_Toc316315429"/>
      <w:bookmarkStart w:id="591" w:name="_Toc316316315"/>
      <w:bookmarkStart w:id="592" w:name="_Toc327181263"/>
      <w:bookmarkStart w:id="593" w:name="_Toc329602579"/>
      <w:bookmarkStart w:id="594" w:name="_Toc382992965"/>
      <w:bookmarkStart w:id="595" w:name="_Toc383184938"/>
      <w:bookmarkStart w:id="596" w:name="_Toc396148595"/>
      <w:bookmarkStart w:id="597" w:name="_Toc405207181"/>
      <w:bookmarkStart w:id="598" w:name="_Toc414448118"/>
      <w:bookmarkStart w:id="599" w:name="_Toc417477109"/>
      <w:bookmarkStart w:id="600" w:name="_Toc417482647"/>
      <w:bookmarkStart w:id="601" w:name="_Toc447617378"/>
      <w:bookmarkStart w:id="602" w:name="_Toc448329803"/>
      <w:bookmarkStart w:id="603" w:name="_Toc449969798"/>
      <w:bookmarkStart w:id="604" w:name="_Toc463548627"/>
      <w:bookmarkStart w:id="605" w:name="_Toc463548991"/>
      <w:bookmarkStart w:id="606" w:name="_Toc463549078"/>
      <w:bookmarkStart w:id="607" w:name="_Toc463549816"/>
      <w:bookmarkStart w:id="608" w:name="_Toc463549895"/>
      <w:bookmarkStart w:id="609" w:name="_Toc463973969"/>
      <w:bookmarkStart w:id="610" w:name="_Toc477352436"/>
      <w:bookmarkStart w:id="611" w:name="_Toc480826320"/>
      <w:bookmarkStart w:id="612" w:name="_Toc486343087"/>
      <w:bookmarkStart w:id="613" w:name="_Toc488428638"/>
      <w:bookmarkStart w:id="614" w:name="_Toc491180966"/>
      <w:bookmarkStart w:id="615" w:name="_Toc492377926"/>
      <w:bookmarkStart w:id="616" w:name="_Toc493501628"/>
      <w:bookmarkStart w:id="617" w:name="_Toc494211587"/>
      <w:bookmarkStart w:id="618" w:name="_Toc496883324"/>
      <w:bookmarkStart w:id="619" w:name="_Toc498523205"/>
      <w:bookmarkStart w:id="620" w:name="_Toc505704883"/>
      <w:bookmarkStart w:id="621" w:name="_Toc510612326"/>
      <w:bookmarkStart w:id="622" w:name="_Toc527963302"/>
      <w:bookmarkStart w:id="623" w:name="_Toc528680689"/>
      <w:bookmarkStart w:id="624" w:name="_Toc25083235"/>
      <w:bookmarkStart w:id="625" w:name="_Toc25841875"/>
      <w:bookmarkStart w:id="626" w:name="_Toc25919720"/>
      <w:bookmarkStart w:id="627" w:name="_Toc26174843"/>
      <w:bookmarkStart w:id="628" w:name="_Toc49502877"/>
      <w:bookmarkStart w:id="629" w:name="_Toc54950979"/>
      <w:bookmarkStart w:id="630" w:name="_Toc58356926"/>
      <w:bookmarkStart w:id="631" w:name="_Toc62742128"/>
      <w:bookmarkStart w:id="632" w:name="_Toc83994875"/>
      <w:bookmarkStart w:id="633" w:name="_Toc83994984"/>
      <w:bookmarkStart w:id="634" w:name="_Toc84871703"/>
      <w:bookmarkStart w:id="635" w:name="_Toc148645100"/>
      <w:bookmarkStart w:id="636" w:name="_Toc148704318"/>
      <w:r w:rsidRPr="004A1108">
        <w:rPr>
          <w:rFonts w:cs="Arial"/>
          <w:lang w:val="es-ES"/>
        </w:rPr>
        <w:t xml:space="preserve">La evaluación económica se realizará considerando las </w:t>
      </w:r>
      <w:r w:rsidRPr="004A1108">
        <w:rPr>
          <w:rFonts w:cs="Arial"/>
          <w:b/>
          <w:bCs/>
          <w:lang w:val="es-ES"/>
        </w:rPr>
        <w:t>“Notas”</w:t>
      </w:r>
      <w:r w:rsidRPr="004A1108">
        <w:rPr>
          <w:rFonts w:cs="Arial"/>
          <w:lang w:val="es-ES"/>
        </w:rPr>
        <w:t xml:space="preserve"> que se indican en el </w:t>
      </w:r>
      <w:r w:rsidRPr="004A1108">
        <w:rPr>
          <w:rFonts w:cs="Arial"/>
          <w:b/>
          <w:bCs/>
          <w:lang w:val="es-ES"/>
        </w:rPr>
        <w:t>Anexo 7 “Oferta económica”</w:t>
      </w:r>
      <w:r w:rsidRPr="004A1108">
        <w:rPr>
          <w:rFonts w:cs="Arial"/>
          <w:lang w:val="es-ES"/>
        </w:rPr>
        <w:t xml:space="preserve"> de la presente convocatoria, toda vez que guardan relación con los requisitos y especificaciones señalados en la misma para la integración de la propuesta económica.</w:t>
      </w:r>
    </w:p>
    <w:p w14:paraId="528E796F" w14:textId="77777777" w:rsidR="009246F0" w:rsidRPr="004A1108" w:rsidRDefault="009246F0" w:rsidP="009246F0">
      <w:pPr>
        <w:pStyle w:val="Sangra3detindependiente2"/>
        <w:tabs>
          <w:tab w:val="left" w:pos="567"/>
        </w:tabs>
        <w:rPr>
          <w:rFonts w:cs="Arial"/>
          <w:lang w:val="es-ES"/>
        </w:rPr>
      </w:pPr>
    </w:p>
    <w:p w14:paraId="3ED56CD1" w14:textId="77777777" w:rsidR="009246F0" w:rsidRPr="00C2472C" w:rsidRDefault="009246F0" w:rsidP="009246F0">
      <w:pPr>
        <w:pStyle w:val="Sangra3detindependiente2"/>
        <w:tabs>
          <w:tab w:val="left" w:pos="567"/>
        </w:tabs>
        <w:rPr>
          <w:rFonts w:cs="Arial"/>
          <w:lang w:val="es-ES"/>
        </w:rPr>
      </w:pPr>
      <w:r w:rsidRPr="004A1108">
        <w:rPr>
          <w:rFonts w:cs="Arial"/>
          <w:lang w:val="es-ES"/>
        </w:rPr>
        <w:t xml:space="preserve">Sólo serán susceptibles de evaluar económicamente aquellas ofertas que hayan cumplido con los requisitos solicitados en los numerales </w:t>
      </w:r>
      <w:r w:rsidRPr="004A1108">
        <w:rPr>
          <w:rFonts w:cs="Arial"/>
          <w:b/>
          <w:bCs/>
          <w:lang w:val="es-ES"/>
        </w:rPr>
        <w:t>4.1 y 4.2</w:t>
      </w:r>
      <w:r w:rsidRPr="004A1108">
        <w:rPr>
          <w:rFonts w:cs="Arial"/>
          <w:lang w:val="es-ES"/>
        </w:rPr>
        <w:t xml:space="preserve"> de la convocatoria.</w:t>
      </w:r>
    </w:p>
    <w:p w14:paraId="1CBC716F" w14:textId="77777777" w:rsidR="009246F0" w:rsidRPr="007E2877" w:rsidRDefault="009246F0" w:rsidP="009246F0">
      <w:pPr>
        <w:pStyle w:val="Texto0"/>
        <w:tabs>
          <w:tab w:val="left" w:pos="567"/>
        </w:tabs>
        <w:spacing w:before="120" w:after="120" w:line="240" w:lineRule="auto"/>
        <w:ind w:left="705" w:firstLine="0"/>
        <w:rPr>
          <w:sz w:val="20"/>
        </w:rPr>
      </w:pPr>
      <w:r w:rsidRPr="007E2877">
        <w:rPr>
          <w:sz w:val="20"/>
        </w:rPr>
        <w:t>De conformidad con el artículo 81 de las POBALINES, para determinar la puntuación o unidades porcentuales que correspondan a la oferta económica, se aplicará la siguiente fórmula:</w:t>
      </w:r>
    </w:p>
    <w:p w14:paraId="04586B32" w14:textId="77777777" w:rsidR="009246F0" w:rsidRPr="007E2877" w:rsidRDefault="009246F0" w:rsidP="009246F0">
      <w:pPr>
        <w:pStyle w:val="Texto0"/>
        <w:tabs>
          <w:tab w:val="left" w:pos="567"/>
        </w:tabs>
        <w:spacing w:before="120" w:after="120"/>
        <w:ind w:left="851"/>
        <w:rPr>
          <w:sz w:val="20"/>
        </w:rPr>
      </w:pPr>
      <w:r w:rsidRPr="007E2877">
        <w:rPr>
          <w:sz w:val="20"/>
        </w:rPr>
        <w:t xml:space="preserve">POE = </w:t>
      </w:r>
      <w:proofErr w:type="spellStart"/>
      <w:r w:rsidRPr="007E2877">
        <w:rPr>
          <w:sz w:val="20"/>
        </w:rPr>
        <w:t>MOemb</w:t>
      </w:r>
      <w:proofErr w:type="spellEnd"/>
      <w:r w:rsidRPr="007E2877">
        <w:rPr>
          <w:sz w:val="20"/>
        </w:rPr>
        <w:t xml:space="preserve"> x 30 / MOi.</w:t>
      </w:r>
    </w:p>
    <w:p w14:paraId="4F1515A9" w14:textId="77777777" w:rsidR="009246F0" w:rsidRPr="007E2877" w:rsidRDefault="009246F0" w:rsidP="009246F0">
      <w:pPr>
        <w:pStyle w:val="Texto0"/>
        <w:tabs>
          <w:tab w:val="left" w:pos="567"/>
        </w:tabs>
        <w:spacing w:before="120" w:after="120"/>
        <w:ind w:left="851"/>
        <w:rPr>
          <w:sz w:val="20"/>
        </w:rPr>
      </w:pPr>
      <w:r w:rsidRPr="007E2877">
        <w:rPr>
          <w:sz w:val="20"/>
        </w:rPr>
        <w:t>Dónde:</w:t>
      </w:r>
    </w:p>
    <w:p w14:paraId="76ECCC95" w14:textId="77777777" w:rsidR="009246F0" w:rsidRPr="007E2877" w:rsidRDefault="009246F0" w:rsidP="009246F0">
      <w:pPr>
        <w:pStyle w:val="Texto0"/>
        <w:tabs>
          <w:tab w:val="left" w:pos="567"/>
        </w:tabs>
        <w:spacing w:before="120" w:after="120"/>
        <w:ind w:left="851"/>
        <w:rPr>
          <w:sz w:val="20"/>
        </w:rPr>
      </w:pPr>
      <w:r w:rsidRPr="007E2877">
        <w:rPr>
          <w:sz w:val="20"/>
        </w:rPr>
        <w:t>POE = Puntuación o unidades porcentuales que corresponden a la Oferta Económica;</w:t>
      </w:r>
    </w:p>
    <w:p w14:paraId="75716850" w14:textId="77777777" w:rsidR="009246F0" w:rsidRPr="007E2877" w:rsidRDefault="009246F0" w:rsidP="009246F0">
      <w:pPr>
        <w:pStyle w:val="Texto0"/>
        <w:tabs>
          <w:tab w:val="left" w:pos="567"/>
        </w:tabs>
        <w:spacing w:before="120" w:after="120"/>
        <w:ind w:left="851"/>
        <w:rPr>
          <w:sz w:val="20"/>
        </w:rPr>
      </w:pPr>
      <w:proofErr w:type="spellStart"/>
      <w:r w:rsidRPr="007E2877">
        <w:rPr>
          <w:sz w:val="20"/>
        </w:rPr>
        <w:t>MOemb</w:t>
      </w:r>
      <w:proofErr w:type="spellEnd"/>
      <w:r w:rsidRPr="007E2877">
        <w:rPr>
          <w:sz w:val="20"/>
        </w:rPr>
        <w:t xml:space="preserve"> = Monto de la Oferta económica más baja, y</w:t>
      </w:r>
    </w:p>
    <w:p w14:paraId="29615B18" w14:textId="77777777" w:rsidR="009246F0" w:rsidRPr="009246F0" w:rsidRDefault="009246F0" w:rsidP="009246F0">
      <w:pPr>
        <w:pStyle w:val="Ttulo1"/>
        <w:spacing w:before="120" w:after="120"/>
        <w:ind w:left="1134"/>
        <w:jc w:val="both"/>
        <w:rPr>
          <w:rFonts w:cs="Arial"/>
          <w:b w:val="0"/>
          <w:bCs/>
          <w:color w:val="365F91" w:themeColor="accent1" w:themeShade="BF"/>
          <w:sz w:val="20"/>
        </w:rPr>
      </w:pPr>
      <w:r w:rsidRPr="009246F0">
        <w:rPr>
          <w:b w:val="0"/>
          <w:bCs/>
          <w:sz w:val="20"/>
        </w:rPr>
        <w:t>MOi = Monto de la i-</w:t>
      </w:r>
      <w:proofErr w:type="spellStart"/>
      <w:r w:rsidRPr="009246F0">
        <w:rPr>
          <w:b w:val="0"/>
          <w:bCs/>
          <w:sz w:val="20"/>
        </w:rPr>
        <w:t>ésima</w:t>
      </w:r>
      <w:proofErr w:type="spellEnd"/>
      <w:r w:rsidRPr="009246F0">
        <w:rPr>
          <w:b w:val="0"/>
          <w:bCs/>
          <w:sz w:val="20"/>
        </w:rPr>
        <w:t xml:space="preserve"> Oferta económica</w:t>
      </w:r>
    </w:p>
    <w:p w14:paraId="12F6A5F6" w14:textId="31CD3B1B" w:rsidR="00053C4D" w:rsidRPr="0079654B" w:rsidRDefault="00053C4D" w:rsidP="009246F0">
      <w:pPr>
        <w:pStyle w:val="Ttulo1"/>
        <w:numPr>
          <w:ilvl w:val="1"/>
          <w:numId w:val="1"/>
        </w:numPr>
        <w:spacing w:before="120" w:after="120"/>
        <w:jc w:val="both"/>
        <w:rPr>
          <w:rFonts w:cs="Arial"/>
          <w:bCs/>
          <w:color w:val="365F91" w:themeColor="accent1" w:themeShade="BF"/>
          <w:sz w:val="20"/>
        </w:rPr>
      </w:pPr>
      <w:r w:rsidRPr="0079654B">
        <w:rPr>
          <w:rFonts w:cs="Arial"/>
          <w:bCs/>
          <w:color w:val="365F91" w:themeColor="accent1" w:themeShade="BF"/>
          <w:sz w:val="20"/>
        </w:rPr>
        <w:t>Criterios para la adjudicación del contrato</w:t>
      </w:r>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14:paraId="1FE92A28" w14:textId="77777777" w:rsidR="00B86D9F" w:rsidRPr="00677CB9" w:rsidRDefault="00B86D9F" w:rsidP="00B86D9F">
      <w:pPr>
        <w:tabs>
          <w:tab w:val="left" w:pos="1560"/>
        </w:tabs>
        <w:spacing w:before="120" w:after="120"/>
        <w:ind w:left="709"/>
        <w:jc w:val="both"/>
        <w:rPr>
          <w:rFonts w:ascii="Arial" w:hAnsi="Arial" w:cs="Arial"/>
        </w:rPr>
      </w:pPr>
      <w:r w:rsidRPr="00677CB9">
        <w:rPr>
          <w:rFonts w:ascii="Arial" w:hAnsi="Arial" w:cs="Arial"/>
        </w:rPr>
        <w:t xml:space="preserve">De conformidad con lo establecido en el artículo 44 fracción I del REGLAMENTO, una vez hecha la evaluación de las proposiciones, conforme a lo señalado en los </w:t>
      </w:r>
      <w:r w:rsidRPr="00E243B8">
        <w:rPr>
          <w:rFonts w:ascii="Arial" w:hAnsi="Arial" w:cs="Arial"/>
        </w:rPr>
        <w:t xml:space="preserve">numerales </w:t>
      </w:r>
      <w:r w:rsidRPr="009246F0">
        <w:rPr>
          <w:rFonts w:ascii="Arial" w:hAnsi="Arial" w:cs="Arial"/>
          <w:b/>
          <w:bCs/>
        </w:rPr>
        <w:t xml:space="preserve">5, 5.1 </w:t>
      </w:r>
      <w:r w:rsidRPr="009246F0">
        <w:rPr>
          <w:rFonts w:ascii="Arial" w:hAnsi="Arial" w:cs="Arial"/>
        </w:rPr>
        <w:t>y</w:t>
      </w:r>
      <w:r w:rsidRPr="009246F0">
        <w:rPr>
          <w:rFonts w:ascii="Arial" w:hAnsi="Arial" w:cs="Arial"/>
          <w:b/>
          <w:bCs/>
        </w:rPr>
        <w:t xml:space="preserve"> 5.2</w:t>
      </w:r>
      <w:r w:rsidRPr="00677CB9">
        <w:rPr>
          <w:rFonts w:ascii="Arial" w:hAnsi="Arial" w:cs="Arial"/>
          <w:b/>
        </w:rPr>
        <w:t xml:space="preserve"> </w:t>
      </w:r>
      <w:r w:rsidRPr="00677CB9">
        <w:rPr>
          <w:rFonts w:ascii="Arial" w:hAnsi="Arial" w:cs="Arial"/>
        </w:rPr>
        <w:t>de esta convocatoria y de acuerdo con el resultado que se obtenga de la evaluación por puntos y porcentajes, se determinará la proposición que será susceptible de ser adjudicada conforme a lo siguiente:</w:t>
      </w:r>
      <w:r w:rsidRPr="00677CB9">
        <w:rPr>
          <w:rFonts w:cs="Arial"/>
        </w:rPr>
        <w:t xml:space="preserve"> </w:t>
      </w:r>
    </w:p>
    <w:p w14:paraId="4F02F295" w14:textId="77777777" w:rsidR="00B86D9F" w:rsidRPr="00D329CF" w:rsidRDefault="00B86D9F" w:rsidP="00B86D9F">
      <w:pPr>
        <w:numPr>
          <w:ilvl w:val="0"/>
          <w:numId w:val="10"/>
        </w:numPr>
        <w:spacing w:before="120" w:after="120"/>
        <w:ind w:left="993" w:hanging="284"/>
        <w:jc w:val="both"/>
        <w:rPr>
          <w:rFonts w:ascii="Arial" w:hAnsi="Arial" w:cs="Arial"/>
          <w:lang w:eastAsia="es-MX"/>
        </w:rPr>
      </w:pPr>
      <w:r w:rsidRPr="00D329CF">
        <w:rPr>
          <w:rFonts w:ascii="Arial" w:hAnsi="Arial" w:cs="Arial"/>
        </w:rPr>
        <w:t>El</w:t>
      </w:r>
      <w:r>
        <w:rPr>
          <w:rFonts w:ascii="Arial" w:hAnsi="Arial" w:cs="Arial"/>
        </w:rPr>
        <w:t xml:space="preserve"> </w:t>
      </w:r>
      <w:r w:rsidRPr="00D329CF">
        <w:rPr>
          <w:rFonts w:ascii="Arial" w:hAnsi="Arial" w:cs="Arial"/>
        </w:rPr>
        <w:t>contrato</w:t>
      </w:r>
      <w:r>
        <w:rPr>
          <w:rFonts w:ascii="Arial" w:hAnsi="Arial" w:cs="Arial"/>
        </w:rPr>
        <w:t xml:space="preserve"> </w:t>
      </w:r>
      <w:r w:rsidRPr="00D329CF">
        <w:rPr>
          <w:rFonts w:ascii="Arial" w:hAnsi="Arial" w:cs="Arial"/>
        </w:rPr>
        <w:t>de prestación de servicios se adjudicará</w:t>
      </w:r>
      <w:r>
        <w:rPr>
          <w:rFonts w:ascii="Arial" w:hAnsi="Arial" w:cs="Arial"/>
        </w:rPr>
        <w:t xml:space="preserve"> al </w:t>
      </w:r>
      <w:r w:rsidRPr="00D329CF">
        <w:rPr>
          <w:rFonts w:ascii="Arial" w:hAnsi="Arial" w:cs="Arial"/>
        </w:rPr>
        <w:t>LICITANTE, cuya proposición haya resultado solvente.</w:t>
      </w:r>
    </w:p>
    <w:p w14:paraId="3F2124DB" w14:textId="3CC17E2F" w:rsidR="00B86D9F" w:rsidRPr="00677CB9" w:rsidRDefault="00B86D9F" w:rsidP="00B86D9F">
      <w:pPr>
        <w:spacing w:before="120" w:after="120"/>
        <w:ind w:left="993"/>
        <w:jc w:val="both"/>
        <w:rPr>
          <w:rFonts w:ascii="Arial" w:hAnsi="Arial" w:cs="Arial"/>
        </w:rPr>
      </w:pPr>
      <w:r w:rsidRPr="00677CB9">
        <w:rPr>
          <w:rFonts w:ascii="Arial" w:hAnsi="Arial" w:cs="Arial"/>
        </w:rPr>
        <w:t xml:space="preserve">Se entenderá por proposición solvente aquella que cumpla con los requisitos legales, técnicos y económicos establecidos en la convocatoria, sus anexos y en su caso, modificaciones derivadas de la(s) </w:t>
      </w:r>
      <w:r w:rsidR="00E931C7">
        <w:rPr>
          <w:rFonts w:ascii="Arial" w:hAnsi="Arial" w:cs="Arial"/>
        </w:rPr>
        <w:t>Solicitudes</w:t>
      </w:r>
      <w:r w:rsidRPr="00677CB9">
        <w:rPr>
          <w:rFonts w:ascii="Arial" w:hAnsi="Arial" w:cs="Arial"/>
        </w:rPr>
        <w:t xml:space="preserve"> de Aclaraciones y por tanto garantiza el cumplimiento de las obligaciones respectivas y que al mismo tiempo haya obtenido el mejor resultado en la evaluación combinada de puntos y porcentajes.</w:t>
      </w:r>
    </w:p>
    <w:p w14:paraId="758FC085" w14:textId="77777777" w:rsidR="00B86D9F" w:rsidRPr="00677CB9" w:rsidRDefault="00B86D9F" w:rsidP="00B86D9F">
      <w:pPr>
        <w:numPr>
          <w:ilvl w:val="0"/>
          <w:numId w:val="10"/>
        </w:numPr>
        <w:spacing w:before="120" w:after="120"/>
        <w:ind w:left="993" w:hanging="284"/>
        <w:jc w:val="both"/>
        <w:rPr>
          <w:rFonts w:ascii="Arial" w:hAnsi="Arial" w:cs="Arial"/>
        </w:rPr>
      </w:pPr>
      <w:r w:rsidRPr="00677CB9">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677CB9">
        <w:rPr>
          <w:rFonts w:ascii="Arial" w:hAnsi="Arial" w:cs="Arial"/>
        </w:rPr>
        <w:t xml:space="preserve">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49B97ED9" w14:textId="3A512103" w:rsidR="00053C4D" w:rsidRDefault="00B86D9F" w:rsidP="00B86D9F">
      <w:pPr>
        <w:numPr>
          <w:ilvl w:val="0"/>
          <w:numId w:val="10"/>
        </w:numPr>
        <w:spacing w:before="120" w:after="120"/>
        <w:ind w:left="993" w:hanging="284"/>
        <w:jc w:val="both"/>
        <w:rPr>
          <w:rFonts w:ascii="Arial" w:hAnsi="Arial" w:cs="Arial"/>
        </w:rPr>
      </w:pPr>
      <w:r w:rsidRPr="00677CB9">
        <w:rPr>
          <w:rFonts w:ascii="Arial" w:hAnsi="Arial" w:cs="Arial"/>
        </w:rPr>
        <w:lastRenderedPageBreak/>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Pr>
          <w:rFonts w:ascii="Arial" w:hAnsi="Arial" w:cs="Arial"/>
        </w:rPr>
        <w:t>LICITANTES</w:t>
      </w:r>
      <w:r w:rsidRPr="00677CB9">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w:t>
      </w:r>
      <w:r>
        <w:rPr>
          <w:rFonts w:ascii="Arial" w:hAnsi="Arial" w:cs="Arial"/>
        </w:rPr>
        <w:t xml:space="preserve">n sorteo por cada una de ellas </w:t>
      </w:r>
      <w:r w:rsidRPr="00677CB9">
        <w:rPr>
          <w:rFonts w:ascii="Arial" w:hAnsi="Arial" w:cs="Arial"/>
        </w:rPr>
        <w:t>(dos o más partidas). Se levantará acta que firmarán los asistentes, sin que la inasistencia, la negativa o falta de firma de los LICITANTES o invitados invalide el acto. Para llevar a cabo un sorteo de insacu</w:t>
      </w:r>
      <w:r>
        <w:rPr>
          <w:rFonts w:ascii="Arial" w:hAnsi="Arial" w:cs="Arial"/>
        </w:rPr>
        <w:t>lación la convocante invitará al Órgano Interno Control</w:t>
      </w:r>
      <w:r w:rsidRPr="00677CB9">
        <w:rPr>
          <w:rFonts w:ascii="Arial" w:hAnsi="Arial" w:cs="Arial"/>
        </w:rPr>
        <w:t xml:space="preserve"> y al testigo social que, en su caso, participe</w:t>
      </w:r>
      <w:r w:rsidR="00053C4D" w:rsidRPr="00766B7D">
        <w:rPr>
          <w:rFonts w:ascii="Arial" w:hAnsi="Arial" w:cs="Arial"/>
        </w:rPr>
        <w:t>.</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37" w:name="_Toc510612327"/>
      <w:bookmarkStart w:id="638" w:name="_Toc148704319"/>
      <w:r w:rsidRPr="006B4BE5">
        <w:rPr>
          <w:rFonts w:cs="Arial"/>
          <w:bCs/>
          <w:color w:val="244061" w:themeColor="accent1" w:themeShade="80"/>
          <w:sz w:val="20"/>
        </w:rPr>
        <w:t>ACTOS QUE SE EFECTUARÁN DURANTE EL DESARROLLO DEL PROCEDIMIENTO</w:t>
      </w:r>
      <w:bookmarkEnd w:id="475"/>
      <w:bookmarkEnd w:id="476"/>
      <w:bookmarkEnd w:id="477"/>
      <w:bookmarkEnd w:id="637"/>
      <w:bookmarkEnd w:id="638"/>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39" w:name="_Toc298953455"/>
      <w:bookmarkStart w:id="640" w:name="_Toc298956249"/>
      <w:bookmarkStart w:id="641" w:name="_Toc298961994"/>
      <w:bookmarkStart w:id="642" w:name="_Toc299363030"/>
      <w:bookmarkStart w:id="643" w:name="_Toc299363090"/>
      <w:bookmarkStart w:id="644" w:name="_Toc301965399"/>
      <w:bookmarkStart w:id="645" w:name="_Toc301965566"/>
      <w:bookmarkStart w:id="646" w:name="_Toc303722300"/>
      <w:bookmarkStart w:id="647" w:name="_Toc303777771"/>
      <w:bookmarkStart w:id="648" w:name="_Toc307923722"/>
      <w:bookmarkStart w:id="649" w:name="_Toc307995589"/>
      <w:bookmarkStart w:id="650" w:name="_Toc308181768"/>
      <w:bookmarkStart w:id="651" w:name="_Toc309618079"/>
      <w:bookmarkStart w:id="652" w:name="_Toc298407632"/>
      <w:bookmarkStart w:id="653" w:name="_Toc298953457"/>
      <w:bookmarkStart w:id="654" w:name="_Toc298956251"/>
      <w:bookmarkStart w:id="655" w:name="_Toc298961996"/>
      <w:bookmarkStart w:id="656" w:name="_Toc299363032"/>
      <w:bookmarkStart w:id="657" w:name="_Toc299363092"/>
      <w:bookmarkStart w:id="658" w:name="_Toc310514804"/>
      <w:bookmarkStart w:id="659" w:name="_Toc312083771"/>
      <w:bookmarkStart w:id="660" w:name="_Toc312402715"/>
      <w:bookmarkStart w:id="661" w:name="_Toc314002700"/>
      <w:r w:rsidRPr="006B4BE5">
        <w:rPr>
          <w:rFonts w:cs="Arial"/>
          <w:b/>
          <w:bCs/>
          <w:color w:val="244061" w:themeColor="accent1" w:themeShade="80"/>
          <w:sz w:val="20"/>
        </w:rPr>
        <w:t>De las actas de los Actos que se efectúen:</w:t>
      </w:r>
    </w:p>
    <w:p w14:paraId="33A0095D" w14:textId="0599B8D6" w:rsidR="001973B0" w:rsidRPr="001973B0" w:rsidRDefault="001973B0" w:rsidP="001973B0">
      <w:pPr>
        <w:tabs>
          <w:tab w:val="left" w:pos="567"/>
        </w:tabs>
        <w:spacing w:before="120" w:after="120"/>
        <w:ind w:left="709"/>
        <w:jc w:val="both"/>
        <w:rPr>
          <w:rFonts w:ascii="Arial" w:hAnsi="Arial" w:cs="Arial"/>
          <w:bCs/>
          <w:sz w:val="18"/>
          <w:lang w:val="es-ES"/>
        </w:rPr>
      </w:pPr>
      <w:bookmarkStart w:id="662" w:name="_Toc298407629"/>
      <w:bookmarkStart w:id="663" w:name="_Toc309618078"/>
      <w:bookmarkStart w:id="664" w:name="_Toc314085332"/>
      <w:bookmarkStart w:id="665" w:name="_Toc314086230"/>
      <w:bookmarkStart w:id="666" w:name="_Toc314094153"/>
      <w:bookmarkStart w:id="667" w:name="_Toc314804574"/>
      <w:r w:rsidRPr="001973B0">
        <w:rPr>
          <w:rFonts w:ascii="Arial" w:hAnsi="Arial"/>
          <w:lang w:val="es-ES"/>
        </w:rPr>
        <w:t xml:space="preserve">De conformidad con el artículo 46 del REGLAMENTO, las </w:t>
      </w:r>
      <w:r w:rsidR="00B86D9F" w:rsidRPr="00B86D9F">
        <w:rPr>
          <w:rFonts w:ascii="Arial" w:hAnsi="Arial"/>
          <w:lang w:val="es-ES"/>
        </w:rPr>
        <w:t>actas</w:t>
      </w:r>
      <w:r w:rsidR="0062740E">
        <w:rPr>
          <w:rFonts w:ascii="Arial" w:hAnsi="Arial"/>
          <w:lang w:val="es-ES"/>
        </w:rPr>
        <w:t xml:space="preserve"> </w:t>
      </w:r>
      <w:r w:rsidR="00B86D9F" w:rsidRPr="00B86D9F">
        <w:rPr>
          <w:rFonts w:ascii="Arial" w:hAnsi="Arial"/>
          <w:lang w:val="es-ES"/>
        </w:rPr>
        <w:t>que se realicen</w:t>
      </w:r>
      <w:r w:rsidR="0062740E">
        <w:rPr>
          <w:rFonts w:ascii="Arial" w:hAnsi="Arial"/>
          <w:lang w:val="es-ES"/>
        </w:rPr>
        <w:t xml:space="preserve"> </w:t>
      </w:r>
      <w:r w:rsidRPr="001973B0">
        <w:rPr>
          <w:rFonts w:ascii="Arial" w:hAnsi="Arial"/>
          <w:lang w:val="es-ES"/>
        </w:rPr>
        <w:t xml:space="preserve">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D94027D" w14:textId="77777777" w:rsidR="001973B0" w:rsidRPr="001973B0" w:rsidRDefault="001973B0">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523036BF" w14:textId="77777777" w:rsidR="001973B0" w:rsidRPr="001973B0" w:rsidRDefault="001973B0">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18" w:history="1">
        <w:r w:rsidRPr="001973B0">
          <w:rPr>
            <w:rFonts w:ascii="Arial" w:hAnsi="Arial"/>
            <w:color w:val="0000FF"/>
            <w:u w:val="single"/>
            <w:lang w:val="es-ES"/>
          </w:rPr>
          <w:t>https://www.ine.mx/licitaciones-contrataciones-presenciales/</w:t>
        </w:r>
      </w:hyperlink>
    </w:p>
    <w:p w14:paraId="1EB12637" w14:textId="77777777" w:rsidR="001973B0" w:rsidRPr="001973B0" w:rsidRDefault="001973B0" w:rsidP="001973B0">
      <w:pPr>
        <w:tabs>
          <w:tab w:val="left" w:pos="567"/>
        </w:tabs>
        <w:spacing w:after="101" w:line="216" w:lineRule="exact"/>
        <w:ind w:left="993"/>
        <w:jc w:val="both"/>
        <w:rPr>
          <w:rFonts w:ascii="Arial" w:hAnsi="Arial"/>
          <w:bCs/>
        </w:rPr>
      </w:pPr>
      <w:r w:rsidRPr="001973B0">
        <w:rPr>
          <w:rFonts w:ascii="Arial" w:hAnsi="Arial"/>
          <w:bCs/>
        </w:rPr>
        <w:t>Lo anterior sustituye a la notificación personal.</w:t>
      </w:r>
    </w:p>
    <w:p w14:paraId="739490F4" w14:textId="77777777" w:rsidR="00A474CD" w:rsidRDefault="00A474CD" w:rsidP="003F0429">
      <w:pPr>
        <w:jc w:val="both"/>
        <w:rPr>
          <w:rFonts w:ascii="Arial" w:hAnsi="Arial" w:cs="Arial"/>
          <w:bCs/>
        </w:rPr>
      </w:pPr>
    </w:p>
    <w:p w14:paraId="2589CCC4" w14:textId="77777777" w:rsidR="00A474CD" w:rsidRDefault="00A474CD" w:rsidP="00A474CD">
      <w:pPr>
        <w:pStyle w:val="Ttulo1"/>
        <w:numPr>
          <w:ilvl w:val="1"/>
          <w:numId w:val="1"/>
        </w:numPr>
        <w:spacing w:before="120" w:after="120"/>
        <w:jc w:val="both"/>
        <w:rPr>
          <w:rFonts w:cs="Arial"/>
          <w:bCs/>
          <w:color w:val="244061" w:themeColor="accent1" w:themeShade="80"/>
          <w:sz w:val="20"/>
        </w:rPr>
      </w:pPr>
      <w:bookmarkStart w:id="668" w:name="_Toc314804567"/>
      <w:bookmarkStart w:id="669" w:name="_Toc315905515"/>
      <w:bookmarkStart w:id="670" w:name="_Toc316315431"/>
      <w:bookmarkStart w:id="671" w:name="_Toc316316317"/>
      <w:bookmarkStart w:id="672" w:name="_Toc327181265"/>
      <w:bookmarkStart w:id="673" w:name="_Toc329602581"/>
      <w:bookmarkStart w:id="674" w:name="_Toc382993258"/>
      <w:bookmarkStart w:id="675" w:name="_Toc390699241"/>
      <w:bookmarkStart w:id="676" w:name="_Toc396148597"/>
      <w:bookmarkStart w:id="677" w:name="_Toc405207183"/>
      <w:bookmarkStart w:id="678" w:name="_Toc414448120"/>
      <w:bookmarkStart w:id="679" w:name="_Toc434003991"/>
      <w:bookmarkStart w:id="680" w:name="_Toc434004110"/>
      <w:bookmarkStart w:id="681" w:name="_Toc464498310"/>
      <w:bookmarkStart w:id="682" w:name="_Toc464498715"/>
      <w:bookmarkStart w:id="683" w:name="_Toc487209327"/>
      <w:bookmarkStart w:id="684" w:name="_Toc488428640"/>
      <w:bookmarkStart w:id="685" w:name="_Toc491180968"/>
      <w:bookmarkStart w:id="686" w:name="_Toc492377928"/>
      <w:bookmarkStart w:id="687" w:name="_Toc493501630"/>
      <w:bookmarkStart w:id="688" w:name="_Toc494211589"/>
      <w:bookmarkStart w:id="689" w:name="_Toc496883326"/>
      <w:bookmarkStart w:id="690" w:name="_Toc498523207"/>
      <w:bookmarkStart w:id="691" w:name="_Toc510450879"/>
      <w:bookmarkStart w:id="692" w:name="_Toc511148468"/>
      <w:bookmarkStart w:id="693" w:name="_Toc521678063"/>
      <w:bookmarkStart w:id="694" w:name="_Toc526865815"/>
      <w:bookmarkStart w:id="695" w:name="_Toc1644706"/>
      <w:bookmarkStart w:id="696" w:name="_Toc44696995"/>
      <w:bookmarkStart w:id="697" w:name="_Toc49502879"/>
      <w:bookmarkStart w:id="698" w:name="_Toc54950981"/>
      <w:bookmarkStart w:id="699" w:name="_Toc55310069"/>
      <w:bookmarkStart w:id="700" w:name="_Toc57585524"/>
      <w:bookmarkStart w:id="701" w:name="_Toc83994877"/>
      <w:bookmarkStart w:id="702" w:name="_Toc83994986"/>
      <w:bookmarkStart w:id="703" w:name="_Toc84871705"/>
      <w:bookmarkStart w:id="704" w:name="_Toc148645102"/>
      <w:bookmarkStart w:id="705" w:name="_Toc148704320"/>
      <w:r w:rsidRPr="00BD1981">
        <w:rPr>
          <w:rFonts w:cs="Arial"/>
          <w:bCs/>
          <w:color w:val="244061" w:themeColor="accent1" w:themeShade="80"/>
          <w:sz w:val="20"/>
        </w:rPr>
        <w:t>Acto de Junta de Aclaraciones</w:t>
      </w:r>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r w:rsidRPr="00BD1981">
        <w:rPr>
          <w:rFonts w:cs="Arial"/>
          <w:bCs/>
          <w:color w:val="244061" w:themeColor="accent1" w:themeShade="80"/>
          <w:sz w:val="20"/>
        </w:rPr>
        <w:t>.</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p>
    <w:p w14:paraId="5E385A38" w14:textId="77777777" w:rsidR="007F3A69" w:rsidRDefault="007F3A69" w:rsidP="007F3A69">
      <w:pPr>
        <w:rPr>
          <w:lang w:val="es-ES"/>
        </w:rPr>
      </w:pPr>
    </w:p>
    <w:p w14:paraId="0679AE8A" w14:textId="42C8184D" w:rsidR="007F3A69" w:rsidRDefault="007F3A69" w:rsidP="007F3A69">
      <w:pPr>
        <w:jc w:val="both"/>
        <w:rPr>
          <w:rFonts w:ascii="Arial" w:hAnsi="Arial" w:cs="Arial"/>
          <w:lang w:val="es-ES"/>
        </w:rPr>
      </w:pPr>
      <w:r w:rsidRPr="007F3A69">
        <w:rPr>
          <w:rFonts w:ascii="Arial" w:hAnsi="Arial" w:cs="Arial"/>
          <w:lang w:val="es-ES"/>
        </w:rPr>
        <w:t>Con fundamento en el artículo 52 fracción V del REGLAMENTO para el presente procedimiento NO habrá junta de aclaraciones.</w:t>
      </w:r>
    </w:p>
    <w:p w14:paraId="7E9DDB8C" w14:textId="77777777" w:rsidR="007F3A69" w:rsidRPr="007F3A69" w:rsidRDefault="007F3A69" w:rsidP="007F3A69">
      <w:pPr>
        <w:jc w:val="both"/>
        <w:rPr>
          <w:rFonts w:ascii="Arial" w:hAnsi="Arial" w:cs="Arial"/>
          <w:lang w:val="es-ES"/>
        </w:rPr>
      </w:pPr>
    </w:p>
    <w:p w14:paraId="0A84AA29" w14:textId="2A7FD904" w:rsidR="007F3A69" w:rsidRPr="007F3A69" w:rsidRDefault="007F3A69" w:rsidP="007F3A69">
      <w:pPr>
        <w:jc w:val="both"/>
        <w:rPr>
          <w:rFonts w:ascii="Arial" w:hAnsi="Arial" w:cs="Arial"/>
          <w:lang w:val="es-ES"/>
        </w:rPr>
      </w:pPr>
      <w:r w:rsidRPr="007F3A69">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19" w:history="1">
        <w:r w:rsidRPr="006E7C30">
          <w:rPr>
            <w:rStyle w:val="Hipervnculo"/>
            <w:rFonts w:ascii="Arial" w:hAnsi="Arial" w:cs="Arial"/>
            <w:lang w:val="es-ES"/>
          </w:rPr>
          <w:t>roberto.medina@ine.mx</w:t>
        </w:r>
      </w:hyperlink>
      <w:r>
        <w:rPr>
          <w:rFonts w:ascii="Arial" w:hAnsi="Arial" w:cs="Arial"/>
          <w:lang w:val="es-ES"/>
        </w:rPr>
        <w:t xml:space="preserve"> </w:t>
      </w:r>
      <w:r w:rsidRPr="007F3A69">
        <w:rPr>
          <w:rFonts w:ascii="Arial" w:hAnsi="Arial" w:cs="Arial"/>
          <w:lang w:val="es-ES"/>
        </w:rPr>
        <w:t xml:space="preserve">y </w:t>
      </w:r>
      <w:hyperlink r:id="rId20" w:history="1">
        <w:r w:rsidRPr="006E7C30">
          <w:rPr>
            <w:rStyle w:val="Hipervnculo"/>
            <w:rFonts w:ascii="Arial" w:hAnsi="Arial" w:cs="Arial"/>
            <w:lang w:val="es-ES"/>
          </w:rPr>
          <w:t>ary.rodriguez@ine.mx</w:t>
        </w:r>
      </w:hyperlink>
      <w:r>
        <w:rPr>
          <w:rFonts w:ascii="Arial" w:hAnsi="Arial" w:cs="Arial"/>
          <w:lang w:val="es-ES"/>
        </w:rPr>
        <w:t xml:space="preserve"> </w:t>
      </w:r>
      <w:r w:rsidRPr="007F3A69">
        <w:rPr>
          <w:rFonts w:ascii="Arial" w:hAnsi="Arial" w:cs="Arial"/>
          <w:lang w:val="es-ES"/>
        </w:rPr>
        <w:t xml:space="preserve">a </w:t>
      </w:r>
      <w:r w:rsidRPr="00284342">
        <w:rPr>
          <w:rFonts w:ascii="Arial" w:hAnsi="Arial" w:cs="Arial"/>
          <w:lang w:val="es-ES"/>
        </w:rPr>
        <w:t xml:space="preserve">más tardar </w:t>
      </w:r>
      <w:r w:rsidRPr="00284342">
        <w:rPr>
          <w:rFonts w:ascii="Arial" w:hAnsi="Arial" w:cs="Arial"/>
          <w:b/>
          <w:bCs/>
          <w:lang w:val="es-ES"/>
        </w:rPr>
        <w:t>el</w:t>
      </w:r>
      <w:r w:rsidRPr="00284342">
        <w:rPr>
          <w:rFonts w:ascii="Arial" w:hAnsi="Arial" w:cs="Arial"/>
          <w:lang w:val="es-ES"/>
        </w:rPr>
        <w:t xml:space="preserve"> </w:t>
      </w:r>
      <w:r w:rsidR="007108D5" w:rsidRPr="00284342">
        <w:rPr>
          <w:rFonts w:ascii="Arial" w:hAnsi="Arial" w:cs="Arial"/>
          <w:b/>
          <w:bCs/>
          <w:lang w:val="es-ES"/>
        </w:rPr>
        <w:t>08</w:t>
      </w:r>
      <w:r w:rsidR="007E3AAF" w:rsidRPr="00284342">
        <w:rPr>
          <w:rFonts w:ascii="Arial" w:hAnsi="Arial" w:cs="Arial"/>
          <w:b/>
          <w:bCs/>
          <w:lang w:val="es-ES"/>
        </w:rPr>
        <w:t xml:space="preserve"> </w:t>
      </w:r>
      <w:r w:rsidRPr="00284342">
        <w:rPr>
          <w:rFonts w:ascii="Arial" w:hAnsi="Arial" w:cs="Arial"/>
          <w:b/>
          <w:bCs/>
          <w:lang w:val="es-ES"/>
        </w:rPr>
        <w:t>de</w:t>
      </w:r>
      <w:r w:rsidRPr="00284342">
        <w:rPr>
          <w:rFonts w:ascii="Arial" w:hAnsi="Arial" w:cs="Arial"/>
          <w:lang w:val="es-ES"/>
        </w:rPr>
        <w:t xml:space="preserve"> </w:t>
      </w:r>
      <w:r w:rsidR="00815AFA" w:rsidRPr="00284342">
        <w:rPr>
          <w:rFonts w:ascii="Arial" w:hAnsi="Arial" w:cs="Arial"/>
          <w:b/>
          <w:bCs/>
          <w:lang w:val="es-ES"/>
        </w:rPr>
        <w:t>abril</w:t>
      </w:r>
      <w:r w:rsidRPr="00284342">
        <w:rPr>
          <w:rFonts w:ascii="Arial" w:hAnsi="Arial" w:cs="Arial"/>
          <w:lang w:val="es-ES"/>
        </w:rPr>
        <w:t xml:space="preserve"> </w:t>
      </w:r>
      <w:r w:rsidRPr="00284342">
        <w:rPr>
          <w:rFonts w:ascii="Arial" w:hAnsi="Arial" w:cs="Arial"/>
          <w:b/>
          <w:bCs/>
          <w:lang w:val="es-ES"/>
        </w:rPr>
        <w:t>de 202</w:t>
      </w:r>
      <w:r w:rsidR="0001013B" w:rsidRPr="00284342">
        <w:rPr>
          <w:rFonts w:ascii="Arial" w:hAnsi="Arial" w:cs="Arial"/>
          <w:b/>
          <w:bCs/>
          <w:lang w:val="es-ES"/>
        </w:rPr>
        <w:t>6</w:t>
      </w:r>
      <w:r w:rsidRPr="00284342">
        <w:rPr>
          <w:rFonts w:ascii="Arial" w:hAnsi="Arial" w:cs="Arial"/>
          <w:lang w:val="es-ES"/>
        </w:rPr>
        <w:t xml:space="preserve"> a las </w:t>
      </w:r>
      <w:r w:rsidR="00815AFA" w:rsidRPr="00284342">
        <w:rPr>
          <w:rFonts w:ascii="Arial" w:hAnsi="Arial" w:cs="Arial"/>
          <w:b/>
          <w:bCs/>
          <w:lang w:val="es-ES"/>
        </w:rPr>
        <w:t>10:00</w:t>
      </w:r>
      <w:r w:rsidRPr="00284342">
        <w:rPr>
          <w:rFonts w:ascii="Arial" w:hAnsi="Arial" w:cs="Arial"/>
          <w:b/>
          <w:bCs/>
          <w:lang w:val="es-ES"/>
        </w:rPr>
        <w:t xml:space="preserve"> horas</w:t>
      </w:r>
      <w:r w:rsidRPr="00284342">
        <w:rPr>
          <w:rFonts w:ascii="Arial" w:hAnsi="Arial" w:cs="Arial"/>
          <w:lang w:val="es-ES"/>
        </w:rPr>
        <w:t xml:space="preserve">, y las respuestas se enviarán mediante correo a todos los licitantes invitados el </w:t>
      </w:r>
      <w:r w:rsidR="007108D5" w:rsidRPr="00284342">
        <w:rPr>
          <w:rFonts w:ascii="Arial" w:hAnsi="Arial" w:cs="Arial"/>
          <w:b/>
          <w:bCs/>
          <w:lang w:val="es-ES"/>
        </w:rPr>
        <w:t>09</w:t>
      </w:r>
      <w:r w:rsidR="007E3AAF" w:rsidRPr="00284342">
        <w:rPr>
          <w:rFonts w:ascii="Arial" w:hAnsi="Arial" w:cs="Arial"/>
          <w:b/>
          <w:bCs/>
          <w:lang w:val="es-ES"/>
        </w:rPr>
        <w:t xml:space="preserve"> </w:t>
      </w:r>
      <w:r w:rsidRPr="00284342">
        <w:rPr>
          <w:rFonts w:ascii="Arial" w:hAnsi="Arial" w:cs="Arial"/>
          <w:b/>
          <w:bCs/>
          <w:lang w:val="es-ES"/>
        </w:rPr>
        <w:t xml:space="preserve">de </w:t>
      </w:r>
      <w:r w:rsidR="00815AFA" w:rsidRPr="00284342">
        <w:rPr>
          <w:rFonts w:ascii="Arial" w:hAnsi="Arial" w:cs="Arial"/>
          <w:b/>
          <w:bCs/>
          <w:lang w:val="es-ES"/>
        </w:rPr>
        <w:t>abril</w:t>
      </w:r>
      <w:r w:rsidRPr="00284342">
        <w:rPr>
          <w:rFonts w:ascii="Arial" w:hAnsi="Arial" w:cs="Arial"/>
          <w:lang w:val="es-ES"/>
        </w:rPr>
        <w:t xml:space="preserve"> </w:t>
      </w:r>
      <w:r w:rsidRPr="00284342">
        <w:rPr>
          <w:rFonts w:ascii="Arial" w:hAnsi="Arial" w:cs="Arial"/>
          <w:b/>
          <w:bCs/>
          <w:lang w:val="es-ES"/>
        </w:rPr>
        <w:t>de 202</w:t>
      </w:r>
      <w:r w:rsidR="008D0FE2" w:rsidRPr="00284342">
        <w:rPr>
          <w:rFonts w:ascii="Arial" w:hAnsi="Arial" w:cs="Arial"/>
          <w:b/>
          <w:bCs/>
          <w:lang w:val="es-ES"/>
        </w:rPr>
        <w:t>6</w:t>
      </w:r>
      <w:r w:rsidRPr="00284342">
        <w:rPr>
          <w:rFonts w:ascii="Arial" w:hAnsi="Arial" w:cs="Arial"/>
          <w:lang w:val="es-ES"/>
        </w:rPr>
        <w:t xml:space="preserve"> a partir de las </w:t>
      </w:r>
      <w:r w:rsidR="00815AFA" w:rsidRPr="00284342">
        <w:rPr>
          <w:rFonts w:ascii="Arial" w:hAnsi="Arial" w:cs="Arial"/>
          <w:b/>
          <w:bCs/>
          <w:lang w:val="es-ES"/>
        </w:rPr>
        <w:t>1</w:t>
      </w:r>
      <w:r w:rsidR="00284342" w:rsidRPr="00284342">
        <w:rPr>
          <w:rFonts w:ascii="Arial" w:hAnsi="Arial" w:cs="Arial"/>
          <w:b/>
          <w:bCs/>
          <w:lang w:val="es-ES"/>
        </w:rPr>
        <w:t>6</w:t>
      </w:r>
      <w:r w:rsidR="00815AFA" w:rsidRPr="00284342">
        <w:rPr>
          <w:rFonts w:ascii="Arial" w:hAnsi="Arial" w:cs="Arial"/>
          <w:b/>
          <w:bCs/>
          <w:lang w:val="es-ES"/>
        </w:rPr>
        <w:t xml:space="preserve">:00 </w:t>
      </w:r>
      <w:r w:rsidRPr="00284342">
        <w:rPr>
          <w:rFonts w:ascii="Arial" w:hAnsi="Arial" w:cs="Arial"/>
          <w:b/>
          <w:bCs/>
          <w:lang w:val="es-ES"/>
        </w:rPr>
        <w:t>horas</w:t>
      </w:r>
      <w:r w:rsidRPr="007F3A69">
        <w:rPr>
          <w:rFonts w:ascii="Arial" w:hAnsi="Arial" w:cs="Arial"/>
          <w:lang w:val="es-ES"/>
        </w:rPr>
        <w:t xml:space="preserve"> y se publicarán en la página del </w:t>
      </w:r>
      <w:r w:rsidR="00D1163E">
        <w:rPr>
          <w:rFonts w:ascii="Arial" w:hAnsi="Arial" w:cs="Arial"/>
          <w:lang w:val="es-ES"/>
        </w:rPr>
        <w:t>I</w:t>
      </w:r>
      <w:r w:rsidRPr="007F3A69">
        <w:rPr>
          <w:rFonts w:ascii="Arial" w:hAnsi="Arial" w:cs="Arial"/>
          <w:lang w:val="es-ES"/>
        </w:rPr>
        <w:t xml:space="preserve">nstituto </w:t>
      </w:r>
      <w:hyperlink r:id="rId21" w:history="1">
        <w:r w:rsidR="00E87F1A" w:rsidRPr="006E7C30">
          <w:rPr>
            <w:rStyle w:val="Hipervnculo"/>
            <w:rFonts w:ascii="Arial" w:hAnsi="Arial" w:cs="Arial"/>
            <w:lang w:val="es-ES"/>
          </w:rPr>
          <w:t>https://www.ine.mx/licitaciones-contrataciones-presenciales/</w:t>
        </w:r>
      </w:hyperlink>
      <w:r>
        <w:rPr>
          <w:rFonts w:ascii="Arial" w:hAnsi="Arial" w:cs="Arial"/>
          <w:lang w:val="es-ES"/>
        </w:rPr>
        <w:t xml:space="preserve"> </w:t>
      </w:r>
      <w:r w:rsidRPr="007F3A69">
        <w:rPr>
          <w:rFonts w:ascii="Arial" w:hAnsi="Arial" w:cs="Arial"/>
          <w:lang w:val="es-ES"/>
        </w:rPr>
        <w:t>para efecto de informar al resto de los invitados.</w:t>
      </w:r>
    </w:p>
    <w:p w14:paraId="251BB73B" w14:textId="77777777" w:rsidR="007F3A69" w:rsidRDefault="007F3A69" w:rsidP="007F3A69">
      <w:pPr>
        <w:jc w:val="both"/>
        <w:rPr>
          <w:rFonts w:ascii="Arial" w:hAnsi="Arial" w:cs="Arial"/>
          <w:lang w:val="es-ES"/>
        </w:rPr>
      </w:pPr>
    </w:p>
    <w:p w14:paraId="538AAE6D" w14:textId="7B4D0D42" w:rsidR="007F3A69" w:rsidRDefault="007F3A69" w:rsidP="007F3A69">
      <w:pPr>
        <w:jc w:val="both"/>
        <w:rPr>
          <w:rFonts w:ascii="Arial" w:hAnsi="Arial" w:cs="Arial"/>
          <w:lang w:val="es-ES"/>
        </w:rPr>
      </w:pPr>
      <w:r w:rsidRPr="007F3A69">
        <w:rPr>
          <w:rFonts w:ascii="Arial" w:hAnsi="Arial" w:cs="Arial"/>
          <w:lang w:val="es-ES"/>
        </w:rPr>
        <w:t>Para la presentación de preguntas se utilizará el siguiente formato</w:t>
      </w:r>
      <w:r w:rsidR="00D1163E">
        <w:rPr>
          <w:rFonts w:ascii="Arial" w:hAnsi="Arial" w:cs="Arial"/>
          <w:lang w:val="es-ES"/>
        </w:rPr>
        <w:t>:</w:t>
      </w:r>
    </w:p>
    <w:p w14:paraId="18907AD9" w14:textId="77777777" w:rsidR="00D54AFF" w:rsidRPr="007F3A69" w:rsidRDefault="00D54AFF" w:rsidP="007F3A69">
      <w:pPr>
        <w:jc w:val="both"/>
        <w:rPr>
          <w:rFonts w:ascii="Arial" w:hAnsi="Arial" w:cs="Arial"/>
          <w:lang w:val="es-ES"/>
        </w:rPr>
      </w:pP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64"/>
        <w:gridCol w:w="1271"/>
        <w:gridCol w:w="1392"/>
        <w:gridCol w:w="4588"/>
      </w:tblGrid>
      <w:tr w:rsidR="00B86D9F" w:rsidRPr="004223BC" w14:paraId="13D64CA3" w14:textId="77777777" w:rsidTr="00C50309">
        <w:trPr>
          <w:trHeight w:val="144"/>
          <w:tblHeader/>
          <w:jc w:val="right"/>
        </w:trPr>
        <w:tc>
          <w:tcPr>
            <w:tcW w:w="5000" w:type="pct"/>
            <w:gridSpan w:val="4"/>
            <w:shd w:val="clear" w:color="00FFFF" w:fill="auto"/>
            <w:vAlign w:val="center"/>
          </w:tcPr>
          <w:p w14:paraId="0EE5756B" w14:textId="555DC825"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lastRenderedPageBreak/>
              <w:tab/>
            </w:r>
            <w:r w:rsidRPr="004223BC">
              <w:rPr>
                <w:color w:val="244061" w:themeColor="accent1" w:themeShade="80"/>
                <w:sz w:val="14"/>
                <w:szCs w:val="14"/>
                <w:lang w:eastAsia="es-MX"/>
              </w:rPr>
              <w:t>Nombre del LICITANTE:</w:t>
            </w:r>
          </w:p>
        </w:tc>
      </w:tr>
      <w:tr w:rsidR="00B86D9F" w:rsidRPr="004223BC" w14:paraId="76D8CE72" w14:textId="77777777" w:rsidTr="00C50309">
        <w:trPr>
          <w:trHeight w:val="144"/>
          <w:tblHeader/>
          <w:jc w:val="right"/>
        </w:trPr>
        <w:tc>
          <w:tcPr>
            <w:tcW w:w="5000" w:type="pct"/>
            <w:gridSpan w:val="4"/>
            <w:shd w:val="clear" w:color="00FFFF" w:fill="auto"/>
            <w:vAlign w:val="center"/>
          </w:tcPr>
          <w:p w14:paraId="1F46B6A0" w14:textId="7D89ADBE" w:rsidR="00B86D9F" w:rsidRPr="004223BC" w:rsidRDefault="002F1E01" w:rsidP="00C50309">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00B86D9F" w:rsidRPr="004223BC">
              <w:rPr>
                <w:color w:val="244061" w:themeColor="accent1" w:themeShade="80"/>
                <w:sz w:val="14"/>
                <w:szCs w:val="14"/>
                <w:lang w:eastAsia="es-MX"/>
              </w:rPr>
              <w:t xml:space="preserve"> Nacional </w:t>
            </w:r>
            <w:r w:rsidR="00B86D9F">
              <w:rPr>
                <w:color w:val="244061" w:themeColor="accent1" w:themeShade="80"/>
                <w:sz w:val="14"/>
                <w:szCs w:val="14"/>
                <w:lang w:eastAsia="es-MX"/>
              </w:rPr>
              <w:t xml:space="preserve">Presencial </w:t>
            </w:r>
            <w:r w:rsidR="00B86D9F" w:rsidRPr="004223BC">
              <w:rPr>
                <w:color w:val="244061" w:themeColor="accent1" w:themeShade="80"/>
                <w:sz w:val="14"/>
                <w:szCs w:val="14"/>
                <w:lang w:eastAsia="es-MX"/>
              </w:rPr>
              <w:t>No.:</w:t>
            </w:r>
          </w:p>
        </w:tc>
      </w:tr>
      <w:tr w:rsidR="00B86D9F" w:rsidRPr="004223BC" w14:paraId="7CB6D2A1" w14:textId="77777777" w:rsidTr="00C50309">
        <w:trPr>
          <w:trHeight w:val="236"/>
          <w:tblHeader/>
          <w:jc w:val="right"/>
        </w:trPr>
        <w:tc>
          <w:tcPr>
            <w:tcW w:w="5000" w:type="pct"/>
            <w:gridSpan w:val="4"/>
            <w:shd w:val="clear" w:color="00FFFF" w:fill="auto"/>
            <w:vAlign w:val="center"/>
          </w:tcPr>
          <w:p w14:paraId="7674DFB3" w14:textId="77777777"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Relativa </w:t>
            </w:r>
            <w:proofErr w:type="gramStart"/>
            <w:r w:rsidRPr="004223BC">
              <w:rPr>
                <w:color w:val="244061" w:themeColor="accent1" w:themeShade="80"/>
                <w:sz w:val="14"/>
                <w:szCs w:val="14"/>
                <w:lang w:eastAsia="es-MX"/>
              </w:rPr>
              <w:t>a :</w:t>
            </w:r>
            <w:proofErr w:type="gramEnd"/>
          </w:p>
        </w:tc>
      </w:tr>
      <w:tr w:rsidR="00B86D9F" w:rsidRPr="004223BC" w14:paraId="25CE39B1" w14:textId="77777777" w:rsidTr="00D1163E">
        <w:trPr>
          <w:trHeight w:val="326"/>
          <w:tblHeader/>
          <w:jc w:val="right"/>
        </w:trPr>
        <w:tc>
          <w:tcPr>
            <w:tcW w:w="640" w:type="pct"/>
            <w:shd w:val="clear" w:color="00FFFF" w:fill="auto"/>
            <w:vAlign w:val="center"/>
          </w:tcPr>
          <w:p w14:paraId="0CBB6D64"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D60556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43B8C2C8"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22154A4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B86D9F" w:rsidRPr="004223BC" w14:paraId="3027FFF2" w14:textId="77777777" w:rsidTr="00D1163E">
        <w:trPr>
          <w:trHeight w:val="326"/>
          <w:jc w:val="right"/>
        </w:trPr>
        <w:tc>
          <w:tcPr>
            <w:tcW w:w="640" w:type="pct"/>
            <w:vAlign w:val="center"/>
          </w:tcPr>
          <w:p w14:paraId="7387F6DE"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42168BFF"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059E7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509CF32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0992C148" w14:textId="77777777" w:rsidR="00B86D9F" w:rsidRDefault="00B86D9F" w:rsidP="00B86D9F">
      <w:pPr>
        <w:pStyle w:val="Texto0"/>
        <w:tabs>
          <w:tab w:val="left" w:pos="709"/>
        </w:tabs>
        <w:spacing w:after="0" w:line="240" w:lineRule="auto"/>
        <w:ind w:firstLine="0"/>
        <w:rPr>
          <w:sz w:val="12"/>
          <w:lang w:eastAsia="es-MX"/>
        </w:rPr>
      </w:pPr>
    </w:p>
    <w:p w14:paraId="273DAF3F" w14:textId="77777777" w:rsidR="00EC0389" w:rsidRPr="00FF57CE" w:rsidRDefault="00EC0389" w:rsidP="00B86D9F">
      <w:pPr>
        <w:pStyle w:val="Texto0"/>
        <w:tabs>
          <w:tab w:val="left" w:pos="993"/>
        </w:tabs>
        <w:spacing w:after="0" w:line="240" w:lineRule="auto"/>
        <w:ind w:left="993" w:firstLine="0"/>
        <w:rPr>
          <w:sz w:val="20"/>
          <w:u w:val="single"/>
          <w:lang w:val="es-ES_tradnl" w:eastAsia="es-MX"/>
        </w:rPr>
      </w:pPr>
    </w:p>
    <w:p w14:paraId="54A75D67"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706" w:name="_Toc390699245"/>
      <w:bookmarkStart w:id="707" w:name="_Toc396148601"/>
      <w:bookmarkStart w:id="708" w:name="_Toc405207187"/>
      <w:bookmarkStart w:id="709" w:name="_Toc414448124"/>
      <w:bookmarkStart w:id="710" w:name="_Toc434003995"/>
      <w:bookmarkStart w:id="711" w:name="_Toc434004114"/>
      <w:bookmarkStart w:id="712" w:name="_Toc464498314"/>
      <w:bookmarkStart w:id="713" w:name="_Toc464498719"/>
      <w:bookmarkStart w:id="714" w:name="_Toc487209331"/>
      <w:bookmarkStart w:id="715" w:name="_Toc488428644"/>
      <w:bookmarkStart w:id="716" w:name="_Toc491180972"/>
      <w:bookmarkStart w:id="717" w:name="_Toc492377932"/>
      <w:bookmarkStart w:id="718" w:name="_Toc493180764"/>
      <w:bookmarkStart w:id="719" w:name="_Toc496783487"/>
      <w:bookmarkStart w:id="720" w:name="_Toc499053770"/>
      <w:bookmarkStart w:id="721" w:name="_Toc505794334"/>
      <w:bookmarkStart w:id="722" w:name="_Toc507676535"/>
      <w:bookmarkStart w:id="723" w:name="_Toc521678067"/>
      <w:bookmarkStart w:id="724" w:name="_Toc526865816"/>
      <w:bookmarkStart w:id="725" w:name="_Toc1644710"/>
      <w:bookmarkStart w:id="726" w:name="_Toc44696999"/>
      <w:bookmarkStart w:id="727" w:name="_Toc49502880"/>
      <w:bookmarkStart w:id="728" w:name="_Toc54950985"/>
      <w:bookmarkStart w:id="729" w:name="_Toc58356929"/>
      <w:bookmarkStart w:id="730" w:name="_Toc62742131"/>
      <w:bookmarkStart w:id="731" w:name="_Toc83994881"/>
      <w:bookmarkStart w:id="732" w:name="_Toc83994990"/>
      <w:bookmarkStart w:id="733" w:name="_Toc84871706"/>
      <w:bookmarkStart w:id="734" w:name="_Toc148645103"/>
      <w:bookmarkStart w:id="735" w:name="_Toc148704321"/>
      <w:r w:rsidRPr="00233395">
        <w:rPr>
          <w:rFonts w:cs="Arial"/>
          <w:bCs/>
          <w:color w:val="244061" w:themeColor="accent1" w:themeShade="80"/>
          <w:sz w:val="20"/>
        </w:rPr>
        <w:t>Acto de Presentación y Apertura de Proposiciones</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r w:rsidRPr="00233395">
        <w:rPr>
          <w:rFonts w:cs="Arial"/>
          <w:bCs/>
          <w:color w:val="244061" w:themeColor="accent1" w:themeShade="80"/>
          <w:sz w:val="20"/>
        </w:rPr>
        <w:t>.</w:t>
      </w:r>
      <w:bookmarkEnd w:id="723"/>
      <w:bookmarkEnd w:id="724"/>
      <w:bookmarkEnd w:id="725"/>
      <w:bookmarkEnd w:id="726"/>
      <w:bookmarkEnd w:id="727"/>
      <w:bookmarkEnd w:id="728"/>
      <w:bookmarkEnd w:id="729"/>
      <w:bookmarkEnd w:id="730"/>
      <w:bookmarkEnd w:id="731"/>
      <w:bookmarkEnd w:id="732"/>
      <w:bookmarkEnd w:id="733"/>
      <w:bookmarkEnd w:id="734"/>
      <w:bookmarkEnd w:id="735"/>
    </w:p>
    <w:p w14:paraId="15017496" w14:textId="77777777" w:rsidR="00BB4D49" w:rsidRPr="00AB2BFA" w:rsidRDefault="00BB4D49" w:rsidP="00AE0771">
      <w:pPr>
        <w:pStyle w:val="Ttulo1"/>
        <w:numPr>
          <w:ilvl w:val="2"/>
          <w:numId w:val="1"/>
        </w:numPr>
        <w:tabs>
          <w:tab w:val="clear" w:pos="720"/>
          <w:tab w:val="num" w:pos="1276"/>
        </w:tabs>
        <w:spacing w:before="120" w:after="120"/>
        <w:ind w:left="709"/>
        <w:jc w:val="both"/>
        <w:rPr>
          <w:rFonts w:cs="Arial"/>
          <w:bCs/>
          <w:color w:val="365F91" w:themeColor="accent1" w:themeShade="BF"/>
          <w:sz w:val="20"/>
        </w:rPr>
      </w:pPr>
      <w:bookmarkStart w:id="736" w:name="_Toc314030209"/>
      <w:bookmarkStart w:id="737" w:name="_Toc314085327"/>
      <w:bookmarkStart w:id="738" w:name="_Toc314086085"/>
      <w:bookmarkStart w:id="739" w:name="_Toc314086225"/>
      <w:bookmarkStart w:id="740" w:name="_Toc314094148"/>
      <w:bookmarkStart w:id="741" w:name="_Toc314804569"/>
      <w:bookmarkStart w:id="742" w:name="_Toc315905517"/>
      <w:bookmarkStart w:id="743" w:name="_Toc316315433"/>
      <w:bookmarkStart w:id="744" w:name="_Toc316316319"/>
      <w:bookmarkStart w:id="745" w:name="_Toc327181267"/>
      <w:bookmarkStart w:id="746" w:name="_Toc329602583"/>
      <w:bookmarkStart w:id="747" w:name="_Toc382993263"/>
      <w:bookmarkStart w:id="748" w:name="_Toc390246827"/>
      <w:bookmarkStart w:id="749" w:name="_Toc390699246"/>
      <w:bookmarkStart w:id="750" w:name="_Toc396148602"/>
      <w:bookmarkStart w:id="751" w:name="_Toc405207188"/>
      <w:bookmarkStart w:id="752" w:name="_Toc414448125"/>
      <w:bookmarkStart w:id="753" w:name="_Toc434003996"/>
      <w:bookmarkStart w:id="754" w:name="_Toc434004115"/>
      <w:bookmarkStart w:id="755" w:name="_Toc464498315"/>
      <w:bookmarkStart w:id="756" w:name="_Toc464498720"/>
      <w:bookmarkStart w:id="757" w:name="_Toc487209332"/>
      <w:bookmarkStart w:id="758" w:name="_Toc488428645"/>
      <w:bookmarkStart w:id="759" w:name="_Toc491180973"/>
      <w:bookmarkStart w:id="760" w:name="_Toc492377933"/>
      <w:bookmarkStart w:id="761" w:name="_Toc493180765"/>
      <w:bookmarkStart w:id="762" w:name="_Toc496783488"/>
      <w:bookmarkStart w:id="763" w:name="_Toc499053771"/>
      <w:bookmarkStart w:id="764" w:name="_Toc505794335"/>
      <w:bookmarkStart w:id="765" w:name="_Toc507676536"/>
      <w:bookmarkStart w:id="766" w:name="_Toc521678068"/>
      <w:bookmarkStart w:id="767" w:name="_Toc526865817"/>
      <w:bookmarkStart w:id="768" w:name="_Toc1644711"/>
      <w:bookmarkStart w:id="769" w:name="_Toc44697000"/>
      <w:bookmarkStart w:id="770" w:name="_Toc49502881"/>
      <w:bookmarkStart w:id="771" w:name="_Toc54950986"/>
      <w:bookmarkStart w:id="772" w:name="_Toc58356930"/>
      <w:bookmarkStart w:id="773" w:name="_Toc62742132"/>
      <w:bookmarkStart w:id="774" w:name="_Toc83994882"/>
      <w:bookmarkStart w:id="775" w:name="_Toc83994991"/>
      <w:bookmarkStart w:id="776" w:name="_Toc84871707"/>
      <w:bookmarkStart w:id="777" w:name="_Toc148645104"/>
      <w:bookmarkStart w:id="778" w:name="_Toc148704322"/>
      <w:r w:rsidRPr="00233395">
        <w:rPr>
          <w:rFonts w:cs="Arial"/>
          <w:bCs/>
          <w:color w:val="244061" w:themeColor="accent1" w:themeShade="80"/>
          <w:sz w:val="20"/>
        </w:rPr>
        <w:t>Lugar, fecha y hora</w:t>
      </w:r>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50B1C1BA" w14:textId="000212E4"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Proposiciones se llevará a cabo de conformidad con lo estipulado en el artículo 42 del REGLAMENTO y el artículo 6</w:t>
      </w:r>
      <w:r w:rsidRPr="00284342">
        <w:rPr>
          <w:sz w:val="20"/>
          <w:lang w:eastAsia="es-MX"/>
        </w:rPr>
        <w:t>3 de las POBALINES, el día</w:t>
      </w:r>
      <w:r w:rsidRPr="00284342">
        <w:rPr>
          <w:b/>
          <w:sz w:val="20"/>
          <w:lang w:eastAsia="es-MX"/>
        </w:rPr>
        <w:t xml:space="preserve"> </w:t>
      </w:r>
      <w:r w:rsidR="00284342" w:rsidRPr="00284342">
        <w:rPr>
          <w:b/>
          <w:sz w:val="20"/>
          <w:u w:val="single"/>
          <w:lang w:eastAsia="es-MX"/>
        </w:rPr>
        <w:t>13</w:t>
      </w:r>
      <w:r w:rsidR="007E3AAF" w:rsidRPr="00284342">
        <w:rPr>
          <w:b/>
          <w:sz w:val="20"/>
          <w:u w:val="single"/>
          <w:lang w:eastAsia="es-MX"/>
        </w:rPr>
        <w:t xml:space="preserve"> </w:t>
      </w:r>
      <w:r w:rsidR="007832CB" w:rsidRPr="00284342">
        <w:rPr>
          <w:b/>
          <w:sz w:val="20"/>
          <w:u w:val="single"/>
          <w:lang w:eastAsia="es-MX"/>
        </w:rPr>
        <w:t xml:space="preserve">de </w:t>
      </w:r>
      <w:r w:rsidR="00815AFA" w:rsidRPr="00284342">
        <w:rPr>
          <w:b/>
          <w:sz w:val="20"/>
          <w:u w:val="single"/>
          <w:lang w:eastAsia="es-MX"/>
        </w:rPr>
        <w:t>abril</w:t>
      </w:r>
      <w:r w:rsidR="007832CB" w:rsidRPr="00284342">
        <w:rPr>
          <w:b/>
          <w:sz w:val="20"/>
          <w:u w:val="single"/>
          <w:lang w:eastAsia="es-MX"/>
        </w:rPr>
        <w:t xml:space="preserve"> </w:t>
      </w:r>
      <w:r w:rsidRPr="00284342">
        <w:rPr>
          <w:b/>
          <w:sz w:val="20"/>
          <w:u w:val="single"/>
          <w:lang w:eastAsia="es-MX"/>
        </w:rPr>
        <w:t>de 202</w:t>
      </w:r>
      <w:r w:rsidR="008D0FE2" w:rsidRPr="00284342">
        <w:rPr>
          <w:b/>
          <w:sz w:val="20"/>
          <w:u w:val="single"/>
          <w:lang w:eastAsia="es-MX"/>
        </w:rPr>
        <w:t>6</w:t>
      </w:r>
      <w:r w:rsidRPr="00284342">
        <w:rPr>
          <w:b/>
          <w:sz w:val="20"/>
          <w:u w:val="single"/>
          <w:lang w:eastAsia="es-MX"/>
        </w:rPr>
        <w:t>, a las</w:t>
      </w:r>
      <w:r w:rsidR="007E3AAF" w:rsidRPr="00284342">
        <w:rPr>
          <w:b/>
          <w:sz w:val="20"/>
          <w:u w:val="single"/>
          <w:lang w:eastAsia="es-MX"/>
        </w:rPr>
        <w:t xml:space="preserve"> </w:t>
      </w:r>
      <w:r w:rsidR="00815AFA" w:rsidRPr="00284342">
        <w:rPr>
          <w:b/>
          <w:sz w:val="20"/>
          <w:u w:val="single"/>
          <w:lang w:eastAsia="es-MX"/>
        </w:rPr>
        <w:t>10:00</w:t>
      </w:r>
      <w:r w:rsidR="00097B41" w:rsidRPr="00284342">
        <w:rPr>
          <w:b/>
          <w:sz w:val="20"/>
          <w:u w:val="single"/>
          <w:lang w:eastAsia="es-MX"/>
        </w:rPr>
        <w:t>:00</w:t>
      </w:r>
      <w:r w:rsidRPr="00284342">
        <w:rPr>
          <w:b/>
          <w:sz w:val="20"/>
          <w:u w:val="single"/>
          <w:lang w:eastAsia="es-MX"/>
        </w:rPr>
        <w:t xml:space="preserve"> horas</w:t>
      </w:r>
      <w:r w:rsidRPr="00284342">
        <w:rPr>
          <w:sz w:val="20"/>
          <w:lang w:eastAsia="es-MX"/>
        </w:rPr>
        <w:t xml:space="preserve">, </w:t>
      </w:r>
      <w:r w:rsidR="00FA2991" w:rsidRPr="00284342">
        <w:rPr>
          <w:sz w:val="20"/>
          <w:lang w:eastAsia="es-MX"/>
        </w:rPr>
        <w:t xml:space="preserve">en </w:t>
      </w:r>
      <w:r w:rsidR="00FA2991" w:rsidRPr="00284342">
        <w:rPr>
          <w:sz w:val="20"/>
        </w:rPr>
        <w:t>Sala</w:t>
      </w:r>
      <w:r w:rsidR="00FA2991" w:rsidRPr="006D397A">
        <w:rPr>
          <w:sz w:val="20"/>
        </w:rPr>
        <w:t xml:space="preserve"> de Juntas de la Dirección de Recursos Materiales y Servicios ubicada en Periférico Sur No. 4124, edificio Zafiro II, </w:t>
      </w:r>
      <w:r w:rsidR="00FA2991" w:rsidRPr="006D397A">
        <w:rPr>
          <w:sz w:val="20"/>
          <w:u w:val="single"/>
        </w:rPr>
        <w:t>sexto piso</w:t>
      </w:r>
      <w:r w:rsidR="00FA2991" w:rsidRPr="006D397A">
        <w:rPr>
          <w:sz w:val="20"/>
        </w:rPr>
        <w:t>, Colonia Jardines del Pedregal, Álvaro Obregón, C.P. 01900 en la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EC0389">
      <w:pPr>
        <w:pStyle w:val="Ttulo1"/>
        <w:numPr>
          <w:ilvl w:val="2"/>
          <w:numId w:val="1"/>
        </w:numPr>
        <w:spacing w:before="120" w:after="120"/>
        <w:ind w:left="851"/>
        <w:jc w:val="both"/>
        <w:rPr>
          <w:rFonts w:cs="Arial"/>
          <w:bCs/>
          <w:color w:val="244061" w:themeColor="accent1" w:themeShade="80"/>
          <w:sz w:val="20"/>
        </w:rPr>
      </w:pPr>
      <w:bookmarkStart w:id="779" w:name="_Toc148645105"/>
      <w:bookmarkStart w:id="780" w:name="_Toc148704323"/>
      <w:bookmarkStart w:id="781" w:name="_Toc314030211"/>
      <w:bookmarkStart w:id="782" w:name="_Toc314085329"/>
      <w:bookmarkStart w:id="783" w:name="_Toc314086087"/>
      <w:bookmarkStart w:id="784" w:name="_Toc314086227"/>
      <w:bookmarkStart w:id="785" w:name="_Toc314094150"/>
      <w:bookmarkStart w:id="786" w:name="_Toc314804571"/>
      <w:bookmarkStart w:id="787" w:name="_Toc315905519"/>
      <w:bookmarkStart w:id="788" w:name="_Toc316315435"/>
      <w:bookmarkStart w:id="789" w:name="_Toc316316321"/>
      <w:bookmarkStart w:id="790" w:name="_Toc327181269"/>
      <w:bookmarkStart w:id="791" w:name="_Toc329602585"/>
      <w:bookmarkStart w:id="792" w:name="_Toc382993265"/>
      <w:bookmarkStart w:id="793" w:name="_Toc390246829"/>
      <w:bookmarkStart w:id="794" w:name="_Toc390699248"/>
      <w:bookmarkStart w:id="795" w:name="_Toc396148604"/>
      <w:bookmarkStart w:id="796" w:name="_Toc405207190"/>
      <w:bookmarkStart w:id="797" w:name="_Toc414448127"/>
      <w:bookmarkStart w:id="798" w:name="_Toc434003998"/>
      <w:bookmarkStart w:id="799" w:name="_Toc434004117"/>
      <w:bookmarkStart w:id="800" w:name="_Toc464498317"/>
      <w:bookmarkStart w:id="801" w:name="_Toc464498722"/>
      <w:bookmarkStart w:id="802" w:name="_Toc487209334"/>
      <w:bookmarkStart w:id="803" w:name="_Toc488428647"/>
      <w:bookmarkStart w:id="804" w:name="_Toc491180975"/>
      <w:bookmarkStart w:id="805" w:name="_Toc492377935"/>
      <w:bookmarkStart w:id="806" w:name="_Toc493180767"/>
      <w:bookmarkStart w:id="807" w:name="_Toc496783490"/>
      <w:bookmarkStart w:id="808" w:name="_Toc499053773"/>
      <w:bookmarkStart w:id="809" w:name="_Toc505794337"/>
      <w:bookmarkStart w:id="810" w:name="_Toc507676538"/>
      <w:bookmarkStart w:id="811" w:name="_Toc521678070"/>
      <w:bookmarkStart w:id="812" w:name="_Toc526865819"/>
      <w:bookmarkStart w:id="813" w:name="_Toc1644713"/>
      <w:bookmarkStart w:id="814" w:name="_Toc44697001"/>
      <w:bookmarkStart w:id="815" w:name="_Toc49502882"/>
      <w:bookmarkStart w:id="816" w:name="_Toc54950987"/>
      <w:bookmarkStart w:id="817" w:name="_Toc58356931"/>
      <w:bookmarkStart w:id="818" w:name="_Toc62742133"/>
      <w:bookmarkStart w:id="819" w:name="_Toc83994883"/>
      <w:bookmarkStart w:id="820" w:name="_Toc83994992"/>
      <w:bookmarkStart w:id="821"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779"/>
      <w:bookmarkEnd w:id="780"/>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22" w:name="_Toc148645106"/>
      <w:bookmarkStart w:id="823" w:name="_Toc148704324"/>
      <w:r w:rsidRPr="00233395">
        <w:rPr>
          <w:rFonts w:cs="Arial"/>
          <w:bCs/>
          <w:color w:val="244061" w:themeColor="accent1" w:themeShade="80"/>
          <w:sz w:val="20"/>
        </w:rPr>
        <w:t>Inicio del acto</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r w:rsidRPr="00233395">
        <w:rPr>
          <w:rFonts w:cs="Arial"/>
          <w:bCs/>
          <w:color w:val="244061" w:themeColor="accent1" w:themeShade="80"/>
          <w:sz w:val="20"/>
        </w:rPr>
        <w:t>.</w:t>
      </w:r>
      <w:bookmarkEnd w:id="811"/>
      <w:bookmarkEnd w:id="812"/>
      <w:bookmarkEnd w:id="813"/>
      <w:bookmarkEnd w:id="814"/>
      <w:bookmarkEnd w:id="815"/>
      <w:bookmarkEnd w:id="816"/>
      <w:bookmarkEnd w:id="817"/>
      <w:bookmarkEnd w:id="818"/>
      <w:bookmarkEnd w:id="819"/>
      <w:bookmarkEnd w:id="820"/>
      <w:bookmarkEnd w:id="821"/>
      <w:bookmarkEnd w:id="822"/>
      <w:bookmarkEnd w:id="823"/>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 xml:space="preserve">A partir de la hora señalada para el inicio del Acto, el servidor público que lo presida </w:t>
      </w:r>
      <w:r w:rsidRPr="00A30A65">
        <w:rPr>
          <w:rFonts w:ascii="Arial" w:hAnsi="Arial" w:cs="Arial"/>
          <w:snapToGrid/>
          <w:u w:val="single"/>
          <w:lang w:val="es-MX"/>
        </w:rPr>
        <w:t>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24" w:name="_Toc314030212"/>
      <w:bookmarkStart w:id="825" w:name="_Toc314085330"/>
      <w:bookmarkStart w:id="826" w:name="_Toc314086088"/>
      <w:bookmarkStart w:id="827" w:name="_Toc314086228"/>
      <w:bookmarkStart w:id="828" w:name="_Toc314094151"/>
      <w:bookmarkStart w:id="829" w:name="_Toc314804572"/>
      <w:bookmarkStart w:id="830" w:name="_Toc315905520"/>
      <w:bookmarkStart w:id="831" w:name="_Toc316315436"/>
      <w:bookmarkStart w:id="832" w:name="_Toc316316322"/>
      <w:bookmarkStart w:id="833" w:name="_Toc327181270"/>
      <w:bookmarkStart w:id="834" w:name="_Toc329602586"/>
      <w:bookmarkStart w:id="835" w:name="_Toc382993266"/>
      <w:bookmarkStart w:id="836" w:name="_Toc390246830"/>
      <w:bookmarkStart w:id="837" w:name="_Toc390699249"/>
      <w:bookmarkStart w:id="838" w:name="_Toc396148605"/>
      <w:bookmarkStart w:id="839" w:name="_Toc405207191"/>
      <w:bookmarkStart w:id="840" w:name="_Toc414448128"/>
      <w:bookmarkStart w:id="841" w:name="_Toc434003999"/>
      <w:bookmarkStart w:id="842" w:name="_Toc434004118"/>
      <w:bookmarkStart w:id="843" w:name="_Toc464498318"/>
      <w:bookmarkStart w:id="844" w:name="_Toc464498723"/>
      <w:bookmarkStart w:id="845" w:name="_Toc487209335"/>
      <w:bookmarkStart w:id="846" w:name="_Toc488428648"/>
      <w:bookmarkStart w:id="847" w:name="_Toc491180976"/>
      <w:bookmarkStart w:id="848" w:name="_Toc492377936"/>
      <w:bookmarkStart w:id="849" w:name="_Toc493180768"/>
      <w:bookmarkStart w:id="850" w:name="_Toc496783491"/>
      <w:bookmarkStart w:id="851" w:name="_Toc499053774"/>
      <w:bookmarkStart w:id="852" w:name="_Toc505794338"/>
      <w:bookmarkStart w:id="853" w:name="_Toc507676539"/>
      <w:bookmarkStart w:id="854" w:name="_Toc521678071"/>
      <w:bookmarkStart w:id="855" w:name="_Toc526865820"/>
      <w:bookmarkStart w:id="856" w:name="_Toc1644714"/>
      <w:bookmarkStart w:id="857" w:name="_Toc44697002"/>
      <w:bookmarkStart w:id="858" w:name="_Toc49502883"/>
      <w:bookmarkStart w:id="859" w:name="_Toc54950988"/>
      <w:bookmarkStart w:id="860" w:name="_Toc58356932"/>
      <w:bookmarkStart w:id="861" w:name="_Toc62742134"/>
      <w:bookmarkStart w:id="862" w:name="_Toc83994884"/>
      <w:bookmarkStart w:id="863" w:name="_Toc83994993"/>
      <w:bookmarkStart w:id="864" w:name="_Toc84871709"/>
      <w:bookmarkStart w:id="865" w:name="_Toc148645107"/>
      <w:bookmarkStart w:id="866" w:name="_Toc148704325"/>
      <w:r w:rsidRPr="00233395">
        <w:rPr>
          <w:rFonts w:cs="Arial"/>
          <w:bCs/>
          <w:color w:val="244061" w:themeColor="accent1" w:themeShade="80"/>
          <w:sz w:val="20"/>
        </w:rPr>
        <w:t>Desarrollo del Acto</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r w:rsidRPr="00233395">
        <w:rPr>
          <w:rFonts w:cs="Arial"/>
          <w:bCs/>
          <w:color w:val="244061" w:themeColor="accent1" w:themeShade="80"/>
          <w:sz w:val="20"/>
        </w:rPr>
        <w:t>.</w:t>
      </w:r>
      <w:bookmarkEnd w:id="854"/>
      <w:bookmarkEnd w:id="855"/>
      <w:bookmarkEnd w:id="856"/>
      <w:bookmarkEnd w:id="857"/>
      <w:bookmarkEnd w:id="858"/>
      <w:bookmarkEnd w:id="859"/>
      <w:bookmarkEnd w:id="860"/>
      <w:bookmarkEnd w:id="861"/>
      <w:bookmarkEnd w:id="862"/>
      <w:bookmarkEnd w:id="863"/>
      <w:bookmarkEnd w:id="864"/>
      <w:bookmarkEnd w:id="865"/>
      <w:bookmarkEnd w:id="866"/>
    </w:p>
    <w:p w14:paraId="3AFEAC32" w14:textId="4481599F" w:rsidR="00BB4D49" w:rsidRPr="00255392" w:rsidRDefault="00BB4D49" w:rsidP="00165195">
      <w:pPr>
        <w:pStyle w:val="Texto0"/>
        <w:numPr>
          <w:ilvl w:val="0"/>
          <w:numId w:val="59"/>
        </w:numPr>
        <w:tabs>
          <w:tab w:val="left" w:pos="851"/>
        </w:tabs>
        <w:spacing w:before="120" w:after="120" w:line="240" w:lineRule="auto"/>
        <w:ind w:left="1134"/>
        <w:rPr>
          <w:sz w:val="20"/>
        </w:rPr>
      </w:pPr>
      <w:bookmarkStart w:id="867" w:name="_Toc289064590"/>
      <w:bookmarkStart w:id="868" w:name="_Toc307923720"/>
      <w:bookmarkStart w:id="869" w:name="_Toc307995587"/>
      <w:bookmarkStart w:id="870" w:name="_Toc308181766"/>
      <w:bookmarkStart w:id="871" w:name="_Toc309618077"/>
      <w:bookmarkStart w:id="872" w:name="_Toc314030213"/>
      <w:bookmarkStart w:id="873" w:name="_Toc314085331"/>
      <w:bookmarkStart w:id="874" w:name="_Toc314086089"/>
      <w:bookmarkStart w:id="875" w:name="_Toc314086229"/>
      <w:bookmarkStart w:id="876" w:name="_Toc314094152"/>
      <w:bookmarkStart w:id="877" w:name="_Toc314804573"/>
      <w:bookmarkStart w:id="878" w:name="_Toc315905521"/>
      <w:bookmarkStart w:id="879" w:name="_Toc316315437"/>
      <w:bookmarkStart w:id="880" w:name="_Toc316316323"/>
      <w:bookmarkStart w:id="881" w:name="_Toc327181271"/>
      <w:bookmarkStart w:id="882"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 xml:space="preserve">en donde su firmante manifieste, bajo protesta de decir verdad que cuenta con facultades suficientes para comprometerse por sí o por su </w:t>
      </w:r>
      <w:r w:rsidRPr="00255392">
        <w:rPr>
          <w:sz w:val="20"/>
        </w:rPr>
        <w:lastRenderedPageBreak/>
        <w:t>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165195">
      <w:pPr>
        <w:numPr>
          <w:ilvl w:val="0"/>
          <w:numId w:val="59"/>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165195">
      <w:pPr>
        <w:numPr>
          <w:ilvl w:val="0"/>
          <w:numId w:val="59"/>
        </w:numPr>
        <w:spacing w:before="120" w:after="120"/>
        <w:ind w:left="1134"/>
        <w:jc w:val="both"/>
        <w:rPr>
          <w:rFonts w:ascii="Arial" w:hAnsi="Arial" w:cs="Arial"/>
        </w:rPr>
      </w:pPr>
      <w:r w:rsidRPr="00D16EDD">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219A3A3A" w14:textId="126C08A1" w:rsidR="00BB4D49" w:rsidRPr="00EE0856" w:rsidRDefault="00D16EDD" w:rsidP="00165195">
      <w:pPr>
        <w:numPr>
          <w:ilvl w:val="0"/>
          <w:numId w:val="59"/>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2F1E01">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883" w:name="_Toc382993267"/>
      <w:bookmarkStart w:id="884" w:name="_Toc390246831"/>
      <w:bookmarkStart w:id="885" w:name="_Toc390699250"/>
      <w:bookmarkStart w:id="886" w:name="_Toc396148606"/>
      <w:bookmarkStart w:id="887" w:name="_Toc405207192"/>
      <w:bookmarkStart w:id="888" w:name="_Toc414448129"/>
      <w:bookmarkStart w:id="889" w:name="_Toc434004000"/>
      <w:bookmarkStart w:id="890" w:name="_Toc434004119"/>
      <w:bookmarkStart w:id="891" w:name="_Toc464498319"/>
      <w:bookmarkStart w:id="892" w:name="_Toc464498724"/>
      <w:bookmarkStart w:id="893" w:name="_Toc487209336"/>
      <w:bookmarkStart w:id="894" w:name="_Toc488428649"/>
      <w:bookmarkStart w:id="895" w:name="_Toc491180977"/>
      <w:bookmarkStart w:id="896" w:name="_Toc492377937"/>
      <w:bookmarkStart w:id="897" w:name="_Toc493180769"/>
      <w:bookmarkStart w:id="898" w:name="_Toc496783492"/>
      <w:bookmarkStart w:id="899" w:name="_Toc499053775"/>
      <w:bookmarkStart w:id="900" w:name="_Toc505794339"/>
      <w:bookmarkStart w:id="901" w:name="_Toc507676540"/>
      <w:bookmarkStart w:id="902" w:name="_Toc521678072"/>
      <w:bookmarkStart w:id="903" w:name="_Toc526865821"/>
      <w:bookmarkStart w:id="904" w:name="_Toc1644715"/>
      <w:bookmarkStart w:id="905" w:name="_Toc44697003"/>
      <w:bookmarkStart w:id="906" w:name="_Toc49502884"/>
      <w:bookmarkStart w:id="907" w:name="_Toc54950989"/>
      <w:bookmarkStart w:id="908" w:name="_Toc58356933"/>
      <w:bookmarkStart w:id="909" w:name="_Toc62742135"/>
      <w:bookmarkStart w:id="910" w:name="_Toc83994885"/>
      <w:bookmarkStart w:id="911" w:name="_Toc83994994"/>
      <w:bookmarkStart w:id="912" w:name="_Toc84871710"/>
      <w:bookmarkStart w:id="913" w:name="_Toc148645108"/>
      <w:bookmarkStart w:id="914" w:name="_Toc148704326"/>
      <w:r w:rsidRPr="00233395">
        <w:rPr>
          <w:rFonts w:cs="Arial"/>
          <w:bCs/>
          <w:color w:val="244061" w:themeColor="accent1" w:themeShade="80"/>
          <w:sz w:val="20"/>
        </w:rPr>
        <w:t>Acto de Fallo</w:t>
      </w:r>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r w:rsidRPr="00233395">
        <w:rPr>
          <w:rFonts w:cs="Arial"/>
          <w:bCs/>
          <w:color w:val="244061" w:themeColor="accent1" w:themeShade="80"/>
          <w:sz w:val="20"/>
        </w:rPr>
        <w:t>.</w:t>
      </w:r>
      <w:bookmarkEnd w:id="902"/>
      <w:bookmarkEnd w:id="903"/>
      <w:bookmarkEnd w:id="904"/>
      <w:bookmarkEnd w:id="905"/>
      <w:bookmarkEnd w:id="906"/>
      <w:bookmarkEnd w:id="907"/>
      <w:bookmarkEnd w:id="908"/>
      <w:bookmarkEnd w:id="909"/>
      <w:bookmarkEnd w:id="910"/>
      <w:bookmarkEnd w:id="911"/>
      <w:bookmarkEnd w:id="912"/>
      <w:bookmarkEnd w:id="913"/>
      <w:bookmarkEnd w:id="914"/>
    </w:p>
    <w:p w14:paraId="5232A34C" w14:textId="7D7E64F0" w:rsidR="00DA298F" w:rsidRDefault="0031392D" w:rsidP="0031392D">
      <w:pPr>
        <w:numPr>
          <w:ilvl w:val="0"/>
          <w:numId w:val="11"/>
        </w:numPr>
        <w:spacing w:before="120" w:after="120"/>
        <w:jc w:val="both"/>
        <w:rPr>
          <w:rFonts w:ascii="Arial" w:hAnsi="Arial" w:cs="Arial"/>
          <w:bCs/>
        </w:rPr>
      </w:pPr>
      <w:r w:rsidRPr="0031392D">
        <w:rPr>
          <w:rFonts w:ascii="Arial" w:hAnsi="Arial" w:cs="Arial"/>
          <w:bCs/>
        </w:rPr>
        <w:t xml:space="preserve">De </w:t>
      </w:r>
      <w:r w:rsidRPr="00FB25C9">
        <w:rPr>
          <w:rFonts w:ascii="Arial" w:hAnsi="Arial" w:cs="Arial"/>
          <w:bCs/>
        </w:rPr>
        <w:t xml:space="preserve">conformidad con lo estipulado en el quinto párrafo del artículo 45 del REGLAMENTO, el </w:t>
      </w:r>
      <w:r w:rsidR="00284342" w:rsidRPr="00FB25C9">
        <w:rPr>
          <w:rFonts w:ascii="Arial" w:hAnsi="Arial" w:cs="Arial"/>
          <w:b/>
        </w:rPr>
        <w:t>20</w:t>
      </w:r>
      <w:r w:rsidR="007E3AAF" w:rsidRPr="00FB25C9">
        <w:rPr>
          <w:rFonts w:ascii="Arial" w:hAnsi="Arial" w:cs="Arial"/>
          <w:b/>
        </w:rPr>
        <w:t xml:space="preserve"> </w:t>
      </w:r>
      <w:r w:rsidRPr="00FB25C9">
        <w:rPr>
          <w:rFonts w:ascii="Arial" w:hAnsi="Arial" w:cs="Arial"/>
          <w:bCs/>
        </w:rPr>
        <w:t xml:space="preserve">de </w:t>
      </w:r>
      <w:r w:rsidR="00815AFA" w:rsidRPr="00FB25C9">
        <w:rPr>
          <w:rFonts w:ascii="Arial" w:hAnsi="Arial" w:cs="Arial"/>
          <w:b/>
        </w:rPr>
        <w:t>abril</w:t>
      </w:r>
      <w:r w:rsidRPr="00FB25C9">
        <w:rPr>
          <w:rFonts w:ascii="Arial" w:hAnsi="Arial" w:cs="Arial"/>
          <w:bCs/>
        </w:rPr>
        <w:t xml:space="preserve"> de </w:t>
      </w:r>
      <w:r w:rsidRPr="00FB25C9">
        <w:rPr>
          <w:rFonts w:ascii="Arial" w:hAnsi="Arial" w:cs="Arial"/>
          <w:b/>
        </w:rPr>
        <w:t>202</w:t>
      </w:r>
      <w:r w:rsidR="008D0FE2" w:rsidRPr="00FB25C9">
        <w:rPr>
          <w:rFonts w:ascii="Arial" w:hAnsi="Arial" w:cs="Arial"/>
          <w:b/>
        </w:rPr>
        <w:t>6</w:t>
      </w:r>
      <w:r w:rsidRPr="0031392D">
        <w:rPr>
          <w:rFonts w:ascii="Arial" w:hAnsi="Arial" w:cs="Arial"/>
          <w:bCs/>
        </w:rPr>
        <w:t xml:space="preserve">, se notificará por escrito a cada uno de los licitantes el acta de fallo informándoles que se encontrará a su disposición en la página del Instituto: </w:t>
      </w:r>
      <w:hyperlink r:id="rId22" w:history="1">
        <w:r w:rsidR="00DA298F" w:rsidRPr="00AE16A5">
          <w:rPr>
            <w:rStyle w:val="Hipervnculo"/>
            <w:rFonts w:ascii="Arial" w:hAnsi="Arial" w:cs="Arial"/>
            <w:bCs/>
          </w:rPr>
          <w:t>https://ine.mx/licitaciones</w:t>
        </w:r>
      </w:hyperlink>
      <w:r w:rsidR="00DA298F">
        <w:rPr>
          <w:rFonts w:ascii="Arial" w:hAnsi="Arial" w:cs="Arial"/>
          <w:bCs/>
        </w:rPr>
        <w:t xml:space="preserve"> </w:t>
      </w:r>
    </w:p>
    <w:p w14:paraId="5C3DF808" w14:textId="18B4266B" w:rsidR="0031392D" w:rsidRPr="0031392D" w:rsidRDefault="0031392D" w:rsidP="00DA298F">
      <w:pPr>
        <w:spacing w:before="120" w:after="120"/>
        <w:ind w:left="1065"/>
        <w:jc w:val="both"/>
        <w:rPr>
          <w:rFonts w:ascii="Arial" w:hAnsi="Arial" w:cs="Arial"/>
          <w:bCs/>
        </w:rPr>
      </w:pPr>
      <w:r w:rsidRPr="0031392D">
        <w:rPr>
          <w:rFonts w:ascii="Arial" w:hAnsi="Arial" w:cs="Arial"/>
          <w:bCs/>
        </w:rPr>
        <w:t xml:space="preserve"> </w:t>
      </w:r>
    </w:p>
    <w:p w14:paraId="50612F76"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15" w:name="_FORMALIZACIÓN_DEL_CONTRATO"/>
      <w:bookmarkStart w:id="916" w:name="_Toc434004120"/>
      <w:bookmarkStart w:id="917" w:name="_Toc510612338"/>
      <w:bookmarkStart w:id="918" w:name="_Toc148704327"/>
      <w:bookmarkEnd w:id="915"/>
      <w:r w:rsidRPr="006B4BE5">
        <w:rPr>
          <w:rFonts w:cs="Arial"/>
          <w:bCs/>
          <w:color w:val="244061" w:themeColor="accent1" w:themeShade="80"/>
          <w:sz w:val="20"/>
        </w:rPr>
        <w:t>FORMALIZACIÓN DEL CONTRATO</w:t>
      </w:r>
      <w:bookmarkEnd w:id="662"/>
      <w:bookmarkEnd w:id="663"/>
      <w:bookmarkEnd w:id="664"/>
      <w:bookmarkEnd w:id="665"/>
      <w:bookmarkEnd w:id="666"/>
      <w:bookmarkEnd w:id="667"/>
      <w:bookmarkEnd w:id="916"/>
      <w:bookmarkEnd w:id="917"/>
      <w:bookmarkEnd w:id="918"/>
      <w:r w:rsidRPr="006B4BE5">
        <w:rPr>
          <w:rFonts w:cs="Arial"/>
          <w:bCs/>
          <w:color w:val="244061" w:themeColor="accent1" w:themeShade="80"/>
          <w:sz w:val="20"/>
        </w:rPr>
        <w:t xml:space="preserve"> </w:t>
      </w:r>
    </w:p>
    <w:p w14:paraId="4E5CDDFB" w14:textId="3CA82EC4" w:rsidR="00207576" w:rsidRPr="00207576" w:rsidRDefault="00EC0389" w:rsidP="00207576">
      <w:pPr>
        <w:spacing w:before="120" w:after="120"/>
        <w:ind w:left="709"/>
        <w:jc w:val="both"/>
        <w:rPr>
          <w:rFonts w:ascii="Arial" w:hAnsi="Arial" w:cs="Arial"/>
          <w:bCs/>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5C0A7C">
        <w:rPr>
          <w:rFonts w:ascii="Arial" w:hAnsi="Arial" w:cs="Arial"/>
          <w:b/>
          <w:bCs/>
        </w:rPr>
        <w:t>8</w:t>
      </w:r>
      <w:r w:rsidRPr="00F0746F">
        <w:rPr>
          <w:rFonts w:ascii="Arial" w:hAnsi="Arial" w:cs="Arial"/>
          <w:bCs/>
        </w:rPr>
        <w:t>) y</w:t>
      </w:r>
      <w:r w:rsidRPr="00DE7250">
        <w:rPr>
          <w:rFonts w:ascii="Arial" w:hAnsi="Arial" w:cs="Arial"/>
          <w:bCs/>
        </w:rPr>
        <w:t xml:space="preserve"> obligará al INSTITUTO y al representante legal del PROVEEDOR a firmar el </w:t>
      </w:r>
      <w:r w:rsidRPr="00DE7250">
        <w:rPr>
          <w:rFonts w:ascii="Arial" w:hAnsi="Arial" w:cs="Arial"/>
        </w:rPr>
        <w:t xml:space="preserve">contrato </w:t>
      </w:r>
      <w:r w:rsidRPr="009F002D">
        <w:rPr>
          <w:rFonts w:ascii="Arial" w:hAnsi="Arial" w:cs="Arial"/>
          <w:bCs/>
        </w:rPr>
        <w:t xml:space="preserve">correspondiente en la fecha, hora, lugar y forma prevista en el propio fallo o bien, dentro de los 15 (quince) días naturales </w:t>
      </w:r>
      <w:r w:rsidRPr="009F002D">
        <w:rPr>
          <w:rFonts w:ascii="Arial" w:hAnsi="Arial" w:cs="Arial"/>
          <w:lang w:eastAsia="es-MX"/>
        </w:rPr>
        <w:t xml:space="preserve">siguientes al día de la notificación del Fallo, </w:t>
      </w:r>
      <w:r w:rsidRPr="00EB3796">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r>
        <w:rPr>
          <w:rFonts w:ascii="Arial" w:hAnsi="Arial" w:cs="Arial"/>
          <w:bCs/>
        </w:rPr>
        <w:t>.</w:t>
      </w: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75333FEC" w14:textId="5B5A9411" w:rsidR="00207576" w:rsidRPr="00207576" w:rsidRDefault="00EC0389" w:rsidP="00207576">
      <w:pPr>
        <w:spacing w:before="120" w:after="120"/>
        <w:ind w:left="709"/>
        <w:jc w:val="both"/>
        <w:rPr>
          <w:rFonts w:ascii="Arial" w:hAnsi="Arial" w:cs="Arial"/>
          <w:bCs/>
        </w:rPr>
      </w:pPr>
      <w:r w:rsidRPr="003F4959">
        <w:rPr>
          <w:rFonts w:ascii="Arial" w:hAnsi="Arial" w:cs="Arial"/>
        </w:rPr>
        <w:lastRenderedPageBreak/>
        <w:t>En acatamiento a lo previsto en el segundo párrafo del artículo 55 del REGLAMENTO, si el LICITANTE no firma el co</w:t>
      </w:r>
      <w:r>
        <w:rPr>
          <w:rFonts w:ascii="Arial" w:hAnsi="Arial" w:cs="Arial"/>
        </w:rPr>
        <w:t>ntrato por causas imputables a</w:t>
      </w:r>
      <w:r w:rsidRPr="003F4959">
        <w:rPr>
          <w:rFonts w:ascii="Arial" w:hAnsi="Arial" w:cs="Arial"/>
        </w:rPr>
        <w:t>l mismo</w:t>
      </w:r>
      <w:r w:rsidRPr="00047A1A">
        <w:rPr>
          <w:rFonts w:ascii="Arial" w:hAnsi="Arial" w:cs="Arial"/>
        </w:rPr>
        <w:t>, la convocante sin</w:t>
      </w:r>
      <w:r w:rsidRPr="003F4959">
        <w:rPr>
          <w:rFonts w:ascii="Arial" w:hAnsi="Arial" w:cs="Arial"/>
        </w:rPr>
        <w:t xml:space="preserve"> necesidad de un nuevo procedimiento deberá adjudicar al LICITANTE que haya obtenido el segundo lugar, dentro del margen del 10% (diez por ciento) de la puntuación de conformidad con lo asentado en el fallo y así sucesivamente en caso de que este último no acepte la adjudicación</w:t>
      </w:r>
      <w:r w:rsidR="00207576" w:rsidRPr="00207576">
        <w:rPr>
          <w:rFonts w:ascii="Arial" w:hAnsi="Arial" w:cs="Arial"/>
          <w:bCs/>
        </w:rPr>
        <w:t>.</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165195">
      <w:pPr>
        <w:pStyle w:val="Ttulo1"/>
        <w:numPr>
          <w:ilvl w:val="1"/>
          <w:numId w:val="66"/>
        </w:numPr>
        <w:spacing w:before="120" w:after="120"/>
        <w:jc w:val="both"/>
        <w:rPr>
          <w:rFonts w:cs="Arial"/>
          <w:bCs/>
          <w:color w:val="244061" w:themeColor="accent1" w:themeShade="80"/>
          <w:sz w:val="20"/>
        </w:rPr>
      </w:pPr>
      <w:bookmarkStart w:id="919" w:name="_Toc382992978"/>
      <w:bookmarkStart w:id="920" w:name="_Toc383184951"/>
      <w:bookmarkStart w:id="921" w:name="_Toc383788328"/>
      <w:bookmarkStart w:id="922" w:name="_Toc390935291"/>
      <w:bookmarkStart w:id="923" w:name="_Toc409002234"/>
      <w:bookmarkStart w:id="924" w:name="_Toc422232855"/>
      <w:bookmarkStart w:id="925" w:name="_Toc427242093"/>
      <w:bookmarkStart w:id="926" w:name="_Toc428879805"/>
      <w:bookmarkStart w:id="927" w:name="_Toc447120331"/>
      <w:bookmarkStart w:id="928" w:name="_Toc452121398"/>
      <w:bookmarkStart w:id="929" w:name="_Toc464498321"/>
      <w:bookmarkStart w:id="930" w:name="_Toc464498726"/>
      <w:bookmarkStart w:id="931" w:name="_Toc487209338"/>
      <w:bookmarkStart w:id="932" w:name="_Toc488428651"/>
      <w:bookmarkStart w:id="933" w:name="_Toc491180979"/>
      <w:bookmarkStart w:id="934" w:name="_Toc492377939"/>
      <w:bookmarkStart w:id="935" w:name="_Toc493501641"/>
      <w:bookmarkStart w:id="936" w:name="_Toc494211600"/>
      <w:bookmarkStart w:id="937" w:name="_Toc496883337"/>
      <w:bookmarkStart w:id="938" w:name="_Toc498523218"/>
      <w:bookmarkStart w:id="939" w:name="_Toc505704896"/>
      <w:bookmarkStart w:id="940" w:name="_Toc510612339"/>
      <w:bookmarkStart w:id="941" w:name="_Toc527963315"/>
      <w:bookmarkStart w:id="942" w:name="_Toc528680702"/>
      <w:bookmarkStart w:id="943" w:name="_Toc25083245"/>
      <w:bookmarkStart w:id="944" w:name="_Toc25841885"/>
      <w:bookmarkStart w:id="945" w:name="_Toc25919730"/>
      <w:bookmarkStart w:id="946" w:name="_Toc26174855"/>
      <w:bookmarkStart w:id="947" w:name="_Toc49502886"/>
      <w:bookmarkStart w:id="948" w:name="_Toc54950991"/>
      <w:bookmarkStart w:id="949" w:name="_Toc58356935"/>
      <w:bookmarkStart w:id="950" w:name="_Toc62742137"/>
      <w:bookmarkStart w:id="951" w:name="_Toc83994887"/>
      <w:bookmarkStart w:id="952" w:name="_Toc83994996"/>
      <w:bookmarkStart w:id="953" w:name="_Toc84871712"/>
      <w:bookmarkStart w:id="954" w:name="_Toc148645110"/>
      <w:bookmarkStart w:id="955" w:name="_Toc148704328"/>
      <w:bookmarkStart w:id="956" w:name="_Toc309618080"/>
      <w:bookmarkEnd w:id="639"/>
      <w:bookmarkEnd w:id="640"/>
      <w:bookmarkEnd w:id="641"/>
      <w:bookmarkEnd w:id="642"/>
      <w:bookmarkEnd w:id="643"/>
      <w:bookmarkEnd w:id="644"/>
      <w:bookmarkEnd w:id="645"/>
      <w:bookmarkEnd w:id="646"/>
      <w:bookmarkEnd w:id="647"/>
      <w:bookmarkEnd w:id="648"/>
      <w:bookmarkEnd w:id="649"/>
      <w:bookmarkEnd w:id="650"/>
      <w:bookmarkEnd w:id="651"/>
      <w:r w:rsidRPr="00B51E3E">
        <w:rPr>
          <w:rFonts w:cs="Arial"/>
          <w:bCs/>
          <w:color w:val="244061" w:themeColor="accent1" w:themeShade="80"/>
          <w:sz w:val="20"/>
        </w:rPr>
        <w:t>Para la suscripción del contrato para personas físicas y morales:</w:t>
      </w:r>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p>
    <w:p w14:paraId="74200680" w14:textId="56337F21" w:rsidR="008C03DB" w:rsidRPr="00B31E4B" w:rsidRDefault="00B31E4B">
      <w:pPr>
        <w:pStyle w:val="Ttulo1"/>
        <w:numPr>
          <w:ilvl w:val="2"/>
          <w:numId w:val="82"/>
        </w:numPr>
        <w:spacing w:before="120" w:after="120"/>
        <w:ind w:left="426" w:hanging="180"/>
        <w:jc w:val="both"/>
        <w:rPr>
          <w:rFonts w:cs="Arial"/>
          <w:bCs/>
          <w:color w:val="244061" w:themeColor="accent1" w:themeShade="80"/>
          <w:sz w:val="20"/>
        </w:rPr>
      </w:pPr>
      <w:bookmarkStart w:id="957" w:name="_Toc104199015"/>
      <w:bookmarkStart w:id="958" w:name="_Toc127378573"/>
      <w:bookmarkStart w:id="959" w:name="_Toc127981531"/>
      <w:bookmarkStart w:id="960" w:name="_Toc144317500"/>
      <w:bookmarkStart w:id="961" w:name="_Toc147348372"/>
      <w:bookmarkStart w:id="962" w:name="_Toc148645111"/>
      <w:bookmarkStart w:id="963" w:name="_Toc148704329"/>
      <w:r>
        <w:rPr>
          <w:rFonts w:cs="Arial"/>
          <w:bCs/>
          <w:color w:val="244061" w:themeColor="accent1" w:themeShade="80"/>
          <w:sz w:val="20"/>
        </w:rPr>
        <w:t>Documentación que deberá entregar el Licitante que resulte adjudicado:</w:t>
      </w:r>
      <w:bookmarkEnd w:id="957"/>
      <w:bookmarkEnd w:id="958"/>
      <w:bookmarkEnd w:id="959"/>
      <w:bookmarkEnd w:id="960"/>
      <w:bookmarkEnd w:id="961"/>
      <w:bookmarkEnd w:id="962"/>
      <w:bookmarkEnd w:id="963"/>
    </w:p>
    <w:p w14:paraId="37C7E5F4" w14:textId="505C60C3" w:rsidR="00F36CC2" w:rsidRPr="00187108" w:rsidRDefault="00F36CC2" w:rsidP="00187108">
      <w:pPr>
        <w:autoSpaceDE w:val="0"/>
        <w:autoSpaceDN w:val="0"/>
        <w:adjustRightInd w:val="0"/>
        <w:spacing w:before="120" w:after="120"/>
        <w:ind w:left="720"/>
        <w:jc w:val="both"/>
      </w:pPr>
      <w:bookmarkStart w:id="964" w:name="_Toc314030216"/>
      <w:bookmarkStart w:id="965" w:name="_Toc314085334"/>
      <w:bookmarkStart w:id="966" w:name="_Toc314086092"/>
      <w:bookmarkStart w:id="967" w:name="_Toc314086232"/>
      <w:bookmarkStart w:id="968" w:name="_Toc314094155"/>
      <w:bookmarkStart w:id="969" w:name="_Toc314804576"/>
      <w:bookmarkStart w:id="970" w:name="_Toc315905524"/>
      <w:bookmarkStart w:id="971" w:name="_Toc316315440"/>
      <w:bookmarkStart w:id="972" w:name="_Toc316316326"/>
      <w:bookmarkStart w:id="973" w:name="_Toc327181274"/>
      <w:bookmarkStart w:id="974" w:name="_Toc329602590"/>
      <w:bookmarkStart w:id="975" w:name="_Toc382992979"/>
      <w:bookmarkStart w:id="976" w:name="_Toc383184952"/>
      <w:bookmarkStart w:id="977" w:name="_Toc383788329"/>
      <w:bookmarkStart w:id="978" w:name="_Toc390935292"/>
      <w:bookmarkStart w:id="979" w:name="_Toc409002235"/>
      <w:bookmarkEnd w:id="956"/>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al correo electrónico </w:t>
      </w:r>
      <w:r w:rsidR="00DA298F" w:rsidRPr="00DA298F">
        <w:rPr>
          <w:rStyle w:val="Hipervnculo"/>
          <w:rFonts w:ascii="Arial" w:hAnsi="Arial" w:cs="Arial"/>
          <w:lang w:eastAsia="es-MX"/>
        </w:rPr>
        <w:t>beatriz.ledesma@ine.mx</w:t>
      </w:r>
      <w:r w:rsidR="00DA298F">
        <w:rPr>
          <w:rStyle w:val="Hipervnculo"/>
          <w:rFonts w:ascii="Arial" w:hAnsi="Arial" w:cs="Arial"/>
          <w:lang w:eastAsia="es-MX"/>
        </w:rPr>
        <w:t>.</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165195">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165195">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54BADB3">
      <w:pPr>
        <w:pStyle w:val="Prrafodelista"/>
        <w:spacing w:before="120" w:after="120"/>
        <w:ind w:left="709"/>
        <w:jc w:val="both"/>
        <w:rPr>
          <w:rFonts w:ascii="Arial" w:hAnsi="Arial" w:cs="Arial"/>
          <w:lang w:val="es-ES" w:eastAsia="es-MX"/>
        </w:rPr>
      </w:pPr>
      <w:r w:rsidRPr="054BADB3">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0FB4CFAC" w14:textId="30BA87ED" w:rsidR="000D680D" w:rsidRPr="002C7BA2" w:rsidRDefault="00812C9E" w:rsidP="00165195">
      <w:pPr>
        <w:numPr>
          <w:ilvl w:val="0"/>
          <w:numId w:val="62"/>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Pr="00620AC4" w:rsidRDefault="001938E5" w:rsidP="00CE64DB">
      <w:pPr>
        <w:spacing w:before="120" w:after="120"/>
        <w:ind w:left="540"/>
        <w:jc w:val="both"/>
        <w:rPr>
          <w:rFonts w:ascii="Arial" w:hAnsi="Arial" w:cs="Arial"/>
          <w:b/>
          <w:lang w:eastAsia="es-MX"/>
        </w:rPr>
      </w:pPr>
      <w:r w:rsidRPr="00620AC4">
        <w:rPr>
          <w:rFonts w:ascii="Arial" w:hAnsi="Arial" w:cs="Arial"/>
          <w:b/>
          <w:lang w:eastAsia="es-MX"/>
        </w:rPr>
        <w:t xml:space="preserve">Persona moral </w:t>
      </w:r>
    </w:p>
    <w:p w14:paraId="4A485416"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75652AD9"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Identificación oficial del representante legal VIGENTE (credencial para votar o pasaporte).</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 xml:space="preserve">Cédula de Identificación Fiscal o constancia del Registro Federal de Contribuyentes y la última </w:t>
      </w:r>
      <w:r w:rsidRPr="004710AD">
        <w:rPr>
          <w:rFonts w:ascii="Arial" w:hAnsi="Arial" w:cs="Arial"/>
          <w:snapToGrid w:val="0"/>
          <w:color w:val="000000"/>
          <w:lang w:val="es-ES" w:eastAsia="es-MX"/>
        </w:rPr>
        <w:lastRenderedPageBreak/>
        <w:t>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50E96CB6" w14:textId="3B826CA8" w:rsidR="005314CB" w:rsidRPr="00620AC4" w:rsidRDefault="009867DE" w:rsidP="009867DE">
      <w:pPr>
        <w:widowControl w:val="0"/>
        <w:ind w:left="709"/>
        <w:contextualSpacing/>
        <w:jc w:val="both"/>
        <w:rPr>
          <w:rFonts w:ascii="Arial" w:hAnsi="Arial" w:cs="Arial"/>
          <w:b/>
          <w:bCs/>
          <w:snapToGrid w:val="0"/>
          <w:lang w:val="es-ES" w:eastAsia="es-MX"/>
        </w:rPr>
      </w:pPr>
      <w:r w:rsidRPr="00620AC4">
        <w:rPr>
          <w:rFonts w:ascii="Arial" w:hAnsi="Arial" w:cs="Arial"/>
          <w:b/>
          <w:bCs/>
          <w:snapToGrid w:val="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4DB91961"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Identificación oficial VIGENTE (credencial para votar o pasaporte).</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Default="004474C0" w:rsidP="004474C0">
      <w:pPr>
        <w:ind w:left="709"/>
        <w:rPr>
          <w:rFonts w:ascii="Arial" w:hAnsi="Arial" w:cs="Arial"/>
          <w:color w:val="000000"/>
          <w:u w:val="single"/>
          <w:lang w:val="es-ES" w:eastAsia="es-MX"/>
        </w:rPr>
      </w:pPr>
      <w:r w:rsidRPr="00EC0389">
        <w:rPr>
          <w:rFonts w:ascii="Arial" w:hAnsi="Arial" w:cs="Arial"/>
          <w:color w:val="000000"/>
          <w:u w:val="single"/>
          <w:lang w:val="es-ES" w:eastAsia="es-MX"/>
        </w:rPr>
        <w:t>Asimismo, deberá presentar, previo a la formalización del contrato:</w:t>
      </w:r>
    </w:p>
    <w:p w14:paraId="1A878ECA" w14:textId="77777777" w:rsidR="006C3142" w:rsidRPr="00EC0389" w:rsidRDefault="006C3142" w:rsidP="004474C0">
      <w:pPr>
        <w:ind w:left="709"/>
        <w:rPr>
          <w:rFonts w:ascii="Arial" w:hAnsi="Arial" w:cs="Arial"/>
          <w:color w:val="000000"/>
          <w:u w:val="single"/>
          <w:lang w:val="es-ES" w:eastAsia="es-MX"/>
        </w:rPr>
      </w:pPr>
    </w:p>
    <w:p w14:paraId="6835D177" w14:textId="55D25EFC" w:rsidR="00053C4D" w:rsidRPr="002A487B" w:rsidRDefault="00053C4D" w:rsidP="00165195">
      <w:pPr>
        <w:numPr>
          <w:ilvl w:val="0"/>
          <w:numId w:val="62"/>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5F030FA8" w14:textId="0CB9E049" w:rsidR="003661E6" w:rsidRPr="00620AC4" w:rsidRDefault="003661E6" w:rsidP="003661E6">
      <w:pPr>
        <w:ind w:left="709"/>
        <w:jc w:val="both"/>
        <w:rPr>
          <w:rFonts w:ascii="Arial" w:hAnsi="Arial" w:cs="Arial"/>
          <w:lang w:val="es-ES" w:eastAsia="es-MX"/>
        </w:rPr>
      </w:pPr>
      <w:r w:rsidRPr="00620AC4">
        <w:rPr>
          <w:rFonts w:ascii="Arial" w:hAnsi="Arial" w:cs="Arial"/>
          <w:lang w:val="es-ES" w:eastAsia="es-MX"/>
        </w:rPr>
        <w:t xml:space="preserve">En cumplimiento a la regla 2.1.28. de </w:t>
      </w:r>
      <w:r w:rsidRPr="00C076C2">
        <w:rPr>
          <w:rFonts w:ascii="Arial" w:hAnsi="Arial" w:cs="Arial"/>
          <w:lang w:val="es-ES" w:eastAsia="es-MX"/>
        </w:rPr>
        <w:t>la Resolución Miscelánea Fiscal para 202</w:t>
      </w:r>
      <w:r w:rsidR="00C076C2" w:rsidRPr="00C076C2">
        <w:rPr>
          <w:rFonts w:ascii="Arial" w:hAnsi="Arial" w:cs="Arial"/>
          <w:lang w:val="es-ES" w:eastAsia="es-MX"/>
        </w:rPr>
        <w:t>6</w:t>
      </w:r>
      <w:r w:rsidRPr="00C076C2">
        <w:rPr>
          <w:rFonts w:ascii="Arial" w:hAnsi="Arial" w:cs="Arial"/>
          <w:lang w:val="es-ES" w:eastAsia="es-MX"/>
        </w:rPr>
        <w:t>,</w:t>
      </w:r>
      <w:r w:rsidRPr="00620AC4">
        <w:rPr>
          <w:rFonts w:ascii="Arial" w:hAnsi="Arial" w:cs="Arial"/>
          <w:lang w:val="es-ES" w:eastAsia="es-MX"/>
        </w:rPr>
        <w:t xml:space="preserve"> publicada en el Diario Oficial de la Federación el </w:t>
      </w:r>
      <w:r w:rsidR="00C076C2" w:rsidRPr="00C076C2">
        <w:rPr>
          <w:rFonts w:ascii="Arial" w:hAnsi="Arial" w:cs="Arial"/>
          <w:lang w:val="es-ES" w:eastAsia="es-MX"/>
        </w:rPr>
        <w:t>28</w:t>
      </w:r>
      <w:r w:rsidRPr="00C076C2">
        <w:rPr>
          <w:rFonts w:ascii="Arial" w:hAnsi="Arial" w:cs="Arial"/>
          <w:lang w:val="es-ES" w:eastAsia="es-MX"/>
        </w:rPr>
        <w:t xml:space="preserve"> de diciembre de 202</w:t>
      </w:r>
      <w:r w:rsidR="00C076C2" w:rsidRPr="00C076C2">
        <w:rPr>
          <w:rFonts w:ascii="Arial" w:hAnsi="Arial" w:cs="Arial"/>
          <w:lang w:val="es-ES" w:eastAsia="es-MX"/>
        </w:rPr>
        <w:t>5</w:t>
      </w:r>
      <w:r w:rsidRPr="00C076C2">
        <w:rPr>
          <w:rFonts w:ascii="Arial" w:hAnsi="Arial" w:cs="Arial"/>
          <w:lang w:val="es-ES" w:eastAsia="es-MX"/>
        </w:rPr>
        <w:t>,</w:t>
      </w:r>
      <w:r w:rsidRPr="00620AC4">
        <w:rPr>
          <w:rFonts w:ascii="Arial" w:hAnsi="Arial" w:cs="Arial"/>
          <w:lang w:val="es-ES" w:eastAsia="es-MX"/>
        </w:rPr>
        <w:t xml:space="preserve">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5035FBB9" w14:textId="77777777" w:rsidR="003661E6" w:rsidRPr="00620AC4" w:rsidRDefault="003661E6" w:rsidP="003661E6">
      <w:pPr>
        <w:ind w:left="709"/>
        <w:jc w:val="both"/>
        <w:rPr>
          <w:rFonts w:ascii="Arial" w:hAnsi="Arial" w:cs="Arial"/>
          <w:lang w:val="es-ES" w:eastAsia="es-MX"/>
        </w:rPr>
      </w:pPr>
    </w:p>
    <w:p w14:paraId="03CE3DE6" w14:textId="388B55DF" w:rsidR="00113632" w:rsidRPr="00620AC4" w:rsidRDefault="00EC0389" w:rsidP="00EC0389">
      <w:pPr>
        <w:ind w:left="709"/>
        <w:jc w:val="both"/>
        <w:rPr>
          <w:rFonts w:ascii="Arial" w:hAnsi="Arial" w:cs="Arial"/>
          <w:lang w:val="es-ES" w:eastAsia="es-MX"/>
        </w:rPr>
      </w:pPr>
      <w:r w:rsidRPr="00620AC4">
        <w:rPr>
          <w:rFonts w:ascii="Arial" w:hAnsi="Arial" w:cs="Arial"/>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3CC07D24" w:rsidR="001C1773" w:rsidRDefault="00113632" w:rsidP="054BADB3">
      <w:pPr>
        <w:spacing w:before="120" w:after="120"/>
        <w:ind w:left="709"/>
        <w:jc w:val="both"/>
        <w:rPr>
          <w:rFonts w:ascii="Arial" w:hAnsi="Arial" w:cs="Arial"/>
          <w:lang w:val="es-ES" w:eastAsia="es-MX"/>
        </w:rPr>
      </w:pPr>
      <w:r w:rsidRPr="054BADB3">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EB3E0ED" w14:textId="77777777" w:rsidR="00053C4D" w:rsidRPr="002A487B" w:rsidRDefault="00053C4D" w:rsidP="00165195">
      <w:pPr>
        <w:numPr>
          <w:ilvl w:val="0"/>
          <w:numId w:val="62"/>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3114D2F1" w14:textId="54AC8C17" w:rsidR="003661E6" w:rsidRDefault="003661E6" w:rsidP="00CF739B">
      <w:pPr>
        <w:spacing w:before="120" w:after="120"/>
        <w:ind w:left="709"/>
        <w:jc w:val="both"/>
        <w:rPr>
          <w:rFonts w:ascii="Arial" w:hAnsi="Arial" w:cs="Arial"/>
          <w:b/>
          <w:bCs/>
          <w:color w:val="000000"/>
          <w:lang w:eastAsia="es-MX"/>
        </w:rPr>
      </w:pPr>
      <w:r w:rsidRPr="006D3CE0">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w:t>
      </w:r>
      <w:r w:rsidRPr="006D3CE0">
        <w:rPr>
          <w:rFonts w:ascii="Arial" w:hAnsi="Arial" w:cs="Arial"/>
          <w:lang w:eastAsia="es-MX"/>
        </w:rPr>
        <w:lastRenderedPageBreak/>
        <w:t xml:space="preserve">través del Buzón IMSS siguiendo el procedimiento señalado en la Regla Quinta del citado Acuerdo para imprimirse el documento que contiene la opinión del cumplimiento de Obligaciones Fiscales en materia de Seguridad social respectiva. </w:t>
      </w:r>
      <w:r w:rsidRPr="006A6BF2">
        <w:rPr>
          <w:rFonts w:ascii="Arial" w:hAnsi="Arial" w:cs="Arial"/>
          <w:b/>
          <w:bCs/>
          <w:color w:val="000000"/>
          <w:lang w:eastAsia="es-MX"/>
        </w:rPr>
        <w:t xml:space="preserve">Lo anterior, considerando que será válida durante quince días </w:t>
      </w:r>
      <w:r w:rsidRPr="00620AC4">
        <w:rPr>
          <w:rFonts w:ascii="Arial" w:hAnsi="Arial" w:cs="Arial"/>
          <w:b/>
          <w:bCs/>
          <w:lang w:eastAsia="es-MX"/>
        </w:rPr>
        <w:t>hábiles</w:t>
      </w:r>
      <w:r>
        <w:rPr>
          <w:rFonts w:ascii="Arial" w:hAnsi="Arial" w:cs="Arial"/>
          <w:b/>
          <w:bCs/>
          <w:color w:val="000000"/>
          <w:lang w:eastAsia="es-MX"/>
        </w:rPr>
        <w:t>.</w:t>
      </w:r>
    </w:p>
    <w:p w14:paraId="43F269E5" w14:textId="3881A9A9" w:rsidR="00CF739B" w:rsidRP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C40824">
        <w:rPr>
          <w:rFonts w:ascii="Arial" w:hAnsi="Arial" w:cs="Arial"/>
          <w:lang w:val="es-ES_tradnl" w:eastAsia="es-MX"/>
        </w:rPr>
        <w:t xml:space="preserve">l </w:t>
      </w:r>
      <w:r w:rsidRPr="00CF739B">
        <w:rPr>
          <w:rFonts w:ascii="Arial" w:hAnsi="Arial" w:cs="Arial"/>
          <w:lang w:val="es-ES_tradnl" w:eastAsia="es-MX"/>
        </w:rPr>
        <w:t xml:space="preserve">correo: </w:t>
      </w:r>
      <w:hyperlink r:id="rId23" w:history="1">
        <w:r w:rsidR="003661E6" w:rsidRPr="003661E6">
          <w:rPr>
            <w:rStyle w:val="cf01"/>
            <w:rFonts w:ascii="Arial" w:hAnsi="Arial" w:cs="Arial"/>
            <w:color w:val="0000FF"/>
            <w:sz w:val="20"/>
            <w:szCs w:val="20"/>
          </w:rPr>
          <w:t>beatriz.ledesma@ine.mx</w:t>
        </w:r>
      </w:hyperlink>
      <w:r w:rsidR="003661E6" w:rsidRPr="003661E6">
        <w:rPr>
          <w:rFonts w:ascii="Arial" w:hAnsi="Arial" w:cs="Arial"/>
        </w:rPr>
        <w:t>.</w:t>
      </w:r>
      <w:r w:rsidR="003661E6">
        <w:t xml:space="preserve"> </w:t>
      </w:r>
    </w:p>
    <w:p w14:paraId="2204C4BF" w14:textId="1967C66B" w:rsid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Queda prohibida la Subcontratación de personal, en términos de lo previsto en el artículo 12 de la Ley Federal del Trabajo.</w:t>
      </w:r>
    </w:p>
    <w:p w14:paraId="3D33AE18" w14:textId="34F072AE" w:rsidR="00064F5D" w:rsidRPr="00CF739B" w:rsidRDefault="00064F5D" w:rsidP="00CF739B">
      <w:pPr>
        <w:spacing w:before="120" w:after="120"/>
        <w:ind w:left="709"/>
        <w:jc w:val="both"/>
        <w:rPr>
          <w:rFonts w:ascii="Arial" w:hAnsi="Arial" w:cs="Arial"/>
          <w:lang w:val="es-ES_tradnl"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r>
        <w:rPr>
          <w:rFonts w:ascii="Arial" w:hAnsi="Arial" w:cs="Arial"/>
          <w:color w:val="000000"/>
          <w:lang w:val="es-ES" w:eastAsia="es-MX"/>
        </w:rPr>
        <w:t>.</w:t>
      </w:r>
    </w:p>
    <w:p w14:paraId="6D8278DF" w14:textId="3B9FE679" w:rsidR="004633BF"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El licitante adjudicado por conducto de su representant</w:t>
      </w:r>
      <w:r w:rsidR="00064F5D">
        <w:rPr>
          <w:rFonts w:ascii="Arial" w:hAnsi="Arial" w:cs="Arial"/>
          <w:lang w:val="es-ES_tradnl" w:eastAsia="es-MX"/>
        </w:rPr>
        <w:t>e</w:t>
      </w:r>
      <w:r w:rsidRPr="00CF739B">
        <w:rPr>
          <w:rFonts w:ascii="Arial" w:hAnsi="Arial" w:cs="Arial"/>
          <w:lang w:val="es-ES_tradnl" w:eastAsia="es-MX"/>
        </w:rPr>
        <w:t xml:space="preserve"> legal deberá presentar en la fecha en que se lleve cabo la firma autógrafa del contrato, y en las instalaciones del Departamento de Contratos de la Subdirección de Contratos, ubicadas en Periférico Sur número 4124, sexto piso, torre zafiro II. Colonia Jardines del Pedregal, en Álvaro Obregón, C.P. 01900, en la Ciudad de México, la documentación original, para su cotejo</w:t>
      </w:r>
      <w:r w:rsidR="00064F5D">
        <w:rPr>
          <w:rFonts w:ascii="Arial" w:hAnsi="Arial" w:cs="Arial"/>
          <w:lang w:val="es-ES_tradnl" w:eastAsia="es-MX"/>
        </w:rPr>
        <w:t>.</w:t>
      </w:r>
    </w:p>
    <w:p w14:paraId="1C6FBE8E" w14:textId="77777777" w:rsidR="00064F5D" w:rsidRPr="006571CC" w:rsidRDefault="00064F5D" w:rsidP="00064F5D">
      <w:pPr>
        <w:pStyle w:val="Ttulo1"/>
        <w:spacing w:before="120" w:after="120"/>
        <w:ind w:left="709" w:hanging="709"/>
        <w:jc w:val="both"/>
        <w:rPr>
          <w:rFonts w:cs="Arial"/>
          <w:bCs/>
          <w:color w:val="244061" w:themeColor="accent1" w:themeShade="80"/>
          <w:sz w:val="20"/>
        </w:rPr>
      </w:pPr>
      <w:bookmarkStart w:id="980" w:name="_Toc119663146"/>
      <w:bookmarkStart w:id="981" w:name="_Toc128403854"/>
      <w:bookmarkStart w:id="982" w:name="_Toc139655569"/>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980"/>
      <w:bookmarkEnd w:id="981"/>
      <w:bookmarkEnd w:id="982"/>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w:t>
      </w:r>
      <w:proofErr w:type="spellStart"/>
      <w:r w:rsidRPr="004633BF">
        <w:rPr>
          <w:rFonts w:ascii="Arial" w:hAnsi="Arial" w:cs="Arial"/>
          <w:color w:val="000000"/>
          <w:lang w:val="es-ES" w:eastAsia="es-MX"/>
        </w:rPr>
        <w:t>FirmaINE</w:t>
      </w:r>
      <w:proofErr w:type="spellEnd"/>
      <w:r w:rsidRPr="004633BF">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4"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25"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26"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315A13CB" w14:textId="77777777" w:rsidR="00E87F1A" w:rsidRDefault="00E87F1A"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25FFE726" w:rsidR="004633BF" w:rsidRPr="00E3076D"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7C939214" w14:textId="77777777" w:rsidR="004633BF" w:rsidRPr="004633BF" w:rsidRDefault="004633BF">
      <w:pPr>
        <w:numPr>
          <w:ilvl w:val="0"/>
          <w:numId w:val="78"/>
        </w:numPr>
        <w:ind w:left="709"/>
        <w:jc w:val="both"/>
        <w:rPr>
          <w:rFonts w:ascii="Arial" w:hAnsi="Arial" w:cs="Arial"/>
          <w:color w:val="000000"/>
          <w:lang w:val="es-ES" w:eastAsia="es-MX"/>
        </w:rPr>
      </w:pPr>
    </w:p>
    <w:p w14:paraId="4457FAC8" w14:textId="5BF9AC5B"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E3CABAF" w14:textId="77777777" w:rsidR="004633BF" w:rsidRPr="004633BF" w:rsidRDefault="004633BF" w:rsidP="008D54B4">
      <w:pPr>
        <w:ind w:left="709"/>
        <w:jc w:val="both"/>
        <w:rPr>
          <w:rFonts w:ascii="Arial" w:hAnsi="Arial" w:cs="Arial"/>
          <w:color w:val="000000"/>
          <w:lang w:val="es-ES" w:eastAsia="es-MX"/>
        </w:rPr>
      </w:pPr>
    </w:p>
    <w:p w14:paraId="78936164"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8D54B4">
      <w:pPr>
        <w:ind w:left="709"/>
        <w:jc w:val="both"/>
        <w:rPr>
          <w:rFonts w:ascii="Arial" w:hAnsi="Arial" w:cs="Arial"/>
          <w:color w:val="000000"/>
          <w:lang w:val="es-ES" w:eastAsia="es-MX"/>
        </w:rPr>
      </w:pPr>
    </w:p>
    <w:p w14:paraId="73307D5C"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8D54B4">
      <w:pPr>
        <w:ind w:left="709"/>
        <w:jc w:val="both"/>
        <w:rPr>
          <w:rFonts w:ascii="Arial" w:hAnsi="Arial" w:cs="Arial"/>
          <w:color w:val="000000"/>
          <w:lang w:val="es-ES" w:eastAsia="es-MX"/>
        </w:rPr>
      </w:pPr>
    </w:p>
    <w:p w14:paraId="6CD7A40A"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1CB3BEB4" w14:textId="77777777" w:rsidR="00E60976" w:rsidRDefault="00E60976" w:rsidP="004633BF">
      <w:pPr>
        <w:ind w:left="709"/>
        <w:rPr>
          <w:rFonts w:ascii="Arial" w:hAnsi="Arial" w:cs="Arial"/>
          <w:b/>
          <w:bCs/>
          <w:color w:val="000000"/>
          <w:lang w:val="es-ES" w:eastAsia="es-MX"/>
        </w:rPr>
      </w:pPr>
    </w:p>
    <w:p w14:paraId="1C07E68F" w14:textId="1FEE86BD"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4DCD6BAF" w:rsidR="004633BF" w:rsidRPr="00E3076D"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1456026B"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lastRenderedPageBreak/>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pPr>
        <w:widowControl w:val="0"/>
        <w:numPr>
          <w:ilvl w:val="0"/>
          <w:numId w:val="75"/>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pPr>
        <w:widowControl w:val="0"/>
        <w:numPr>
          <w:ilvl w:val="0"/>
          <w:numId w:val="75"/>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51E275E6" w:rsidR="004633BF" w:rsidRPr="004633BF" w:rsidRDefault="004633BF" w:rsidP="00064F5D">
      <w:pPr>
        <w:ind w:left="709"/>
        <w:jc w:val="both"/>
        <w:rPr>
          <w:rFonts w:ascii="Arial" w:hAnsi="Arial" w:cs="Arial"/>
          <w:color w:val="000000"/>
          <w:lang w:val="es-ES" w:eastAsia="es-MX"/>
        </w:rPr>
      </w:pPr>
      <w:r w:rsidRPr="004633BF">
        <w:rPr>
          <w:rFonts w:ascii="Arial" w:hAnsi="Arial" w:cs="Arial"/>
          <w:color w:val="000000"/>
          <w:lang w:val="es-ES" w:eastAsia="es-MX"/>
        </w:rPr>
        <w:t>El licitante que resultó adjudicado debe enviar exclusivamente el archivo de requerimiento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 xml:space="preserve">) a las cuentas de correo electrónico </w:t>
      </w:r>
      <w:hyperlink r:id="rId27"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28"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29"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0" w:history="1">
        <w:r w:rsidR="003661E6" w:rsidRPr="003661E6">
          <w:rPr>
            <w:rFonts w:ascii="Arial" w:hAnsi="Arial" w:cs="Arial"/>
            <w:color w:val="0000FF"/>
            <w:u w:val="single"/>
            <w:lang w:val="es-ES" w:eastAsia="es-MX"/>
          </w:rPr>
          <w:t>beatriz.ledesma@ine.mx</w:t>
        </w:r>
      </w:hyperlink>
      <w:r w:rsidR="003661E6">
        <w:rPr>
          <w:rFonts w:ascii="Arial" w:hAnsi="Arial" w:cs="Arial"/>
          <w:color w:val="0000FF"/>
          <w:u w:val="single"/>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A83E0E0"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w:t>
      </w:r>
      <w:r w:rsidR="00064F5D">
        <w:rPr>
          <w:rFonts w:ascii="Arial" w:hAnsi="Arial" w:cs="Arial"/>
          <w:b/>
          <w:bCs/>
          <w:color w:val="000000"/>
          <w:lang w:val="es-ES" w:eastAsia="es-MX"/>
        </w:rPr>
        <w:t>o</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165195">
      <w:pPr>
        <w:pStyle w:val="Ttulo1"/>
        <w:numPr>
          <w:ilvl w:val="1"/>
          <w:numId w:val="66"/>
        </w:numPr>
        <w:spacing w:before="120" w:after="120"/>
        <w:jc w:val="both"/>
        <w:rPr>
          <w:rFonts w:cs="Arial"/>
          <w:bCs/>
          <w:color w:val="244061" w:themeColor="accent1" w:themeShade="80"/>
          <w:sz w:val="20"/>
        </w:rPr>
      </w:pPr>
      <w:bookmarkStart w:id="983" w:name="_Toc447120332"/>
      <w:bookmarkStart w:id="984" w:name="_Toc452121399"/>
      <w:bookmarkStart w:id="985" w:name="_Toc464498322"/>
      <w:bookmarkStart w:id="986" w:name="_Toc464498727"/>
      <w:bookmarkStart w:id="987" w:name="_Toc487209339"/>
      <w:bookmarkStart w:id="988" w:name="_Toc488428652"/>
      <w:bookmarkStart w:id="989" w:name="_Toc491180980"/>
      <w:bookmarkStart w:id="990" w:name="_Toc492377940"/>
      <w:bookmarkStart w:id="991" w:name="_Toc493501642"/>
      <w:bookmarkStart w:id="992" w:name="_Toc494211601"/>
      <w:bookmarkStart w:id="993" w:name="_Toc496883338"/>
      <w:bookmarkStart w:id="994" w:name="_Toc498523219"/>
      <w:bookmarkStart w:id="995" w:name="_Toc505704897"/>
      <w:bookmarkStart w:id="996" w:name="_Toc510612340"/>
      <w:bookmarkStart w:id="997" w:name="_Toc527963316"/>
      <w:bookmarkStart w:id="998" w:name="_Toc528680703"/>
      <w:bookmarkStart w:id="999" w:name="_Toc25083246"/>
      <w:bookmarkStart w:id="1000" w:name="_Toc25841886"/>
      <w:bookmarkStart w:id="1001" w:name="_Toc25919731"/>
      <w:bookmarkStart w:id="1002" w:name="_Toc26174856"/>
      <w:bookmarkStart w:id="1003" w:name="_Toc49502887"/>
      <w:bookmarkStart w:id="1004" w:name="_Toc54950992"/>
      <w:bookmarkStart w:id="1005" w:name="_Toc58356936"/>
      <w:bookmarkStart w:id="1006" w:name="_Toc62742138"/>
      <w:bookmarkStart w:id="1007" w:name="_Toc83994888"/>
      <w:bookmarkStart w:id="1008" w:name="_Toc83994997"/>
      <w:bookmarkStart w:id="1009" w:name="_Toc84871713"/>
      <w:bookmarkStart w:id="1010" w:name="_Toc148645112"/>
      <w:bookmarkStart w:id="1011" w:name="_Toc148704330"/>
      <w:bookmarkStart w:id="1012" w:name="_Toc422232856"/>
      <w:bookmarkStart w:id="1013" w:name="_Toc427242094"/>
      <w:bookmarkStart w:id="1014" w:name="_Toc428879806"/>
      <w:r w:rsidRPr="006B4BE5">
        <w:rPr>
          <w:rFonts w:cs="Arial"/>
          <w:bCs/>
          <w:color w:val="244061" w:themeColor="accent1" w:themeShade="80"/>
          <w:sz w:val="20"/>
        </w:rPr>
        <w:t>Posterior a la firma del contrato, para personas físicas y morales</w:t>
      </w:r>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p>
    <w:p w14:paraId="53E07181" w14:textId="77777777" w:rsidR="00053C4D" w:rsidRPr="006B4BE5" w:rsidRDefault="00053C4D" w:rsidP="00053C4D">
      <w:pPr>
        <w:tabs>
          <w:tab w:val="num" w:pos="720"/>
        </w:tabs>
        <w:spacing w:before="120" w:after="120"/>
        <w:ind w:firstLine="708"/>
        <w:jc w:val="both"/>
        <w:outlineLvl w:val="0"/>
        <w:rPr>
          <w:rFonts w:ascii="Arial" w:hAnsi="Arial" w:cs="Arial"/>
          <w:b/>
          <w:bCs/>
          <w:color w:val="244061" w:themeColor="accent1" w:themeShade="80"/>
          <w:lang w:val="es-ES"/>
        </w:rPr>
      </w:pPr>
      <w:r w:rsidRPr="006B4BE5">
        <w:rPr>
          <w:rFonts w:ascii="Arial" w:hAnsi="Arial" w:cs="Arial"/>
          <w:b/>
          <w:bCs/>
          <w:color w:val="244061" w:themeColor="accent1" w:themeShade="80"/>
          <w:lang w:val="es-ES"/>
        </w:rPr>
        <w:t>Garantía de cumplimiento del contrato:</w:t>
      </w:r>
    </w:p>
    <w:p w14:paraId="52BDEF90" w14:textId="3B27D9E6" w:rsidR="00272892" w:rsidRPr="000E473E" w:rsidRDefault="00370B9D" w:rsidP="00053C4D">
      <w:pPr>
        <w:ind w:left="709"/>
        <w:jc w:val="both"/>
        <w:rPr>
          <w:rFonts w:ascii="Arial" w:hAnsi="Arial" w:cs="Arial"/>
          <w:bCs/>
          <w:lang w:val="es-ES"/>
        </w:rPr>
      </w:pPr>
      <w:r w:rsidRPr="000E473E">
        <w:rPr>
          <w:rFonts w:ascii="Arial" w:hAnsi="Arial" w:cs="Arial"/>
        </w:rPr>
        <w:t xml:space="preserve">Con fundamento en la fracción II y penúltimo párrafo del artículo 57 y 58 del REGLAMENTO y artículos, </w:t>
      </w:r>
      <w:r w:rsidR="00543CB6" w:rsidRPr="000E473E">
        <w:rPr>
          <w:rFonts w:ascii="Arial" w:hAnsi="Arial" w:cs="Arial"/>
        </w:rPr>
        <w:t>123</w:t>
      </w:r>
      <w:r w:rsidRPr="000E473E">
        <w:rPr>
          <w:rFonts w:ascii="Arial" w:hAnsi="Arial" w:cs="Arial"/>
        </w:rPr>
        <w:t>, y 127 de las POBALINES, el PROVEEDOR deberá presentar la garantía de cumplimiento del contrato dentro de los 10 (diez) días naturales siguientes a la fecha de la firma del contrato, por la cantidad correspondiente al 15% (quince por ciento) del monto total del contrato, sin incluir el Impuesto al Valor Agregado</w:t>
      </w:r>
      <w:r w:rsidR="00C02E5F" w:rsidRPr="000E473E">
        <w:rPr>
          <w:rFonts w:ascii="Arial" w:hAnsi="Arial" w:cs="Arial"/>
          <w:bCs/>
          <w:lang w:val="es-ES"/>
        </w:rPr>
        <w:t>.</w:t>
      </w:r>
    </w:p>
    <w:p w14:paraId="1097B5CF" w14:textId="77777777" w:rsidR="00336DFE" w:rsidRPr="00CF7F82" w:rsidRDefault="00336DFE" w:rsidP="00543CB6">
      <w:pPr>
        <w:ind w:left="851" w:hanging="142"/>
        <w:jc w:val="both"/>
        <w:rPr>
          <w:rFonts w:ascii="Arial" w:hAnsi="Arial" w:cs="Arial"/>
          <w:highlight w:val="yellow"/>
        </w:rPr>
      </w:pPr>
    </w:p>
    <w:p w14:paraId="401ECF08" w14:textId="77777777" w:rsidR="00272892" w:rsidRPr="00E047AF" w:rsidRDefault="00272892" w:rsidP="00272892">
      <w:pPr>
        <w:ind w:left="709"/>
        <w:jc w:val="both"/>
        <w:rPr>
          <w:rFonts w:ascii="Arial" w:hAnsi="Arial" w:cs="Arial"/>
          <w:bCs/>
          <w:lang w:val="es-ES"/>
        </w:rPr>
      </w:pPr>
      <w:r w:rsidRPr="00E047AF">
        <w:rPr>
          <w:rFonts w:ascii="Arial" w:hAnsi="Arial" w:cs="Arial"/>
          <w:bCs/>
          <w:lang w:val="es-ES"/>
        </w:rPr>
        <w:t xml:space="preserve">De conformidad con el artículo 119 de las POBALINES, </w:t>
      </w:r>
      <w:r w:rsidRPr="00E047AF">
        <w:rPr>
          <w:rFonts w:ascii="Arial" w:hAnsi="Arial" w:cs="Arial"/>
        </w:rPr>
        <w:t>en caso de que el PROVEEDOR no entregue la garantía de cumplimiento en los términos señalados se procederá a la rescisión del contrato conforme a lo estipulado en el artículo 64 del REGLAMENTO.</w:t>
      </w:r>
    </w:p>
    <w:p w14:paraId="47BCFC98" w14:textId="77777777" w:rsidR="00CB20B6" w:rsidRPr="00CF7F82" w:rsidRDefault="00CB20B6" w:rsidP="00053C4D">
      <w:pPr>
        <w:ind w:left="709"/>
        <w:jc w:val="both"/>
        <w:rPr>
          <w:rFonts w:ascii="Arial" w:hAnsi="Arial" w:cs="Arial"/>
          <w:highlight w:val="yellow"/>
        </w:rPr>
      </w:pPr>
    </w:p>
    <w:p w14:paraId="7882203E" w14:textId="411CFA14" w:rsidR="00053C4D" w:rsidRPr="00E047AF" w:rsidRDefault="00053C4D" w:rsidP="00053C4D">
      <w:pPr>
        <w:ind w:left="709"/>
        <w:jc w:val="both"/>
        <w:rPr>
          <w:rFonts w:ascii="Arial" w:hAnsi="Arial" w:cs="Arial"/>
          <w:lang w:eastAsia="es-MX"/>
        </w:rPr>
      </w:pPr>
      <w:r w:rsidRPr="00E047AF">
        <w:rPr>
          <w:rFonts w:ascii="Arial" w:hAnsi="Arial" w:cs="Arial"/>
          <w:lang w:eastAsia="es-MX"/>
        </w:rPr>
        <w:t xml:space="preserve">La garantía de cumplimiento del contrato deberá ser en </w:t>
      </w:r>
      <w:r w:rsidR="00370B9D" w:rsidRPr="00E047AF">
        <w:rPr>
          <w:rFonts w:ascii="Arial" w:hAnsi="Arial" w:cs="Arial"/>
          <w:b/>
          <w:lang w:eastAsia="es-MX"/>
        </w:rPr>
        <w:t>pesos</w:t>
      </w:r>
      <w:r w:rsidR="00C74EC0" w:rsidRPr="00E047AF">
        <w:rPr>
          <w:rFonts w:ascii="Arial" w:hAnsi="Arial" w:cs="Arial"/>
          <w:b/>
          <w:lang w:eastAsia="es-MX"/>
        </w:rPr>
        <w:t xml:space="preserve"> </w:t>
      </w:r>
      <w:r w:rsidR="00370B9D" w:rsidRPr="00E047AF">
        <w:rPr>
          <w:rFonts w:ascii="Arial" w:hAnsi="Arial" w:cs="Arial"/>
          <w:b/>
          <w:lang w:eastAsia="es-MX"/>
        </w:rPr>
        <w:t>mexi</w:t>
      </w:r>
      <w:r w:rsidR="00C74EC0" w:rsidRPr="00E047AF">
        <w:rPr>
          <w:rFonts w:ascii="Arial" w:hAnsi="Arial" w:cs="Arial"/>
          <w:b/>
          <w:lang w:eastAsia="es-MX"/>
        </w:rPr>
        <w:t>canos</w:t>
      </w:r>
      <w:r w:rsidRPr="00E047AF">
        <w:rPr>
          <w:rFonts w:ascii="Arial" w:hAnsi="Arial" w:cs="Arial"/>
          <w:b/>
          <w:lang w:eastAsia="es-MX"/>
        </w:rPr>
        <w:t xml:space="preserve"> </w:t>
      </w:r>
      <w:r w:rsidRPr="00E047AF">
        <w:rPr>
          <w:rFonts w:ascii="Arial" w:hAnsi="Arial" w:cs="Arial"/>
          <w:lang w:eastAsia="es-MX"/>
        </w:rPr>
        <w:t xml:space="preserve">a nombre del Instituto Nacional Electoral y deberá estar vigente </w:t>
      </w:r>
      <w:r w:rsidR="00CB20B6" w:rsidRPr="00E047AF">
        <w:rPr>
          <w:rFonts w:ascii="Arial" w:hAnsi="Arial" w:cs="Arial"/>
          <w:lang w:eastAsia="es-MX"/>
        </w:rPr>
        <w:t xml:space="preserve">hasta la total aceptación por parte del Administrador del Contrato </w:t>
      </w:r>
      <w:r w:rsidR="00EB7897" w:rsidRPr="00E047AF">
        <w:rPr>
          <w:rFonts w:ascii="Arial" w:hAnsi="Arial" w:cs="Arial"/>
          <w:lang w:eastAsia="es-MX"/>
        </w:rPr>
        <w:t xml:space="preserve">respecto a la </w:t>
      </w:r>
      <w:r w:rsidR="00E047AF">
        <w:rPr>
          <w:rFonts w:ascii="Arial" w:hAnsi="Arial" w:cs="Arial"/>
          <w:lang w:eastAsia="es-MX"/>
        </w:rPr>
        <w:t>prestación del servicio</w:t>
      </w:r>
      <w:r w:rsidRPr="00E047AF">
        <w:rPr>
          <w:rFonts w:ascii="Arial" w:hAnsi="Arial" w:cs="Arial"/>
          <w:lang w:eastAsia="es-MX"/>
        </w:rPr>
        <w:t>.</w:t>
      </w:r>
    </w:p>
    <w:p w14:paraId="331BEAA7" w14:textId="77777777" w:rsidR="00053C4D" w:rsidRPr="00CF7F82" w:rsidRDefault="00053C4D" w:rsidP="00053C4D">
      <w:pPr>
        <w:ind w:left="709"/>
        <w:jc w:val="both"/>
        <w:rPr>
          <w:rFonts w:ascii="Arial" w:hAnsi="Arial" w:cs="Arial"/>
          <w:highlight w:val="yellow"/>
          <w:lang w:eastAsia="es-MX"/>
        </w:rPr>
      </w:pPr>
    </w:p>
    <w:p w14:paraId="5105D385" w14:textId="0F8BD01A" w:rsidR="00053C4D" w:rsidRPr="00474C7D" w:rsidRDefault="00E40D8A" w:rsidP="00053C4D">
      <w:pPr>
        <w:ind w:left="709"/>
        <w:jc w:val="both"/>
        <w:rPr>
          <w:rFonts w:ascii="Arial" w:hAnsi="Arial" w:cs="Arial"/>
        </w:rPr>
      </w:pPr>
      <w:r w:rsidRPr="00E047AF">
        <w:rPr>
          <w:rFonts w:ascii="Arial" w:hAnsi="Arial" w:cs="Arial"/>
        </w:rPr>
        <w:t>Conforme a lo señalado en el artículo 130 de las POBALINES, e</w:t>
      </w:r>
      <w:r w:rsidR="00053C4D" w:rsidRPr="00E047AF">
        <w:rPr>
          <w:rFonts w:ascii="Arial" w:hAnsi="Arial" w:cs="Arial"/>
        </w:rPr>
        <w:t>l PROVEEDOR podrá otorgar la garantía en alguna de las formas siguientes:</w:t>
      </w:r>
    </w:p>
    <w:p w14:paraId="679080C3" w14:textId="77777777" w:rsidR="00053C4D" w:rsidRPr="00474C7D" w:rsidRDefault="00053C4D" w:rsidP="00053C4D">
      <w:pPr>
        <w:ind w:left="709"/>
        <w:jc w:val="both"/>
        <w:rPr>
          <w:rFonts w:ascii="Arial" w:hAnsi="Arial" w:cs="Arial"/>
        </w:rPr>
      </w:pPr>
    </w:p>
    <w:p w14:paraId="2DA8A4D0" w14:textId="7429F442" w:rsidR="00053C4D" w:rsidRPr="00474C7D" w:rsidRDefault="00053C4D" w:rsidP="00165195">
      <w:pPr>
        <w:numPr>
          <w:ilvl w:val="0"/>
          <w:numId w:val="69"/>
        </w:numPr>
        <w:ind w:left="1134"/>
        <w:jc w:val="both"/>
        <w:rPr>
          <w:rFonts w:ascii="Arial" w:hAnsi="Arial" w:cs="Arial"/>
        </w:rPr>
      </w:pPr>
      <w:r w:rsidRPr="00474C7D">
        <w:rPr>
          <w:rFonts w:ascii="Arial" w:hAnsi="Arial" w:cs="Arial"/>
        </w:rPr>
        <w:t xml:space="preserve">Mediante póliza de fianza otorgada por institución autorizada por la SHCP </w:t>
      </w:r>
      <w:r w:rsidR="00CB41BE" w:rsidRPr="002F1E01">
        <w:rPr>
          <w:rFonts w:ascii="Arial" w:hAnsi="Arial" w:cs="Arial"/>
          <w:b/>
        </w:rPr>
        <w:t>(Anexo</w:t>
      </w:r>
      <w:r w:rsidR="00B20179" w:rsidRPr="002F1E01">
        <w:rPr>
          <w:rFonts w:ascii="Arial" w:hAnsi="Arial" w:cs="Arial"/>
          <w:b/>
        </w:rPr>
        <w:t xml:space="preserve"> </w:t>
      </w:r>
      <w:r w:rsidR="006035B6" w:rsidRPr="002F1E01">
        <w:rPr>
          <w:rFonts w:ascii="Arial" w:hAnsi="Arial" w:cs="Arial"/>
          <w:b/>
        </w:rPr>
        <w:t>9</w:t>
      </w:r>
      <w:r w:rsidRPr="002F1E01">
        <w:rPr>
          <w:rFonts w:ascii="Arial" w:hAnsi="Arial" w:cs="Arial"/>
          <w:b/>
        </w:rPr>
        <w:t>)</w:t>
      </w:r>
    </w:p>
    <w:p w14:paraId="39C78F96" w14:textId="77777777" w:rsidR="00053C4D" w:rsidRPr="00474C7D" w:rsidRDefault="00053C4D" w:rsidP="00165195">
      <w:pPr>
        <w:numPr>
          <w:ilvl w:val="0"/>
          <w:numId w:val="69"/>
        </w:numPr>
        <w:ind w:left="1134"/>
        <w:jc w:val="both"/>
        <w:rPr>
          <w:rFonts w:ascii="Arial" w:hAnsi="Arial" w:cs="Arial"/>
        </w:rPr>
      </w:pPr>
      <w:r w:rsidRPr="00474C7D">
        <w:rPr>
          <w:rFonts w:ascii="Arial" w:hAnsi="Arial" w:cs="Arial"/>
        </w:rPr>
        <w:lastRenderedPageBreak/>
        <w:t xml:space="preserve">Con carta de crédito irrevocable, expedida por institución de crédito autorizada conforme a las disposiciones legales aplicables, o </w:t>
      </w:r>
    </w:p>
    <w:p w14:paraId="37DC4708" w14:textId="77777777" w:rsidR="00053C4D" w:rsidRPr="00474C7D" w:rsidRDefault="00053C4D" w:rsidP="00165195">
      <w:pPr>
        <w:numPr>
          <w:ilvl w:val="0"/>
          <w:numId w:val="69"/>
        </w:numPr>
        <w:ind w:left="1134"/>
        <w:jc w:val="both"/>
        <w:rPr>
          <w:rFonts w:ascii="Arial" w:hAnsi="Arial" w:cs="Arial"/>
        </w:rPr>
      </w:pPr>
      <w:r w:rsidRPr="00474C7D">
        <w:rPr>
          <w:rFonts w:ascii="Arial" w:hAnsi="Arial" w:cs="Arial"/>
        </w:rPr>
        <w:t>Con cheque de caja o certificado expedido a favor del INSTITUTO.</w:t>
      </w:r>
    </w:p>
    <w:p w14:paraId="7EB71A5A" w14:textId="73371C5F" w:rsidR="00735D0F" w:rsidRPr="004C5AB0" w:rsidRDefault="00A11748" w:rsidP="003A3CE6">
      <w:pPr>
        <w:spacing w:before="120" w:after="120"/>
        <w:ind w:left="705"/>
        <w:jc w:val="both"/>
        <w:rPr>
          <w:rFonts w:ascii="Arial" w:hAnsi="Arial" w:cs="Arial"/>
          <w:lang w:eastAsia="es-MX"/>
        </w:rPr>
      </w:pPr>
      <w:r>
        <w:rPr>
          <w:rFonts w:ascii="Arial" w:hAnsi="Arial" w:cs="Arial"/>
          <w:lang w:eastAsia="es-MX"/>
        </w:rPr>
        <w:t xml:space="preserve">El criterio con respecto a las obligaciones que se garantizan </w:t>
      </w:r>
      <w:proofErr w:type="gramStart"/>
      <w:r>
        <w:rPr>
          <w:rFonts w:ascii="Arial" w:hAnsi="Arial" w:cs="Arial"/>
          <w:lang w:eastAsia="es-MX"/>
        </w:rPr>
        <w:t>serán</w:t>
      </w:r>
      <w:proofErr w:type="gramEnd"/>
      <w:r>
        <w:rPr>
          <w:rFonts w:ascii="Arial" w:hAnsi="Arial" w:cs="Arial"/>
          <w:lang w:eastAsia="es-MX"/>
        </w:rPr>
        <w:t xml:space="preserve"> divisibles, es decir, que en caso de incumplimiento del contrato que motive la rescisión de este, la garantía se aplicará sobre el monto de los servicios no prestados.</w:t>
      </w:r>
    </w:p>
    <w:p w14:paraId="46ECAC3F" w14:textId="77777777" w:rsidR="004C369B" w:rsidRPr="004C369B" w:rsidRDefault="004C369B" w:rsidP="003A3CE6">
      <w:pPr>
        <w:spacing w:before="120" w:after="120"/>
        <w:ind w:left="705"/>
        <w:jc w:val="both"/>
        <w:rPr>
          <w:rFonts w:ascii="Arial" w:hAnsi="Arial" w:cs="Arial"/>
          <w:color w:val="4F81BD" w:themeColor="accent1"/>
          <w:lang w:eastAsia="es-MX"/>
        </w:rPr>
      </w:pPr>
    </w:p>
    <w:p w14:paraId="40F3F54A" w14:textId="4B82B35A" w:rsidR="00A75EA7" w:rsidRPr="005D225F" w:rsidRDefault="0067173A" w:rsidP="005D225F">
      <w:pPr>
        <w:pStyle w:val="Ttulo1"/>
        <w:numPr>
          <w:ilvl w:val="0"/>
          <w:numId w:val="1"/>
        </w:numPr>
        <w:spacing w:before="120" w:after="120"/>
        <w:jc w:val="both"/>
        <w:rPr>
          <w:rFonts w:cs="Arial"/>
          <w:bCs/>
          <w:color w:val="244061" w:themeColor="accent1" w:themeShade="80"/>
          <w:sz w:val="20"/>
        </w:rPr>
      </w:pPr>
      <w:bookmarkStart w:id="1015" w:name="_Toc510612341"/>
      <w:bookmarkStart w:id="1016" w:name="_Toc24391070"/>
      <w:bookmarkStart w:id="1017" w:name="_Toc148704331"/>
      <w:bookmarkStart w:id="1018" w:name="_Toc434004124"/>
      <w:bookmarkStart w:id="1019" w:name="_Toc510612343"/>
      <w:bookmarkEnd w:id="478"/>
      <w:bookmarkEnd w:id="652"/>
      <w:bookmarkEnd w:id="653"/>
      <w:bookmarkEnd w:id="654"/>
      <w:bookmarkEnd w:id="655"/>
      <w:bookmarkEnd w:id="656"/>
      <w:bookmarkEnd w:id="657"/>
      <w:bookmarkEnd w:id="658"/>
      <w:bookmarkEnd w:id="659"/>
      <w:bookmarkEnd w:id="660"/>
      <w:bookmarkEnd w:id="661"/>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1012"/>
      <w:bookmarkEnd w:id="1013"/>
      <w:bookmarkEnd w:id="1014"/>
      <w:r w:rsidRPr="00EF442E">
        <w:rPr>
          <w:rFonts w:cs="Arial"/>
          <w:bCs/>
          <w:color w:val="244061" w:themeColor="accent1" w:themeShade="80"/>
          <w:sz w:val="20"/>
        </w:rPr>
        <w:t>PENAS CONVENCIONALES</w:t>
      </w:r>
      <w:bookmarkStart w:id="1020" w:name="_Toc527963318"/>
      <w:bookmarkStart w:id="1021" w:name="_Toc528680705"/>
      <w:bookmarkEnd w:id="1015"/>
      <w:bookmarkEnd w:id="1016"/>
      <w:bookmarkEnd w:id="1017"/>
      <w:r>
        <w:rPr>
          <w:rFonts w:cs="Arial"/>
          <w:bCs/>
          <w:color w:val="244061" w:themeColor="accent1" w:themeShade="80"/>
          <w:sz w:val="20"/>
        </w:rPr>
        <w:t xml:space="preserve"> </w:t>
      </w:r>
      <w:bookmarkEnd w:id="1020"/>
      <w:bookmarkEnd w:id="1021"/>
    </w:p>
    <w:p w14:paraId="41206E94" w14:textId="3D3A6BD2" w:rsidR="00370B9D" w:rsidRPr="0012107A" w:rsidRDefault="004C369B" w:rsidP="00370B9D">
      <w:pPr>
        <w:ind w:left="709"/>
        <w:jc w:val="both"/>
        <w:rPr>
          <w:rFonts w:ascii="Arial" w:hAnsi="Arial" w:cs="Arial"/>
        </w:rPr>
      </w:pPr>
      <w:bookmarkStart w:id="1022" w:name="_Hlk157512145"/>
      <w:r w:rsidRPr="0012107A">
        <w:rPr>
          <w:rFonts w:ascii="Arial" w:hAnsi="Arial" w:cs="Arial"/>
        </w:rPr>
        <w:t xml:space="preserve">De conformidad con el artículo 62 del REGLAMENTO, </w:t>
      </w:r>
      <w:r w:rsidR="008D2E9A" w:rsidRPr="0012107A">
        <w:rPr>
          <w:rFonts w:ascii="Arial" w:hAnsi="Arial" w:cs="Arial"/>
        </w:rPr>
        <w:t xml:space="preserve">y 145 de las POBALINES, </w:t>
      </w:r>
      <w:r w:rsidRPr="0012107A">
        <w:rPr>
          <w:rFonts w:ascii="Arial" w:hAnsi="Arial" w:cs="Arial"/>
        </w:rPr>
        <w:t xml:space="preserve">si </w:t>
      </w:r>
      <w:r w:rsidR="008D2E9A" w:rsidRPr="0012107A">
        <w:rPr>
          <w:rFonts w:ascii="Arial" w:hAnsi="Arial" w:cs="Arial"/>
        </w:rPr>
        <w:t>el</w:t>
      </w:r>
      <w:r w:rsidRPr="0012107A">
        <w:rPr>
          <w:rFonts w:ascii="Arial" w:hAnsi="Arial" w:cs="Arial"/>
        </w:rPr>
        <w:t xml:space="preserve"> PROVEEDOR incurre en algún atraso</w:t>
      </w:r>
      <w:r w:rsidR="008D2E9A" w:rsidRPr="0012107A">
        <w:rPr>
          <w:rFonts w:ascii="Arial" w:hAnsi="Arial" w:cs="Arial"/>
        </w:rPr>
        <w:t xml:space="preserve"> se le aplicará una pena convencional, la cual será del 1% (uno por ciento) por cada día hábil de atraso aplicado sobre el valor porcentual de los componentes que conforman los entregables señalados en el </w:t>
      </w:r>
      <w:r w:rsidR="00FC3C59" w:rsidRPr="0012107A">
        <w:rPr>
          <w:rFonts w:ascii="Arial" w:hAnsi="Arial" w:cs="Arial"/>
        </w:rPr>
        <w:t>Apéndice</w:t>
      </w:r>
      <w:r w:rsidR="008D2E9A" w:rsidRPr="0012107A">
        <w:rPr>
          <w:rFonts w:ascii="Arial" w:hAnsi="Arial" w:cs="Arial"/>
        </w:rPr>
        <w:t xml:space="preserve"> C, de acuerdo con el numeral 6.2.2 “</w:t>
      </w:r>
      <w:r w:rsidR="00EF64E6" w:rsidRPr="0012107A">
        <w:rPr>
          <w:rFonts w:ascii="Arial" w:hAnsi="Arial" w:cs="Arial"/>
        </w:rPr>
        <w:t>Entregables, sus plazos de entrega y distribución de los dictámenes, informes y documentos”, del Anexo 1 “Especificaciones Técnicas” de la presente convocatoria.</w:t>
      </w:r>
    </w:p>
    <w:p w14:paraId="73E570BE" w14:textId="77777777" w:rsidR="004C369B" w:rsidRPr="00CF7F82" w:rsidRDefault="004C369B" w:rsidP="00370B9D">
      <w:pPr>
        <w:ind w:left="709"/>
        <w:jc w:val="both"/>
        <w:rPr>
          <w:rFonts w:ascii="Arial" w:hAnsi="Arial" w:cs="Arial"/>
          <w:highlight w:val="yellow"/>
        </w:rPr>
      </w:pPr>
    </w:p>
    <w:bookmarkEnd w:id="1022"/>
    <w:p w14:paraId="3A3DACAA" w14:textId="77777777" w:rsidR="00370B9D" w:rsidRPr="003A5263" w:rsidRDefault="00370B9D" w:rsidP="00370B9D">
      <w:pPr>
        <w:ind w:left="709"/>
        <w:jc w:val="both"/>
        <w:rPr>
          <w:rFonts w:ascii="Arial" w:hAnsi="Arial" w:cs="Arial"/>
        </w:rPr>
      </w:pPr>
      <w:r w:rsidRPr="003A5263">
        <w:rPr>
          <w:rFonts w:ascii="Arial" w:hAnsi="Arial" w:cs="Arial"/>
        </w:rPr>
        <w:t>El límite máximo de penas convencionales que podrá aplicarse al PROVEEDOR será hasta por el monto de la garantía del cumplimiento del contrato, después de lo cual el INSTITUTO podrá iniciar el procedimiento de rescisión del contrato.</w:t>
      </w:r>
    </w:p>
    <w:p w14:paraId="6B15C807" w14:textId="77777777" w:rsidR="00370B9D" w:rsidRPr="00CF7F82" w:rsidRDefault="00370B9D" w:rsidP="00370B9D">
      <w:pPr>
        <w:pStyle w:val="Prrafodelista"/>
        <w:ind w:left="703"/>
        <w:jc w:val="both"/>
        <w:rPr>
          <w:rFonts w:ascii="Arial" w:hAnsi="Arial" w:cs="Arial"/>
          <w:snapToGrid/>
          <w:highlight w:val="yellow"/>
          <w:lang w:val="es-MX"/>
        </w:rPr>
      </w:pPr>
    </w:p>
    <w:p w14:paraId="3DA79F51" w14:textId="77777777" w:rsidR="00370B9D" w:rsidRPr="003A5263" w:rsidRDefault="00370B9D" w:rsidP="00370B9D">
      <w:pPr>
        <w:pStyle w:val="Prrafodelista"/>
        <w:ind w:left="703"/>
        <w:jc w:val="both"/>
        <w:rPr>
          <w:rFonts w:ascii="Arial" w:hAnsi="Arial" w:cs="Arial"/>
          <w:snapToGrid/>
          <w:lang w:val="es-MX"/>
        </w:rPr>
      </w:pPr>
      <w:r w:rsidRPr="003A5263">
        <w:rPr>
          <w:rFonts w:ascii="Arial" w:hAnsi="Arial" w:cs="Arial"/>
          <w:snapToGrid/>
          <w:lang w:val="es-MX"/>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6297BA1E" w14:textId="77777777" w:rsidR="00370B9D" w:rsidRPr="00CF7F82" w:rsidRDefault="00370B9D" w:rsidP="00370B9D">
      <w:pPr>
        <w:pStyle w:val="Prrafodelista"/>
        <w:ind w:left="703"/>
        <w:jc w:val="both"/>
        <w:rPr>
          <w:rFonts w:ascii="Arial" w:hAnsi="Arial" w:cs="Arial"/>
          <w:snapToGrid/>
          <w:highlight w:val="yellow"/>
          <w:lang w:val="es-MX"/>
        </w:rPr>
      </w:pPr>
    </w:p>
    <w:p w14:paraId="084964E9" w14:textId="71CC0CFA" w:rsidR="000779FE" w:rsidRDefault="00370B9D" w:rsidP="00370B9D">
      <w:pPr>
        <w:pStyle w:val="Prrafodelista"/>
        <w:tabs>
          <w:tab w:val="left" w:pos="426"/>
        </w:tabs>
        <w:spacing w:before="120" w:line="276" w:lineRule="auto"/>
        <w:ind w:left="705"/>
        <w:jc w:val="both"/>
        <w:rPr>
          <w:rFonts w:ascii="Arial" w:hAnsi="Arial" w:cs="Arial"/>
        </w:rPr>
      </w:pPr>
      <w:r w:rsidRPr="003A5263">
        <w:rPr>
          <w:rFonts w:ascii="Arial" w:hAnsi="Arial" w:cs="Arial"/>
          <w:snapToGrid/>
          <w:lang w:val="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r w:rsidR="000779FE" w:rsidRPr="003A5263">
        <w:rPr>
          <w:rFonts w:ascii="Arial" w:hAnsi="Arial" w:cs="Arial"/>
        </w:rPr>
        <w:t>.</w:t>
      </w:r>
    </w:p>
    <w:p w14:paraId="1D333659" w14:textId="77777777" w:rsidR="003A5263" w:rsidRDefault="003A5263" w:rsidP="00370B9D">
      <w:pPr>
        <w:pStyle w:val="Prrafodelista"/>
        <w:tabs>
          <w:tab w:val="left" w:pos="426"/>
        </w:tabs>
        <w:spacing w:before="120" w:line="276" w:lineRule="auto"/>
        <w:ind w:left="705"/>
        <w:jc w:val="both"/>
        <w:rPr>
          <w:rFonts w:ascii="Arial" w:hAnsi="Arial" w:cs="Arial"/>
        </w:rPr>
      </w:pPr>
    </w:p>
    <w:p w14:paraId="5B600FF3" w14:textId="3CBA0611" w:rsidR="003A5263" w:rsidRPr="000779FE" w:rsidRDefault="003A5263" w:rsidP="00370B9D">
      <w:pPr>
        <w:pStyle w:val="Prrafodelista"/>
        <w:tabs>
          <w:tab w:val="left" w:pos="426"/>
        </w:tabs>
        <w:spacing w:before="120" w:line="276" w:lineRule="auto"/>
        <w:ind w:left="705"/>
        <w:jc w:val="both"/>
        <w:rPr>
          <w:rFonts w:ascii="Arial" w:hAnsi="Arial" w:cs="Arial"/>
        </w:rPr>
      </w:pPr>
      <w:r>
        <w:rPr>
          <w:rFonts w:ascii="Arial" w:hAnsi="Arial" w:cs="Arial"/>
        </w:rPr>
        <w:t xml:space="preserve">El pago de los servicios quedará condicionado, proporcionalmente, al pago que el PROVEEDOR deba efectuar por concepto de penas convencionales, por atraso, en el entendido de que, si el contrato es rescindido, no procederá el cobro de dichas penas ni la contabilización de </w:t>
      </w:r>
      <w:proofErr w:type="gramStart"/>
      <w:r>
        <w:rPr>
          <w:rFonts w:ascii="Arial" w:hAnsi="Arial" w:cs="Arial"/>
        </w:rPr>
        <w:t>las mismas</w:t>
      </w:r>
      <w:proofErr w:type="gramEnd"/>
      <w:r>
        <w:rPr>
          <w:rFonts w:ascii="Arial" w:hAnsi="Arial" w:cs="Arial"/>
        </w:rPr>
        <w:t xml:space="preserve"> al hacer efectiva la garantía de cumplimiento.</w:t>
      </w:r>
    </w:p>
    <w:p w14:paraId="02B0F7AB"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p>
    <w:p w14:paraId="6828A442" w14:textId="77777777" w:rsidR="00053C4D" w:rsidRPr="00977018" w:rsidRDefault="00053C4D" w:rsidP="00053C4D">
      <w:pPr>
        <w:pStyle w:val="Ttulo1"/>
        <w:numPr>
          <w:ilvl w:val="0"/>
          <w:numId w:val="1"/>
        </w:numPr>
        <w:spacing w:before="120" w:after="120"/>
        <w:ind w:left="703"/>
        <w:jc w:val="both"/>
        <w:rPr>
          <w:rFonts w:cs="Arial"/>
          <w:bCs/>
          <w:color w:val="244061" w:themeColor="accent1" w:themeShade="80"/>
          <w:sz w:val="20"/>
        </w:rPr>
      </w:pPr>
      <w:bookmarkStart w:id="1023" w:name="_Toc148704332"/>
      <w:r w:rsidRPr="00977018">
        <w:rPr>
          <w:rFonts w:cs="Arial"/>
          <w:bCs/>
          <w:color w:val="244061" w:themeColor="accent1" w:themeShade="80"/>
          <w:sz w:val="20"/>
        </w:rPr>
        <w:t>DEDUCCIONES</w:t>
      </w:r>
      <w:bookmarkEnd w:id="1018"/>
      <w:bookmarkEnd w:id="1019"/>
      <w:bookmarkEnd w:id="1023"/>
    </w:p>
    <w:p w14:paraId="72507828" w14:textId="1FEE4A15" w:rsidR="00D54F34" w:rsidRDefault="00977018" w:rsidP="00053C4D">
      <w:pPr>
        <w:ind w:left="708"/>
        <w:jc w:val="both"/>
        <w:rPr>
          <w:rFonts w:ascii="Arial" w:hAnsi="Arial" w:cs="Arial"/>
        </w:rPr>
      </w:pPr>
      <w:r w:rsidRPr="00977018">
        <w:rPr>
          <w:rFonts w:ascii="Arial" w:hAnsi="Arial" w:cs="Arial"/>
        </w:rPr>
        <w:t>Para el presente procedimiento no</w:t>
      </w:r>
      <w:r>
        <w:rPr>
          <w:rFonts w:ascii="Arial" w:hAnsi="Arial" w:cs="Arial"/>
        </w:rPr>
        <w:t xml:space="preserve"> hay deducciones.</w:t>
      </w:r>
    </w:p>
    <w:p w14:paraId="70F1A56D" w14:textId="77777777" w:rsidR="00D54F34" w:rsidRPr="001678C5" w:rsidRDefault="00D54F34" w:rsidP="00053C4D">
      <w:pPr>
        <w:ind w:left="708"/>
        <w:jc w:val="both"/>
        <w:rPr>
          <w:rFonts w:ascii="Arial" w:hAnsi="Arial" w:cs="Arial"/>
        </w:rPr>
      </w:pPr>
    </w:p>
    <w:p w14:paraId="528106C1" w14:textId="77777777" w:rsidR="0062282C" w:rsidRDefault="0062282C" w:rsidP="002602C5">
      <w:pPr>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024" w:name="_Toc498523222"/>
      <w:bookmarkStart w:id="1025" w:name="_Toc511148483"/>
      <w:bookmarkStart w:id="1026" w:name="_Toc148704333"/>
      <w:r w:rsidR="00115898" w:rsidRPr="006375EC">
        <w:rPr>
          <w:rFonts w:cs="Arial"/>
          <w:bCs/>
          <w:color w:val="1F4E79"/>
          <w:sz w:val="20"/>
        </w:rPr>
        <w:t>PRÓRROGAS</w:t>
      </w:r>
      <w:bookmarkEnd w:id="1024"/>
      <w:r w:rsidR="00115898" w:rsidRPr="006375EC">
        <w:rPr>
          <w:rFonts w:cs="Arial"/>
          <w:bCs/>
          <w:color w:val="1F4E79"/>
          <w:sz w:val="20"/>
        </w:rPr>
        <w:t>.</w:t>
      </w:r>
      <w:bookmarkEnd w:id="1025"/>
      <w:bookmarkEnd w:id="1026"/>
    </w:p>
    <w:p w14:paraId="7478DE86" w14:textId="5DC82ECA" w:rsidR="00115898" w:rsidRDefault="000A6B72" w:rsidP="00115898">
      <w:pPr>
        <w:ind w:left="708"/>
        <w:jc w:val="both"/>
        <w:rPr>
          <w:rFonts w:ascii="Arial" w:hAnsi="Arial" w:cs="Arial"/>
          <w:i/>
        </w:rPr>
      </w:pPr>
      <w:r w:rsidRPr="000A6B72">
        <w:rPr>
          <w:rFonts w:ascii="Arial" w:hAnsi="Arial" w:cs="Arial"/>
        </w:rPr>
        <w:t>Para el presente procedimiento no habrá prórrogas</w:t>
      </w:r>
      <w:r>
        <w:rPr>
          <w:rFonts w:ascii="Arial" w:hAnsi="Arial" w:cs="Arial"/>
          <w:i/>
        </w:rPr>
        <w:t>.</w:t>
      </w:r>
    </w:p>
    <w:p w14:paraId="427AF895" w14:textId="77777777" w:rsidR="0077419B" w:rsidRPr="00042718" w:rsidRDefault="0077419B" w:rsidP="00115898">
      <w:pPr>
        <w:ind w:left="708"/>
        <w:jc w:val="both"/>
        <w:rPr>
          <w:rFonts w:ascii="Arial" w:hAnsi="Arial" w:cs="Arial"/>
          <w:i/>
        </w:rPr>
      </w:pPr>
    </w:p>
    <w:p w14:paraId="340ADC2A" w14:textId="77777777" w:rsidR="000C1CA3" w:rsidRPr="00D23507"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027" w:name="_Toc434004125"/>
      <w:bookmarkStart w:id="1028" w:name="_Toc498523223"/>
      <w:bookmarkStart w:id="1029" w:name="_Toc511148484"/>
      <w:bookmarkStart w:id="1030" w:name="_Toc148704334"/>
      <w:r w:rsidRPr="006375EC">
        <w:rPr>
          <w:rFonts w:cs="Arial"/>
          <w:bCs/>
          <w:color w:val="1F4E79"/>
          <w:sz w:val="20"/>
        </w:rPr>
        <w:t>TERMINACIÓN ANTICIPADA DEL CONTRATO</w:t>
      </w:r>
      <w:bookmarkEnd w:id="1027"/>
      <w:bookmarkEnd w:id="1028"/>
      <w:r w:rsidRPr="006375EC">
        <w:rPr>
          <w:rFonts w:cs="Arial"/>
          <w:bCs/>
          <w:color w:val="1F4E79"/>
          <w:sz w:val="20"/>
        </w:rPr>
        <w:t>.</w:t>
      </w:r>
      <w:bookmarkEnd w:id="1029"/>
      <w:bookmarkEnd w:id="1030"/>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3E6E2092" w:rsidR="00115898" w:rsidRPr="00CF4948" w:rsidRDefault="00115898" w:rsidP="00BC1515">
      <w:pPr>
        <w:numPr>
          <w:ilvl w:val="0"/>
          <w:numId w:val="17"/>
        </w:numPr>
        <w:ind w:left="1134" w:hanging="142"/>
        <w:jc w:val="both"/>
        <w:rPr>
          <w:rFonts w:ascii="Arial" w:hAnsi="Arial" w:cs="Arial"/>
        </w:rPr>
      </w:pPr>
      <w:r w:rsidRPr="00677CB9">
        <w:rPr>
          <w:rFonts w:ascii="Arial" w:hAnsi="Arial" w:cs="Arial"/>
        </w:rPr>
        <w:lastRenderedPageBreak/>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r w:rsidR="008B7E86">
        <w:rPr>
          <w:rFonts w:ascii="Arial" w:hAnsi="Arial" w:cs="Arial"/>
        </w:rPr>
        <w:t>;</w:t>
      </w:r>
    </w:p>
    <w:p w14:paraId="052D8A87" w14:textId="00174941"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BC1515">
      <w:pPr>
        <w:numPr>
          <w:ilvl w:val="0"/>
          <w:numId w:val="17"/>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77777777"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031" w:name="_Toc309618084"/>
      <w:bookmarkStart w:id="1032" w:name="_Toc314085336"/>
      <w:bookmarkStart w:id="1033" w:name="_Toc314086234"/>
      <w:bookmarkStart w:id="1034" w:name="_Toc314094157"/>
      <w:bookmarkStart w:id="1035" w:name="_Toc434004126"/>
      <w:bookmarkStart w:id="1036" w:name="_Toc498523224"/>
      <w:bookmarkStart w:id="1037" w:name="_Toc511148485"/>
      <w:bookmarkStart w:id="1038" w:name="_Toc148704335"/>
      <w:r w:rsidRPr="006375EC">
        <w:rPr>
          <w:rFonts w:cs="Arial"/>
          <w:bCs/>
          <w:color w:val="1F4E79"/>
          <w:sz w:val="20"/>
        </w:rPr>
        <w:t>RESCISIÓN DEL CONTRATO</w:t>
      </w:r>
      <w:bookmarkEnd w:id="1031"/>
      <w:bookmarkEnd w:id="1032"/>
      <w:bookmarkEnd w:id="1033"/>
      <w:bookmarkEnd w:id="1034"/>
      <w:bookmarkEnd w:id="1035"/>
      <w:bookmarkEnd w:id="1036"/>
      <w:r w:rsidRPr="006375EC">
        <w:rPr>
          <w:rFonts w:cs="Arial"/>
          <w:bCs/>
          <w:color w:val="1F4E79"/>
          <w:sz w:val="20"/>
        </w:rPr>
        <w:t>.</w:t>
      </w:r>
      <w:bookmarkEnd w:id="1037"/>
      <w:bookmarkEnd w:id="1038"/>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54BADB3">
      <w:pPr>
        <w:pStyle w:val="Prrafodelista"/>
        <w:numPr>
          <w:ilvl w:val="0"/>
          <w:numId w:val="68"/>
        </w:numPr>
        <w:tabs>
          <w:tab w:val="left" w:pos="993"/>
        </w:tabs>
        <w:spacing w:before="120" w:after="120"/>
        <w:jc w:val="both"/>
        <w:rPr>
          <w:rFonts w:ascii="Arial" w:hAnsi="Arial" w:cs="Arial"/>
          <w:lang w:val="es-ES"/>
        </w:rPr>
      </w:pPr>
      <w:r w:rsidRPr="054BADB3">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50AEDAB6" w14:textId="0E129D93"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039" w:name="_Toc434004127"/>
      <w:bookmarkStart w:id="1040" w:name="_Toc498523225"/>
      <w:bookmarkStart w:id="1041" w:name="_Toc511148486"/>
      <w:bookmarkStart w:id="1042" w:name="_Toc148704336"/>
      <w:r w:rsidRPr="006375EC">
        <w:rPr>
          <w:rFonts w:cs="Arial"/>
          <w:bCs/>
          <w:color w:val="1F4E79"/>
          <w:sz w:val="20"/>
        </w:rPr>
        <w:t>MODIFICACIONES AL CONTRATO Y CANTIDADES ADICIONALES QUE PODRÁN CONTRATARSE</w:t>
      </w:r>
      <w:bookmarkEnd w:id="1039"/>
      <w:bookmarkEnd w:id="1040"/>
      <w:r w:rsidRPr="006375EC">
        <w:rPr>
          <w:rFonts w:cs="Arial"/>
          <w:bCs/>
          <w:color w:val="1F4E79"/>
          <w:sz w:val="20"/>
        </w:rPr>
        <w:t>.</w:t>
      </w:r>
      <w:bookmarkEnd w:id="1041"/>
      <w:bookmarkEnd w:id="1042"/>
    </w:p>
    <w:p w14:paraId="7D4E3495" w14:textId="4C1377B5"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E87F1A">
        <w:rPr>
          <w:rFonts w:ascii="Arial" w:hAnsi="Arial" w:cs="Arial"/>
        </w:rPr>
        <w:t>el</w:t>
      </w:r>
      <w:r w:rsidRPr="009C51B1">
        <w:rPr>
          <w:rFonts w:ascii="Arial" w:hAnsi="Arial" w:cs="Arial"/>
        </w:rPr>
        <w:t xml:space="preserve"> artículo</w:t>
      </w:r>
      <w:r w:rsidR="00E87F1A">
        <w:rPr>
          <w:rFonts w:ascii="Arial" w:hAnsi="Arial" w:cs="Arial"/>
        </w:rPr>
        <w:t xml:space="preserve">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w:t>
      </w:r>
      <w:r w:rsidRPr="00677CB9">
        <w:rPr>
          <w:rFonts w:ascii="Arial" w:hAnsi="Arial" w:cs="Arial"/>
        </w:rPr>
        <w:lastRenderedPageBreak/>
        <w:t xml:space="preserve">de la cantidad de </w:t>
      </w:r>
      <w:r w:rsidR="00A26712">
        <w:rPr>
          <w:rFonts w:ascii="Arial" w:hAnsi="Arial" w:cs="Arial"/>
        </w:rPr>
        <w:t>bienes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00F53072"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043" w:name="_Toc287290904"/>
      <w:bookmarkStart w:id="1044" w:name="_Toc298407635"/>
      <w:bookmarkStart w:id="1045" w:name="_Toc303777776"/>
      <w:bookmarkStart w:id="1046" w:name="_Toc309618086"/>
      <w:bookmarkStart w:id="1047" w:name="_Toc314085338"/>
      <w:bookmarkStart w:id="1048" w:name="_Toc314086236"/>
      <w:bookmarkStart w:id="1049" w:name="_Toc314094159"/>
      <w:bookmarkStart w:id="1050" w:name="_Toc434004128"/>
      <w:bookmarkStart w:id="1051" w:name="_Toc498523226"/>
      <w:bookmarkStart w:id="1052" w:name="_Toc511148487"/>
      <w:bookmarkStart w:id="1053" w:name="_Toc148704337"/>
      <w:r w:rsidRPr="006375EC">
        <w:rPr>
          <w:rFonts w:cs="Arial"/>
          <w:bCs/>
          <w:color w:val="1F4E79"/>
          <w:sz w:val="20"/>
        </w:rPr>
        <w:t xml:space="preserve">CAUSAS PARA DESECHAR LAS PROPOSICIONES; DECLARACIÓN DE INVITACIÓN DESIERTA Y CANCELACIÓN DE </w:t>
      </w:r>
      <w:bookmarkEnd w:id="1043"/>
      <w:bookmarkEnd w:id="1044"/>
      <w:bookmarkEnd w:id="1045"/>
      <w:bookmarkEnd w:id="1046"/>
      <w:bookmarkEnd w:id="1047"/>
      <w:bookmarkEnd w:id="1048"/>
      <w:bookmarkEnd w:id="1049"/>
      <w:bookmarkEnd w:id="1050"/>
      <w:bookmarkEnd w:id="1051"/>
      <w:r w:rsidRPr="006375EC">
        <w:rPr>
          <w:rFonts w:cs="Arial"/>
          <w:bCs/>
          <w:color w:val="1F4E79"/>
          <w:sz w:val="20"/>
        </w:rPr>
        <w:t>INVITACIÓN.</w:t>
      </w:r>
      <w:bookmarkEnd w:id="1052"/>
      <w:bookmarkEnd w:id="1053"/>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054" w:name="_Toc287290905"/>
      <w:bookmarkStart w:id="1055" w:name="_Toc294270262"/>
      <w:bookmarkStart w:id="1056" w:name="_Toc298407636"/>
      <w:bookmarkStart w:id="1057" w:name="_Toc301965405"/>
      <w:bookmarkStart w:id="1058" w:name="_Toc301965572"/>
      <w:bookmarkStart w:id="1059" w:name="_Toc307995595"/>
      <w:bookmarkStart w:id="1060" w:name="_Toc308181774"/>
      <w:bookmarkStart w:id="1061" w:name="_Toc309618087"/>
      <w:bookmarkStart w:id="1062" w:name="_Toc314030221"/>
      <w:bookmarkStart w:id="1063" w:name="_Toc314085339"/>
      <w:bookmarkStart w:id="1064" w:name="_Toc314086097"/>
      <w:bookmarkStart w:id="1065" w:name="_Toc314086237"/>
      <w:bookmarkStart w:id="1066" w:name="_Toc314094160"/>
      <w:bookmarkStart w:id="1067" w:name="_Toc314804581"/>
      <w:bookmarkStart w:id="1068" w:name="_Toc315905529"/>
      <w:bookmarkStart w:id="1069" w:name="_Toc316315445"/>
      <w:bookmarkStart w:id="1070" w:name="_Toc316316331"/>
      <w:bookmarkStart w:id="1071" w:name="_Toc327181279"/>
      <w:bookmarkStart w:id="1072" w:name="_Toc329602595"/>
      <w:bookmarkStart w:id="1073" w:name="_Toc382993277"/>
      <w:bookmarkStart w:id="1074" w:name="_Toc390246841"/>
      <w:bookmarkStart w:id="1075" w:name="_Toc390699260"/>
      <w:bookmarkStart w:id="1076" w:name="_Toc396148616"/>
      <w:bookmarkStart w:id="1077" w:name="_Toc405207202"/>
      <w:bookmarkStart w:id="1078" w:name="_Toc414448139"/>
      <w:bookmarkStart w:id="1079" w:name="_Toc434004010"/>
      <w:bookmarkStart w:id="1080" w:name="_Toc434004129"/>
      <w:bookmarkStart w:id="1081" w:name="_Toc464498329"/>
      <w:bookmarkStart w:id="1082" w:name="_Toc464498734"/>
      <w:bookmarkStart w:id="1083" w:name="_Toc487209348"/>
      <w:bookmarkStart w:id="1084" w:name="_Toc488428662"/>
      <w:bookmarkStart w:id="1085" w:name="_Toc491180988"/>
      <w:bookmarkStart w:id="1086" w:name="_Toc492377950"/>
      <w:bookmarkStart w:id="1087" w:name="_Toc493501652"/>
      <w:bookmarkStart w:id="1088" w:name="_Toc494211610"/>
      <w:bookmarkStart w:id="1089" w:name="_Toc496883346"/>
      <w:bookmarkStart w:id="1090" w:name="_Toc498523227"/>
      <w:bookmarkStart w:id="1091" w:name="_Toc510450899"/>
      <w:bookmarkStart w:id="1092" w:name="_Toc511148488"/>
      <w:bookmarkStart w:id="1093" w:name="_Toc527963325"/>
      <w:bookmarkStart w:id="1094" w:name="_Toc528680712"/>
      <w:bookmarkStart w:id="1095" w:name="_Toc25083255"/>
      <w:bookmarkStart w:id="1096" w:name="_Toc25841894"/>
      <w:bookmarkStart w:id="1097" w:name="_Toc25919742"/>
      <w:bookmarkStart w:id="1098" w:name="_Toc26174866"/>
      <w:bookmarkStart w:id="1099" w:name="_Toc49502896"/>
      <w:bookmarkStart w:id="1100" w:name="_Toc54951000"/>
      <w:bookmarkStart w:id="1101" w:name="_Toc58356944"/>
      <w:bookmarkStart w:id="1102" w:name="_Toc62742146"/>
      <w:bookmarkStart w:id="1103" w:name="_Toc83994896"/>
      <w:bookmarkStart w:id="1104" w:name="_Toc83995005"/>
      <w:bookmarkStart w:id="1105" w:name="_Toc84871721"/>
      <w:bookmarkStart w:id="1106" w:name="_Toc148645120"/>
      <w:bookmarkStart w:id="1107" w:name="_Toc148704338"/>
      <w:r w:rsidRPr="00F452E3">
        <w:rPr>
          <w:rFonts w:cs="Arial"/>
          <w:bCs/>
          <w:color w:val="1F4E79"/>
          <w:sz w:val="20"/>
        </w:rPr>
        <w:t>Causas para desechar las proposiciones.</w:t>
      </w:r>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p>
    <w:p w14:paraId="05FFA541" w14:textId="52FAD11A" w:rsidR="001F498D" w:rsidRPr="00677CB9" w:rsidRDefault="001F498D" w:rsidP="001F498D">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w:t>
      </w:r>
      <w:r w:rsidR="00735D0F">
        <w:rPr>
          <w:rFonts w:cs="Arial"/>
          <w:sz w:val="20"/>
        </w:rPr>
        <w:t xml:space="preserve">se desechará </w:t>
      </w:r>
      <w:r w:rsidRPr="00677CB9">
        <w:rPr>
          <w:rFonts w:cs="Arial"/>
          <w:sz w:val="20"/>
        </w:rPr>
        <w:t>la proposición de un LICITANTE en los siguientes supuestos:</w:t>
      </w:r>
    </w:p>
    <w:p w14:paraId="3B7371D3" w14:textId="08AD0483"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62740E">
        <w:rPr>
          <w:rFonts w:ascii="Arial" w:eastAsia="MS Mincho" w:hAnsi="Arial" w:cs="Arial"/>
        </w:rPr>
        <w:t>Solicitudes</w:t>
      </w:r>
      <w:r w:rsidRPr="00677CB9">
        <w:rPr>
          <w:rFonts w:ascii="Arial" w:eastAsia="MS Mincho" w:hAnsi="Arial" w:cs="Arial"/>
        </w:rPr>
        <w:t xml:space="preserve"> de Aclaraciones, que afecte la solvencia de la proposición, considerando lo establecido en el penúltimo y último párrafo del artículo 43 del REGLAMENTO. </w:t>
      </w:r>
    </w:p>
    <w:p w14:paraId="56E282DE" w14:textId="77777777" w:rsidR="001F498D" w:rsidRPr="003945A8" w:rsidRDefault="001F498D" w:rsidP="001F498D">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AC368F9" w14:textId="7931A651"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Pr>
          <w:rFonts w:ascii="Arial" w:eastAsia="MS Mincho" w:hAnsi="Arial" w:cs="Arial"/>
        </w:rPr>
        <w:t>puestos de los artículos 59 y 78</w:t>
      </w:r>
      <w:r w:rsidRPr="00677CB9">
        <w:rPr>
          <w:rFonts w:ascii="Arial" w:eastAsia="MS Mincho" w:hAnsi="Arial" w:cs="Arial"/>
        </w:rPr>
        <w:t xml:space="preserve"> del REGLAMENTO o </w:t>
      </w:r>
      <w:r w:rsidR="00171E80">
        <w:rPr>
          <w:rFonts w:ascii="Arial" w:eastAsia="MS Mincho" w:hAnsi="Arial" w:cs="Arial"/>
          <w:color w:val="000000" w:themeColor="text1"/>
        </w:rPr>
        <w:t>67 o 72</w:t>
      </w:r>
      <w:r w:rsidRPr="006163FF">
        <w:rPr>
          <w:rFonts w:ascii="Arial" w:eastAsia="MS Mincho" w:hAnsi="Arial" w:cs="Arial"/>
          <w:color w:val="000000" w:themeColor="text1"/>
        </w:rPr>
        <w:t xml:space="preserve"> </w:t>
      </w:r>
      <w:r w:rsidRPr="00024458">
        <w:rPr>
          <w:rFonts w:ascii="Arial" w:eastAsia="MS Mincho" w:hAnsi="Arial" w:cs="Arial"/>
        </w:rPr>
        <w:t>de la Ley General de Responsabilidades Administrativas</w:t>
      </w:r>
      <w:r w:rsidRPr="00677CB9">
        <w:rPr>
          <w:rFonts w:ascii="Arial" w:eastAsia="MS Mincho" w:hAnsi="Arial" w:cs="Arial"/>
        </w:rPr>
        <w:t>.</w:t>
      </w:r>
    </w:p>
    <w:p w14:paraId="459EE8A1" w14:textId="77777777" w:rsidR="001F498D" w:rsidRPr="005508F4"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7C4F4FF6" w14:textId="77777777" w:rsidR="001F498D" w:rsidRPr="005508F4" w:rsidRDefault="001F498D" w:rsidP="001F498D">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Pr="005508F4">
        <w:rPr>
          <w:rFonts w:ascii="Arial" w:hAnsi="Arial" w:cs="Arial"/>
          <w:lang w:eastAsia="es-MX"/>
        </w:rPr>
        <w:t>.</w:t>
      </w:r>
    </w:p>
    <w:p w14:paraId="09BB8AA7" w14:textId="77777777" w:rsidR="001F498D" w:rsidRPr="006439E8" w:rsidRDefault="001F498D" w:rsidP="001F498D">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Pr>
          <w:rFonts w:ascii="Arial" w:eastAsia="MS Mincho" w:hAnsi="Arial" w:cs="Arial"/>
          <w:bCs/>
        </w:rPr>
        <w:t>en</w:t>
      </w:r>
      <w:r w:rsidRPr="006439E8">
        <w:rPr>
          <w:rFonts w:ascii="Arial" w:eastAsia="MS Mincho" w:hAnsi="Arial" w:cs="Arial"/>
          <w:bCs/>
        </w:rPr>
        <w:t xml:space="preserve"> parte de </w:t>
      </w:r>
      <w:proofErr w:type="gramStart"/>
      <w:r w:rsidRPr="006439E8">
        <w:rPr>
          <w:rFonts w:ascii="Arial" w:eastAsia="MS Mincho" w:hAnsi="Arial" w:cs="Arial"/>
          <w:bCs/>
        </w:rPr>
        <w:t>la misma</w:t>
      </w:r>
      <w:proofErr w:type="gramEnd"/>
      <w:r w:rsidRPr="006439E8">
        <w:rPr>
          <w:rFonts w:ascii="Arial" w:eastAsia="MS Mincho" w:hAnsi="Arial" w:cs="Arial"/>
          <w:bCs/>
        </w:rPr>
        <w:t>.</w:t>
      </w:r>
    </w:p>
    <w:p w14:paraId="7AC2ECED" w14:textId="77777777" w:rsidR="001F498D" w:rsidRPr="00642856"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de acuerdo con </w:t>
      </w:r>
      <w:r w:rsidRPr="005508F4">
        <w:rPr>
          <w:rFonts w:ascii="Arial" w:hAnsi="Arial" w:cs="Arial"/>
          <w:lang w:eastAsia="es-MX"/>
        </w:rPr>
        <w:t>lo señalado en el artículo 2 fracción XLI del REGLAMENTO y artículo 68 de las POBALINES.</w:t>
      </w:r>
    </w:p>
    <w:p w14:paraId="23082C25" w14:textId="77777777" w:rsidR="001F498D" w:rsidRPr="00B30C3D" w:rsidRDefault="001F498D" w:rsidP="001F498D">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90502F">
        <w:rPr>
          <w:rFonts w:ascii="Arial" w:hAnsi="Arial" w:cs="Arial"/>
          <w:lang w:eastAsia="es-MX"/>
        </w:rPr>
        <w:lastRenderedPageBreak/>
        <w:t xml:space="preserve">Cuando </w:t>
      </w:r>
      <w:r>
        <w:rPr>
          <w:rFonts w:ascii="Arial" w:hAnsi="Arial" w:cs="Arial"/>
          <w:lang w:eastAsia="es-MX"/>
        </w:rPr>
        <w:t>el objeto</w:t>
      </w:r>
      <w:r w:rsidRPr="0090502F">
        <w:rPr>
          <w:rFonts w:ascii="Arial" w:hAnsi="Arial" w:cs="Arial"/>
          <w:lang w:eastAsia="es-MX"/>
        </w:rPr>
        <w:t xml:space="preserve"> social</w:t>
      </w:r>
      <w:r>
        <w:rPr>
          <w:rFonts w:ascii="Arial" w:hAnsi="Arial" w:cs="Arial"/>
          <w:lang w:eastAsia="es-MX"/>
        </w:rPr>
        <w:t xml:space="preserve"> (en caso de ser persona moral)</w:t>
      </w:r>
      <w:r w:rsidRPr="0090502F">
        <w:rPr>
          <w:rFonts w:ascii="Arial" w:hAnsi="Arial" w:cs="Arial"/>
          <w:lang w:eastAsia="es-MX"/>
        </w:rPr>
        <w:t xml:space="preserve"> o activ</w:t>
      </w:r>
      <w:r>
        <w:rPr>
          <w:rFonts w:ascii="Arial" w:hAnsi="Arial" w:cs="Arial"/>
          <w:lang w:eastAsia="es-MX"/>
        </w:rPr>
        <w:t>id</w:t>
      </w:r>
      <w:r w:rsidRPr="0090502F">
        <w:rPr>
          <w:rFonts w:ascii="Arial" w:hAnsi="Arial" w:cs="Arial"/>
          <w:lang w:eastAsia="es-MX"/>
        </w:rPr>
        <w:t>ad preponderante (en caso de ser persona física) no se señale o no se relacione con el objeto de la presente contratación</w:t>
      </w:r>
      <w:r w:rsidRPr="00843F30">
        <w:rPr>
          <w:rFonts w:ascii="Arial" w:hAnsi="Arial" w:cs="Arial"/>
          <w:lang w:eastAsia="es-MX"/>
        </w:rPr>
        <w:t>.</w:t>
      </w:r>
    </w:p>
    <w:p w14:paraId="0B925E96" w14:textId="77777777" w:rsidR="001F498D"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eastAsia="MS Mincho" w:hAnsi="Arial" w:cs="Arial"/>
          <w:lang w:eastAsia="es-MX"/>
        </w:rPr>
        <w:t>Por no obtener la puntuación mínima esperada para considerar que la oferta técnica es solvente y susceptible de evaluarse económicamente.</w:t>
      </w:r>
    </w:p>
    <w:p w14:paraId="5985684E" w14:textId="09B11E3E" w:rsidR="00BF74C4" w:rsidRDefault="001F498D" w:rsidP="001F498D">
      <w:pPr>
        <w:pStyle w:val="Prrafodelista"/>
        <w:numPr>
          <w:ilvl w:val="0"/>
          <w:numId w:val="3"/>
        </w:numPr>
        <w:tabs>
          <w:tab w:val="clear" w:pos="1211"/>
          <w:tab w:val="num" w:pos="1134"/>
        </w:tabs>
        <w:jc w:val="both"/>
        <w:rPr>
          <w:rFonts w:ascii="Arial" w:eastAsia="MS Mincho" w:hAnsi="Arial" w:cs="Arial"/>
          <w:snapToGrid/>
          <w:lang w:val="es-MX" w:eastAsia="es-MX"/>
        </w:rPr>
      </w:pPr>
      <w:r w:rsidRPr="008F3F83">
        <w:rPr>
          <w:rFonts w:ascii="Arial" w:eastAsia="MS Mincho" w:hAnsi="Arial" w:cs="Arial"/>
          <w:snapToGrid/>
          <w:lang w:val="es-MX" w:eastAsia="es-MX"/>
        </w:rPr>
        <w:t xml:space="preserve">Por señalar condiciones de pago distintas a las establecidas en la convocatoria o por no cotizar </w:t>
      </w:r>
      <w:r w:rsidR="00CE54FD">
        <w:rPr>
          <w:rFonts w:ascii="Arial" w:eastAsia="MS Mincho" w:hAnsi="Arial" w:cs="Arial"/>
          <w:snapToGrid/>
          <w:lang w:val="es-MX" w:eastAsia="es-MX"/>
        </w:rPr>
        <w:t>el</w:t>
      </w:r>
      <w:r w:rsidRPr="008F3F83">
        <w:rPr>
          <w:rFonts w:ascii="Arial" w:eastAsia="MS Mincho" w:hAnsi="Arial" w:cs="Arial"/>
          <w:snapToGrid/>
          <w:lang w:val="es-MX" w:eastAsia="es-MX"/>
        </w:rPr>
        <w:t xml:space="preserve"> concepto señalado en </w:t>
      </w:r>
      <w:r>
        <w:rPr>
          <w:rFonts w:ascii="Arial" w:eastAsia="MS Mincho" w:hAnsi="Arial" w:cs="Arial"/>
          <w:snapToGrid/>
          <w:lang w:val="es-MX" w:eastAsia="es-MX"/>
        </w:rPr>
        <w:t>el</w:t>
      </w:r>
      <w:r w:rsidRPr="008F3F83">
        <w:rPr>
          <w:rFonts w:ascii="Arial" w:eastAsia="MS Mincho" w:hAnsi="Arial" w:cs="Arial"/>
          <w:snapToGrid/>
          <w:lang w:val="es-MX" w:eastAsia="es-MX"/>
        </w:rPr>
        <w:t xml:space="preserve"> </w:t>
      </w:r>
      <w:r w:rsidRPr="008F3F83">
        <w:rPr>
          <w:rFonts w:ascii="Arial" w:eastAsia="MS Mincho" w:hAnsi="Arial" w:cs="Arial"/>
          <w:b/>
          <w:bCs/>
          <w:snapToGrid/>
          <w:lang w:val="es-MX" w:eastAsia="es-MX"/>
        </w:rPr>
        <w:t>Anexo 7 “Oferta económica</w:t>
      </w:r>
      <w:r w:rsidR="00C55F08">
        <w:rPr>
          <w:rFonts w:ascii="Arial" w:eastAsia="MS Mincho" w:hAnsi="Arial" w:cs="Arial"/>
          <w:b/>
          <w:lang w:eastAsia="es-MX"/>
        </w:rPr>
        <w:t>”</w:t>
      </w:r>
      <w:r w:rsidR="00C55F08" w:rsidRPr="00843F30">
        <w:rPr>
          <w:rFonts w:ascii="Arial" w:eastAsia="MS Mincho" w:hAnsi="Arial" w:cs="Arial"/>
          <w:lang w:eastAsia="es-MX"/>
        </w:rPr>
        <w:t xml:space="preserve"> de la presente Convocatoria</w:t>
      </w:r>
      <w:r w:rsidR="00C55F08">
        <w:rPr>
          <w:rFonts w:ascii="Arial" w:eastAsia="MS Mincho" w:hAnsi="Arial" w:cs="Arial"/>
          <w:snapToGrid/>
          <w:lang w:val="es-MX" w:eastAsia="es-MX"/>
        </w:rPr>
        <w:t>.</w:t>
      </w:r>
    </w:p>
    <w:p w14:paraId="0897CF40" w14:textId="77777777" w:rsidR="00C55F08" w:rsidRPr="00C55F08" w:rsidRDefault="00C55F08" w:rsidP="00C55F08">
      <w:pPr>
        <w:pStyle w:val="Prrafodelista"/>
        <w:ind w:left="1211"/>
        <w:jc w:val="both"/>
        <w:rPr>
          <w:rFonts w:ascii="Arial" w:eastAsia="MS Mincho" w:hAnsi="Arial" w:cs="Arial"/>
          <w:snapToGrid/>
          <w:lang w:val="es-MX" w:eastAsia="es-MX"/>
        </w:rPr>
      </w:pPr>
    </w:p>
    <w:p w14:paraId="54CAA59E" w14:textId="77777777"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108" w:name="_Toc287290906"/>
      <w:bookmarkStart w:id="1109" w:name="_Toc292192868"/>
      <w:bookmarkStart w:id="1110" w:name="_Toc294270263"/>
      <w:bookmarkStart w:id="1111" w:name="_Toc298407637"/>
      <w:bookmarkStart w:id="1112" w:name="_Toc301965406"/>
      <w:bookmarkStart w:id="1113" w:name="_Toc301965573"/>
      <w:bookmarkStart w:id="1114" w:name="_Toc307995596"/>
      <w:bookmarkStart w:id="1115" w:name="_Toc308181775"/>
      <w:bookmarkStart w:id="1116" w:name="_Toc309618088"/>
      <w:bookmarkStart w:id="1117" w:name="_Toc314030222"/>
      <w:bookmarkStart w:id="1118" w:name="_Toc314085340"/>
      <w:bookmarkStart w:id="1119" w:name="_Toc314086098"/>
      <w:bookmarkStart w:id="1120" w:name="_Toc314086238"/>
      <w:bookmarkStart w:id="1121" w:name="_Toc314094161"/>
      <w:bookmarkStart w:id="1122" w:name="_Toc314804582"/>
      <w:bookmarkStart w:id="1123" w:name="_Toc315905530"/>
      <w:bookmarkStart w:id="1124" w:name="_Toc316315446"/>
      <w:bookmarkStart w:id="1125" w:name="_Toc316316332"/>
      <w:bookmarkStart w:id="1126" w:name="_Toc327181280"/>
      <w:bookmarkStart w:id="1127" w:name="_Toc329602596"/>
      <w:bookmarkStart w:id="1128" w:name="_Toc382993278"/>
      <w:bookmarkStart w:id="1129" w:name="_Toc390246842"/>
      <w:bookmarkStart w:id="1130" w:name="_Toc390699261"/>
      <w:bookmarkStart w:id="1131" w:name="_Toc396148617"/>
      <w:bookmarkStart w:id="1132" w:name="_Toc405207203"/>
      <w:bookmarkStart w:id="1133" w:name="_Toc414448140"/>
      <w:bookmarkStart w:id="1134" w:name="_Toc434004011"/>
      <w:bookmarkStart w:id="1135" w:name="_Toc434004130"/>
      <w:bookmarkStart w:id="1136" w:name="_Toc464498330"/>
      <w:bookmarkStart w:id="1137" w:name="_Toc464498735"/>
      <w:bookmarkStart w:id="1138" w:name="_Toc487209349"/>
      <w:bookmarkStart w:id="1139" w:name="_Toc488428663"/>
      <w:bookmarkStart w:id="1140" w:name="_Toc491180989"/>
      <w:bookmarkStart w:id="1141" w:name="_Toc492377951"/>
      <w:bookmarkStart w:id="1142" w:name="_Toc493501653"/>
      <w:bookmarkStart w:id="1143" w:name="_Toc494211611"/>
      <w:bookmarkStart w:id="1144" w:name="_Toc496883347"/>
      <w:bookmarkStart w:id="1145" w:name="_Toc498523228"/>
      <w:bookmarkStart w:id="1146" w:name="_Toc510450900"/>
      <w:bookmarkStart w:id="1147" w:name="_Toc511148489"/>
      <w:bookmarkStart w:id="1148" w:name="_Toc527963326"/>
      <w:bookmarkStart w:id="1149" w:name="_Toc528680713"/>
      <w:bookmarkStart w:id="1150" w:name="_Toc25083256"/>
      <w:bookmarkStart w:id="1151" w:name="_Toc25841895"/>
      <w:bookmarkStart w:id="1152" w:name="_Toc25919743"/>
      <w:bookmarkStart w:id="1153" w:name="_Toc26174867"/>
      <w:bookmarkStart w:id="1154" w:name="_Toc49502897"/>
      <w:bookmarkStart w:id="1155" w:name="_Toc54951001"/>
      <w:bookmarkStart w:id="1156" w:name="_Toc58356945"/>
      <w:bookmarkStart w:id="1157" w:name="_Toc62742147"/>
      <w:bookmarkStart w:id="1158" w:name="_Toc83994897"/>
      <w:bookmarkStart w:id="1159" w:name="_Toc83995006"/>
      <w:bookmarkStart w:id="1160" w:name="_Toc84871722"/>
      <w:bookmarkStart w:id="1161" w:name="_Toc148645121"/>
      <w:bookmarkStart w:id="1162" w:name="_Toc148704339"/>
      <w:r w:rsidRPr="00971383">
        <w:rPr>
          <w:rFonts w:cs="Arial"/>
          <w:bCs/>
          <w:color w:val="1F4E79"/>
          <w:sz w:val="20"/>
        </w:rPr>
        <w:t>Declaración de procedimiento desierto.</w:t>
      </w:r>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p>
    <w:p w14:paraId="00B35871" w14:textId="66119232"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w:t>
      </w:r>
      <w:r w:rsidRPr="00FD11C0">
        <w:rPr>
          <w:rFonts w:ascii="Arial" w:eastAsia="MS Mincho" w:hAnsi="Arial" w:cs="Arial"/>
        </w:rPr>
        <w:t xml:space="preserve">convocante </w:t>
      </w:r>
      <w:r w:rsidR="00FD11C0" w:rsidRPr="00FD11C0">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163" w:name="_Toc288637095"/>
      <w:bookmarkStart w:id="1164" w:name="_Toc288651033"/>
      <w:bookmarkStart w:id="1165" w:name="_Toc288678531"/>
      <w:bookmarkStart w:id="1166" w:name="_Toc292192869"/>
      <w:bookmarkStart w:id="1167" w:name="_Toc298407638"/>
      <w:bookmarkStart w:id="1168" w:name="_Toc301965407"/>
      <w:bookmarkStart w:id="1169" w:name="_Toc301965574"/>
      <w:bookmarkStart w:id="1170" w:name="_Toc307995597"/>
      <w:bookmarkStart w:id="1171" w:name="_Toc308181776"/>
      <w:bookmarkStart w:id="1172" w:name="_Toc309618089"/>
      <w:bookmarkStart w:id="1173" w:name="_Toc287290911"/>
      <w:bookmarkStart w:id="1174" w:name="_Toc314030223"/>
      <w:bookmarkStart w:id="1175" w:name="_Toc314085341"/>
      <w:bookmarkStart w:id="1176" w:name="_Toc314086099"/>
      <w:bookmarkStart w:id="1177" w:name="_Toc314086239"/>
      <w:bookmarkStart w:id="1178" w:name="_Toc314094162"/>
      <w:bookmarkStart w:id="1179" w:name="_Toc314804583"/>
      <w:bookmarkStart w:id="1180" w:name="_Toc315905531"/>
      <w:bookmarkStart w:id="1181" w:name="_Toc316315447"/>
      <w:bookmarkStart w:id="1182" w:name="_Toc316316333"/>
      <w:bookmarkStart w:id="1183" w:name="_Toc327181281"/>
      <w:bookmarkStart w:id="1184"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5C2CB3A4"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t>Los precios no sean aceptables, en términos de lo señalado en los a</w:t>
      </w:r>
      <w:r>
        <w:rPr>
          <w:rFonts w:ascii="Arial" w:eastAsia="MS Mincho" w:hAnsi="Arial" w:cs="Arial"/>
        </w:rPr>
        <w:t>rtículos 44 fracción II y 47</w:t>
      </w:r>
      <w:r w:rsidRPr="00677CB9">
        <w:rPr>
          <w:rFonts w:ascii="Arial" w:eastAsia="MS Mincho" w:hAnsi="Arial" w:cs="Arial"/>
        </w:rPr>
        <w:t xml:space="preserve"> del REGLAMENTO.</w:t>
      </w:r>
    </w:p>
    <w:p w14:paraId="47CCE7BA" w14:textId="77777777"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185" w:name="_Toc382993279"/>
      <w:bookmarkStart w:id="1186" w:name="_Toc390246843"/>
      <w:bookmarkStart w:id="1187" w:name="_Toc390699262"/>
      <w:bookmarkStart w:id="1188" w:name="_Toc396148618"/>
      <w:bookmarkStart w:id="1189" w:name="_Toc405207204"/>
      <w:bookmarkStart w:id="1190" w:name="_Toc414448141"/>
      <w:bookmarkStart w:id="1191" w:name="_Toc434004012"/>
      <w:bookmarkStart w:id="1192" w:name="_Toc434004131"/>
      <w:bookmarkStart w:id="1193" w:name="_Toc464498331"/>
      <w:bookmarkStart w:id="1194" w:name="_Toc464498736"/>
      <w:bookmarkStart w:id="1195" w:name="_Toc487209350"/>
      <w:bookmarkStart w:id="1196" w:name="_Toc488428664"/>
      <w:bookmarkStart w:id="1197" w:name="_Toc491180990"/>
      <w:bookmarkStart w:id="1198" w:name="_Toc492377952"/>
      <w:bookmarkStart w:id="1199" w:name="_Toc493501654"/>
      <w:bookmarkStart w:id="1200" w:name="_Toc494211612"/>
      <w:bookmarkStart w:id="1201" w:name="_Toc496883348"/>
      <w:bookmarkStart w:id="1202" w:name="_Toc498523229"/>
      <w:bookmarkStart w:id="1203" w:name="_Toc510450901"/>
      <w:bookmarkStart w:id="1204" w:name="_Toc511148490"/>
      <w:bookmarkStart w:id="1205" w:name="_Toc527963327"/>
      <w:bookmarkStart w:id="1206" w:name="_Toc528680714"/>
      <w:bookmarkStart w:id="1207" w:name="_Toc25083257"/>
      <w:bookmarkStart w:id="1208" w:name="_Toc25841896"/>
      <w:bookmarkStart w:id="1209" w:name="_Toc25919744"/>
      <w:bookmarkStart w:id="1210" w:name="_Toc26174868"/>
      <w:bookmarkStart w:id="1211" w:name="_Toc49502898"/>
      <w:bookmarkStart w:id="1212" w:name="_Toc54951002"/>
      <w:bookmarkStart w:id="1213" w:name="_Toc58356946"/>
      <w:bookmarkStart w:id="1214" w:name="_Toc62742148"/>
      <w:bookmarkStart w:id="1215" w:name="_Toc83994898"/>
      <w:bookmarkStart w:id="1216" w:name="_Toc83995007"/>
      <w:bookmarkStart w:id="1217" w:name="_Toc84871723"/>
      <w:bookmarkStart w:id="1218" w:name="_Toc148645122"/>
      <w:bookmarkStart w:id="1219" w:name="_Toc148704340"/>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r w:rsidRPr="00971383">
        <w:rPr>
          <w:rFonts w:cs="Arial"/>
          <w:bCs/>
          <w:color w:val="1F4E79"/>
          <w:sz w:val="20"/>
        </w:rPr>
        <w:t>Cancelación del procedimiento de invitación.</w:t>
      </w:r>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220" w:name="_Toc314085344"/>
      <w:bookmarkStart w:id="1221" w:name="_Toc314086242"/>
      <w:bookmarkStart w:id="1222" w:name="_Toc314094165"/>
      <w:bookmarkStart w:id="1223" w:name="_Toc434004132"/>
      <w:bookmarkStart w:id="1224" w:name="_Toc498523230"/>
      <w:bookmarkStart w:id="1225" w:name="_Toc511148491"/>
      <w:bookmarkStart w:id="1226" w:name="_Toc148704341"/>
      <w:r w:rsidRPr="006375EC">
        <w:rPr>
          <w:rFonts w:cs="Arial"/>
          <w:bCs/>
          <w:color w:val="1F4E79"/>
          <w:sz w:val="20"/>
        </w:rPr>
        <w:t>INFRACCIONES Y SANCIONES</w:t>
      </w:r>
      <w:bookmarkEnd w:id="1220"/>
      <w:bookmarkEnd w:id="1221"/>
      <w:bookmarkEnd w:id="1222"/>
      <w:bookmarkEnd w:id="1223"/>
      <w:bookmarkEnd w:id="1224"/>
      <w:r w:rsidRPr="006375EC">
        <w:rPr>
          <w:rFonts w:cs="Arial"/>
          <w:bCs/>
          <w:color w:val="1F4E79"/>
          <w:sz w:val="20"/>
        </w:rPr>
        <w:t>.</w:t>
      </w:r>
      <w:bookmarkEnd w:id="1225"/>
      <w:bookmarkEnd w:id="1226"/>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227" w:name="_Toc292192875"/>
      <w:bookmarkStart w:id="1228" w:name="_Toc298407642"/>
      <w:bookmarkStart w:id="1229" w:name="_Toc309618092"/>
      <w:bookmarkStart w:id="1230" w:name="_Toc314085345"/>
      <w:bookmarkStart w:id="1231" w:name="_Toc314086243"/>
      <w:bookmarkStart w:id="1232" w:name="_Toc314094166"/>
      <w:bookmarkStart w:id="1233" w:name="_Toc434004133"/>
      <w:bookmarkStart w:id="1234" w:name="_Toc498523231"/>
      <w:bookmarkStart w:id="1235" w:name="_Toc511148492"/>
      <w:bookmarkStart w:id="1236" w:name="_Toc148704342"/>
      <w:r w:rsidRPr="006375EC">
        <w:rPr>
          <w:rFonts w:cs="Arial"/>
          <w:bCs/>
          <w:color w:val="1F4E79"/>
          <w:sz w:val="20"/>
        </w:rPr>
        <w:t>INCONFORMIDADES</w:t>
      </w:r>
      <w:bookmarkEnd w:id="1227"/>
      <w:bookmarkEnd w:id="1228"/>
      <w:bookmarkEnd w:id="1229"/>
      <w:bookmarkEnd w:id="1230"/>
      <w:bookmarkEnd w:id="1231"/>
      <w:bookmarkEnd w:id="1232"/>
      <w:bookmarkEnd w:id="1233"/>
      <w:bookmarkEnd w:id="1234"/>
      <w:r w:rsidRPr="006375EC">
        <w:rPr>
          <w:rFonts w:cs="Arial"/>
          <w:bCs/>
          <w:color w:val="1F4E79"/>
          <w:sz w:val="20"/>
        </w:rPr>
        <w:t>.</w:t>
      </w:r>
      <w:bookmarkEnd w:id="1235"/>
      <w:bookmarkEnd w:id="1236"/>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237" w:name="_Toc287290912"/>
      <w:bookmarkStart w:id="1238" w:name="_Toc292192876"/>
      <w:bookmarkStart w:id="1239" w:name="_Toc298407644"/>
      <w:bookmarkStart w:id="1240" w:name="_Toc309618094"/>
      <w:bookmarkStart w:id="1241" w:name="_Toc314085347"/>
      <w:bookmarkStart w:id="1242" w:name="_Toc314086245"/>
      <w:bookmarkStart w:id="1243"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244" w:name="_Toc298407643"/>
      <w:bookmarkStart w:id="1245" w:name="_Toc309618093"/>
      <w:bookmarkStart w:id="1246" w:name="_Toc314705823"/>
      <w:bookmarkStart w:id="1247" w:name="_Toc434004134"/>
      <w:bookmarkStart w:id="1248" w:name="_Toc498523232"/>
      <w:bookmarkStart w:id="1249" w:name="_Toc511148493"/>
      <w:bookmarkStart w:id="1250" w:name="_Toc148704343"/>
      <w:r w:rsidRPr="006375EC">
        <w:rPr>
          <w:rFonts w:cs="Arial"/>
          <w:bCs/>
          <w:color w:val="1F4E79"/>
          <w:sz w:val="20"/>
        </w:rPr>
        <w:lastRenderedPageBreak/>
        <w:t>SOLICITUD DE INFORMACIÓN</w:t>
      </w:r>
      <w:bookmarkEnd w:id="1244"/>
      <w:bookmarkEnd w:id="1245"/>
      <w:bookmarkEnd w:id="1246"/>
      <w:bookmarkEnd w:id="1247"/>
      <w:bookmarkEnd w:id="1248"/>
      <w:r w:rsidRPr="006375EC">
        <w:rPr>
          <w:rFonts w:cs="Arial"/>
          <w:bCs/>
          <w:color w:val="1F4E79"/>
          <w:sz w:val="20"/>
        </w:rPr>
        <w:t>.</w:t>
      </w:r>
      <w:bookmarkEnd w:id="1249"/>
      <w:bookmarkEnd w:id="1250"/>
    </w:p>
    <w:p w14:paraId="3AA518CB" w14:textId="77777777" w:rsidR="00115898" w:rsidRPr="00C41A05" w:rsidRDefault="00115898" w:rsidP="00115898"/>
    <w:p w14:paraId="6AB4FC3C" w14:textId="46E9DB58"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7429F7">
        <w:rPr>
          <w:rFonts w:ascii="Arial" w:hAnsi="Arial" w:cs="Arial"/>
        </w:rPr>
        <w:t>prestación de los servicios solicitados</w:t>
      </w:r>
      <w:r w:rsidRPr="00677CB9">
        <w:rPr>
          <w:rFonts w:ascii="Arial" w:hAnsi="Arial" w:cs="Arial"/>
        </w:rPr>
        <w:t xml:space="preserve">, así como los referidos al desarrollo y ejecución de </w:t>
      </w:r>
      <w:proofErr w:type="gramStart"/>
      <w:r w:rsidRPr="00677CB9">
        <w:rPr>
          <w:rFonts w:ascii="Arial" w:hAnsi="Arial" w:cs="Arial"/>
        </w:rPr>
        <w:t>los mismos</w:t>
      </w:r>
      <w:proofErr w:type="gramEnd"/>
      <w:r w:rsidRPr="00677CB9">
        <w:rPr>
          <w:rFonts w:ascii="Arial" w:hAnsi="Arial" w:cs="Arial"/>
        </w:rPr>
        <w:t>,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251" w:name="_Toc434004135"/>
      <w:bookmarkStart w:id="1252" w:name="_Toc498523233"/>
      <w:bookmarkStart w:id="1253" w:name="_Toc511148494"/>
      <w:bookmarkStart w:id="1254" w:name="_Toc148704344"/>
      <w:r w:rsidRPr="006375EC">
        <w:rPr>
          <w:rFonts w:cs="Arial"/>
          <w:bCs/>
          <w:color w:val="1F4E79"/>
          <w:sz w:val="20"/>
        </w:rPr>
        <w:t>NO NEGOCIABILIDAD DE LAS CONDICIONES CONTENIDAS EN ESTA CONVOCATORIA Y EN LAS PROPOSICIONES</w:t>
      </w:r>
      <w:bookmarkEnd w:id="1237"/>
      <w:bookmarkEnd w:id="1238"/>
      <w:bookmarkEnd w:id="1239"/>
      <w:bookmarkEnd w:id="1240"/>
      <w:bookmarkEnd w:id="1241"/>
      <w:bookmarkEnd w:id="1242"/>
      <w:bookmarkEnd w:id="1243"/>
      <w:bookmarkEnd w:id="1251"/>
      <w:bookmarkEnd w:id="1252"/>
      <w:r w:rsidRPr="006375EC">
        <w:rPr>
          <w:rFonts w:cs="Arial"/>
          <w:bCs/>
          <w:color w:val="1F4E79"/>
          <w:sz w:val="20"/>
        </w:rPr>
        <w:t>.</w:t>
      </w:r>
      <w:bookmarkEnd w:id="1253"/>
      <w:bookmarkEnd w:id="1254"/>
    </w:p>
    <w:p w14:paraId="1FC9D3BB" w14:textId="6AE1D888" w:rsidR="005C0B46" w:rsidRPr="00CE54FD" w:rsidRDefault="00115898" w:rsidP="00CE54FD">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bookmarkStart w:id="1255" w:name="_Toc499053792"/>
    </w:p>
    <w:p w14:paraId="7C81AF77" w14:textId="32A2DF4B" w:rsidR="00F70FCA" w:rsidRPr="006F6373" w:rsidRDefault="00C9098B" w:rsidP="00BD1981">
      <w:pPr>
        <w:pStyle w:val="Ttulo1"/>
        <w:spacing w:line="276" w:lineRule="auto"/>
        <w:rPr>
          <w:rFonts w:cs="Arial"/>
          <w:color w:val="666699"/>
          <w:kern w:val="32"/>
          <w:sz w:val="32"/>
          <w:szCs w:val="32"/>
        </w:rPr>
      </w:pPr>
      <w:r>
        <w:rPr>
          <w:rFonts w:cs="Arial"/>
          <w:kern w:val="32"/>
        </w:rPr>
        <w:br w:type="page"/>
      </w:r>
      <w:bookmarkStart w:id="1256" w:name="_Toc148704345"/>
      <w:r w:rsidR="00F70FCA" w:rsidRPr="00BD1981">
        <w:rPr>
          <w:rFonts w:cs="Arial"/>
          <w:color w:val="CC0066"/>
          <w:kern w:val="32"/>
          <w:sz w:val="32"/>
        </w:rPr>
        <w:lastRenderedPageBreak/>
        <w:t>ANEXO 1</w:t>
      </w:r>
      <w:bookmarkEnd w:id="185"/>
      <w:bookmarkEnd w:id="186"/>
      <w:bookmarkEnd w:id="1255"/>
      <w:bookmarkEnd w:id="1256"/>
    </w:p>
    <w:p w14:paraId="145DA838" w14:textId="22645DFD" w:rsidR="00B2366D" w:rsidRDefault="00A95A33" w:rsidP="00B2366D">
      <w:pPr>
        <w:pStyle w:val="Ttulo1"/>
        <w:shd w:val="clear" w:color="auto" w:fill="D9D9D9" w:themeFill="background1" w:themeFillShade="D9"/>
        <w:rPr>
          <w:rFonts w:cs="Arial"/>
          <w:kern w:val="32"/>
          <w:sz w:val="28"/>
          <w:szCs w:val="32"/>
        </w:rPr>
      </w:pPr>
      <w:bookmarkStart w:id="1257" w:name="_Toc452121414"/>
      <w:bookmarkStart w:id="1258" w:name="_Toc464498337"/>
      <w:bookmarkStart w:id="1259" w:name="_Toc464498742"/>
      <w:bookmarkStart w:id="1260" w:name="_Toc487209356"/>
      <w:bookmarkStart w:id="1261" w:name="_Toc488428670"/>
      <w:bookmarkStart w:id="1262" w:name="_Toc491180996"/>
      <w:bookmarkStart w:id="1263" w:name="_Toc492377958"/>
      <w:bookmarkStart w:id="1264" w:name="_Toc493180787"/>
      <w:bookmarkStart w:id="1265" w:name="_Toc496783510"/>
      <w:bookmarkStart w:id="1266" w:name="_Toc499053793"/>
      <w:bookmarkStart w:id="1267" w:name="_Toc505794358"/>
      <w:bookmarkStart w:id="1268" w:name="_Toc507676559"/>
      <w:bookmarkStart w:id="1269" w:name="_Toc521678092"/>
      <w:bookmarkStart w:id="1270" w:name="_Toc527963333"/>
      <w:bookmarkStart w:id="1271" w:name="_Toc528680720"/>
      <w:bookmarkStart w:id="1272" w:name="_Toc25083263"/>
      <w:bookmarkStart w:id="1273" w:name="_Toc25841902"/>
      <w:bookmarkStart w:id="1274" w:name="_Toc25919750"/>
      <w:bookmarkStart w:id="1275" w:name="_Toc26174874"/>
      <w:bookmarkStart w:id="1276" w:name="_Toc49502904"/>
      <w:bookmarkStart w:id="1277" w:name="_Toc54951008"/>
      <w:bookmarkStart w:id="1278" w:name="_Toc58356952"/>
      <w:bookmarkStart w:id="1279" w:name="_Toc62742154"/>
      <w:bookmarkStart w:id="1280" w:name="_Toc83994904"/>
      <w:bookmarkStart w:id="1281" w:name="_Toc83995013"/>
      <w:bookmarkStart w:id="1282" w:name="_Toc84871729"/>
      <w:bookmarkStart w:id="1283" w:name="_Toc148645128"/>
      <w:bookmarkStart w:id="1284" w:name="_Toc148704346"/>
      <w:r w:rsidRPr="006F6373">
        <w:rPr>
          <w:rFonts w:cs="Arial"/>
          <w:kern w:val="32"/>
          <w:sz w:val="28"/>
          <w:szCs w:val="32"/>
        </w:rPr>
        <w:t>Especificaciones Técnicas</w:t>
      </w:r>
      <w:bookmarkStart w:id="1285" w:name="_Toc499053794"/>
      <w:bookmarkStart w:id="1286" w:name="_Toc309618101"/>
      <w:bookmarkStart w:id="1287" w:name="_Toc314085350"/>
      <w:bookmarkStart w:id="1288" w:name="_Toc314094171"/>
      <w:bookmarkStart w:id="1289" w:name="_Toc289064607"/>
      <w:bookmarkEnd w:id="187"/>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p>
    <w:p w14:paraId="7E370634" w14:textId="77777777" w:rsidR="000F3544" w:rsidRPr="00842101" w:rsidRDefault="001D0033" w:rsidP="000F3544">
      <w:pPr>
        <w:pStyle w:val="Ttulo1"/>
        <w:tabs>
          <w:tab w:val="center" w:pos="234"/>
          <w:tab w:val="center" w:pos="1609"/>
        </w:tabs>
        <w:jc w:val="both"/>
        <w:rPr>
          <w:rFonts w:eastAsia="Calibri" w:cs="Arial"/>
          <w:b w:val="0"/>
        </w:rPr>
      </w:pPr>
      <w:r w:rsidRPr="001D0033">
        <w:rPr>
          <w:rFonts w:eastAsia="Calibri" w:cs="Arial"/>
          <w:b w:val="0"/>
        </w:rPr>
        <w:tab/>
      </w:r>
    </w:p>
    <w:p w14:paraId="1FF5EB75" w14:textId="77777777" w:rsidR="000F3544" w:rsidRPr="00354B18" w:rsidRDefault="000F3544" w:rsidP="000F3544">
      <w:pPr>
        <w:pStyle w:val="Ttulo1"/>
        <w:tabs>
          <w:tab w:val="center" w:pos="234"/>
          <w:tab w:val="center" w:pos="1609"/>
        </w:tabs>
        <w:jc w:val="both"/>
        <w:rPr>
          <w:rFonts w:cs="Arial"/>
          <w:sz w:val="20"/>
        </w:rPr>
      </w:pPr>
      <w:r w:rsidRPr="00842101">
        <w:rPr>
          <w:rFonts w:eastAsia="Calibri" w:cs="Arial"/>
          <w:b w:val="0"/>
        </w:rPr>
        <w:tab/>
      </w:r>
      <w:r>
        <w:rPr>
          <w:sz w:val="20"/>
        </w:rPr>
        <w:t>1</w:t>
      </w:r>
      <w:r w:rsidRPr="00354B18">
        <w:rPr>
          <w:rFonts w:cs="Arial"/>
          <w:sz w:val="20"/>
        </w:rPr>
        <w:t xml:space="preserve">. </w:t>
      </w:r>
      <w:r w:rsidRPr="00354B18">
        <w:rPr>
          <w:rFonts w:cs="Arial"/>
          <w:sz w:val="20"/>
        </w:rPr>
        <w:tab/>
        <w:t xml:space="preserve">Objeto de la contratación </w:t>
      </w:r>
    </w:p>
    <w:p w14:paraId="3856B701" w14:textId="77777777" w:rsidR="000F3544" w:rsidRPr="00354B18" w:rsidRDefault="000F3544" w:rsidP="000F3544">
      <w:pPr>
        <w:ind w:left="161"/>
        <w:jc w:val="both"/>
        <w:rPr>
          <w:rFonts w:ascii="Arial" w:hAnsi="Arial" w:cs="Arial"/>
        </w:rPr>
      </w:pPr>
      <w:r w:rsidRPr="00354B18">
        <w:rPr>
          <w:rFonts w:ascii="Arial" w:hAnsi="Arial" w:cs="Arial"/>
        </w:rPr>
        <w:t xml:space="preserve">Contratación de la prestación del servicio especializado de asesoría para realizar auditoría externa para la revisión de la información financiera, fiscal y presupuestal del Instituto Nacional Electoral del ejercicio de 2025.  </w:t>
      </w:r>
    </w:p>
    <w:p w14:paraId="71B7707C" w14:textId="77777777" w:rsidR="000F3544" w:rsidRPr="00354B18" w:rsidRDefault="000F3544" w:rsidP="000F3544">
      <w:pPr>
        <w:ind w:left="166"/>
        <w:jc w:val="both"/>
        <w:rPr>
          <w:rFonts w:ascii="Arial" w:hAnsi="Arial" w:cs="Arial"/>
        </w:rPr>
      </w:pPr>
      <w:r w:rsidRPr="00354B18">
        <w:rPr>
          <w:rFonts w:ascii="Arial" w:hAnsi="Arial" w:cs="Arial"/>
        </w:rPr>
        <w:t xml:space="preserve"> </w:t>
      </w:r>
    </w:p>
    <w:p w14:paraId="25633E0F" w14:textId="77777777" w:rsidR="000F3544" w:rsidRPr="00354B18" w:rsidRDefault="000F3544" w:rsidP="000F3544">
      <w:pPr>
        <w:pStyle w:val="Ttulo1"/>
        <w:tabs>
          <w:tab w:val="center" w:pos="234"/>
          <w:tab w:val="center" w:pos="1254"/>
        </w:tabs>
        <w:jc w:val="both"/>
        <w:rPr>
          <w:rFonts w:cs="Arial"/>
          <w:sz w:val="20"/>
        </w:rPr>
      </w:pPr>
      <w:r w:rsidRPr="00354B18">
        <w:rPr>
          <w:rFonts w:eastAsia="Calibri" w:cs="Arial"/>
          <w:b w:val="0"/>
          <w:sz w:val="20"/>
        </w:rPr>
        <w:tab/>
      </w:r>
      <w:r w:rsidRPr="00354B18">
        <w:rPr>
          <w:rFonts w:cs="Arial"/>
          <w:sz w:val="20"/>
        </w:rPr>
        <w:t xml:space="preserve">2. </w:t>
      </w:r>
      <w:r w:rsidRPr="00354B18">
        <w:rPr>
          <w:rFonts w:cs="Arial"/>
          <w:sz w:val="20"/>
        </w:rPr>
        <w:tab/>
        <w:t xml:space="preserve">Consideraciones </w:t>
      </w:r>
    </w:p>
    <w:p w14:paraId="6B508669" w14:textId="77777777" w:rsidR="000F3544" w:rsidRPr="00354B18" w:rsidRDefault="000F3544" w:rsidP="000F3544">
      <w:pPr>
        <w:ind w:left="161"/>
        <w:jc w:val="both"/>
        <w:rPr>
          <w:rFonts w:ascii="Arial" w:hAnsi="Arial" w:cs="Arial"/>
        </w:rPr>
      </w:pPr>
      <w:r w:rsidRPr="00354B18">
        <w:rPr>
          <w:rFonts w:ascii="Arial" w:hAnsi="Arial" w:cs="Arial"/>
        </w:rPr>
        <w:t xml:space="preserve">La auditoría se realizará en cumplimiento al Acuerdo del Consejo General del Instituto que dispone que anualmente deberá realizarse una auditoría externa financiera y presupuestal del Instituto a partir de 1997, emitido el 12 de julio de 1996 y publicado en el Diario Oficial de la Federación el 22 de julio del mismo año; al Acuerdo 05/2015 “Acuerdo del Contralor General por el que se emiten los Lineamientos para la designación del Despacho de Auditores Externos en el Instituto Nacional Electoral”.  </w:t>
      </w:r>
    </w:p>
    <w:p w14:paraId="0B41567F" w14:textId="77777777" w:rsidR="000F3544" w:rsidRPr="00354B18" w:rsidRDefault="000F3544" w:rsidP="000F3544">
      <w:pPr>
        <w:ind w:left="161"/>
        <w:jc w:val="both"/>
        <w:rPr>
          <w:rFonts w:ascii="Arial" w:hAnsi="Arial" w:cs="Arial"/>
        </w:rPr>
      </w:pPr>
      <w:r w:rsidRPr="00354B18">
        <w:rPr>
          <w:rFonts w:ascii="Arial" w:hAnsi="Arial" w:cs="Arial"/>
        </w:rPr>
        <w:t>Asimismo, deberá apegarse a las “Normas de Auditoría, para Atestiguar, Revisión y Otros Servicios Relacionados", emitidas por la Comisión de Normas de Auditoría y Aseguramiento (CONAA) del Instituto Mexicano de Contadores Públicos (IMCP), así como a las Normas Internacionales de Auditoría (</w:t>
      </w:r>
      <w:proofErr w:type="spellStart"/>
      <w:r w:rsidRPr="00354B18">
        <w:rPr>
          <w:rFonts w:ascii="Arial" w:hAnsi="Arial" w:cs="Arial"/>
        </w:rPr>
        <w:t>NIA´s</w:t>
      </w:r>
      <w:proofErr w:type="spellEnd"/>
      <w:r w:rsidRPr="00354B18">
        <w:rPr>
          <w:rFonts w:ascii="Arial" w:hAnsi="Arial" w:cs="Arial"/>
        </w:rPr>
        <w:t xml:space="preserve">) emitidas por la International </w:t>
      </w:r>
      <w:proofErr w:type="spellStart"/>
      <w:r w:rsidRPr="00354B18">
        <w:rPr>
          <w:rFonts w:ascii="Arial" w:hAnsi="Arial" w:cs="Arial"/>
        </w:rPr>
        <w:t>Federation</w:t>
      </w:r>
      <w:proofErr w:type="spellEnd"/>
      <w:r w:rsidRPr="00354B18">
        <w:rPr>
          <w:rFonts w:ascii="Arial" w:hAnsi="Arial" w:cs="Arial"/>
        </w:rPr>
        <w:t xml:space="preserve"> </w:t>
      </w:r>
      <w:proofErr w:type="spellStart"/>
      <w:r w:rsidRPr="00354B18">
        <w:rPr>
          <w:rFonts w:ascii="Arial" w:hAnsi="Arial" w:cs="Arial"/>
        </w:rPr>
        <w:t>of</w:t>
      </w:r>
      <w:proofErr w:type="spellEnd"/>
      <w:r w:rsidRPr="00354B18">
        <w:rPr>
          <w:rFonts w:ascii="Arial" w:hAnsi="Arial" w:cs="Arial"/>
        </w:rPr>
        <w:t xml:space="preserve"> </w:t>
      </w:r>
      <w:proofErr w:type="spellStart"/>
      <w:r w:rsidRPr="00354B18">
        <w:rPr>
          <w:rFonts w:ascii="Arial" w:hAnsi="Arial" w:cs="Arial"/>
        </w:rPr>
        <w:t>Accountants</w:t>
      </w:r>
      <w:proofErr w:type="spellEnd"/>
      <w:r w:rsidRPr="00354B18">
        <w:rPr>
          <w:rFonts w:ascii="Arial" w:hAnsi="Arial" w:cs="Arial"/>
        </w:rPr>
        <w:t xml:space="preserve"> (IFAC) adoptadas de forma integral por el IMCP. </w:t>
      </w:r>
    </w:p>
    <w:p w14:paraId="649FEC6C" w14:textId="77777777" w:rsidR="000F3544" w:rsidRPr="00354B18" w:rsidRDefault="000F3544" w:rsidP="000F3544">
      <w:pPr>
        <w:ind w:left="161"/>
        <w:jc w:val="both"/>
        <w:rPr>
          <w:rFonts w:ascii="Arial" w:hAnsi="Arial" w:cs="Arial"/>
        </w:rPr>
      </w:pPr>
      <w:r w:rsidRPr="00354B18">
        <w:rPr>
          <w:rFonts w:ascii="Arial" w:hAnsi="Arial" w:cs="Arial"/>
        </w:rPr>
        <w:t xml:space="preserve">Adicionalmente, se deberá observar en su caso, la normatividad de carácter técnico y de calidad emitida en materia de auditoría, que la Dirección Ejecutiva de Administración (DEA) del Instituto a través del administrador del contrato y a propuesta del Órgano Interno de Control (OIC), indique en los Términos de Referencia.  </w:t>
      </w:r>
    </w:p>
    <w:p w14:paraId="663DE477" w14:textId="77777777" w:rsidR="000F3544" w:rsidRPr="00354B18" w:rsidRDefault="000F3544" w:rsidP="000F3544">
      <w:pPr>
        <w:ind w:left="161"/>
        <w:jc w:val="both"/>
        <w:rPr>
          <w:rFonts w:ascii="Arial" w:hAnsi="Arial" w:cs="Arial"/>
        </w:rPr>
      </w:pPr>
      <w:r w:rsidRPr="00354B18">
        <w:rPr>
          <w:rFonts w:ascii="Arial" w:hAnsi="Arial" w:cs="Arial"/>
        </w:rPr>
        <w:t xml:space="preserve">La documentación y papeles de trabajo que soporten los dictámenes y/o informes de la auditoría externa, deberán conservarse en las oficinas del Proveedor, por un plazo mínimo de cinco años contados a partir de que concluya la vigencia del contrato de prestación de servicios de auditoría externa. </w:t>
      </w:r>
    </w:p>
    <w:p w14:paraId="6F72A562" w14:textId="77777777" w:rsidR="000F3544" w:rsidRPr="00354B18" w:rsidRDefault="000F3544" w:rsidP="000F3544">
      <w:pPr>
        <w:ind w:left="161"/>
        <w:jc w:val="both"/>
        <w:rPr>
          <w:rFonts w:ascii="Arial" w:hAnsi="Arial" w:cs="Arial"/>
        </w:rPr>
      </w:pPr>
      <w:r w:rsidRPr="00354B18">
        <w:rPr>
          <w:rFonts w:ascii="Arial" w:hAnsi="Arial" w:cs="Arial"/>
        </w:rPr>
        <w:t xml:space="preserve">Durante el transcurso de la auditoría externa y dentro del plazo señalado en el párrafo anterior, el Proveedor estará obligado a poner a disposición del OIC los documentos, papeles de trabajo, dictámenes y/o informes a que se refiere dicho párrafo. En caso de que el OIC estime necesario, podrá requerir la presencia del auditor externo para revisar dichos documentos de manera conjunta y para que le suministre o amplíe los elementos de juicio que sirvieron de base para la formulación de su informe.  </w:t>
      </w:r>
    </w:p>
    <w:p w14:paraId="1C3F9FFB" w14:textId="77777777" w:rsidR="000F3544" w:rsidRPr="00354B18" w:rsidRDefault="000F3544" w:rsidP="000F3544">
      <w:pPr>
        <w:spacing w:line="259" w:lineRule="auto"/>
        <w:ind w:left="166"/>
        <w:jc w:val="both"/>
        <w:rPr>
          <w:rFonts w:ascii="Arial" w:hAnsi="Arial" w:cs="Arial"/>
        </w:rPr>
      </w:pPr>
      <w:r w:rsidRPr="00354B18">
        <w:rPr>
          <w:rFonts w:ascii="Arial" w:hAnsi="Arial" w:cs="Arial"/>
        </w:rPr>
        <w:t xml:space="preserve"> </w:t>
      </w:r>
    </w:p>
    <w:p w14:paraId="4FE931EE" w14:textId="77777777" w:rsidR="000F3544" w:rsidRPr="00354B18" w:rsidRDefault="000F3544" w:rsidP="000F3544">
      <w:pPr>
        <w:numPr>
          <w:ilvl w:val="0"/>
          <w:numId w:val="104"/>
        </w:numPr>
        <w:spacing w:after="148" w:line="249" w:lineRule="auto"/>
        <w:ind w:hanging="403"/>
        <w:jc w:val="both"/>
        <w:rPr>
          <w:rFonts w:ascii="Arial" w:hAnsi="Arial" w:cs="Arial"/>
        </w:rPr>
      </w:pPr>
      <w:r w:rsidRPr="00354B18">
        <w:rPr>
          <w:rFonts w:ascii="Arial" w:hAnsi="Arial" w:cs="Arial"/>
          <w:b/>
        </w:rPr>
        <w:t>Información que debe conocer el</w:t>
      </w:r>
      <w:r>
        <w:rPr>
          <w:rFonts w:ascii="Arial" w:hAnsi="Arial" w:cs="Arial"/>
          <w:b/>
        </w:rPr>
        <w:t xml:space="preserve"> Licitante</w:t>
      </w:r>
      <w:r w:rsidRPr="00354B18">
        <w:rPr>
          <w:rFonts w:ascii="Arial" w:hAnsi="Arial" w:cs="Arial"/>
          <w:b/>
        </w:rPr>
        <w:t xml:space="preserve"> para la debida integración de su oferta técnica. </w:t>
      </w:r>
    </w:p>
    <w:p w14:paraId="402D57D2" w14:textId="77777777" w:rsidR="000F3544" w:rsidRPr="00354B18" w:rsidRDefault="000F3544" w:rsidP="000F3544">
      <w:pPr>
        <w:numPr>
          <w:ilvl w:val="1"/>
          <w:numId w:val="104"/>
        </w:numPr>
        <w:spacing w:after="152" w:line="249" w:lineRule="auto"/>
        <w:ind w:left="851" w:right="-3" w:hanging="284"/>
        <w:jc w:val="both"/>
        <w:rPr>
          <w:rFonts w:ascii="Arial" w:hAnsi="Arial" w:cs="Arial"/>
        </w:rPr>
      </w:pPr>
      <w:r w:rsidRPr="00354B18">
        <w:rPr>
          <w:rFonts w:ascii="Arial" w:hAnsi="Arial" w:cs="Arial"/>
        </w:rPr>
        <w:t>Acuerdo del Consejo General del Instituto que dispone que anualmente deberá realizarse una auditoría externa financiera, fiscal y presupuestal del Instituto a partir de 1997, emitido y publicado en el Diario Oficial de la Federación el 22 de julio de 1996</w:t>
      </w:r>
      <w:r w:rsidRPr="00354B18">
        <w:rPr>
          <w:rFonts w:ascii="Arial" w:hAnsi="Arial" w:cs="Arial"/>
          <w:b/>
        </w:rPr>
        <w:t xml:space="preserve"> (Apéndice A)</w:t>
      </w:r>
      <w:r w:rsidRPr="00354B18">
        <w:rPr>
          <w:rFonts w:ascii="Arial" w:hAnsi="Arial" w:cs="Arial"/>
        </w:rPr>
        <w:t xml:space="preserve"> </w:t>
      </w:r>
    </w:p>
    <w:p w14:paraId="268EDD65" w14:textId="77777777" w:rsidR="000F3544" w:rsidRPr="00354B18" w:rsidRDefault="000F3544" w:rsidP="000F3544">
      <w:pPr>
        <w:numPr>
          <w:ilvl w:val="1"/>
          <w:numId w:val="104"/>
        </w:numPr>
        <w:spacing w:after="41" w:line="313" w:lineRule="auto"/>
        <w:ind w:left="851" w:right="-3" w:hanging="284"/>
        <w:jc w:val="both"/>
        <w:rPr>
          <w:rFonts w:ascii="Arial" w:hAnsi="Arial" w:cs="Arial"/>
        </w:rPr>
      </w:pPr>
      <w:r w:rsidRPr="00354B18">
        <w:rPr>
          <w:rFonts w:ascii="Arial" w:hAnsi="Arial" w:cs="Arial"/>
        </w:rPr>
        <w:t xml:space="preserve">Acuerdo 05/2015 “Acuerdo del Contralor General por el que se emiten los Lineamientos para la designación del Despacho de Auditores Externos en el Instituto Nacional Electoral” </w:t>
      </w:r>
      <w:r w:rsidRPr="00354B18">
        <w:rPr>
          <w:rFonts w:ascii="Arial" w:hAnsi="Arial" w:cs="Arial"/>
          <w:b/>
        </w:rPr>
        <w:t>(Apéndice B</w:t>
      </w:r>
      <w:r>
        <w:rPr>
          <w:rFonts w:ascii="Arial" w:hAnsi="Arial" w:cs="Arial"/>
          <w:b/>
        </w:rPr>
        <w:t>)</w:t>
      </w:r>
      <w:r w:rsidRPr="00354B18">
        <w:rPr>
          <w:rFonts w:ascii="Arial" w:hAnsi="Arial" w:cs="Arial"/>
        </w:rPr>
        <w:t xml:space="preserve"> </w:t>
      </w:r>
    </w:p>
    <w:p w14:paraId="51D037D1" w14:textId="77777777" w:rsidR="000F3544" w:rsidRPr="00D63A7C" w:rsidRDefault="000F3544" w:rsidP="000F3544">
      <w:pPr>
        <w:pStyle w:val="Prrafodelista"/>
        <w:jc w:val="both"/>
        <w:rPr>
          <w:rFonts w:ascii="Arial" w:hAnsi="Arial" w:cs="Arial"/>
          <w:sz w:val="8"/>
          <w:szCs w:val="8"/>
        </w:rPr>
      </w:pPr>
    </w:p>
    <w:p w14:paraId="3BFA3BBF" w14:textId="77777777" w:rsidR="000F3544" w:rsidRPr="00354B18" w:rsidRDefault="000F3544" w:rsidP="000F3544">
      <w:pPr>
        <w:numPr>
          <w:ilvl w:val="1"/>
          <w:numId w:val="104"/>
        </w:numPr>
        <w:spacing w:after="41" w:line="313" w:lineRule="auto"/>
        <w:ind w:left="851" w:right="-3" w:hanging="284"/>
        <w:jc w:val="both"/>
        <w:rPr>
          <w:rFonts w:ascii="Arial" w:hAnsi="Arial" w:cs="Arial"/>
        </w:rPr>
      </w:pPr>
      <w:r w:rsidRPr="00354B18">
        <w:rPr>
          <w:rFonts w:ascii="Arial" w:hAnsi="Arial" w:cs="Arial"/>
          <w:bCs/>
        </w:rPr>
        <w:t>Directorio</w:t>
      </w:r>
      <w:r w:rsidRPr="00354B18">
        <w:rPr>
          <w:rFonts w:ascii="Arial" w:hAnsi="Arial" w:cs="Arial"/>
        </w:rPr>
        <w:t xml:space="preserve"> de las Juntas Locales Ejecutivas </w:t>
      </w:r>
      <w:r w:rsidRPr="00354B18">
        <w:rPr>
          <w:rFonts w:ascii="Arial" w:hAnsi="Arial" w:cs="Arial"/>
          <w:b/>
        </w:rPr>
        <w:t>(Apéndice D)</w:t>
      </w:r>
      <w:r w:rsidRPr="00354B18">
        <w:rPr>
          <w:rFonts w:ascii="Arial" w:hAnsi="Arial" w:cs="Arial"/>
        </w:rPr>
        <w:t xml:space="preserve"> </w:t>
      </w:r>
    </w:p>
    <w:p w14:paraId="09D2DAAB" w14:textId="77777777" w:rsidR="000F3544" w:rsidRPr="00354B18" w:rsidRDefault="000F3544" w:rsidP="000F3544">
      <w:pPr>
        <w:spacing w:line="259" w:lineRule="auto"/>
        <w:ind w:left="166"/>
        <w:jc w:val="both"/>
        <w:rPr>
          <w:rFonts w:ascii="Arial" w:hAnsi="Arial" w:cs="Arial"/>
        </w:rPr>
      </w:pPr>
      <w:r w:rsidRPr="00354B18">
        <w:rPr>
          <w:rFonts w:ascii="Arial" w:hAnsi="Arial" w:cs="Arial"/>
        </w:rPr>
        <w:t xml:space="preserve"> </w:t>
      </w:r>
    </w:p>
    <w:p w14:paraId="791B8226" w14:textId="77777777" w:rsidR="000F3544" w:rsidRDefault="000F3544" w:rsidP="000F3544">
      <w:pPr>
        <w:numPr>
          <w:ilvl w:val="0"/>
          <w:numId w:val="104"/>
        </w:numPr>
        <w:spacing w:after="112" w:line="249" w:lineRule="auto"/>
        <w:ind w:hanging="403"/>
        <w:jc w:val="both"/>
        <w:rPr>
          <w:rFonts w:ascii="Arial" w:hAnsi="Arial" w:cs="Arial"/>
        </w:rPr>
      </w:pPr>
      <w:r w:rsidRPr="00354B18">
        <w:rPr>
          <w:rFonts w:ascii="Arial" w:hAnsi="Arial" w:cs="Arial"/>
        </w:rPr>
        <w:t xml:space="preserve">El </w:t>
      </w:r>
      <w:r>
        <w:rPr>
          <w:rFonts w:ascii="Arial" w:hAnsi="Arial" w:cs="Arial"/>
          <w:b/>
        </w:rPr>
        <w:t>Licitante</w:t>
      </w:r>
      <w:r w:rsidRPr="00354B18">
        <w:rPr>
          <w:rFonts w:ascii="Arial" w:hAnsi="Arial" w:cs="Arial"/>
        </w:rPr>
        <w:t xml:space="preserve"> deberá elaborar su oferta técnica incluyendo todos y cada uno de los requisitos contenidos en </w:t>
      </w:r>
      <w:r w:rsidRPr="00D63A7C">
        <w:rPr>
          <w:rFonts w:ascii="Arial" w:hAnsi="Arial" w:cs="Arial"/>
        </w:rPr>
        <w:t>el numeral 5,</w:t>
      </w:r>
      <w:r w:rsidRPr="00354B18">
        <w:rPr>
          <w:rFonts w:ascii="Arial" w:hAnsi="Arial" w:cs="Arial"/>
        </w:rPr>
        <w:t xml:space="preserve"> “Requisitos a considerar de participación en el procedimiento de contratación” y deberán describir o desarrollar la forma en la que darán cumplimiento a los servicios especializados de asesoría para realizar la auditoría externa para la revisión de la información financiera, fiscal y presupuestal del Instituto Nacional Electoral del ejercicio 2025, que se señalan en el numeral </w:t>
      </w:r>
      <w:r w:rsidRPr="00354B18">
        <w:rPr>
          <w:rFonts w:ascii="Arial" w:hAnsi="Arial" w:cs="Arial"/>
          <w:b/>
        </w:rPr>
        <w:t>6</w:t>
      </w:r>
      <w:r w:rsidRPr="00354B18">
        <w:rPr>
          <w:rFonts w:ascii="Arial" w:hAnsi="Arial" w:cs="Arial"/>
        </w:rPr>
        <w:t xml:space="preserve"> </w:t>
      </w:r>
      <w:r w:rsidRPr="00354B18">
        <w:rPr>
          <w:rFonts w:ascii="Arial" w:hAnsi="Arial" w:cs="Arial"/>
          <w:b/>
        </w:rPr>
        <w:t>Descripción de los servicios requeridos</w:t>
      </w:r>
      <w:r w:rsidRPr="00354B18">
        <w:rPr>
          <w:rFonts w:ascii="Arial" w:hAnsi="Arial" w:cs="Arial"/>
        </w:rPr>
        <w:t xml:space="preserve"> en caso de resultar adjudicados. </w:t>
      </w:r>
    </w:p>
    <w:p w14:paraId="2F5CD634" w14:textId="77777777" w:rsidR="000F3544" w:rsidRDefault="000F3544" w:rsidP="000F3544">
      <w:pPr>
        <w:spacing w:after="112" w:line="249" w:lineRule="auto"/>
        <w:ind w:left="151"/>
        <w:jc w:val="both"/>
        <w:rPr>
          <w:rFonts w:ascii="Arial" w:hAnsi="Arial" w:cs="Arial"/>
        </w:rPr>
      </w:pPr>
    </w:p>
    <w:p w14:paraId="17926009" w14:textId="77777777" w:rsidR="000F3544" w:rsidRPr="00D63A7C" w:rsidRDefault="000F3544" w:rsidP="000F3544">
      <w:pPr>
        <w:spacing w:after="112" w:line="249" w:lineRule="auto"/>
        <w:ind w:left="151"/>
        <w:jc w:val="both"/>
        <w:rPr>
          <w:rFonts w:ascii="Arial" w:hAnsi="Arial" w:cs="Arial"/>
        </w:rPr>
      </w:pPr>
      <w:r w:rsidRPr="00D63A7C">
        <w:rPr>
          <w:rFonts w:ascii="Arial" w:hAnsi="Arial" w:cs="Arial"/>
        </w:rPr>
        <w:lastRenderedPageBreak/>
        <w:t xml:space="preserve">Lo anterior, con base en el Art. 8 del Acuerdo 05/2015 “Acuerdo del Contralor General por el que se emiten los Lineamientos para la designación del Despacho de Auditores Externos en el Instituto Nacional Electoral”   </w:t>
      </w:r>
    </w:p>
    <w:p w14:paraId="657AF642" w14:textId="77777777" w:rsidR="000F3544" w:rsidRPr="00354B18" w:rsidRDefault="000F3544" w:rsidP="000F3544">
      <w:pPr>
        <w:ind w:left="554"/>
        <w:jc w:val="both"/>
        <w:rPr>
          <w:rFonts w:ascii="Arial" w:hAnsi="Arial" w:cs="Arial"/>
        </w:rPr>
      </w:pPr>
    </w:p>
    <w:p w14:paraId="39463CA3" w14:textId="77777777" w:rsidR="000F3544" w:rsidRPr="00354B18" w:rsidRDefault="000F3544" w:rsidP="000F3544">
      <w:pPr>
        <w:numPr>
          <w:ilvl w:val="0"/>
          <w:numId w:val="104"/>
        </w:numPr>
        <w:spacing w:after="10" w:line="249" w:lineRule="auto"/>
        <w:ind w:hanging="403"/>
        <w:jc w:val="both"/>
        <w:rPr>
          <w:rFonts w:ascii="Arial" w:hAnsi="Arial" w:cs="Arial"/>
        </w:rPr>
      </w:pPr>
      <w:proofErr w:type="gramStart"/>
      <w:r w:rsidRPr="00354B18">
        <w:rPr>
          <w:rFonts w:ascii="Arial" w:hAnsi="Arial" w:cs="Arial"/>
          <w:b/>
        </w:rPr>
        <w:t>Requisitos a considerar</w:t>
      </w:r>
      <w:proofErr w:type="gramEnd"/>
      <w:r w:rsidRPr="00354B18">
        <w:rPr>
          <w:rFonts w:ascii="Arial" w:hAnsi="Arial" w:cs="Arial"/>
          <w:b/>
        </w:rPr>
        <w:t xml:space="preserve"> de participación en el procedimiento de contratación. </w:t>
      </w:r>
    </w:p>
    <w:p w14:paraId="5690F9F4" w14:textId="77777777" w:rsidR="000F3544" w:rsidRPr="00354B18" w:rsidRDefault="000F3544" w:rsidP="000F3544">
      <w:pPr>
        <w:spacing w:after="10"/>
        <w:jc w:val="both"/>
        <w:rPr>
          <w:rFonts w:ascii="Arial" w:hAnsi="Arial" w:cs="Arial"/>
        </w:rPr>
      </w:pPr>
    </w:p>
    <w:tbl>
      <w:tblPr>
        <w:tblStyle w:val="TableGrid"/>
        <w:tblW w:w="8826" w:type="dxa"/>
        <w:tblInd w:w="172" w:type="dxa"/>
        <w:tblCellMar>
          <w:top w:w="39" w:type="dxa"/>
          <w:right w:w="57" w:type="dxa"/>
        </w:tblCellMar>
        <w:tblLook w:val="04A0" w:firstRow="1" w:lastRow="0" w:firstColumn="1" w:lastColumn="0" w:noHBand="0" w:noVBand="1"/>
      </w:tblPr>
      <w:tblGrid>
        <w:gridCol w:w="560"/>
        <w:gridCol w:w="3853"/>
        <w:gridCol w:w="4413"/>
      </w:tblGrid>
      <w:tr w:rsidR="000F3544" w:rsidRPr="00354B18" w14:paraId="37B5AA84" w14:textId="77777777" w:rsidTr="00430400">
        <w:trPr>
          <w:trHeight w:val="432"/>
        </w:trPr>
        <w:tc>
          <w:tcPr>
            <w:tcW w:w="560" w:type="dxa"/>
            <w:tcBorders>
              <w:top w:val="single" w:sz="4" w:space="0" w:color="000000"/>
              <w:left w:val="single" w:sz="4" w:space="0" w:color="000000"/>
              <w:bottom w:val="single" w:sz="4" w:space="0" w:color="000000"/>
              <w:right w:val="nil"/>
            </w:tcBorders>
            <w:shd w:val="clear" w:color="auto" w:fill="DBE5F1"/>
          </w:tcPr>
          <w:p w14:paraId="12D1DD16" w14:textId="77777777" w:rsidR="000F3544" w:rsidRPr="00354B18" w:rsidRDefault="000F3544" w:rsidP="00430400">
            <w:pPr>
              <w:spacing w:after="160" w:line="259" w:lineRule="auto"/>
              <w:jc w:val="both"/>
              <w:rPr>
                <w:rFonts w:ascii="Arial" w:hAnsi="Arial" w:cs="Arial"/>
                <w:sz w:val="20"/>
                <w:szCs w:val="20"/>
              </w:rPr>
            </w:pPr>
          </w:p>
        </w:tc>
        <w:tc>
          <w:tcPr>
            <w:tcW w:w="3853" w:type="dxa"/>
            <w:tcBorders>
              <w:top w:val="single" w:sz="4" w:space="0" w:color="000000"/>
              <w:left w:val="nil"/>
              <w:bottom w:val="single" w:sz="4" w:space="0" w:color="000000"/>
              <w:right w:val="single" w:sz="4" w:space="0" w:color="000000"/>
            </w:tcBorders>
            <w:shd w:val="clear" w:color="auto" w:fill="DBE5F1"/>
          </w:tcPr>
          <w:p w14:paraId="181B477F" w14:textId="77777777" w:rsidR="000F3544" w:rsidRPr="00354B18" w:rsidRDefault="000F3544" w:rsidP="00430400">
            <w:pPr>
              <w:spacing w:line="259" w:lineRule="auto"/>
              <w:ind w:left="1147"/>
              <w:jc w:val="both"/>
              <w:rPr>
                <w:rFonts w:ascii="Arial" w:hAnsi="Arial" w:cs="Arial"/>
                <w:sz w:val="20"/>
                <w:szCs w:val="20"/>
              </w:rPr>
            </w:pPr>
            <w:r w:rsidRPr="00354B18">
              <w:rPr>
                <w:rFonts w:ascii="Arial" w:hAnsi="Arial" w:cs="Arial"/>
                <w:b/>
                <w:sz w:val="20"/>
                <w:szCs w:val="20"/>
              </w:rPr>
              <w:t xml:space="preserve">REQUISITO </w:t>
            </w:r>
          </w:p>
        </w:tc>
        <w:tc>
          <w:tcPr>
            <w:tcW w:w="4413" w:type="dxa"/>
            <w:tcBorders>
              <w:top w:val="single" w:sz="4" w:space="0" w:color="000000"/>
              <w:left w:val="single" w:sz="4" w:space="0" w:color="000000"/>
              <w:bottom w:val="single" w:sz="4" w:space="0" w:color="000000"/>
              <w:right w:val="single" w:sz="4" w:space="0" w:color="000000"/>
            </w:tcBorders>
            <w:shd w:val="clear" w:color="auto" w:fill="DBE5F1"/>
          </w:tcPr>
          <w:p w14:paraId="699296F2" w14:textId="77777777" w:rsidR="000F3544" w:rsidRPr="00354B18" w:rsidRDefault="000F3544" w:rsidP="00430400">
            <w:pPr>
              <w:spacing w:line="259" w:lineRule="auto"/>
              <w:ind w:left="55"/>
              <w:jc w:val="both"/>
              <w:rPr>
                <w:rFonts w:ascii="Arial" w:hAnsi="Arial" w:cs="Arial"/>
                <w:sz w:val="20"/>
                <w:szCs w:val="20"/>
              </w:rPr>
            </w:pPr>
            <w:r w:rsidRPr="00354B18">
              <w:rPr>
                <w:rFonts w:ascii="Arial" w:hAnsi="Arial" w:cs="Arial"/>
                <w:b/>
                <w:sz w:val="20"/>
                <w:szCs w:val="20"/>
              </w:rPr>
              <w:t xml:space="preserve">DOCUMENTO CON EL QUE SE ACREDITA </w:t>
            </w:r>
          </w:p>
        </w:tc>
      </w:tr>
      <w:tr w:rsidR="000F3544" w:rsidRPr="00354B18" w14:paraId="11DB967B" w14:textId="77777777" w:rsidTr="00430400">
        <w:trPr>
          <w:trHeight w:val="2435"/>
        </w:trPr>
        <w:tc>
          <w:tcPr>
            <w:tcW w:w="560" w:type="dxa"/>
            <w:tcBorders>
              <w:top w:val="single" w:sz="4" w:space="0" w:color="000000"/>
              <w:left w:val="single" w:sz="4" w:space="0" w:color="000000"/>
              <w:bottom w:val="single" w:sz="4" w:space="0" w:color="000000"/>
              <w:right w:val="nil"/>
            </w:tcBorders>
          </w:tcPr>
          <w:p w14:paraId="4F5B534F" w14:textId="77777777" w:rsidR="000F3544" w:rsidRPr="00354B18" w:rsidRDefault="000F3544" w:rsidP="00430400">
            <w:pPr>
              <w:spacing w:line="259" w:lineRule="auto"/>
              <w:ind w:left="136"/>
              <w:jc w:val="both"/>
              <w:rPr>
                <w:rFonts w:ascii="Arial" w:hAnsi="Arial" w:cs="Arial"/>
                <w:sz w:val="20"/>
                <w:szCs w:val="20"/>
              </w:rPr>
            </w:pPr>
            <w:r w:rsidRPr="00354B18">
              <w:rPr>
                <w:rFonts w:ascii="Arial" w:hAnsi="Arial" w:cs="Arial"/>
                <w:b/>
                <w:sz w:val="20"/>
                <w:szCs w:val="20"/>
              </w:rPr>
              <w:t xml:space="preserve">I. </w:t>
            </w:r>
          </w:p>
        </w:tc>
        <w:tc>
          <w:tcPr>
            <w:tcW w:w="3853" w:type="dxa"/>
            <w:tcBorders>
              <w:top w:val="single" w:sz="4" w:space="0" w:color="000000"/>
              <w:left w:val="nil"/>
              <w:bottom w:val="single" w:sz="4" w:space="0" w:color="000000"/>
              <w:right w:val="single" w:sz="4" w:space="0" w:color="000000"/>
            </w:tcBorders>
          </w:tcPr>
          <w:p w14:paraId="7D97D0DE" w14:textId="77777777" w:rsidR="000F3544" w:rsidRPr="00354B18" w:rsidRDefault="000F3544" w:rsidP="00430400">
            <w:pPr>
              <w:spacing w:line="259" w:lineRule="auto"/>
              <w:ind w:right="50"/>
              <w:jc w:val="both"/>
              <w:rPr>
                <w:rFonts w:ascii="Arial" w:hAnsi="Arial" w:cs="Arial"/>
                <w:sz w:val="20"/>
                <w:szCs w:val="20"/>
              </w:rPr>
            </w:pPr>
            <w:r w:rsidRPr="00354B18">
              <w:rPr>
                <w:rFonts w:ascii="Arial" w:hAnsi="Arial" w:cs="Arial"/>
                <w:sz w:val="20"/>
                <w:szCs w:val="20"/>
              </w:rPr>
              <w:t xml:space="preserve">Contar con registros vigentes, otorgados por la autoridad competente, para la emisión de dictámenes y/o informes en las materias objeto de la auditoría. </w:t>
            </w:r>
          </w:p>
        </w:tc>
        <w:tc>
          <w:tcPr>
            <w:tcW w:w="4413" w:type="dxa"/>
            <w:tcBorders>
              <w:top w:val="single" w:sz="4" w:space="0" w:color="000000"/>
              <w:left w:val="single" w:sz="4" w:space="0" w:color="000000"/>
              <w:bottom w:val="single" w:sz="4" w:space="0" w:color="000000"/>
              <w:right w:val="single" w:sz="4" w:space="0" w:color="000000"/>
            </w:tcBorders>
          </w:tcPr>
          <w:p w14:paraId="4434C651" w14:textId="77777777" w:rsidR="000F3544" w:rsidRPr="00FC536B" w:rsidRDefault="000F3544" w:rsidP="00430400">
            <w:pPr>
              <w:spacing w:line="254" w:lineRule="auto"/>
              <w:ind w:left="108" w:right="50"/>
              <w:jc w:val="both"/>
              <w:rPr>
                <w:rFonts w:ascii="Arial" w:hAnsi="Arial" w:cs="Arial"/>
                <w:sz w:val="20"/>
                <w:szCs w:val="20"/>
              </w:rPr>
            </w:pPr>
            <w:r w:rsidRPr="00FC536B">
              <w:rPr>
                <w:rFonts w:ascii="Arial" w:hAnsi="Arial" w:cs="Arial"/>
                <w:sz w:val="20"/>
                <w:szCs w:val="20"/>
              </w:rPr>
              <w:t xml:space="preserve">Copia de la Certificación otorgada por la Secretaría de Hacienda y Crédito Público para realizar auditoría externa, o Copia de la Constancia expedida por el Instituto Mexicano de Contadores Públicos, así como copia de las Constancias de las entidades federativas en las que el INE está obligado a presentar el Dictamen de Contribuciones Locales. </w:t>
            </w:r>
          </w:p>
          <w:p w14:paraId="37A8DA08" w14:textId="77777777" w:rsidR="000F3544" w:rsidRPr="00FC536B" w:rsidRDefault="000F3544" w:rsidP="00430400">
            <w:pPr>
              <w:spacing w:line="259" w:lineRule="auto"/>
              <w:ind w:left="108"/>
              <w:jc w:val="both"/>
              <w:rPr>
                <w:rFonts w:ascii="Arial" w:hAnsi="Arial" w:cs="Arial"/>
                <w:sz w:val="20"/>
                <w:szCs w:val="20"/>
              </w:rPr>
            </w:pPr>
            <w:r w:rsidRPr="00FC536B">
              <w:rPr>
                <w:rFonts w:ascii="Arial" w:hAnsi="Arial" w:cs="Arial"/>
                <w:sz w:val="20"/>
                <w:szCs w:val="20"/>
              </w:rPr>
              <w:t xml:space="preserve"> </w:t>
            </w:r>
          </w:p>
          <w:p w14:paraId="63C13F1E" w14:textId="77777777" w:rsidR="000F3544" w:rsidRDefault="000F3544" w:rsidP="00430400">
            <w:pPr>
              <w:spacing w:line="254" w:lineRule="auto"/>
              <w:ind w:left="108"/>
              <w:jc w:val="both"/>
              <w:rPr>
                <w:rFonts w:ascii="Arial" w:hAnsi="Arial" w:cs="Arial"/>
                <w:sz w:val="20"/>
                <w:szCs w:val="20"/>
              </w:rPr>
            </w:pPr>
            <w:r w:rsidRPr="00FC536B">
              <w:rPr>
                <w:rFonts w:ascii="Arial" w:hAnsi="Arial" w:cs="Arial"/>
                <w:sz w:val="20"/>
                <w:szCs w:val="20"/>
              </w:rPr>
              <w:t xml:space="preserve">El Instituto se reserva el derecho de verificar la veracidad de la información presentada. </w:t>
            </w:r>
          </w:p>
          <w:p w14:paraId="079F566A" w14:textId="77777777" w:rsidR="000F3544" w:rsidRDefault="000F3544" w:rsidP="00430400">
            <w:pPr>
              <w:spacing w:line="254" w:lineRule="auto"/>
              <w:ind w:left="108"/>
              <w:jc w:val="both"/>
              <w:rPr>
                <w:rFonts w:ascii="Arial" w:hAnsi="Arial" w:cs="Arial"/>
                <w:sz w:val="20"/>
                <w:szCs w:val="20"/>
              </w:rPr>
            </w:pPr>
          </w:p>
          <w:p w14:paraId="06C2E54C" w14:textId="77777777" w:rsidR="000F3544" w:rsidRPr="00FC536B" w:rsidRDefault="000F3544" w:rsidP="00430400">
            <w:pPr>
              <w:spacing w:line="254" w:lineRule="auto"/>
              <w:ind w:left="108"/>
              <w:jc w:val="both"/>
              <w:rPr>
                <w:rFonts w:ascii="Arial" w:hAnsi="Arial" w:cs="Arial"/>
                <w:sz w:val="20"/>
                <w:szCs w:val="20"/>
              </w:rPr>
            </w:pPr>
            <w:r>
              <w:rPr>
                <w:rFonts w:ascii="Arial" w:hAnsi="Arial" w:cs="Arial"/>
                <w:sz w:val="20"/>
                <w:szCs w:val="20"/>
              </w:rPr>
              <w:t>Se deberá proporcionar manifiesto (Manifestación de veracidad de la información) detallando cada documento entregado que es copia fiel del original y ser firmado por el representante legal del licitante.</w:t>
            </w:r>
          </w:p>
          <w:p w14:paraId="7DE33E57" w14:textId="77777777" w:rsidR="000F3544" w:rsidRPr="00865205" w:rsidRDefault="000F3544" w:rsidP="00430400">
            <w:pPr>
              <w:spacing w:line="259" w:lineRule="auto"/>
              <w:ind w:left="108"/>
              <w:jc w:val="both"/>
              <w:rPr>
                <w:rFonts w:ascii="Arial" w:hAnsi="Arial" w:cs="Arial"/>
                <w:sz w:val="20"/>
                <w:szCs w:val="20"/>
                <w:highlight w:val="yellow"/>
              </w:rPr>
            </w:pPr>
            <w:r w:rsidRPr="00865205">
              <w:rPr>
                <w:rFonts w:ascii="Arial" w:hAnsi="Arial" w:cs="Arial"/>
                <w:sz w:val="20"/>
                <w:szCs w:val="20"/>
                <w:highlight w:val="yellow"/>
              </w:rPr>
              <w:t xml:space="preserve"> </w:t>
            </w:r>
          </w:p>
        </w:tc>
      </w:tr>
      <w:tr w:rsidR="000F3544" w:rsidRPr="00354B18" w14:paraId="5B458B0F" w14:textId="77777777" w:rsidTr="00430400">
        <w:trPr>
          <w:trHeight w:val="4052"/>
        </w:trPr>
        <w:tc>
          <w:tcPr>
            <w:tcW w:w="560" w:type="dxa"/>
            <w:tcBorders>
              <w:top w:val="single" w:sz="4" w:space="0" w:color="000000"/>
              <w:left w:val="single" w:sz="4" w:space="0" w:color="000000"/>
              <w:bottom w:val="single" w:sz="4" w:space="0" w:color="000000"/>
              <w:right w:val="nil"/>
            </w:tcBorders>
          </w:tcPr>
          <w:p w14:paraId="30289E5D" w14:textId="77777777" w:rsidR="000F3544" w:rsidRPr="00354B18" w:rsidRDefault="000F3544" w:rsidP="00430400">
            <w:pPr>
              <w:spacing w:line="259" w:lineRule="auto"/>
              <w:ind w:left="136"/>
              <w:jc w:val="both"/>
              <w:rPr>
                <w:rFonts w:ascii="Arial" w:hAnsi="Arial" w:cs="Arial"/>
                <w:sz w:val="20"/>
                <w:szCs w:val="20"/>
              </w:rPr>
            </w:pPr>
            <w:r w:rsidRPr="00354B18">
              <w:rPr>
                <w:rFonts w:ascii="Arial" w:hAnsi="Arial" w:cs="Arial"/>
                <w:b/>
                <w:sz w:val="20"/>
                <w:szCs w:val="20"/>
              </w:rPr>
              <w:t xml:space="preserve">II. </w:t>
            </w:r>
          </w:p>
        </w:tc>
        <w:tc>
          <w:tcPr>
            <w:tcW w:w="3853" w:type="dxa"/>
            <w:tcBorders>
              <w:top w:val="single" w:sz="4" w:space="0" w:color="000000"/>
              <w:left w:val="nil"/>
              <w:bottom w:val="single" w:sz="4" w:space="0" w:color="000000"/>
              <w:right w:val="single" w:sz="4" w:space="0" w:color="000000"/>
            </w:tcBorders>
          </w:tcPr>
          <w:p w14:paraId="215019AC" w14:textId="77777777" w:rsidR="000F3544" w:rsidRPr="00354B18" w:rsidRDefault="000F3544" w:rsidP="00430400">
            <w:pPr>
              <w:spacing w:line="259" w:lineRule="auto"/>
              <w:ind w:right="50"/>
              <w:jc w:val="both"/>
              <w:rPr>
                <w:rFonts w:ascii="Arial" w:hAnsi="Arial" w:cs="Arial"/>
                <w:sz w:val="20"/>
                <w:szCs w:val="20"/>
              </w:rPr>
            </w:pPr>
            <w:r w:rsidRPr="00354B18">
              <w:rPr>
                <w:rFonts w:ascii="Arial" w:hAnsi="Arial" w:cs="Arial"/>
                <w:sz w:val="20"/>
                <w:szCs w:val="20"/>
              </w:rPr>
              <w:t xml:space="preserve">El </w:t>
            </w:r>
            <w:r>
              <w:rPr>
                <w:rFonts w:ascii="Arial" w:hAnsi="Arial" w:cs="Arial"/>
                <w:sz w:val="20"/>
                <w:szCs w:val="20"/>
              </w:rPr>
              <w:t xml:space="preserve">Licitante </w:t>
            </w:r>
            <w:r w:rsidRPr="00354B18">
              <w:rPr>
                <w:rFonts w:ascii="Arial" w:hAnsi="Arial" w:cs="Arial"/>
                <w:sz w:val="20"/>
                <w:szCs w:val="20"/>
              </w:rPr>
              <w:t xml:space="preserve">deberá contar con una plantilla de personal correspondiente al área de auditoría con la capacidad de ejercer la práctica de la Auditoría Externa y será responsable de asegurarse que su personal cumpla con las normas profesionales aplicables y los requisitos profesionales de calidad, capacidad técnica e independencia para el desarrollo de las auditorías externas. Una vez que se lleve a </w:t>
            </w:r>
            <w:r w:rsidRPr="00BC33C4">
              <w:rPr>
                <w:rFonts w:ascii="Arial" w:hAnsi="Arial" w:cs="Arial"/>
                <w:sz w:val="20"/>
                <w:szCs w:val="20"/>
              </w:rPr>
              <w:t>cabo la contratación</w:t>
            </w:r>
            <w:r w:rsidRPr="00354B18">
              <w:rPr>
                <w:rFonts w:ascii="Arial" w:hAnsi="Arial" w:cs="Arial"/>
                <w:sz w:val="20"/>
                <w:szCs w:val="20"/>
              </w:rPr>
              <w:t xml:space="preserve">, se deberá notificar con anticipación mediante un escrito dirigido al Administrador del Contrato el cambio de algún integrante del Equipo de Trabajo,  del Líder del Proyecto y en su caso del Director que se haya presentado en la oferta técnica, asimismo, el reemplazo deberá cubrir el perfil que se mostró para efecto de la </w:t>
            </w:r>
            <w:r>
              <w:rPr>
                <w:rFonts w:ascii="Arial" w:hAnsi="Arial" w:cs="Arial"/>
                <w:sz w:val="20"/>
                <w:szCs w:val="20"/>
              </w:rPr>
              <w:t>Contratación</w:t>
            </w:r>
            <w:r w:rsidRPr="00354B18">
              <w:rPr>
                <w:rFonts w:ascii="Arial" w:hAnsi="Arial" w:cs="Arial"/>
                <w:sz w:val="20"/>
                <w:szCs w:val="20"/>
              </w:rPr>
              <w:t xml:space="preserve">, presentando los documentos que acrediten que cuenta con los mismos estudios y experiencia del personal que se está sustituyendo. </w:t>
            </w:r>
          </w:p>
        </w:tc>
        <w:tc>
          <w:tcPr>
            <w:tcW w:w="4413" w:type="dxa"/>
            <w:tcBorders>
              <w:top w:val="single" w:sz="4" w:space="0" w:color="000000"/>
              <w:left w:val="single" w:sz="4" w:space="0" w:color="000000"/>
              <w:bottom w:val="single" w:sz="4" w:space="0" w:color="000000"/>
              <w:right w:val="single" w:sz="4" w:space="0" w:color="000000"/>
            </w:tcBorders>
          </w:tcPr>
          <w:p w14:paraId="18F5A4B1" w14:textId="77777777" w:rsidR="000F3544" w:rsidRDefault="000F3544" w:rsidP="00430400">
            <w:pPr>
              <w:spacing w:line="259" w:lineRule="auto"/>
              <w:ind w:left="108" w:right="48"/>
              <w:jc w:val="both"/>
              <w:rPr>
                <w:rFonts w:ascii="Arial" w:hAnsi="Arial" w:cs="Arial"/>
                <w:sz w:val="20"/>
                <w:szCs w:val="20"/>
              </w:rPr>
            </w:pPr>
            <w:r w:rsidRPr="00354B18">
              <w:rPr>
                <w:rFonts w:ascii="Arial" w:hAnsi="Arial" w:cs="Arial"/>
                <w:sz w:val="20"/>
                <w:szCs w:val="20"/>
              </w:rPr>
              <w:t xml:space="preserve">Como parte de la oferta técnica el </w:t>
            </w:r>
            <w:r>
              <w:rPr>
                <w:rFonts w:ascii="Arial" w:hAnsi="Arial" w:cs="Arial"/>
                <w:sz w:val="20"/>
                <w:szCs w:val="20"/>
              </w:rPr>
              <w:t xml:space="preserve">Licitante </w:t>
            </w:r>
            <w:r w:rsidRPr="00354B18">
              <w:rPr>
                <w:rFonts w:ascii="Arial" w:hAnsi="Arial" w:cs="Arial"/>
                <w:sz w:val="20"/>
                <w:szCs w:val="20"/>
              </w:rPr>
              <w:t>deberá presentar un escrito libre en el que manifieste bajo protesta de decir verdad, lo especificado en este numeral, mismo que se anexará al contrato respectivo</w:t>
            </w:r>
            <w:r>
              <w:rPr>
                <w:rFonts w:ascii="Arial" w:hAnsi="Arial" w:cs="Arial"/>
                <w:sz w:val="20"/>
                <w:szCs w:val="20"/>
              </w:rPr>
              <w:t>.</w:t>
            </w:r>
          </w:p>
          <w:p w14:paraId="22BBDF89" w14:textId="77777777" w:rsidR="000F3544" w:rsidRDefault="000F3544" w:rsidP="00430400">
            <w:pPr>
              <w:spacing w:line="259" w:lineRule="auto"/>
              <w:ind w:left="108" w:right="48"/>
              <w:jc w:val="both"/>
              <w:rPr>
                <w:rFonts w:ascii="Arial" w:hAnsi="Arial" w:cs="Arial"/>
                <w:sz w:val="20"/>
                <w:szCs w:val="20"/>
              </w:rPr>
            </w:pPr>
          </w:p>
          <w:p w14:paraId="1C7B5E51" w14:textId="77777777" w:rsidR="000F3544" w:rsidRDefault="000F3544" w:rsidP="00430400">
            <w:pPr>
              <w:spacing w:line="259" w:lineRule="auto"/>
              <w:ind w:left="108" w:right="48"/>
              <w:jc w:val="both"/>
              <w:rPr>
                <w:rFonts w:ascii="Arial" w:hAnsi="Arial" w:cs="Arial"/>
                <w:sz w:val="20"/>
                <w:szCs w:val="20"/>
              </w:rPr>
            </w:pPr>
            <w:r>
              <w:rPr>
                <w:rFonts w:ascii="Arial" w:hAnsi="Arial" w:cs="Arial"/>
                <w:sz w:val="20"/>
                <w:szCs w:val="20"/>
              </w:rPr>
              <w:t>Para acreditar que el Licitante cuenta con el personal capacitado, deberá</w:t>
            </w:r>
            <w:r w:rsidRPr="00FB266E">
              <w:rPr>
                <w:rFonts w:ascii="Arial" w:hAnsi="Arial" w:cs="Arial"/>
                <w:sz w:val="20"/>
                <w:szCs w:val="20"/>
              </w:rPr>
              <w:t xml:space="preserve"> presenta</w:t>
            </w:r>
            <w:r>
              <w:rPr>
                <w:rFonts w:ascii="Arial" w:hAnsi="Arial" w:cs="Arial"/>
                <w:sz w:val="20"/>
                <w:szCs w:val="20"/>
              </w:rPr>
              <w:t>r el</w:t>
            </w:r>
            <w:r w:rsidRPr="00FB266E">
              <w:rPr>
                <w:rFonts w:ascii="Arial" w:hAnsi="Arial" w:cs="Arial"/>
                <w:sz w:val="20"/>
                <w:szCs w:val="20"/>
              </w:rPr>
              <w:t xml:space="preserve"> aviso de alta ante el régimen obligatorio del Instituto Mexicano del Seguro Social del personal propuesto, con una</w:t>
            </w:r>
            <w:r>
              <w:rPr>
                <w:rFonts w:ascii="Arial" w:hAnsi="Arial" w:cs="Arial"/>
                <w:sz w:val="20"/>
                <w:szCs w:val="20"/>
              </w:rPr>
              <w:t xml:space="preserve"> </w:t>
            </w:r>
            <w:r w:rsidRPr="00FB266E">
              <w:rPr>
                <w:rFonts w:ascii="Arial" w:hAnsi="Arial" w:cs="Arial"/>
                <w:sz w:val="20"/>
                <w:szCs w:val="20"/>
              </w:rPr>
              <w:t>antigüedad mínima de tres meses previos a la presentación y apertura de proposicione</w:t>
            </w:r>
            <w:r>
              <w:rPr>
                <w:rFonts w:ascii="Arial" w:hAnsi="Arial" w:cs="Arial"/>
                <w:sz w:val="20"/>
                <w:szCs w:val="20"/>
              </w:rPr>
              <w:t xml:space="preserve">s, para lo cual se requiere </w:t>
            </w:r>
            <w:r w:rsidRPr="00FB266E">
              <w:rPr>
                <w:rFonts w:ascii="Arial" w:hAnsi="Arial" w:cs="Arial"/>
                <w:sz w:val="20"/>
                <w:szCs w:val="20"/>
              </w:rPr>
              <w:t>constancia de cumplimiento en materia de Seguridad Social y de INFONAVIT</w:t>
            </w:r>
            <w:r>
              <w:rPr>
                <w:rFonts w:ascii="Arial" w:hAnsi="Arial" w:cs="Arial"/>
                <w:sz w:val="20"/>
                <w:szCs w:val="20"/>
              </w:rPr>
              <w:t>.</w:t>
            </w:r>
          </w:p>
          <w:p w14:paraId="43DE1135" w14:textId="77777777" w:rsidR="000F3544" w:rsidRDefault="000F3544" w:rsidP="00430400">
            <w:pPr>
              <w:spacing w:line="259" w:lineRule="auto"/>
              <w:ind w:left="108" w:right="48"/>
              <w:jc w:val="both"/>
              <w:rPr>
                <w:rFonts w:ascii="Arial" w:hAnsi="Arial" w:cs="Arial"/>
                <w:sz w:val="20"/>
                <w:szCs w:val="20"/>
              </w:rPr>
            </w:pPr>
          </w:p>
          <w:p w14:paraId="3946F88B" w14:textId="77777777" w:rsidR="000F3544" w:rsidRDefault="000F3544" w:rsidP="00430400">
            <w:pPr>
              <w:spacing w:line="259" w:lineRule="auto"/>
              <w:ind w:left="108" w:right="48"/>
              <w:jc w:val="both"/>
              <w:rPr>
                <w:rFonts w:ascii="Arial" w:hAnsi="Arial" w:cs="Arial"/>
                <w:sz w:val="20"/>
                <w:szCs w:val="20"/>
              </w:rPr>
            </w:pPr>
            <w:r w:rsidRPr="00FB266E">
              <w:rPr>
                <w:rFonts w:ascii="Arial" w:hAnsi="Arial" w:cs="Arial"/>
                <w:sz w:val="20"/>
                <w:szCs w:val="20"/>
              </w:rPr>
              <w:t>Adicionalmente, para el caso de</w:t>
            </w:r>
            <w:r>
              <w:rPr>
                <w:rFonts w:ascii="Arial" w:hAnsi="Arial" w:cs="Arial"/>
                <w:sz w:val="20"/>
                <w:szCs w:val="20"/>
              </w:rPr>
              <w:t xml:space="preserve"> </w:t>
            </w:r>
            <w:r w:rsidRPr="00FB266E">
              <w:rPr>
                <w:rFonts w:ascii="Arial" w:hAnsi="Arial" w:cs="Arial"/>
                <w:sz w:val="20"/>
                <w:szCs w:val="20"/>
              </w:rPr>
              <w:t xml:space="preserve">las personas socias dictaminadoras, </w:t>
            </w:r>
            <w:r w:rsidRPr="00024D6D">
              <w:rPr>
                <w:rFonts w:ascii="Arial" w:hAnsi="Arial" w:cs="Arial"/>
                <w:sz w:val="20"/>
                <w:szCs w:val="20"/>
              </w:rPr>
              <w:t>se requiere la presentación</w:t>
            </w:r>
            <w:r>
              <w:rPr>
                <w:rFonts w:ascii="Arial" w:hAnsi="Arial" w:cs="Arial"/>
                <w:sz w:val="20"/>
                <w:szCs w:val="20"/>
              </w:rPr>
              <w:t xml:space="preserve"> d</w:t>
            </w:r>
            <w:r w:rsidRPr="00FB266E">
              <w:rPr>
                <w:rFonts w:ascii="Arial" w:hAnsi="Arial" w:cs="Arial"/>
                <w:sz w:val="20"/>
                <w:szCs w:val="20"/>
              </w:rPr>
              <w:t>el acta constitutiva o del</w:t>
            </w:r>
            <w:r>
              <w:rPr>
                <w:rFonts w:ascii="Arial" w:hAnsi="Arial" w:cs="Arial"/>
                <w:sz w:val="20"/>
                <w:szCs w:val="20"/>
              </w:rPr>
              <w:t xml:space="preserve"> </w:t>
            </w:r>
            <w:r w:rsidRPr="00FB266E">
              <w:rPr>
                <w:rFonts w:ascii="Arial" w:hAnsi="Arial" w:cs="Arial"/>
                <w:sz w:val="20"/>
                <w:szCs w:val="20"/>
              </w:rPr>
              <w:t>documento societario idóneo en el que conste que la persona dictaminadora tiene el carácter de soci</w:t>
            </w:r>
            <w:r>
              <w:rPr>
                <w:rFonts w:ascii="Arial" w:hAnsi="Arial" w:cs="Arial"/>
                <w:sz w:val="20"/>
                <w:szCs w:val="20"/>
              </w:rPr>
              <w:t>o</w:t>
            </w:r>
            <w:r w:rsidRPr="00FB266E">
              <w:rPr>
                <w:rFonts w:ascii="Arial" w:hAnsi="Arial" w:cs="Arial"/>
                <w:sz w:val="20"/>
                <w:szCs w:val="20"/>
              </w:rPr>
              <w:t xml:space="preserve"> de la empresa licitante</w:t>
            </w:r>
            <w:r>
              <w:rPr>
                <w:rFonts w:ascii="Arial" w:hAnsi="Arial" w:cs="Arial"/>
                <w:sz w:val="20"/>
                <w:szCs w:val="20"/>
              </w:rPr>
              <w:t xml:space="preserve"> </w:t>
            </w:r>
            <w:r w:rsidRPr="00FB266E">
              <w:rPr>
                <w:rFonts w:ascii="Arial" w:hAnsi="Arial" w:cs="Arial"/>
                <w:sz w:val="20"/>
                <w:szCs w:val="20"/>
              </w:rPr>
              <w:t>que presenta la propuesta.</w:t>
            </w:r>
          </w:p>
          <w:p w14:paraId="72B9C19D" w14:textId="77777777" w:rsidR="000F3544" w:rsidRPr="00354B18" w:rsidRDefault="000F3544" w:rsidP="00430400">
            <w:pPr>
              <w:spacing w:line="259" w:lineRule="auto"/>
              <w:ind w:left="108" w:right="48"/>
              <w:jc w:val="both"/>
              <w:rPr>
                <w:rFonts w:ascii="Arial" w:hAnsi="Arial" w:cs="Arial"/>
                <w:sz w:val="20"/>
                <w:szCs w:val="20"/>
              </w:rPr>
            </w:pPr>
          </w:p>
        </w:tc>
      </w:tr>
      <w:tr w:rsidR="000F3544" w:rsidRPr="00354B18" w14:paraId="28E7B2E4" w14:textId="77777777" w:rsidTr="00430400">
        <w:trPr>
          <w:trHeight w:val="2703"/>
        </w:trPr>
        <w:tc>
          <w:tcPr>
            <w:tcW w:w="560" w:type="dxa"/>
            <w:tcBorders>
              <w:top w:val="single" w:sz="4" w:space="0" w:color="000000"/>
              <w:left w:val="single" w:sz="4" w:space="0" w:color="000000"/>
              <w:bottom w:val="single" w:sz="4" w:space="0" w:color="000000"/>
              <w:right w:val="nil"/>
            </w:tcBorders>
          </w:tcPr>
          <w:p w14:paraId="15F4B55D" w14:textId="77777777" w:rsidR="000F3544" w:rsidRPr="00354B18" w:rsidRDefault="000F3544" w:rsidP="00430400">
            <w:pPr>
              <w:spacing w:line="259" w:lineRule="auto"/>
              <w:ind w:right="31"/>
              <w:jc w:val="both"/>
              <w:rPr>
                <w:rFonts w:ascii="Arial" w:hAnsi="Arial" w:cs="Arial"/>
                <w:b/>
                <w:sz w:val="20"/>
                <w:szCs w:val="20"/>
              </w:rPr>
            </w:pPr>
          </w:p>
          <w:p w14:paraId="67DE6E60" w14:textId="77777777" w:rsidR="000F3544" w:rsidRPr="00354B18" w:rsidRDefault="000F3544" w:rsidP="00430400">
            <w:pPr>
              <w:spacing w:line="259" w:lineRule="auto"/>
              <w:ind w:right="31"/>
              <w:jc w:val="both"/>
              <w:rPr>
                <w:rFonts w:ascii="Arial" w:hAnsi="Arial" w:cs="Arial"/>
                <w:sz w:val="20"/>
                <w:szCs w:val="20"/>
              </w:rPr>
            </w:pPr>
            <w:r w:rsidRPr="00354B18">
              <w:rPr>
                <w:rFonts w:ascii="Arial" w:hAnsi="Arial" w:cs="Arial"/>
                <w:b/>
                <w:sz w:val="20"/>
                <w:szCs w:val="20"/>
              </w:rPr>
              <w:t xml:space="preserve">III. </w:t>
            </w:r>
          </w:p>
        </w:tc>
        <w:tc>
          <w:tcPr>
            <w:tcW w:w="3853" w:type="dxa"/>
            <w:tcBorders>
              <w:top w:val="single" w:sz="4" w:space="0" w:color="000000"/>
              <w:left w:val="nil"/>
              <w:bottom w:val="single" w:sz="4" w:space="0" w:color="000000"/>
              <w:right w:val="single" w:sz="4" w:space="0" w:color="000000"/>
            </w:tcBorders>
          </w:tcPr>
          <w:p w14:paraId="5B3D3E8D" w14:textId="77777777" w:rsidR="000F3544" w:rsidRPr="00354B18" w:rsidRDefault="000F3544" w:rsidP="00430400">
            <w:pPr>
              <w:spacing w:after="20" w:line="254" w:lineRule="auto"/>
              <w:ind w:right="51"/>
              <w:jc w:val="both"/>
              <w:rPr>
                <w:rFonts w:ascii="Arial" w:hAnsi="Arial" w:cs="Arial"/>
                <w:sz w:val="20"/>
                <w:szCs w:val="20"/>
              </w:rPr>
            </w:pPr>
          </w:p>
          <w:p w14:paraId="579593B8" w14:textId="77777777" w:rsidR="000F3544" w:rsidRPr="00354B18" w:rsidRDefault="000F3544" w:rsidP="00430400">
            <w:pPr>
              <w:spacing w:after="20" w:line="254" w:lineRule="auto"/>
              <w:ind w:right="51"/>
              <w:jc w:val="both"/>
              <w:rPr>
                <w:rFonts w:ascii="Arial" w:hAnsi="Arial" w:cs="Arial"/>
                <w:sz w:val="20"/>
                <w:szCs w:val="20"/>
              </w:rPr>
            </w:pPr>
            <w:r w:rsidRPr="00354B18">
              <w:rPr>
                <w:rFonts w:ascii="Arial" w:hAnsi="Arial" w:cs="Arial"/>
                <w:sz w:val="20"/>
                <w:szCs w:val="20"/>
              </w:rPr>
              <w:t xml:space="preserve">Que el personal profesional propuesto pertenezca a un colegio o asociación profesional reconocida por la Secretaría de Educación Pública, mediante un Reconocimiento de Idoneidad a través de la expedición de la Constancia correspondiente;  </w:t>
            </w:r>
          </w:p>
        </w:tc>
        <w:tc>
          <w:tcPr>
            <w:tcW w:w="4413" w:type="dxa"/>
            <w:tcBorders>
              <w:top w:val="single" w:sz="4" w:space="0" w:color="000000"/>
              <w:left w:val="single" w:sz="4" w:space="0" w:color="000000"/>
              <w:bottom w:val="single" w:sz="4" w:space="0" w:color="000000"/>
              <w:right w:val="single" w:sz="4" w:space="0" w:color="000000"/>
            </w:tcBorders>
          </w:tcPr>
          <w:p w14:paraId="2050D449" w14:textId="77777777" w:rsidR="000F3544" w:rsidRPr="00354B18" w:rsidRDefault="000F3544" w:rsidP="00430400">
            <w:pPr>
              <w:spacing w:line="255" w:lineRule="auto"/>
              <w:ind w:left="108" w:right="49"/>
              <w:jc w:val="both"/>
              <w:rPr>
                <w:rFonts w:ascii="Arial" w:hAnsi="Arial" w:cs="Arial"/>
                <w:sz w:val="20"/>
                <w:szCs w:val="20"/>
              </w:rPr>
            </w:pPr>
          </w:p>
          <w:p w14:paraId="57ECB136" w14:textId="77777777" w:rsidR="000F3544" w:rsidRPr="00354B18" w:rsidRDefault="000F3544" w:rsidP="00430400">
            <w:pPr>
              <w:spacing w:line="255" w:lineRule="auto"/>
              <w:ind w:left="108" w:right="49"/>
              <w:jc w:val="both"/>
              <w:rPr>
                <w:rFonts w:ascii="Arial" w:hAnsi="Arial" w:cs="Arial"/>
                <w:sz w:val="20"/>
                <w:szCs w:val="20"/>
              </w:rPr>
            </w:pPr>
            <w:r w:rsidRPr="00354B18">
              <w:rPr>
                <w:rFonts w:ascii="Arial" w:hAnsi="Arial" w:cs="Arial"/>
                <w:sz w:val="20"/>
                <w:szCs w:val="20"/>
              </w:rPr>
              <w:t xml:space="preserve">Presentar currículum vitae del personal profesional propuesto adjuntando copia </w:t>
            </w:r>
            <w:r>
              <w:rPr>
                <w:rFonts w:ascii="Arial" w:hAnsi="Arial" w:cs="Arial"/>
                <w:sz w:val="20"/>
                <w:szCs w:val="20"/>
              </w:rPr>
              <w:t xml:space="preserve">de cedula profesional e INE y </w:t>
            </w:r>
            <w:r w:rsidRPr="00354B18">
              <w:rPr>
                <w:rFonts w:ascii="Arial" w:hAnsi="Arial" w:cs="Arial"/>
                <w:sz w:val="20"/>
                <w:szCs w:val="20"/>
              </w:rPr>
              <w:t xml:space="preserve">del o de las constancias de reconocimientos de idoneidad, a efecto de acreditar que pertenecen a un colegio o asociación profesional reconocida por la Secretaría de Educación Pública.  </w:t>
            </w:r>
          </w:p>
          <w:p w14:paraId="2E574367" w14:textId="77777777" w:rsidR="000F3544" w:rsidRDefault="000F3544" w:rsidP="00430400">
            <w:pPr>
              <w:spacing w:line="259" w:lineRule="auto"/>
              <w:ind w:left="108"/>
              <w:jc w:val="both"/>
              <w:rPr>
                <w:rFonts w:ascii="Arial" w:hAnsi="Arial" w:cs="Arial"/>
                <w:sz w:val="20"/>
                <w:szCs w:val="20"/>
              </w:rPr>
            </w:pPr>
            <w:r w:rsidRPr="00354B18">
              <w:rPr>
                <w:rFonts w:ascii="Arial" w:hAnsi="Arial" w:cs="Arial"/>
                <w:sz w:val="20"/>
                <w:szCs w:val="20"/>
              </w:rPr>
              <w:t>Dichas constancias deberán estar expedidas por el Instituto Mexicano de Contadores Públicos o alguna otra institución o agrupación reconocida de Contadores Públicos de México.</w:t>
            </w:r>
          </w:p>
          <w:p w14:paraId="64C197A3" w14:textId="77777777" w:rsidR="000F3544" w:rsidRDefault="000F3544" w:rsidP="00430400">
            <w:pPr>
              <w:spacing w:line="259" w:lineRule="auto"/>
              <w:ind w:left="108"/>
              <w:jc w:val="both"/>
              <w:rPr>
                <w:rFonts w:ascii="Arial" w:hAnsi="Arial" w:cs="Arial"/>
                <w:sz w:val="20"/>
                <w:szCs w:val="20"/>
              </w:rPr>
            </w:pPr>
          </w:p>
          <w:p w14:paraId="71E34485" w14:textId="77777777" w:rsidR="000F3544" w:rsidRPr="00FC536B" w:rsidRDefault="000F3544" w:rsidP="00430400">
            <w:pPr>
              <w:spacing w:line="254" w:lineRule="auto"/>
              <w:ind w:left="108"/>
              <w:jc w:val="both"/>
              <w:rPr>
                <w:rFonts w:ascii="Arial" w:hAnsi="Arial" w:cs="Arial"/>
                <w:sz w:val="20"/>
                <w:szCs w:val="20"/>
              </w:rPr>
            </w:pPr>
            <w:r>
              <w:rPr>
                <w:rFonts w:ascii="Arial" w:hAnsi="Arial" w:cs="Arial"/>
                <w:sz w:val="20"/>
                <w:szCs w:val="20"/>
              </w:rPr>
              <w:t>Se deberá proporcionar manifiesto (Manifestación de veracidad de la información) detallando cada documento entregado que es copia fiel del original y ser firmado por el representante legal del licitante.</w:t>
            </w:r>
          </w:p>
          <w:p w14:paraId="36C88945" w14:textId="77777777" w:rsidR="000F3544" w:rsidRPr="00FC536B" w:rsidRDefault="000F3544" w:rsidP="00430400">
            <w:pPr>
              <w:spacing w:line="254" w:lineRule="auto"/>
              <w:ind w:left="108"/>
              <w:jc w:val="both"/>
              <w:rPr>
                <w:rFonts w:ascii="Arial" w:hAnsi="Arial" w:cs="Arial"/>
                <w:sz w:val="20"/>
                <w:szCs w:val="20"/>
              </w:rPr>
            </w:pPr>
          </w:p>
          <w:p w14:paraId="4646E5B9" w14:textId="77777777" w:rsidR="000F3544" w:rsidRPr="00354B18" w:rsidRDefault="000F3544" w:rsidP="00430400">
            <w:pPr>
              <w:spacing w:line="259" w:lineRule="auto"/>
              <w:ind w:left="108"/>
              <w:jc w:val="both"/>
              <w:rPr>
                <w:rFonts w:ascii="Arial" w:hAnsi="Arial" w:cs="Arial"/>
                <w:sz w:val="20"/>
                <w:szCs w:val="20"/>
              </w:rPr>
            </w:pPr>
            <w:r w:rsidRPr="00354B18">
              <w:rPr>
                <w:rFonts w:ascii="Arial" w:hAnsi="Arial" w:cs="Arial"/>
                <w:sz w:val="20"/>
                <w:szCs w:val="20"/>
              </w:rPr>
              <w:t xml:space="preserve"> </w:t>
            </w:r>
          </w:p>
        </w:tc>
      </w:tr>
      <w:tr w:rsidR="000F3544" w:rsidRPr="00354B18" w14:paraId="0ABF5706" w14:textId="77777777" w:rsidTr="00430400">
        <w:trPr>
          <w:trHeight w:val="1894"/>
        </w:trPr>
        <w:tc>
          <w:tcPr>
            <w:tcW w:w="4413" w:type="dxa"/>
            <w:gridSpan w:val="2"/>
            <w:tcBorders>
              <w:top w:val="single" w:sz="4" w:space="0" w:color="000000"/>
              <w:left w:val="single" w:sz="4" w:space="0" w:color="000000"/>
              <w:bottom w:val="single" w:sz="4" w:space="0" w:color="000000"/>
              <w:right w:val="single" w:sz="4" w:space="0" w:color="000000"/>
            </w:tcBorders>
          </w:tcPr>
          <w:p w14:paraId="5BC68FA5" w14:textId="77777777" w:rsidR="000F3544" w:rsidRPr="00354B18" w:rsidRDefault="000F3544" w:rsidP="00430400">
            <w:pPr>
              <w:spacing w:line="259" w:lineRule="auto"/>
              <w:ind w:left="454" w:right="49" w:hanging="425"/>
              <w:jc w:val="both"/>
              <w:rPr>
                <w:rFonts w:ascii="Arial" w:hAnsi="Arial" w:cs="Arial"/>
                <w:sz w:val="20"/>
                <w:szCs w:val="20"/>
              </w:rPr>
            </w:pPr>
            <w:r w:rsidRPr="00354B18">
              <w:rPr>
                <w:rFonts w:ascii="Arial" w:hAnsi="Arial" w:cs="Arial"/>
                <w:b/>
                <w:sz w:val="20"/>
                <w:szCs w:val="20"/>
              </w:rPr>
              <w:t xml:space="preserve">IV. </w:t>
            </w:r>
            <w:r w:rsidRPr="00354B18">
              <w:rPr>
                <w:rFonts w:ascii="Arial" w:hAnsi="Arial" w:cs="Arial"/>
                <w:sz w:val="20"/>
                <w:szCs w:val="20"/>
              </w:rPr>
              <w:t xml:space="preserve">Aplicar programas de actualización continua para el </w:t>
            </w:r>
            <w:r w:rsidRPr="00354B18">
              <w:rPr>
                <w:rFonts w:ascii="Arial" w:hAnsi="Arial" w:cs="Arial"/>
                <w:sz w:val="20"/>
                <w:szCs w:val="20"/>
                <w:u w:color="000000"/>
              </w:rPr>
              <w:t>grupo de trabajo</w:t>
            </w:r>
            <w:r w:rsidRPr="00354B18">
              <w:rPr>
                <w:rFonts w:ascii="Arial" w:hAnsi="Arial" w:cs="Arial"/>
                <w:sz w:val="20"/>
                <w:szCs w:val="20"/>
              </w:rPr>
              <w:t xml:space="preserve"> del </w:t>
            </w:r>
            <w:r>
              <w:rPr>
                <w:rFonts w:ascii="Arial" w:hAnsi="Arial" w:cs="Arial"/>
                <w:sz w:val="20"/>
                <w:szCs w:val="20"/>
              </w:rPr>
              <w:t xml:space="preserve">Licitante </w:t>
            </w:r>
            <w:r w:rsidRPr="00354B18">
              <w:rPr>
                <w:rFonts w:ascii="Arial" w:hAnsi="Arial" w:cs="Arial"/>
                <w:sz w:val="20"/>
                <w:szCs w:val="20"/>
              </w:rPr>
              <w:t xml:space="preserve">en materia de auditoría financiera y presupuestaria en el ámbito gubernamental. </w:t>
            </w:r>
          </w:p>
        </w:tc>
        <w:tc>
          <w:tcPr>
            <w:tcW w:w="4413" w:type="dxa"/>
            <w:tcBorders>
              <w:top w:val="single" w:sz="4" w:space="0" w:color="000000"/>
              <w:left w:val="single" w:sz="4" w:space="0" w:color="000000"/>
              <w:bottom w:val="single" w:sz="4" w:space="0" w:color="000000"/>
              <w:right w:val="single" w:sz="4" w:space="0" w:color="000000"/>
            </w:tcBorders>
          </w:tcPr>
          <w:p w14:paraId="6B819D55" w14:textId="77777777" w:rsidR="000F3544" w:rsidRDefault="000F3544" w:rsidP="00430400">
            <w:pPr>
              <w:spacing w:line="255" w:lineRule="auto"/>
              <w:ind w:right="48"/>
              <w:jc w:val="both"/>
              <w:rPr>
                <w:rFonts w:ascii="Arial" w:hAnsi="Arial" w:cs="Arial"/>
                <w:sz w:val="20"/>
                <w:szCs w:val="20"/>
              </w:rPr>
            </w:pPr>
            <w:r w:rsidRPr="00354B18">
              <w:rPr>
                <w:rFonts w:ascii="Arial" w:hAnsi="Arial" w:cs="Arial"/>
                <w:sz w:val="20"/>
                <w:szCs w:val="20"/>
              </w:rPr>
              <w:t xml:space="preserve">Presentar copia de las constancias vigentes de capacitación continua para el grupo de trabajo del </w:t>
            </w:r>
            <w:r>
              <w:rPr>
                <w:rFonts w:ascii="Arial" w:hAnsi="Arial" w:cs="Arial"/>
                <w:sz w:val="20"/>
                <w:szCs w:val="20"/>
              </w:rPr>
              <w:t>Licitante</w:t>
            </w:r>
            <w:r w:rsidRPr="00354B18">
              <w:rPr>
                <w:rFonts w:ascii="Arial" w:hAnsi="Arial" w:cs="Arial"/>
                <w:sz w:val="20"/>
                <w:szCs w:val="20"/>
              </w:rPr>
              <w:t xml:space="preserve"> en materia de auditoría financiera y presupuestaria en el ámbito gubernamental, expedidas por el Instituto Mexicano de Contadores Públicos o alguna otra institución o agrupación reconocida de Contadores Públicos de México. </w:t>
            </w:r>
          </w:p>
          <w:p w14:paraId="667DB166" w14:textId="77777777" w:rsidR="000F3544" w:rsidRDefault="000F3544" w:rsidP="00430400">
            <w:pPr>
              <w:spacing w:line="255" w:lineRule="auto"/>
              <w:ind w:right="48"/>
              <w:jc w:val="both"/>
              <w:rPr>
                <w:rFonts w:ascii="Arial" w:hAnsi="Arial" w:cs="Arial"/>
                <w:sz w:val="20"/>
                <w:szCs w:val="20"/>
              </w:rPr>
            </w:pPr>
          </w:p>
          <w:p w14:paraId="7F0B8911" w14:textId="77777777" w:rsidR="000F3544" w:rsidRPr="00FC536B" w:rsidRDefault="000F3544" w:rsidP="00430400">
            <w:pPr>
              <w:spacing w:line="254" w:lineRule="auto"/>
              <w:ind w:left="108"/>
              <w:jc w:val="both"/>
              <w:rPr>
                <w:rFonts w:ascii="Arial" w:hAnsi="Arial" w:cs="Arial"/>
                <w:sz w:val="20"/>
                <w:szCs w:val="20"/>
              </w:rPr>
            </w:pPr>
            <w:r>
              <w:rPr>
                <w:rFonts w:ascii="Arial" w:hAnsi="Arial" w:cs="Arial"/>
                <w:sz w:val="20"/>
                <w:szCs w:val="20"/>
              </w:rPr>
              <w:t>Se deberá proporcionar manifiesto (Manifestación de veracidad de la información) detallando cada documento entregado que es copia fiel del original y ser firmado por el representante legal del licitante.</w:t>
            </w:r>
          </w:p>
          <w:p w14:paraId="78964A68" w14:textId="77777777" w:rsidR="000F3544" w:rsidRDefault="000F3544" w:rsidP="00430400">
            <w:pPr>
              <w:spacing w:line="255" w:lineRule="auto"/>
              <w:ind w:right="48"/>
              <w:jc w:val="both"/>
              <w:rPr>
                <w:rFonts w:ascii="Arial" w:hAnsi="Arial" w:cs="Arial"/>
                <w:sz w:val="20"/>
                <w:szCs w:val="20"/>
              </w:rPr>
            </w:pPr>
          </w:p>
          <w:p w14:paraId="38B17417" w14:textId="77777777" w:rsidR="000F3544" w:rsidRPr="00354B18" w:rsidRDefault="000F3544" w:rsidP="00430400">
            <w:pPr>
              <w:spacing w:line="259" w:lineRule="auto"/>
              <w:jc w:val="both"/>
              <w:rPr>
                <w:rFonts w:ascii="Arial" w:hAnsi="Arial" w:cs="Arial"/>
                <w:sz w:val="20"/>
                <w:szCs w:val="20"/>
              </w:rPr>
            </w:pPr>
          </w:p>
        </w:tc>
      </w:tr>
      <w:tr w:rsidR="000F3544" w:rsidRPr="00354B18" w14:paraId="189E3873" w14:textId="77777777" w:rsidTr="00430400">
        <w:trPr>
          <w:trHeight w:val="1260"/>
        </w:trPr>
        <w:tc>
          <w:tcPr>
            <w:tcW w:w="4413" w:type="dxa"/>
            <w:gridSpan w:val="2"/>
            <w:tcBorders>
              <w:top w:val="single" w:sz="4" w:space="0" w:color="000000"/>
              <w:left w:val="single" w:sz="4" w:space="0" w:color="000000"/>
              <w:bottom w:val="single" w:sz="4" w:space="0" w:color="000000"/>
              <w:right w:val="single" w:sz="4" w:space="0" w:color="000000"/>
            </w:tcBorders>
          </w:tcPr>
          <w:p w14:paraId="697A2B4A" w14:textId="77777777" w:rsidR="000F3544" w:rsidRPr="00354B18" w:rsidRDefault="000F3544" w:rsidP="00430400">
            <w:pPr>
              <w:spacing w:line="259" w:lineRule="auto"/>
              <w:ind w:left="454" w:right="51" w:hanging="425"/>
              <w:jc w:val="both"/>
              <w:rPr>
                <w:rFonts w:ascii="Arial" w:hAnsi="Arial" w:cs="Arial"/>
                <w:sz w:val="20"/>
                <w:szCs w:val="20"/>
              </w:rPr>
            </w:pPr>
            <w:r w:rsidRPr="00354B18">
              <w:rPr>
                <w:rFonts w:ascii="Arial" w:hAnsi="Arial" w:cs="Arial"/>
                <w:b/>
                <w:sz w:val="20"/>
                <w:szCs w:val="20"/>
              </w:rPr>
              <w:t xml:space="preserve">V. </w:t>
            </w:r>
            <w:r w:rsidRPr="00354B18">
              <w:rPr>
                <w:rFonts w:ascii="Arial" w:hAnsi="Arial" w:cs="Arial"/>
                <w:sz w:val="20"/>
                <w:szCs w:val="20"/>
              </w:rPr>
              <w:t xml:space="preserve">No estar inhabilitado para ejercer el comercio, ni sujeto a concurso mercantil o a cualquier otra figura análoga. </w:t>
            </w:r>
          </w:p>
        </w:tc>
        <w:tc>
          <w:tcPr>
            <w:tcW w:w="4413" w:type="dxa"/>
            <w:tcBorders>
              <w:top w:val="single" w:sz="4" w:space="0" w:color="000000"/>
              <w:left w:val="single" w:sz="4" w:space="0" w:color="000000"/>
              <w:bottom w:val="single" w:sz="4" w:space="0" w:color="000000"/>
              <w:right w:val="single" w:sz="4" w:space="0" w:color="000000"/>
            </w:tcBorders>
            <w:vAlign w:val="center"/>
          </w:tcPr>
          <w:p w14:paraId="0EDB92DF" w14:textId="77777777" w:rsidR="000F3544" w:rsidRPr="00354B18" w:rsidRDefault="000F3544" w:rsidP="00430400">
            <w:pPr>
              <w:spacing w:line="259" w:lineRule="auto"/>
              <w:ind w:right="48"/>
              <w:jc w:val="both"/>
              <w:rPr>
                <w:rFonts w:ascii="Arial" w:hAnsi="Arial" w:cs="Arial"/>
                <w:sz w:val="20"/>
                <w:szCs w:val="20"/>
              </w:rPr>
            </w:pPr>
            <w:r w:rsidRPr="00354B18">
              <w:rPr>
                <w:rFonts w:ascii="Arial" w:hAnsi="Arial" w:cs="Arial"/>
                <w:sz w:val="20"/>
                <w:szCs w:val="20"/>
              </w:rPr>
              <w:t xml:space="preserve">Como parte de la oferta técnica el </w:t>
            </w:r>
            <w:r>
              <w:rPr>
                <w:rFonts w:ascii="Arial" w:hAnsi="Arial" w:cs="Arial"/>
                <w:sz w:val="20"/>
                <w:szCs w:val="20"/>
              </w:rPr>
              <w:t>Licitante</w:t>
            </w:r>
            <w:r w:rsidRPr="00354B18">
              <w:rPr>
                <w:rFonts w:ascii="Arial" w:hAnsi="Arial" w:cs="Arial"/>
                <w:sz w:val="20"/>
                <w:szCs w:val="20"/>
              </w:rPr>
              <w:t xml:space="preserve"> deberá presentar escrito libre en el que manifieste no estar inhabilitado para ejercer el comercio, ni sujeto a concurso mercantil o a cualquier otra figura análoga. </w:t>
            </w:r>
          </w:p>
        </w:tc>
      </w:tr>
      <w:tr w:rsidR="000F3544" w:rsidRPr="00354B18" w14:paraId="576BE5F9" w14:textId="77777777" w:rsidTr="00430400">
        <w:trPr>
          <w:trHeight w:val="1357"/>
        </w:trPr>
        <w:tc>
          <w:tcPr>
            <w:tcW w:w="4413" w:type="dxa"/>
            <w:gridSpan w:val="2"/>
            <w:tcBorders>
              <w:top w:val="single" w:sz="4" w:space="0" w:color="000000"/>
              <w:left w:val="single" w:sz="4" w:space="0" w:color="000000"/>
              <w:bottom w:val="single" w:sz="4" w:space="0" w:color="000000"/>
              <w:right w:val="single" w:sz="4" w:space="0" w:color="000000"/>
            </w:tcBorders>
          </w:tcPr>
          <w:p w14:paraId="08E8598A" w14:textId="77777777" w:rsidR="000F3544" w:rsidRPr="00354B18" w:rsidRDefault="000F3544" w:rsidP="00430400">
            <w:pPr>
              <w:spacing w:line="255" w:lineRule="auto"/>
              <w:ind w:left="454" w:right="48" w:hanging="425"/>
              <w:jc w:val="both"/>
              <w:rPr>
                <w:rFonts w:ascii="Arial" w:hAnsi="Arial" w:cs="Arial"/>
                <w:sz w:val="20"/>
                <w:szCs w:val="20"/>
              </w:rPr>
            </w:pPr>
            <w:r w:rsidRPr="00354B18">
              <w:rPr>
                <w:rFonts w:ascii="Arial" w:hAnsi="Arial" w:cs="Arial"/>
                <w:b/>
                <w:sz w:val="20"/>
                <w:szCs w:val="20"/>
              </w:rPr>
              <w:t xml:space="preserve">VI. </w:t>
            </w:r>
            <w:r w:rsidRPr="00354B18">
              <w:rPr>
                <w:rFonts w:ascii="Arial" w:hAnsi="Arial" w:cs="Arial"/>
                <w:sz w:val="20"/>
                <w:szCs w:val="20"/>
              </w:rPr>
              <w:t>EL</w:t>
            </w:r>
            <w:r w:rsidRPr="00DF2DD7">
              <w:rPr>
                <w:rFonts w:ascii="Arial" w:hAnsi="Arial" w:cs="Arial"/>
                <w:sz w:val="20"/>
                <w:szCs w:val="20"/>
              </w:rPr>
              <w:t xml:space="preserve"> </w:t>
            </w:r>
            <w:r>
              <w:rPr>
                <w:rFonts w:ascii="Arial" w:hAnsi="Arial" w:cs="Arial"/>
                <w:sz w:val="20"/>
                <w:szCs w:val="20"/>
              </w:rPr>
              <w:t>Licitante</w:t>
            </w:r>
            <w:r w:rsidRPr="00354B18">
              <w:rPr>
                <w:rFonts w:ascii="Arial" w:hAnsi="Arial" w:cs="Arial"/>
                <w:sz w:val="20"/>
                <w:szCs w:val="20"/>
              </w:rPr>
              <w:t xml:space="preserve"> deberá contar con un contrato celebrado con el sector gubernamental en el que señale la realización de trabajo similar o igual al servicio que se pretende contratar.  </w:t>
            </w:r>
          </w:p>
          <w:p w14:paraId="54BFBABB" w14:textId="77777777" w:rsidR="000F3544" w:rsidRPr="00354B18" w:rsidRDefault="000F3544" w:rsidP="00430400">
            <w:pPr>
              <w:spacing w:line="259" w:lineRule="auto"/>
              <w:ind w:left="454"/>
              <w:jc w:val="both"/>
              <w:rPr>
                <w:rFonts w:ascii="Arial" w:hAnsi="Arial" w:cs="Arial"/>
                <w:sz w:val="20"/>
                <w:szCs w:val="20"/>
              </w:rPr>
            </w:pPr>
            <w:r w:rsidRPr="00354B18">
              <w:rPr>
                <w:rFonts w:ascii="Arial" w:hAnsi="Arial" w:cs="Arial"/>
                <w:sz w:val="20"/>
                <w:szCs w:val="20"/>
              </w:rPr>
              <w:t xml:space="preserve"> </w:t>
            </w:r>
          </w:p>
        </w:tc>
        <w:tc>
          <w:tcPr>
            <w:tcW w:w="4413" w:type="dxa"/>
            <w:tcBorders>
              <w:top w:val="single" w:sz="4" w:space="0" w:color="000000"/>
              <w:left w:val="single" w:sz="4" w:space="0" w:color="000000"/>
              <w:bottom w:val="single" w:sz="4" w:space="0" w:color="000000"/>
              <w:right w:val="single" w:sz="4" w:space="0" w:color="000000"/>
            </w:tcBorders>
          </w:tcPr>
          <w:p w14:paraId="5A6B693B" w14:textId="77777777" w:rsidR="000F3544" w:rsidRDefault="000F3544" w:rsidP="00430400">
            <w:pPr>
              <w:spacing w:line="259" w:lineRule="auto"/>
              <w:ind w:right="49"/>
              <w:jc w:val="both"/>
              <w:rPr>
                <w:rFonts w:ascii="Arial" w:hAnsi="Arial" w:cs="Arial"/>
                <w:sz w:val="20"/>
                <w:szCs w:val="20"/>
              </w:rPr>
            </w:pPr>
            <w:r w:rsidRPr="00354B18">
              <w:rPr>
                <w:rFonts w:ascii="Arial" w:hAnsi="Arial" w:cs="Arial"/>
                <w:sz w:val="20"/>
                <w:szCs w:val="20"/>
              </w:rPr>
              <w:t xml:space="preserve">Presentar un contrato que compruebe que el </w:t>
            </w:r>
            <w:r>
              <w:rPr>
                <w:rFonts w:ascii="Arial" w:hAnsi="Arial" w:cs="Arial"/>
                <w:sz w:val="20"/>
                <w:szCs w:val="20"/>
              </w:rPr>
              <w:t>Licitante</w:t>
            </w:r>
            <w:r w:rsidRPr="00354B18">
              <w:rPr>
                <w:rFonts w:ascii="Arial" w:hAnsi="Arial" w:cs="Arial"/>
                <w:sz w:val="20"/>
                <w:szCs w:val="20"/>
              </w:rPr>
              <w:t xml:space="preserve"> cuenta con clientes del sector gubernamental.  </w:t>
            </w:r>
          </w:p>
          <w:p w14:paraId="65B0D958" w14:textId="77777777" w:rsidR="000F3544" w:rsidRDefault="000F3544" w:rsidP="00430400">
            <w:pPr>
              <w:spacing w:line="259" w:lineRule="auto"/>
              <w:ind w:right="49"/>
              <w:jc w:val="both"/>
              <w:rPr>
                <w:rFonts w:ascii="Arial" w:hAnsi="Arial" w:cs="Arial"/>
                <w:sz w:val="20"/>
                <w:szCs w:val="20"/>
              </w:rPr>
            </w:pPr>
          </w:p>
          <w:p w14:paraId="4C8EE7CC" w14:textId="77777777" w:rsidR="000F3544" w:rsidRPr="00FC536B" w:rsidRDefault="000F3544" w:rsidP="00430400">
            <w:pPr>
              <w:spacing w:line="254" w:lineRule="auto"/>
              <w:ind w:left="108"/>
              <w:jc w:val="both"/>
              <w:rPr>
                <w:rFonts w:ascii="Arial" w:hAnsi="Arial" w:cs="Arial"/>
                <w:sz w:val="20"/>
                <w:szCs w:val="20"/>
              </w:rPr>
            </w:pPr>
            <w:r>
              <w:rPr>
                <w:rFonts w:ascii="Arial" w:hAnsi="Arial" w:cs="Arial"/>
                <w:sz w:val="20"/>
                <w:szCs w:val="20"/>
              </w:rPr>
              <w:t>Se deberá proporcionar manifiesto (Manifestación de veracidad de la información) detallando cada documento entregado que es copia fiel del original y ser firmado por el representante legal del licitante.</w:t>
            </w:r>
          </w:p>
          <w:p w14:paraId="215F6D5B" w14:textId="77777777" w:rsidR="000F3544" w:rsidRPr="00FC536B" w:rsidRDefault="000F3544" w:rsidP="00430400">
            <w:pPr>
              <w:spacing w:line="254" w:lineRule="auto"/>
              <w:ind w:left="108"/>
              <w:jc w:val="both"/>
              <w:rPr>
                <w:rFonts w:ascii="Arial" w:hAnsi="Arial" w:cs="Arial"/>
                <w:sz w:val="20"/>
                <w:szCs w:val="20"/>
              </w:rPr>
            </w:pPr>
          </w:p>
          <w:p w14:paraId="64F2F347" w14:textId="77777777" w:rsidR="000F3544" w:rsidRPr="00354B18" w:rsidRDefault="000F3544" w:rsidP="00430400">
            <w:pPr>
              <w:spacing w:line="259" w:lineRule="auto"/>
              <w:ind w:right="49"/>
              <w:jc w:val="both"/>
              <w:rPr>
                <w:rFonts w:ascii="Arial" w:hAnsi="Arial" w:cs="Arial"/>
                <w:sz w:val="20"/>
                <w:szCs w:val="20"/>
              </w:rPr>
            </w:pPr>
          </w:p>
        </w:tc>
      </w:tr>
      <w:tr w:rsidR="000F3544" w:rsidRPr="00354B18" w14:paraId="18CDFC62" w14:textId="77777777" w:rsidTr="00430400">
        <w:trPr>
          <w:trHeight w:val="1512"/>
        </w:trPr>
        <w:tc>
          <w:tcPr>
            <w:tcW w:w="4413" w:type="dxa"/>
            <w:gridSpan w:val="2"/>
            <w:tcBorders>
              <w:top w:val="single" w:sz="4" w:space="0" w:color="000000"/>
              <w:left w:val="single" w:sz="4" w:space="0" w:color="000000"/>
              <w:bottom w:val="single" w:sz="4" w:space="0" w:color="000000"/>
              <w:right w:val="single" w:sz="4" w:space="0" w:color="000000"/>
            </w:tcBorders>
          </w:tcPr>
          <w:p w14:paraId="616272F9" w14:textId="77777777" w:rsidR="000F3544" w:rsidRPr="00354B18" w:rsidRDefault="000F3544" w:rsidP="00430400">
            <w:pPr>
              <w:spacing w:line="259" w:lineRule="auto"/>
              <w:ind w:left="454" w:hanging="425"/>
              <w:jc w:val="both"/>
              <w:rPr>
                <w:rFonts w:ascii="Arial" w:hAnsi="Arial" w:cs="Arial"/>
                <w:b/>
                <w:sz w:val="20"/>
                <w:szCs w:val="20"/>
              </w:rPr>
            </w:pPr>
          </w:p>
          <w:p w14:paraId="18E19B6B" w14:textId="77777777" w:rsidR="000F3544" w:rsidRPr="00354B18" w:rsidRDefault="000F3544" w:rsidP="00430400">
            <w:pPr>
              <w:spacing w:line="259" w:lineRule="auto"/>
              <w:ind w:left="454" w:hanging="425"/>
              <w:jc w:val="both"/>
              <w:rPr>
                <w:rFonts w:ascii="Arial" w:hAnsi="Arial" w:cs="Arial"/>
                <w:sz w:val="20"/>
                <w:szCs w:val="20"/>
              </w:rPr>
            </w:pPr>
            <w:r w:rsidRPr="00354B18">
              <w:rPr>
                <w:rFonts w:ascii="Arial" w:hAnsi="Arial" w:cs="Arial"/>
                <w:b/>
                <w:sz w:val="20"/>
                <w:szCs w:val="20"/>
              </w:rPr>
              <w:t xml:space="preserve">VII. </w:t>
            </w:r>
            <w:r w:rsidRPr="00354B18">
              <w:rPr>
                <w:rFonts w:ascii="Arial" w:hAnsi="Arial" w:cs="Arial"/>
                <w:sz w:val="20"/>
                <w:szCs w:val="20"/>
              </w:rPr>
              <w:t xml:space="preserve">El </w:t>
            </w:r>
            <w:r>
              <w:rPr>
                <w:rFonts w:ascii="Arial" w:hAnsi="Arial" w:cs="Arial"/>
                <w:sz w:val="20"/>
                <w:szCs w:val="20"/>
              </w:rPr>
              <w:t>Licitante</w:t>
            </w:r>
            <w:r w:rsidRPr="00354B18">
              <w:rPr>
                <w:rFonts w:ascii="Arial" w:hAnsi="Arial" w:cs="Arial"/>
                <w:sz w:val="20"/>
                <w:szCs w:val="20"/>
              </w:rPr>
              <w:t xml:space="preserve"> deberá presentar la experiencia mínima de 5 años para el Socio. </w:t>
            </w:r>
          </w:p>
        </w:tc>
        <w:tc>
          <w:tcPr>
            <w:tcW w:w="4413" w:type="dxa"/>
            <w:tcBorders>
              <w:top w:val="single" w:sz="4" w:space="0" w:color="000000"/>
              <w:left w:val="single" w:sz="4" w:space="0" w:color="000000"/>
              <w:bottom w:val="single" w:sz="4" w:space="0" w:color="000000"/>
              <w:right w:val="single" w:sz="4" w:space="0" w:color="000000"/>
            </w:tcBorders>
            <w:vAlign w:val="center"/>
          </w:tcPr>
          <w:p w14:paraId="22140CFF" w14:textId="77777777" w:rsidR="000F3544" w:rsidRPr="00354B18" w:rsidRDefault="000F3544" w:rsidP="00430400">
            <w:pPr>
              <w:spacing w:line="239" w:lineRule="auto"/>
              <w:ind w:right="49"/>
              <w:jc w:val="both"/>
              <w:rPr>
                <w:rFonts w:ascii="Arial" w:hAnsi="Arial" w:cs="Arial"/>
                <w:sz w:val="20"/>
                <w:szCs w:val="20"/>
              </w:rPr>
            </w:pPr>
          </w:p>
          <w:p w14:paraId="76436428" w14:textId="77777777" w:rsidR="000F3544" w:rsidRDefault="000F3544" w:rsidP="00430400">
            <w:pPr>
              <w:spacing w:line="239" w:lineRule="auto"/>
              <w:ind w:right="49"/>
              <w:jc w:val="both"/>
              <w:rPr>
                <w:rFonts w:ascii="Arial" w:hAnsi="Arial" w:cs="Arial"/>
                <w:sz w:val="20"/>
                <w:szCs w:val="20"/>
              </w:rPr>
            </w:pPr>
            <w:r w:rsidRPr="00354B18">
              <w:rPr>
                <w:rFonts w:ascii="Arial" w:hAnsi="Arial" w:cs="Arial"/>
                <w:sz w:val="20"/>
                <w:szCs w:val="20"/>
              </w:rPr>
              <w:t xml:space="preserve">Contar con socios con experiencia mínima de cinco años en materia de auditoría financiera-presupuestal en el ámbito gubernamental, la información deberá ser acreditada en el </w:t>
            </w:r>
            <w:proofErr w:type="spellStart"/>
            <w:r w:rsidRPr="00354B18">
              <w:rPr>
                <w:rFonts w:ascii="Arial" w:hAnsi="Arial" w:cs="Arial"/>
                <w:sz w:val="20"/>
                <w:szCs w:val="20"/>
              </w:rPr>
              <w:t>Curriculum</w:t>
            </w:r>
            <w:proofErr w:type="spellEnd"/>
            <w:r w:rsidRPr="00354B18">
              <w:rPr>
                <w:rFonts w:ascii="Arial" w:hAnsi="Arial" w:cs="Arial"/>
                <w:sz w:val="20"/>
                <w:szCs w:val="20"/>
              </w:rPr>
              <w:t xml:space="preserve"> </w:t>
            </w:r>
            <w:r>
              <w:rPr>
                <w:rFonts w:ascii="Arial" w:hAnsi="Arial" w:cs="Arial"/>
                <w:sz w:val="20"/>
                <w:szCs w:val="20"/>
              </w:rPr>
              <w:t xml:space="preserve">vitae </w:t>
            </w:r>
            <w:r w:rsidRPr="00354B18">
              <w:rPr>
                <w:rFonts w:ascii="Arial" w:hAnsi="Arial" w:cs="Arial"/>
                <w:sz w:val="20"/>
                <w:szCs w:val="20"/>
              </w:rPr>
              <w:t xml:space="preserve">que presente el </w:t>
            </w:r>
            <w:r>
              <w:rPr>
                <w:rFonts w:ascii="Arial" w:hAnsi="Arial" w:cs="Arial"/>
                <w:sz w:val="20"/>
                <w:szCs w:val="20"/>
              </w:rPr>
              <w:t>Licitante</w:t>
            </w:r>
          </w:p>
          <w:p w14:paraId="1266445A" w14:textId="77777777" w:rsidR="000F3544" w:rsidRDefault="000F3544" w:rsidP="00430400">
            <w:pPr>
              <w:spacing w:line="239" w:lineRule="auto"/>
              <w:ind w:right="49"/>
              <w:jc w:val="both"/>
              <w:rPr>
                <w:rFonts w:ascii="Arial" w:hAnsi="Arial" w:cs="Arial"/>
                <w:sz w:val="20"/>
                <w:szCs w:val="20"/>
              </w:rPr>
            </w:pPr>
          </w:p>
          <w:p w14:paraId="7858E0DF" w14:textId="77777777" w:rsidR="000F3544" w:rsidRPr="00FC536B" w:rsidRDefault="000F3544" w:rsidP="00430400">
            <w:pPr>
              <w:spacing w:line="254" w:lineRule="auto"/>
              <w:ind w:left="108"/>
              <w:jc w:val="both"/>
              <w:rPr>
                <w:rFonts w:ascii="Arial" w:hAnsi="Arial" w:cs="Arial"/>
                <w:sz w:val="20"/>
                <w:szCs w:val="20"/>
              </w:rPr>
            </w:pPr>
            <w:r>
              <w:rPr>
                <w:rFonts w:ascii="Arial" w:hAnsi="Arial" w:cs="Arial"/>
                <w:sz w:val="20"/>
                <w:szCs w:val="20"/>
              </w:rPr>
              <w:t>Se deberá proporcionar manifiesto (Manifestación de veracidad de la información) detallando cada documento entregado que es copia fiel del original y ser firmado por el representante legal del licitante.</w:t>
            </w:r>
          </w:p>
          <w:p w14:paraId="04B7C35A" w14:textId="77777777" w:rsidR="000F3544" w:rsidRPr="00354B18" w:rsidRDefault="000F3544" w:rsidP="00430400">
            <w:pPr>
              <w:spacing w:line="254" w:lineRule="auto"/>
              <w:ind w:left="108"/>
              <w:jc w:val="both"/>
              <w:rPr>
                <w:rFonts w:ascii="Arial" w:hAnsi="Arial" w:cs="Arial"/>
                <w:sz w:val="20"/>
                <w:szCs w:val="20"/>
              </w:rPr>
            </w:pPr>
          </w:p>
        </w:tc>
      </w:tr>
    </w:tbl>
    <w:p w14:paraId="31580748" w14:textId="77777777" w:rsidR="000F3544" w:rsidRPr="00354B18" w:rsidRDefault="000F3544" w:rsidP="000F3544">
      <w:pPr>
        <w:spacing w:after="117" w:line="259" w:lineRule="auto"/>
        <w:ind w:left="166"/>
        <w:jc w:val="both"/>
        <w:rPr>
          <w:rFonts w:ascii="Arial" w:hAnsi="Arial" w:cs="Arial"/>
        </w:rPr>
      </w:pPr>
      <w:r w:rsidRPr="00354B18">
        <w:rPr>
          <w:rFonts w:ascii="Arial" w:hAnsi="Arial" w:cs="Arial"/>
        </w:rPr>
        <w:t xml:space="preserve"> </w:t>
      </w:r>
    </w:p>
    <w:p w14:paraId="191C1A2B" w14:textId="77777777" w:rsidR="000F3544" w:rsidRPr="00354B18" w:rsidRDefault="000F3544" w:rsidP="000F3544">
      <w:pPr>
        <w:pStyle w:val="Ttulo1"/>
        <w:ind w:left="161"/>
        <w:jc w:val="both"/>
        <w:rPr>
          <w:rFonts w:cs="Arial"/>
          <w:sz w:val="20"/>
        </w:rPr>
      </w:pPr>
      <w:r w:rsidRPr="00354B18">
        <w:rPr>
          <w:rFonts w:cs="Arial"/>
          <w:sz w:val="20"/>
        </w:rPr>
        <w:t xml:space="preserve">6.     Descripción de los servicios requeridos </w:t>
      </w:r>
    </w:p>
    <w:p w14:paraId="6624A242" w14:textId="77777777" w:rsidR="000F3544" w:rsidRDefault="000F3544" w:rsidP="000F3544">
      <w:pPr>
        <w:ind w:left="161"/>
        <w:jc w:val="both"/>
        <w:rPr>
          <w:rFonts w:ascii="Arial" w:hAnsi="Arial" w:cs="Arial"/>
        </w:rPr>
      </w:pPr>
    </w:p>
    <w:p w14:paraId="2671B87C" w14:textId="77777777" w:rsidR="000F3544" w:rsidRDefault="000F3544" w:rsidP="000F3544">
      <w:pPr>
        <w:ind w:left="161"/>
        <w:jc w:val="both"/>
        <w:rPr>
          <w:rFonts w:ascii="Arial" w:hAnsi="Arial" w:cs="Arial"/>
        </w:rPr>
      </w:pPr>
      <w:r w:rsidRPr="00354B18">
        <w:rPr>
          <w:rFonts w:ascii="Arial" w:hAnsi="Arial" w:cs="Arial"/>
        </w:rPr>
        <w:t xml:space="preserve">Contratación de la prestación del servicio especializado de asesoría para realizar la auditoría externa para la revisión de la información financiera, fiscal y presupuestal del Instituto Nacional Electoral del ejercicio 2025. </w:t>
      </w:r>
    </w:p>
    <w:p w14:paraId="73BF4635" w14:textId="77777777" w:rsidR="000F3544" w:rsidRPr="00354B18" w:rsidRDefault="000F3544" w:rsidP="000F3544">
      <w:pPr>
        <w:ind w:left="161"/>
        <w:jc w:val="both"/>
        <w:rPr>
          <w:rFonts w:ascii="Arial" w:hAnsi="Arial" w:cs="Arial"/>
        </w:rPr>
      </w:pPr>
    </w:p>
    <w:p w14:paraId="0BF5654E" w14:textId="77777777" w:rsidR="000F3544" w:rsidRDefault="000F3544" w:rsidP="000F3544">
      <w:pPr>
        <w:ind w:left="161"/>
        <w:jc w:val="both"/>
        <w:rPr>
          <w:rFonts w:ascii="Arial" w:hAnsi="Arial" w:cs="Arial"/>
        </w:rPr>
      </w:pPr>
      <w:r w:rsidRPr="00354B18">
        <w:rPr>
          <w:rFonts w:ascii="Arial" w:hAnsi="Arial" w:cs="Arial"/>
        </w:rPr>
        <w:t>El ciclo de la auditoría externa contemplará la revisión por ejercicio fiscal, que comprende del 01 de enero al 31 de diciembre del ejercicio fiscal 2025.</w:t>
      </w:r>
    </w:p>
    <w:p w14:paraId="603C1329" w14:textId="77777777" w:rsidR="000F3544" w:rsidRDefault="000F3544" w:rsidP="000F3544">
      <w:pPr>
        <w:ind w:left="161"/>
        <w:jc w:val="both"/>
        <w:rPr>
          <w:rFonts w:ascii="Arial" w:hAnsi="Arial" w:cs="Arial"/>
        </w:rPr>
      </w:pPr>
    </w:p>
    <w:p w14:paraId="7BB80414" w14:textId="77777777" w:rsidR="000F3544" w:rsidRDefault="000F3544" w:rsidP="000F3544">
      <w:pPr>
        <w:ind w:left="161"/>
        <w:jc w:val="both"/>
        <w:rPr>
          <w:rFonts w:ascii="Arial" w:hAnsi="Arial" w:cs="Arial"/>
        </w:rPr>
      </w:pPr>
    </w:p>
    <w:p w14:paraId="5D815A97" w14:textId="77777777" w:rsidR="000F3544" w:rsidRDefault="000F3544" w:rsidP="000F3544">
      <w:pPr>
        <w:pStyle w:val="Ttulo2"/>
        <w:ind w:left="161"/>
        <w:rPr>
          <w:rFonts w:cs="Arial"/>
          <w:b w:val="0"/>
          <w:sz w:val="20"/>
        </w:rPr>
      </w:pPr>
      <w:r w:rsidRPr="00354B18">
        <w:rPr>
          <w:rFonts w:cs="Arial"/>
          <w:sz w:val="20"/>
        </w:rPr>
        <w:t>6.1   Conceptos de importancia que los despachos de auditores externos deben de considerar en sus revisiones</w:t>
      </w:r>
      <w:r w:rsidRPr="00354B18">
        <w:rPr>
          <w:rFonts w:cs="Arial"/>
          <w:b w:val="0"/>
          <w:sz w:val="20"/>
        </w:rPr>
        <w:t xml:space="preserve"> </w:t>
      </w:r>
    </w:p>
    <w:p w14:paraId="467D3F47" w14:textId="77777777" w:rsidR="000F3544" w:rsidRPr="00D63A7C" w:rsidRDefault="000F3544" w:rsidP="000F3544"/>
    <w:p w14:paraId="4DF15A43" w14:textId="77777777" w:rsidR="000F3544" w:rsidRPr="00354B18" w:rsidRDefault="000F3544" w:rsidP="000F3544">
      <w:pPr>
        <w:ind w:left="161"/>
        <w:jc w:val="both"/>
        <w:rPr>
          <w:rFonts w:ascii="Arial" w:hAnsi="Arial" w:cs="Arial"/>
        </w:rPr>
      </w:pPr>
      <w:r w:rsidRPr="00354B18">
        <w:rPr>
          <w:rFonts w:ascii="Arial" w:hAnsi="Arial" w:cs="Arial"/>
        </w:rPr>
        <w:t xml:space="preserve">En términos del artículo 28 del Acuerdo 05/2015, “Acuerdo del Contralor General por el que se emiten los Lineamientos para la designación del Despacho de Auditores Externos en el Instituto Nacional Electoral” de manera enunciativa y no limitativa a continuación se destacan algunos conceptos de importancia:  </w:t>
      </w:r>
    </w:p>
    <w:p w14:paraId="3F20A384" w14:textId="77777777" w:rsidR="000F3544" w:rsidRPr="00354B18" w:rsidRDefault="000F3544" w:rsidP="000F3544">
      <w:pPr>
        <w:ind w:left="161"/>
        <w:jc w:val="both"/>
        <w:rPr>
          <w:rFonts w:ascii="Arial" w:hAnsi="Arial" w:cs="Arial"/>
        </w:rPr>
      </w:pPr>
    </w:p>
    <w:p w14:paraId="622DDD5C" w14:textId="77777777" w:rsidR="000F3544" w:rsidRDefault="000F3544" w:rsidP="000F3544">
      <w:pPr>
        <w:pStyle w:val="Ttulo1"/>
        <w:ind w:left="161"/>
        <w:jc w:val="both"/>
        <w:rPr>
          <w:rFonts w:cs="Arial"/>
          <w:sz w:val="20"/>
        </w:rPr>
      </w:pPr>
      <w:r w:rsidRPr="00354B18">
        <w:rPr>
          <w:rFonts w:cs="Arial"/>
          <w:sz w:val="20"/>
        </w:rPr>
        <w:t xml:space="preserve">I. Planeación </w:t>
      </w:r>
    </w:p>
    <w:p w14:paraId="14920D88" w14:textId="77777777" w:rsidR="000F3544" w:rsidRPr="00D63A7C" w:rsidRDefault="000F3544" w:rsidP="000F3544">
      <w:pPr>
        <w:rPr>
          <w:lang w:val="es-ES"/>
        </w:rPr>
      </w:pPr>
    </w:p>
    <w:p w14:paraId="421DDE97" w14:textId="77777777" w:rsidR="000F3544" w:rsidRDefault="000F3544" w:rsidP="000F3544">
      <w:pPr>
        <w:ind w:left="161"/>
        <w:jc w:val="both"/>
        <w:rPr>
          <w:rFonts w:ascii="Arial" w:hAnsi="Arial" w:cs="Arial"/>
        </w:rPr>
      </w:pPr>
      <w:r w:rsidRPr="00354B18">
        <w:rPr>
          <w:rFonts w:ascii="Arial" w:hAnsi="Arial" w:cs="Arial"/>
        </w:rPr>
        <w:t xml:space="preserve">El Proveedor deberá efectuar una planeación del trabajo de auditoría para alcanzar sus objetivos en forma eficiente y dejar evidencia de los trabajos realizados. </w:t>
      </w:r>
    </w:p>
    <w:p w14:paraId="0EF12BF0" w14:textId="77777777" w:rsidR="000F3544" w:rsidRPr="00354B18" w:rsidRDefault="000F3544" w:rsidP="000F3544">
      <w:pPr>
        <w:ind w:left="161"/>
        <w:jc w:val="both"/>
        <w:rPr>
          <w:rFonts w:ascii="Arial" w:hAnsi="Arial" w:cs="Arial"/>
        </w:rPr>
      </w:pPr>
    </w:p>
    <w:p w14:paraId="552F4AF0" w14:textId="77777777" w:rsidR="000F3544" w:rsidRPr="00354B18" w:rsidRDefault="000F3544" w:rsidP="000F3544">
      <w:pPr>
        <w:ind w:left="161"/>
        <w:jc w:val="both"/>
        <w:rPr>
          <w:rFonts w:ascii="Arial" w:hAnsi="Arial" w:cs="Arial"/>
        </w:rPr>
      </w:pPr>
      <w:r w:rsidRPr="00354B18">
        <w:rPr>
          <w:rFonts w:ascii="Arial" w:hAnsi="Arial" w:cs="Arial"/>
        </w:rPr>
        <w:t xml:space="preserve">Como parte de la planeación, el Proveedor deberá efectuar un Estudio y Evaluación del Control Interno del INE, que sirva como base para determinar el grado de confianza que va a depositar en él, y le permita establecer la naturaleza, alcance y oportunidad que va a dar a los procedimientos de auditoría, documentando dicho conocimiento y comprensión. </w:t>
      </w:r>
    </w:p>
    <w:p w14:paraId="125AAE3C" w14:textId="77777777" w:rsidR="000F3544" w:rsidRPr="00354B18" w:rsidRDefault="000F3544" w:rsidP="000F3544">
      <w:pPr>
        <w:ind w:left="161"/>
        <w:jc w:val="both"/>
        <w:rPr>
          <w:rFonts w:ascii="Arial" w:hAnsi="Arial" w:cs="Arial"/>
        </w:rPr>
      </w:pPr>
      <w:r w:rsidRPr="00354B18">
        <w:rPr>
          <w:rFonts w:ascii="Arial" w:hAnsi="Arial" w:cs="Arial"/>
        </w:rPr>
        <w:t xml:space="preserve">La naturaleza, alcance y oportunidad de los procedimientos; así como, la evaluación del resultado de </w:t>
      </w:r>
      <w:proofErr w:type="gramStart"/>
      <w:r w:rsidRPr="00354B18">
        <w:rPr>
          <w:rFonts w:ascii="Arial" w:hAnsi="Arial" w:cs="Arial"/>
        </w:rPr>
        <w:t>los mismos</w:t>
      </w:r>
      <w:proofErr w:type="gramEnd"/>
      <w:r w:rsidRPr="00354B18">
        <w:rPr>
          <w:rFonts w:ascii="Arial" w:hAnsi="Arial" w:cs="Arial"/>
        </w:rPr>
        <w:t xml:space="preserve">, deberán basarse en la suficiencia o insuficiencia de los mecanismos de control interno, entre otros aspectos. </w:t>
      </w:r>
    </w:p>
    <w:p w14:paraId="3BDAED7E" w14:textId="77777777" w:rsidR="000F3544" w:rsidRDefault="000F3544" w:rsidP="000F3544">
      <w:pPr>
        <w:ind w:left="161"/>
        <w:jc w:val="both"/>
        <w:rPr>
          <w:rFonts w:ascii="Arial" w:hAnsi="Arial" w:cs="Arial"/>
        </w:rPr>
      </w:pPr>
    </w:p>
    <w:p w14:paraId="58D5CF5E" w14:textId="77777777" w:rsidR="000F3544" w:rsidRPr="00354B18" w:rsidRDefault="000F3544" w:rsidP="000F3544">
      <w:pPr>
        <w:ind w:left="161"/>
        <w:jc w:val="both"/>
        <w:rPr>
          <w:rFonts w:ascii="Arial" w:hAnsi="Arial" w:cs="Arial"/>
        </w:rPr>
      </w:pPr>
      <w:r w:rsidRPr="00354B18">
        <w:rPr>
          <w:rFonts w:ascii="Arial" w:hAnsi="Arial" w:cs="Arial"/>
        </w:rPr>
        <w:t xml:space="preserve">El análisis del sistema de control interno deberá contemplar entre otros aspectos, el ambiente de control, la evaluación de riesgos, los sistemas de contabilidad y de información, las actividades de control; así </w:t>
      </w:r>
      <w:r w:rsidRPr="00354B18">
        <w:rPr>
          <w:rFonts w:ascii="Arial" w:hAnsi="Arial" w:cs="Arial"/>
        </w:rPr>
        <w:lastRenderedPageBreak/>
        <w:t xml:space="preserve">como, la recurrencia de debilidades o incumplimientos detectados en la práctica de las auditorías realizadas por otras instancias fiscalizadoras. </w:t>
      </w:r>
    </w:p>
    <w:p w14:paraId="1D8125C3" w14:textId="77777777" w:rsidR="000F3544" w:rsidRPr="00354B18" w:rsidRDefault="000F3544" w:rsidP="000F3544">
      <w:pPr>
        <w:ind w:left="161"/>
        <w:jc w:val="both"/>
        <w:rPr>
          <w:rFonts w:ascii="Arial" w:hAnsi="Arial" w:cs="Arial"/>
        </w:rPr>
      </w:pPr>
      <w:r w:rsidRPr="00354B18">
        <w:rPr>
          <w:rFonts w:ascii="Arial" w:hAnsi="Arial" w:cs="Arial"/>
        </w:rPr>
        <w:t xml:space="preserve">Una vez que se haya realizado el estudio y evaluación del control interno, el Proveedor efectuará las pruebas sustantivas y de cumplimientos respectivos, mismas que deberán estar consideradas en el Programa de Auditoría. </w:t>
      </w:r>
    </w:p>
    <w:p w14:paraId="7E9270CB" w14:textId="77777777" w:rsidR="000F3544" w:rsidRPr="00354B18" w:rsidRDefault="000F3544" w:rsidP="000F3544">
      <w:pPr>
        <w:ind w:left="161"/>
        <w:jc w:val="both"/>
        <w:rPr>
          <w:rFonts w:ascii="Arial" w:hAnsi="Arial" w:cs="Arial"/>
        </w:rPr>
      </w:pPr>
    </w:p>
    <w:p w14:paraId="52FE1C79" w14:textId="77777777" w:rsidR="000F3544" w:rsidRPr="00354B18" w:rsidRDefault="000F3544" w:rsidP="000F3544">
      <w:pPr>
        <w:spacing w:after="163"/>
        <w:ind w:left="161"/>
        <w:jc w:val="both"/>
        <w:rPr>
          <w:rFonts w:ascii="Arial" w:hAnsi="Arial" w:cs="Arial"/>
        </w:rPr>
      </w:pPr>
      <w:r w:rsidRPr="00354B18">
        <w:rPr>
          <w:rFonts w:ascii="Arial" w:hAnsi="Arial" w:cs="Arial"/>
        </w:rPr>
        <w:t xml:space="preserve">El Proveedor deberá efectuar una planeación del trabajo de auditoría para alcanzar sus objetivos en forma eficiente, entre otras, realizará las siguientes actividades: </w:t>
      </w:r>
    </w:p>
    <w:p w14:paraId="79972A31" w14:textId="77777777" w:rsidR="000F3544" w:rsidRPr="00354B18" w:rsidRDefault="000F3544" w:rsidP="000F3544">
      <w:pPr>
        <w:numPr>
          <w:ilvl w:val="0"/>
          <w:numId w:val="105"/>
        </w:numPr>
        <w:spacing w:after="146" w:line="249" w:lineRule="auto"/>
        <w:ind w:hanging="360"/>
        <w:jc w:val="both"/>
        <w:rPr>
          <w:rFonts w:ascii="Arial" w:hAnsi="Arial" w:cs="Arial"/>
        </w:rPr>
      </w:pPr>
      <w:r w:rsidRPr="00354B18">
        <w:rPr>
          <w:rFonts w:ascii="Arial" w:hAnsi="Arial" w:cs="Arial"/>
        </w:rPr>
        <w:t xml:space="preserve">Conocer las características particulares del INE.  </w:t>
      </w:r>
    </w:p>
    <w:p w14:paraId="373A8AA5" w14:textId="77777777" w:rsidR="000F3544" w:rsidRPr="00354B18" w:rsidRDefault="000F3544" w:rsidP="000F3544">
      <w:pPr>
        <w:numPr>
          <w:ilvl w:val="0"/>
          <w:numId w:val="105"/>
        </w:numPr>
        <w:spacing w:after="152" w:line="249" w:lineRule="auto"/>
        <w:ind w:hanging="360"/>
        <w:jc w:val="both"/>
        <w:rPr>
          <w:rFonts w:ascii="Arial" w:hAnsi="Arial" w:cs="Arial"/>
        </w:rPr>
      </w:pPr>
      <w:r w:rsidRPr="00354B18">
        <w:rPr>
          <w:rFonts w:ascii="Arial" w:hAnsi="Arial" w:cs="Arial"/>
        </w:rPr>
        <w:t xml:space="preserve">Entablar pláticas con los servidores públicos de mandos medios y superiores de la DEA, para allegarse de las políticas generales y de las disposiciones jurídicas del INSTITUTO (financiero, presupuestal, contable, administrativo, etc.).  </w:t>
      </w:r>
    </w:p>
    <w:p w14:paraId="5BE5A4B2" w14:textId="77777777" w:rsidR="000F3544" w:rsidRPr="00354B18" w:rsidRDefault="000F3544" w:rsidP="000F3544">
      <w:pPr>
        <w:numPr>
          <w:ilvl w:val="0"/>
          <w:numId w:val="105"/>
        </w:numPr>
        <w:spacing w:after="149" w:line="249" w:lineRule="auto"/>
        <w:ind w:hanging="360"/>
        <w:jc w:val="both"/>
        <w:rPr>
          <w:rFonts w:ascii="Arial" w:hAnsi="Arial" w:cs="Arial"/>
        </w:rPr>
      </w:pPr>
      <w:r w:rsidRPr="00354B18">
        <w:rPr>
          <w:rFonts w:ascii="Arial" w:hAnsi="Arial" w:cs="Arial"/>
        </w:rPr>
        <w:t xml:space="preserve">Obtener y analizar la Estructura Orgánica actual del INE, y en específico del área que elabora los estados financieros. Lo anterior, para dimensionar el volumen y naturaleza de las operaciones </w:t>
      </w:r>
      <w:proofErr w:type="gramStart"/>
      <w:r w:rsidRPr="00354B18">
        <w:rPr>
          <w:rFonts w:ascii="Arial" w:hAnsi="Arial" w:cs="Arial"/>
        </w:rPr>
        <w:t>del mismo</w:t>
      </w:r>
      <w:proofErr w:type="gramEnd"/>
      <w:r w:rsidRPr="00354B18">
        <w:rPr>
          <w:rFonts w:ascii="Arial" w:hAnsi="Arial" w:cs="Arial"/>
        </w:rPr>
        <w:t xml:space="preserve">, y con ello obtener la información básica.  </w:t>
      </w:r>
    </w:p>
    <w:p w14:paraId="13EC28D1" w14:textId="77777777" w:rsidR="000F3544" w:rsidRPr="00354B18" w:rsidRDefault="000F3544" w:rsidP="000F3544">
      <w:pPr>
        <w:numPr>
          <w:ilvl w:val="0"/>
          <w:numId w:val="105"/>
        </w:numPr>
        <w:spacing w:after="112" w:line="249" w:lineRule="auto"/>
        <w:ind w:hanging="360"/>
        <w:jc w:val="both"/>
        <w:rPr>
          <w:rFonts w:ascii="Arial" w:hAnsi="Arial" w:cs="Arial"/>
        </w:rPr>
      </w:pPr>
      <w:r w:rsidRPr="00354B18">
        <w:rPr>
          <w:rFonts w:ascii="Arial" w:hAnsi="Arial" w:cs="Arial"/>
        </w:rPr>
        <w:t xml:space="preserve">Estudiar y evaluar previamente el sistema de control interno. </w:t>
      </w:r>
    </w:p>
    <w:p w14:paraId="65E69FD5" w14:textId="77777777" w:rsidR="000F3544" w:rsidRPr="00354B18" w:rsidRDefault="000F3544" w:rsidP="000F3544">
      <w:pPr>
        <w:ind w:left="161"/>
        <w:jc w:val="both"/>
        <w:rPr>
          <w:rFonts w:ascii="Arial" w:hAnsi="Arial" w:cs="Arial"/>
        </w:rPr>
      </w:pPr>
      <w:r w:rsidRPr="00354B18">
        <w:rPr>
          <w:rFonts w:ascii="Arial" w:hAnsi="Arial" w:cs="Arial"/>
        </w:rPr>
        <w:t xml:space="preserve">Dejar evidencia en sus papeles de trabajo de lo anterior; así como, de otros procedimientos que haya considerado aplicar de acuerdo con las circunstancias, cuyo resultado deberá reflejarse finalmente en un programa de auditoría. </w:t>
      </w:r>
    </w:p>
    <w:p w14:paraId="5B8E9A46" w14:textId="77777777" w:rsidR="000F3544" w:rsidRPr="00354B18" w:rsidRDefault="000F3544" w:rsidP="000F3544">
      <w:pPr>
        <w:spacing w:line="259" w:lineRule="auto"/>
        <w:ind w:left="166"/>
        <w:jc w:val="both"/>
        <w:rPr>
          <w:rFonts w:ascii="Arial" w:hAnsi="Arial" w:cs="Arial"/>
        </w:rPr>
      </w:pPr>
      <w:r w:rsidRPr="00354B18">
        <w:rPr>
          <w:rFonts w:ascii="Arial" w:hAnsi="Arial" w:cs="Arial"/>
        </w:rPr>
        <w:t xml:space="preserve"> </w:t>
      </w:r>
    </w:p>
    <w:p w14:paraId="08C15EDA" w14:textId="77777777" w:rsidR="000F3544" w:rsidRPr="00354B18" w:rsidRDefault="000F3544" w:rsidP="000F3544">
      <w:pPr>
        <w:pStyle w:val="Ttulo1"/>
        <w:ind w:left="161"/>
        <w:jc w:val="both"/>
        <w:rPr>
          <w:rFonts w:cs="Arial"/>
          <w:sz w:val="20"/>
        </w:rPr>
      </w:pPr>
      <w:r w:rsidRPr="00354B18">
        <w:rPr>
          <w:rFonts w:cs="Arial"/>
          <w:sz w:val="20"/>
        </w:rPr>
        <w:t xml:space="preserve">II. Comunicación </w:t>
      </w:r>
    </w:p>
    <w:p w14:paraId="7D60887D" w14:textId="77777777" w:rsidR="000F3544" w:rsidRPr="00354B18" w:rsidRDefault="000F3544" w:rsidP="000F3544">
      <w:pPr>
        <w:spacing w:line="259" w:lineRule="auto"/>
        <w:ind w:left="166"/>
        <w:jc w:val="both"/>
        <w:rPr>
          <w:rFonts w:ascii="Arial" w:hAnsi="Arial" w:cs="Arial"/>
        </w:rPr>
      </w:pPr>
      <w:r w:rsidRPr="00354B18">
        <w:rPr>
          <w:rFonts w:ascii="Arial" w:hAnsi="Arial" w:cs="Arial"/>
          <w:b/>
        </w:rPr>
        <w:t xml:space="preserve"> </w:t>
      </w:r>
    </w:p>
    <w:p w14:paraId="7B61258F" w14:textId="77777777" w:rsidR="000F3544" w:rsidRPr="00354B18" w:rsidRDefault="000F3544" w:rsidP="000F3544">
      <w:pPr>
        <w:numPr>
          <w:ilvl w:val="0"/>
          <w:numId w:val="106"/>
        </w:numPr>
        <w:spacing w:after="149" w:line="249" w:lineRule="auto"/>
        <w:ind w:hanging="283"/>
        <w:jc w:val="both"/>
        <w:rPr>
          <w:rFonts w:ascii="Arial" w:hAnsi="Arial" w:cs="Arial"/>
        </w:rPr>
      </w:pPr>
      <w:r w:rsidRPr="00354B18">
        <w:rPr>
          <w:rFonts w:ascii="Arial" w:hAnsi="Arial" w:cs="Arial"/>
        </w:rPr>
        <w:t>El Proveedor llevará a cabo con el Administrador a través del Supervisor</w:t>
      </w:r>
      <w:r>
        <w:rPr>
          <w:rFonts w:ascii="Arial" w:hAnsi="Arial" w:cs="Arial"/>
        </w:rPr>
        <w:t xml:space="preserve"> del Contrato</w:t>
      </w:r>
      <w:r w:rsidRPr="00354B18">
        <w:rPr>
          <w:rFonts w:ascii="Arial" w:hAnsi="Arial" w:cs="Arial"/>
        </w:rPr>
        <w:t xml:space="preserve"> reuniones de trabajo para presentar formalmente al equipo de auditoría, exponer la problemática diversa y/o limitaciones reales o potenciales, comentar las observaciones determinadas; así como, los avances de los resultados de los dictámenes, entre otros;  </w:t>
      </w:r>
    </w:p>
    <w:p w14:paraId="58EACC6B" w14:textId="77777777" w:rsidR="000F3544" w:rsidRPr="00354B18" w:rsidRDefault="000F3544" w:rsidP="000F3544">
      <w:pPr>
        <w:numPr>
          <w:ilvl w:val="0"/>
          <w:numId w:val="106"/>
        </w:numPr>
        <w:spacing w:after="150" w:line="249" w:lineRule="auto"/>
        <w:ind w:hanging="283"/>
        <w:jc w:val="both"/>
        <w:rPr>
          <w:rFonts w:ascii="Arial" w:hAnsi="Arial" w:cs="Arial"/>
        </w:rPr>
      </w:pPr>
      <w:r w:rsidRPr="00354B18">
        <w:rPr>
          <w:rFonts w:ascii="Arial" w:hAnsi="Arial" w:cs="Arial"/>
        </w:rPr>
        <w:t xml:space="preserve">El Proveedor llevará a cabo reuniones de </w:t>
      </w:r>
      <w:r w:rsidRPr="00D63A7C">
        <w:rPr>
          <w:rFonts w:ascii="Arial" w:hAnsi="Arial" w:cs="Arial"/>
        </w:rPr>
        <w:t>trabajo con el OIC,</w:t>
      </w:r>
      <w:r w:rsidRPr="00354B18">
        <w:rPr>
          <w:rFonts w:ascii="Arial" w:hAnsi="Arial" w:cs="Arial"/>
        </w:rPr>
        <w:t xml:space="preserve"> al inicio de la auditoría, durante el desarrollo para exponer los avances y resultados de los informes y/o dictámenes, y al final para evaluar las observaciones definitivas, y  </w:t>
      </w:r>
    </w:p>
    <w:p w14:paraId="42B10D3F" w14:textId="77777777" w:rsidR="000F3544" w:rsidRPr="00354B18" w:rsidRDefault="000F3544" w:rsidP="000F3544">
      <w:pPr>
        <w:numPr>
          <w:ilvl w:val="0"/>
          <w:numId w:val="106"/>
        </w:numPr>
        <w:spacing w:after="149" w:line="249" w:lineRule="auto"/>
        <w:ind w:hanging="283"/>
        <w:jc w:val="both"/>
        <w:rPr>
          <w:rFonts w:ascii="Arial" w:hAnsi="Arial" w:cs="Arial"/>
        </w:rPr>
      </w:pPr>
      <w:r w:rsidRPr="00354B18">
        <w:rPr>
          <w:rFonts w:ascii="Arial" w:hAnsi="Arial" w:cs="Arial"/>
        </w:rPr>
        <w:t xml:space="preserve">El Proveedor pondrá a disposición del OIC, cuando éste lo requiera, copia de los papeles de trabajo que sustenten las observaciones. </w:t>
      </w:r>
    </w:p>
    <w:p w14:paraId="1D5604B4" w14:textId="77777777" w:rsidR="000F3544" w:rsidRPr="00354B18" w:rsidRDefault="000F3544" w:rsidP="000F3544">
      <w:pPr>
        <w:numPr>
          <w:ilvl w:val="0"/>
          <w:numId w:val="106"/>
        </w:numPr>
        <w:spacing w:after="112" w:line="249" w:lineRule="auto"/>
        <w:ind w:hanging="283"/>
        <w:jc w:val="both"/>
        <w:rPr>
          <w:rFonts w:ascii="Arial" w:hAnsi="Arial" w:cs="Arial"/>
        </w:rPr>
      </w:pPr>
      <w:r w:rsidRPr="00354B18">
        <w:rPr>
          <w:rFonts w:ascii="Arial" w:hAnsi="Arial" w:cs="Arial"/>
        </w:rPr>
        <w:t xml:space="preserve">Las reuniones de trabajo podrán realizarse a distancia de manera virtual. </w:t>
      </w:r>
    </w:p>
    <w:p w14:paraId="07FF2691" w14:textId="77777777" w:rsidR="000F3544" w:rsidRPr="00354B18" w:rsidRDefault="000F3544" w:rsidP="000F3544">
      <w:pPr>
        <w:spacing w:after="100" w:line="259" w:lineRule="auto"/>
        <w:ind w:left="166"/>
        <w:jc w:val="both"/>
        <w:rPr>
          <w:rFonts w:ascii="Arial" w:hAnsi="Arial" w:cs="Arial"/>
        </w:rPr>
      </w:pPr>
      <w:r w:rsidRPr="00354B18">
        <w:rPr>
          <w:rFonts w:ascii="Arial" w:hAnsi="Arial" w:cs="Arial"/>
          <w:b/>
        </w:rPr>
        <w:t xml:space="preserve"> </w:t>
      </w:r>
    </w:p>
    <w:p w14:paraId="62772C7D" w14:textId="77777777" w:rsidR="000F3544" w:rsidRPr="00354B18" w:rsidRDefault="000F3544" w:rsidP="000F3544">
      <w:pPr>
        <w:pStyle w:val="Ttulo1"/>
        <w:ind w:left="161"/>
        <w:jc w:val="both"/>
        <w:rPr>
          <w:rFonts w:cs="Arial"/>
          <w:sz w:val="20"/>
        </w:rPr>
      </w:pPr>
      <w:r w:rsidRPr="00354B18">
        <w:rPr>
          <w:rFonts w:cs="Arial"/>
          <w:sz w:val="20"/>
        </w:rPr>
        <w:t xml:space="preserve">III. Avisos por limitaciones o retrasos en el desarrollo de la auditoría  </w:t>
      </w:r>
    </w:p>
    <w:p w14:paraId="10F2B0DF" w14:textId="77777777" w:rsidR="000F3544" w:rsidRPr="00354B18" w:rsidRDefault="000F3544" w:rsidP="000F3544">
      <w:pPr>
        <w:spacing w:line="259" w:lineRule="auto"/>
        <w:ind w:left="166"/>
        <w:jc w:val="both"/>
        <w:rPr>
          <w:rFonts w:ascii="Arial" w:hAnsi="Arial" w:cs="Arial"/>
        </w:rPr>
      </w:pPr>
      <w:r w:rsidRPr="00354B18">
        <w:rPr>
          <w:rFonts w:ascii="Arial" w:hAnsi="Arial" w:cs="Arial"/>
          <w:b/>
        </w:rPr>
        <w:t xml:space="preserve"> </w:t>
      </w:r>
    </w:p>
    <w:p w14:paraId="49781F59" w14:textId="77777777" w:rsidR="000F3544" w:rsidRPr="00354B18" w:rsidRDefault="000F3544" w:rsidP="000F3544">
      <w:pPr>
        <w:numPr>
          <w:ilvl w:val="0"/>
          <w:numId w:val="107"/>
        </w:numPr>
        <w:spacing w:after="149" w:line="249" w:lineRule="auto"/>
        <w:ind w:hanging="283"/>
        <w:jc w:val="both"/>
        <w:rPr>
          <w:rFonts w:ascii="Arial" w:hAnsi="Arial" w:cs="Arial"/>
        </w:rPr>
      </w:pPr>
      <w:r w:rsidRPr="00354B18">
        <w:rPr>
          <w:rFonts w:ascii="Arial" w:hAnsi="Arial" w:cs="Arial"/>
        </w:rPr>
        <w:t xml:space="preserve">El Proveedor deberá notificar por escrito al Supervisor del Contrato y al OIC, cualquier situación que retrase o limite el desarrollo de la auditoría, en el momento en que ésta ocurra; así como las posibles repercusiones que esto ocasionará en su trabajo;  </w:t>
      </w:r>
    </w:p>
    <w:p w14:paraId="205765FC" w14:textId="77777777" w:rsidR="000F3544" w:rsidRPr="00354B18" w:rsidRDefault="000F3544" w:rsidP="000F3544">
      <w:pPr>
        <w:numPr>
          <w:ilvl w:val="0"/>
          <w:numId w:val="107"/>
        </w:numPr>
        <w:spacing w:after="149" w:line="249" w:lineRule="auto"/>
        <w:ind w:hanging="283"/>
        <w:jc w:val="both"/>
        <w:rPr>
          <w:rFonts w:ascii="Arial" w:hAnsi="Arial" w:cs="Arial"/>
        </w:rPr>
      </w:pPr>
      <w:r w:rsidRPr="00354B18">
        <w:rPr>
          <w:rFonts w:ascii="Arial" w:hAnsi="Arial" w:cs="Arial"/>
        </w:rPr>
        <w:t xml:space="preserve">No se considerará incumplimiento por parte del Proveedor cuando la obtención de firmas de documentos que se acompañen a los dictámenes y/o informes sean atribuibles al INE y esto retrase su entrega, siempre y cuando el Proveedor anexe el escrito señalado en el párrafo anterior, con el “acuse” correspondiente;  </w:t>
      </w:r>
    </w:p>
    <w:p w14:paraId="53F0476B" w14:textId="77777777" w:rsidR="000F3544" w:rsidRPr="00354B18" w:rsidRDefault="000F3544" w:rsidP="000F3544">
      <w:pPr>
        <w:numPr>
          <w:ilvl w:val="0"/>
          <w:numId w:val="107"/>
        </w:numPr>
        <w:spacing w:after="149" w:line="249" w:lineRule="auto"/>
        <w:ind w:hanging="283"/>
        <w:jc w:val="both"/>
        <w:rPr>
          <w:rFonts w:ascii="Arial" w:hAnsi="Arial" w:cs="Arial"/>
        </w:rPr>
      </w:pPr>
      <w:r w:rsidRPr="00354B18">
        <w:rPr>
          <w:rFonts w:ascii="Arial" w:hAnsi="Arial" w:cs="Arial"/>
        </w:rPr>
        <w:lastRenderedPageBreak/>
        <w:t xml:space="preserve">Si las limitaciones anteriores no permiten emitir en tiempo los dictámenes o informes, el Proveedor solicitará al Administrador a través del Supervisor del Contrato, la ampliación en el plazo de entrega, marcando copia al OIC;  </w:t>
      </w:r>
    </w:p>
    <w:p w14:paraId="43F0A9AA" w14:textId="77777777" w:rsidR="000F3544" w:rsidRPr="00354B18" w:rsidRDefault="000F3544" w:rsidP="000F3544">
      <w:pPr>
        <w:numPr>
          <w:ilvl w:val="0"/>
          <w:numId w:val="107"/>
        </w:numPr>
        <w:spacing w:after="112" w:line="249" w:lineRule="auto"/>
        <w:ind w:hanging="283"/>
        <w:jc w:val="both"/>
        <w:rPr>
          <w:rFonts w:ascii="Arial" w:hAnsi="Arial" w:cs="Arial"/>
        </w:rPr>
      </w:pPr>
      <w:r w:rsidRPr="00354B18">
        <w:rPr>
          <w:rFonts w:ascii="Arial" w:hAnsi="Arial" w:cs="Arial"/>
        </w:rPr>
        <w:t xml:space="preserve">Será imputable al Proveedor lo establecido en la fracción X de este numeral por cualquier desfasamiento en el desarrollo de la auditoría que se derive de estas limitaciones y que no sea notificado de acuerdo con lo señalado en los puntos a), b) y c) de este apartado, y  </w:t>
      </w:r>
    </w:p>
    <w:p w14:paraId="02A9B7C7" w14:textId="77777777" w:rsidR="000F3544" w:rsidRPr="00354B18" w:rsidRDefault="000F3544" w:rsidP="000F3544">
      <w:pPr>
        <w:ind w:left="459"/>
        <w:jc w:val="both"/>
        <w:rPr>
          <w:rFonts w:ascii="Arial" w:hAnsi="Arial" w:cs="Arial"/>
        </w:rPr>
      </w:pPr>
      <w:r w:rsidRPr="00354B18">
        <w:rPr>
          <w:rFonts w:ascii="Arial" w:hAnsi="Arial" w:cs="Arial"/>
        </w:rPr>
        <w:t xml:space="preserve">Sólo tendrá verificativo la ampliación de los plazos de entrega de los dictámenes y/o informes, cuando se presenten situaciones debidamente justificadas ya sea por el INE, a través del Administrador o Supervisor del Contrato, o por el Proveedor.  </w:t>
      </w:r>
    </w:p>
    <w:p w14:paraId="43FBF8AD" w14:textId="77777777" w:rsidR="000F3544" w:rsidRPr="00354B18" w:rsidRDefault="000F3544" w:rsidP="000F3544">
      <w:pPr>
        <w:spacing w:after="98" w:line="259" w:lineRule="auto"/>
        <w:ind w:left="166"/>
        <w:jc w:val="both"/>
        <w:rPr>
          <w:rFonts w:ascii="Arial" w:hAnsi="Arial" w:cs="Arial"/>
        </w:rPr>
      </w:pPr>
      <w:r w:rsidRPr="00354B18">
        <w:rPr>
          <w:rFonts w:ascii="Arial" w:hAnsi="Arial" w:cs="Arial"/>
          <w:b/>
        </w:rPr>
        <w:t xml:space="preserve"> </w:t>
      </w:r>
    </w:p>
    <w:p w14:paraId="347FE535" w14:textId="77777777" w:rsidR="000F3544" w:rsidRDefault="000F3544" w:rsidP="000F3544">
      <w:pPr>
        <w:pStyle w:val="Ttulo1"/>
        <w:ind w:left="161"/>
        <w:jc w:val="both"/>
        <w:rPr>
          <w:rFonts w:cs="Arial"/>
          <w:sz w:val="20"/>
        </w:rPr>
      </w:pPr>
      <w:r w:rsidRPr="00354B18">
        <w:rPr>
          <w:rFonts w:cs="Arial"/>
          <w:sz w:val="20"/>
        </w:rPr>
        <w:t xml:space="preserve">IV. Minutas de Trabajo de las Reuniones </w:t>
      </w:r>
    </w:p>
    <w:p w14:paraId="2989035D" w14:textId="77777777" w:rsidR="000F3544" w:rsidRPr="00D63A7C" w:rsidRDefault="000F3544" w:rsidP="000F3544">
      <w:pPr>
        <w:rPr>
          <w:lang w:val="es-ES"/>
        </w:rPr>
      </w:pPr>
    </w:p>
    <w:p w14:paraId="0852C9DA" w14:textId="77777777" w:rsidR="000F3544" w:rsidRPr="00354B18" w:rsidRDefault="000F3544" w:rsidP="000F3544">
      <w:pPr>
        <w:ind w:left="161"/>
        <w:jc w:val="both"/>
        <w:rPr>
          <w:rFonts w:ascii="Arial" w:hAnsi="Arial" w:cs="Arial"/>
        </w:rPr>
      </w:pPr>
      <w:r w:rsidRPr="00354B18">
        <w:rPr>
          <w:rFonts w:ascii="Arial" w:hAnsi="Arial" w:cs="Arial"/>
        </w:rPr>
        <w:t xml:space="preserve">A través de las minutas de trabajo, el Proveedor deberá dejar evidencia documental de las reuniones que se lleven a cabo durante el transcurso de la prestación del servicio, derivadas de lo señalado en este apartado, mismas que deberán ser formalizadas con la firma autógrafa de los participantes. Dichas minutas estarán a disposición del OIC en el momento que las requiera.  </w:t>
      </w:r>
    </w:p>
    <w:p w14:paraId="6B16531C" w14:textId="77777777" w:rsidR="000F3544" w:rsidRPr="00354B18" w:rsidRDefault="000F3544" w:rsidP="000F3544">
      <w:pPr>
        <w:spacing w:line="259" w:lineRule="auto"/>
        <w:ind w:left="166"/>
        <w:jc w:val="both"/>
        <w:rPr>
          <w:rFonts w:ascii="Arial" w:hAnsi="Arial" w:cs="Arial"/>
        </w:rPr>
      </w:pPr>
      <w:r w:rsidRPr="00354B18">
        <w:rPr>
          <w:rFonts w:ascii="Arial" w:hAnsi="Arial" w:cs="Arial"/>
          <w:b/>
        </w:rPr>
        <w:t xml:space="preserve"> </w:t>
      </w:r>
    </w:p>
    <w:p w14:paraId="527F4BBD" w14:textId="77777777" w:rsidR="000F3544" w:rsidRPr="00354B18" w:rsidRDefault="000F3544" w:rsidP="000F3544">
      <w:pPr>
        <w:pStyle w:val="Ttulo1"/>
        <w:ind w:left="161"/>
        <w:jc w:val="both"/>
        <w:rPr>
          <w:rFonts w:cs="Arial"/>
          <w:sz w:val="20"/>
        </w:rPr>
      </w:pPr>
      <w:r w:rsidRPr="00354B18">
        <w:rPr>
          <w:rFonts w:cs="Arial"/>
          <w:sz w:val="20"/>
        </w:rPr>
        <w:t xml:space="preserve">V. Cronograma de Entrega de Información </w:t>
      </w:r>
    </w:p>
    <w:p w14:paraId="78896128" w14:textId="77777777" w:rsidR="000F3544" w:rsidRDefault="000F3544" w:rsidP="000F3544">
      <w:pPr>
        <w:ind w:left="161"/>
        <w:jc w:val="both"/>
        <w:rPr>
          <w:rFonts w:ascii="Arial" w:hAnsi="Arial" w:cs="Arial"/>
        </w:rPr>
      </w:pPr>
    </w:p>
    <w:p w14:paraId="49613105" w14:textId="77777777" w:rsidR="000F3544" w:rsidRPr="00354B18" w:rsidRDefault="000F3544" w:rsidP="000F3544">
      <w:pPr>
        <w:ind w:left="161"/>
        <w:jc w:val="both"/>
        <w:rPr>
          <w:rFonts w:ascii="Arial" w:hAnsi="Arial" w:cs="Arial"/>
        </w:rPr>
      </w:pPr>
      <w:r w:rsidRPr="00354B18">
        <w:rPr>
          <w:rFonts w:ascii="Arial" w:hAnsi="Arial" w:cs="Arial"/>
        </w:rPr>
        <w:t xml:space="preserve">El Proveedor y el Administrador del Contrato, establecerán un vínculo de comunicación y coordinación efectivo que permita establecer los compromisos de entrega de información y documentación (incluyendo la programación de las fechas establecidas para la firma de los Estados Financieros y demás informes), mismo que se debe formalizar a través de un “Cronograma de Entrega de Información”, suscrito por el Administrador del Contrato y por el Proveedor. Además, el Administrador a través del Supervisor del Contrato dará seguimiento oportuno y permanente al cumplimiento de las fechas de entrega de información y a los compromisos acordados.  </w:t>
      </w:r>
    </w:p>
    <w:p w14:paraId="30A25F77" w14:textId="77777777" w:rsidR="000F3544" w:rsidRPr="00354B18" w:rsidRDefault="000F3544" w:rsidP="000F3544">
      <w:pPr>
        <w:spacing w:line="259" w:lineRule="auto"/>
        <w:ind w:left="166"/>
        <w:jc w:val="both"/>
        <w:rPr>
          <w:rFonts w:ascii="Arial" w:hAnsi="Arial" w:cs="Arial"/>
        </w:rPr>
      </w:pPr>
      <w:r w:rsidRPr="00354B18">
        <w:rPr>
          <w:rFonts w:ascii="Arial" w:hAnsi="Arial" w:cs="Arial"/>
          <w:b/>
        </w:rPr>
        <w:t xml:space="preserve"> </w:t>
      </w:r>
    </w:p>
    <w:p w14:paraId="6035191E" w14:textId="77777777" w:rsidR="000F3544" w:rsidRDefault="000F3544" w:rsidP="000F3544">
      <w:pPr>
        <w:pStyle w:val="Ttulo1"/>
        <w:numPr>
          <w:ilvl w:val="0"/>
          <w:numId w:val="134"/>
        </w:numPr>
        <w:tabs>
          <w:tab w:val="num" w:pos="360"/>
        </w:tabs>
        <w:ind w:left="426" w:hanging="284"/>
        <w:jc w:val="both"/>
        <w:rPr>
          <w:rFonts w:cs="Arial"/>
          <w:sz w:val="20"/>
        </w:rPr>
      </w:pPr>
      <w:r w:rsidRPr="00354B18">
        <w:rPr>
          <w:rFonts w:cs="Arial"/>
          <w:sz w:val="20"/>
        </w:rPr>
        <w:t xml:space="preserve">Personal de Trabajo </w:t>
      </w:r>
    </w:p>
    <w:p w14:paraId="70117946" w14:textId="77777777" w:rsidR="000F3544" w:rsidRPr="00D63A7C" w:rsidRDefault="000F3544" w:rsidP="000F3544">
      <w:pPr>
        <w:rPr>
          <w:lang w:val="es-ES"/>
        </w:rPr>
      </w:pPr>
    </w:p>
    <w:p w14:paraId="6966696A" w14:textId="77777777" w:rsidR="000F3544" w:rsidRPr="00354B18" w:rsidRDefault="000F3544" w:rsidP="000F3544">
      <w:pPr>
        <w:ind w:left="161"/>
        <w:jc w:val="both"/>
        <w:rPr>
          <w:rFonts w:ascii="Arial" w:hAnsi="Arial" w:cs="Arial"/>
        </w:rPr>
      </w:pPr>
      <w:r w:rsidRPr="00354B18">
        <w:rPr>
          <w:rFonts w:ascii="Arial" w:hAnsi="Arial" w:cs="Arial"/>
        </w:rPr>
        <w:t xml:space="preserve">El Proveedor deberá informar por escrito al Administrador del Contrato los cambios o sustituciones </w:t>
      </w:r>
      <w:r>
        <w:rPr>
          <w:rFonts w:ascii="Arial" w:hAnsi="Arial" w:cs="Arial"/>
        </w:rPr>
        <w:t xml:space="preserve">en un plazo no mayor de 48 horas </w:t>
      </w:r>
      <w:r w:rsidRPr="00354B18">
        <w:rPr>
          <w:rFonts w:ascii="Arial" w:hAnsi="Arial" w:cs="Arial"/>
        </w:rPr>
        <w:t xml:space="preserve">del </w:t>
      </w:r>
      <w:proofErr w:type="gramStart"/>
      <w:r w:rsidRPr="00354B18">
        <w:rPr>
          <w:rFonts w:ascii="Arial" w:hAnsi="Arial" w:cs="Arial"/>
        </w:rPr>
        <w:t>Director</w:t>
      </w:r>
      <w:proofErr w:type="gramEnd"/>
      <w:r w:rsidRPr="00354B18">
        <w:rPr>
          <w:rFonts w:ascii="Arial" w:hAnsi="Arial" w:cs="Arial"/>
        </w:rPr>
        <w:t xml:space="preserve">, Líder de Proyecto o algún integrante del Grupo de Trabajo. Durante la vigencia del contrato, el cambio o sustitución será por personas con al menos el mismo perfil y experiencia, al solicitado y ofertado por el Proveedor durante el procedimiento de contratación. Por lo que deberá presentar el </w:t>
      </w:r>
      <w:proofErr w:type="spellStart"/>
      <w:r w:rsidRPr="00354B18">
        <w:rPr>
          <w:rFonts w:ascii="Arial" w:hAnsi="Arial" w:cs="Arial"/>
        </w:rPr>
        <w:t>curriculum</w:t>
      </w:r>
      <w:proofErr w:type="spellEnd"/>
      <w:r w:rsidRPr="00354B18">
        <w:rPr>
          <w:rFonts w:ascii="Arial" w:hAnsi="Arial" w:cs="Arial"/>
        </w:rPr>
        <w:t xml:space="preserve"> vitae </w:t>
      </w:r>
      <w:r>
        <w:rPr>
          <w:rFonts w:ascii="Arial" w:hAnsi="Arial" w:cs="Arial"/>
        </w:rPr>
        <w:t xml:space="preserve">copia de cedula profesional e INE </w:t>
      </w:r>
      <w:r w:rsidRPr="00354B18">
        <w:rPr>
          <w:rFonts w:ascii="Arial" w:hAnsi="Arial" w:cs="Arial"/>
        </w:rPr>
        <w:t>del personal propuesto y la documentación que acredite sus estudios y experiencia.</w:t>
      </w:r>
    </w:p>
    <w:p w14:paraId="18E6F26F" w14:textId="77777777" w:rsidR="000F3544" w:rsidRPr="00354B18" w:rsidRDefault="000F3544" w:rsidP="000F3544">
      <w:pPr>
        <w:ind w:left="161"/>
        <w:jc w:val="both"/>
        <w:rPr>
          <w:rFonts w:ascii="Arial" w:hAnsi="Arial" w:cs="Arial"/>
        </w:rPr>
      </w:pPr>
    </w:p>
    <w:p w14:paraId="6EEF4784" w14:textId="77777777" w:rsidR="000F3544" w:rsidRDefault="000F3544" w:rsidP="000F3544">
      <w:pPr>
        <w:ind w:left="161"/>
        <w:jc w:val="both"/>
        <w:rPr>
          <w:rFonts w:ascii="Arial" w:hAnsi="Arial" w:cs="Arial"/>
        </w:rPr>
      </w:pPr>
      <w:r w:rsidRPr="00354B18">
        <w:rPr>
          <w:rFonts w:ascii="Arial" w:hAnsi="Arial" w:cs="Arial"/>
        </w:rPr>
        <w:t xml:space="preserve">En todos los casos tanto de designación como de sustitución del personal encargado de la auditoría, el Proveedor deberá presentar título o cédula profesional de quien designará como </w:t>
      </w:r>
      <w:proofErr w:type="gramStart"/>
      <w:r w:rsidRPr="00354B18">
        <w:rPr>
          <w:rFonts w:ascii="Arial" w:hAnsi="Arial" w:cs="Arial"/>
        </w:rPr>
        <w:t>Director</w:t>
      </w:r>
      <w:proofErr w:type="gramEnd"/>
      <w:r w:rsidRPr="00354B18">
        <w:rPr>
          <w:rFonts w:ascii="Arial" w:hAnsi="Arial" w:cs="Arial"/>
        </w:rPr>
        <w:t>, Líder de Proyecto e integrantes del Grupo de Trabajo</w:t>
      </w:r>
      <w:r>
        <w:rPr>
          <w:rFonts w:ascii="Arial" w:hAnsi="Arial" w:cs="Arial"/>
        </w:rPr>
        <w:t>.</w:t>
      </w:r>
    </w:p>
    <w:p w14:paraId="6C977FD2" w14:textId="77777777" w:rsidR="000F3544" w:rsidRPr="00354B18" w:rsidRDefault="000F3544" w:rsidP="000F3544">
      <w:pPr>
        <w:ind w:left="161"/>
        <w:jc w:val="both"/>
        <w:rPr>
          <w:rFonts w:ascii="Arial" w:hAnsi="Arial" w:cs="Arial"/>
        </w:rPr>
      </w:pPr>
    </w:p>
    <w:p w14:paraId="0B0F98A6" w14:textId="77777777" w:rsidR="000F3544" w:rsidRPr="00354B18" w:rsidRDefault="000F3544" w:rsidP="000F3544">
      <w:pPr>
        <w:pStyle w:val="Ttulo1"/>
        <w:spacing w:after="146"/>
        <w:ind w:left="161"/>
        <w:jc w:val="both"/>
        <w:rPr>
          <w:rFonts w:cs="Arial"/>
          <w:sz w:val="20"/>
        </w:rPr>
      </w:pPr>
      <w:r w:rsidRPr="00354B18">
        <w:rPr>
          <w:rFonts w:cs="Arial"/>
          <w:sz w:val="20"/>
        </w:rPr>
        <w:t xml:space="preserve">VII. Estudio y Evaluación del Control Interno </w:t>
      </w:r>
    </w:p>
    <w:p w14:paraId="705FC76F" w14:textId="77777777" w:rsidR="000F3544" w:rsidRPr="00354B18" w:rsidRDefault="000F3544" w:rsidP="000F3544">
      <w:pPr>
        <w:numPr>
          <w:ilvl w:val="0"/>
          <w:numId w:val="108"/>
        </w:numPr>
        <w:spacing w:after="146" w:line="249" w:lineRule="auto"/>
        <w:ind w:left="884" w:hanging="281"/>
        <w:jc w:val="both"/>
        <w:rPr>
          <w:rFonts w:ascii="Arial" w:hAnsi="Arial" w:cs="Arial"/>
        </w:rPr>
      </w:pPr>
      <w:r w:rsidRPr="00354B18">
        <w:rPr>
          <w:rFonts w:ascii="Arial" w:hAnsi="Arial" w:cs="Arial"/>
        </w:rPr>
        <w:t>El Proveedor deberá efectuar un Estudio y Evaluación del Control Interno</w:t>
      </w:r>
      <w:r w:rsidRPr="00354B18">
        <w:rPr>
          <w:rFonts w:ascii="Arial" w:hAnsi="Arial" w:cs="Arial"/>
          <w:i/>
        </w:rPr>
        <w:t xml:space="preserve">, </w:t>
      </w:r>
      <w:r w:rsidRPr="00354B18">
        <w:rPr>
          <w:rFonts w:ascii="Arial" w:hAnsi="Arial" w:cs="Arial"/>
        </w:rPr>
        <w:t xml:space="preserve">que sirva de base para determinar el grado de confianza y le permita establecer la naturaleza, alcance y oportunidad que va a dar a los procedimientos de auditoría, y  </w:t>
      </w:r>
    </w:p>
    <w:p w14:paraId="2572D0D5" w14:textId="77777777" w:rsidR="000F3544" w:rsidRPr="00354B18" w:rsidRDefault="000F3544" w:rsidP="000F3544">
      <w:pPr>
        <w:numPr>
          <w:ilvl w:val="0"/>
          <w:numId w:val="108"/>
        </w:numPr>
        <w:spacing w:line="249" w:lineRule="auto"/>
        <w:ind w:hanging="281"/>
        <w:jc w:val="both"/>
        <w:rPr>
          <w:rFonts w:ascii="Arial" w:hAnsi="Arial" w:cs="Arial"/>
        </w:rPr>
      </w:pPr>
      <w:r w:rsidRPr="00354B18">
        <w:rPr>
          <w:rFonts w:ascii="Arial" w:hAnsi="Arial" w:cs="Arial"/>
        </w:rPr>
        <w:t xml:space="preserve">El análisis del sistema de control interno deberá contemplar entre otros aspectos, el ambiente de control, la evaluación de riesgos, los sistemas de contabilidad y de información, las actividades de control; así como, la recurrencia de debilidades o incumplimientos detectados en la práctica de auditorías. </w:t>
      </w:r>
    </w:p>
    <w:p w14:paraId="40C2373F" w14:textId="77777777" w:rsidR="000F3544" w:rsidRPr="00354B18" w:rsidRDefault="000F3544" w:rsidP="000F3544">
      <w:pPr>
        <w:spacing w:line="259" w:lineRule="auto"/>
        <w:ind w:left="166"/>
        <w:jc w:val="both"/>
        <w:rPr>
          <w:rFonts w:ascii="Arial" w:hAnsi="Arial" w:cs="Arial"/>
        </w:rPr>
      </w:pPr>
      <w:r w:rsidRPr="00354B18">
        <w:rPr>
          <w:rFonts w:ascii="Arial" w:hAnsi="Arial" w:cs="Arial"/>
        </w:rPr>
        <w:t xml:space="preserve"> </w:t>
      </w:r>
    </w:p>
    <w:p w14:paraId="75CE4ABE" w14:textId="77777777" w:rsidR="000F3544" w:rsidRPr="00354B18" w:rsidRDefault="000F3544" w:rsidP="000F3544">
      <w:pPr>
        <w:pStyle w:val="Ttulo1"/>
        <w:ind w:left="161"/>
        <w:jc w:val="both"/>
        <w:rPr>
          <w:rFonts w:cs="Arial"/>
          <w:sz w:val="20"/>
        </w:rPr>
      </w:pPr>
    </w:p>
    <w:p w14:paraId="06165995" w14:textId="77777777" w:rsidR="000F3544" w:rsidRDefault="000F3544" w:rsidP="000F3544">
      <w:pPr>
        <w:pStyle w:val="Ttulo1"/>
        <w:ind w:left="161"/>
        <w:jc w:val="both"/>
        <w:rPr>
          <w:rFonts w:cs="Arial"/>
          <w:sz w:val="20"/>
        </w:rPr>
      </w:pPr>
      <w:r w:rsidRPr="00354B18">
        <w:rPr>
          <w:rFonts w:cs="Arial"/>
          <w:sz w:val="20"/>
        </w:rPr>
        <w:t xml:space="preserve">VIII. Programa de Auditoría  </w:t>
      </w:r>
    </w:p>
    <w:p w14:paraId="227754AA" w14:textId="77777777" w:rsidR="000F3544" w:rsidRPr="00D63A7C" w:rsidRDefault="000F3544" w:rsidP="000F3544">
      <w:pPr>
        <w:rPr>
          <w:lang w:val="es-ES"/>
        </w:rPr>
      </w:pPr>
    </w:p>
    <w:p w14:paraId="56F7C5B0" w14:textId="77777777" w:rsidR="000F3544" w:rsidRPr="00354B18" w:rsidRDefault="000F3544" w:rsidP="000F3544">
      <w:pPr>
        <w:ind w:left="161"/>
        <w:jc w:val="both"/>
        <w:rPr>
          <w:rFonts w:ascii="Arial" w:hAnsi="Arial" w:cs="Arial"/>
        </w:rPr>
      </w:pPr>
      <w:r w:rsidRPr="00354B18">
        <w:rPr>
          <w:rFonts w:ascii="Arial" w:hAnsi="Arial" w:cs="Arial"/>
        </w:rPr>
        <w:t xml:space="preserve">El Proveedor deberá elaborar el programa de auditoría, una vez concluida la etapa de planeación del trabajo </w:t>
      </w:r>
      <w:r>
        <w:rPr>
          <w:rFonts w:ascii="Arial" w:hAnsi="Arial" w:cs="Arial"/>
        </w:rPr>
        <w:t>de</w:t>
      </w:r>
      <w:r w:rsidRPr="00354B18">
        <w:rPr>
          <w:rFonts w:ascii="Arial" w:hAnsi="Arial" w:cs="Arial"/>
        </w:rPr>
        <w:t xml:space="preserve"> auditoría (estudio previo del área, y el estudio y evaluación al control interno), considerando que dicho programa debe contener como mínimo los procedimientos de auditoría que han de realizarse, la extensión que se les ha de dar, la oportunidad con que se han de aplicar y la asignación del personal que los ejecutará. Dichos procedimientos serán entregados por el Proveedor al Administrador del Contrato y al Órgano Interno de Control (OIC). </w:t>
      </w:r>
    </w:p>
    <w:p w14:paraId="7A67D929" w14:textId="77777777" w:rsidR="000F3544" w:rsidRPr="00354B18" w:rsidRDefault="000F3544" w:rsidP="000F3544">
      <w:pPr>
        <w:spacing w:after="6"/>
        <w:ind w:left="161"/>
        <w:jc w:val="both"/>
        <w:rPr>
          <w:rFonts w:ascii="Arial" w:hAnsi="Arial" w:cs="Arial"/>
        </w:rPr>
      </w:pPr>
      <w:r w:rsidRPr="00354B18">
        <w:rPr>
          <w:rFonts w:ascii="Arial" w:hAnsi="Arial" w:cs="Arial"/>
        </w:rPr>
        <w:t xml:space="preserve">Permanentemente se actualizará el Programa de Auditoría, considerando la aplicación real de los procedimientos de auditoría, los tiempos en los que se ejecutaron dichos procedimientos y los nombres del personal que los aplicó. Las modificaciones a dicho programa deberán mantenerse en todo momento en los papeles de trabajo y estarán a disposición en el momento que las solicite el Administrador del Contrato o el OIC. </w:t>
      </w:r>
    </w:p>
    <w:p w14:paraId="7D02ED21" w14:textId="77777777" w:rsidR="000F3544" w:rsidRPr="00354B18" w:rsidRDefault="000F3544" w:rsidP="000F3544">
      <w:pPr>
        <w:spacing w:line="259" w:lineRule="auto"/>
        <w:ind w:left="166"/>
        <w:jc w:val="both"/>
        <w:rPr>
          <w:rFonts w:ascii="Arial" w:hAnsi="Arial" w:cs="Arial"/>
        </w:rPr>
      </w:pPr>
      <w:r w:rsidRPr="00354B18">
        <w:rPr>
          <w:rFonts w:ascii="Arial" w:hAnsi="Arial" w:cs="Arial"/>
          <w:b/>
        </w:rPr>
        <w:t xml:space="preserve"> </w:t>
      </w:r>
    </w:p>
    <w:p w14:paraId="74501946" w14:textId="77777777" w:rsidR="000F3544" w:rsidRPr="00354B18" w:rsidRDefault="000F3544" w:rsidP="000F3544">
      <w:pPr>
        <w:pStyle w:val="Ttulo1"/>
        <w:spacing w:after="10"/>
        <w:ind w:left="161"/>
        <w:jc w:val="both"/>
        <w:rPr>
          <w:rFonts w:cs="Arial"/>
          <w:sz w:val="20"/>
        </w:rPr>
      </w:pPr>
      <w:r w:rsidRPr="00354B18">
        <w:rPr>
          <w:rFonts w:cs="Arial"/>
          <w:sz w:val="20"/>
        </w:rPr>
        <w:t xml:space="preserve">IX. Ejecución </w:t>
      </w:r>
    </w:p>
    <w:p w14:paraId="3FE6903C" w14:textId="77777777" w:rsidR="000F3544" w:rsidRPr="00354B18" w:rsidRDefault="000F3544" w:rsidP="000F3544">
      <w:pPr>
        <w:spacing w:line="259" w:lineRule="auto"/>
        <w:ind w:left="166"/>
        <w:jc w:val="both"/>
        <w:rPr>
          <w:rFonts w:ascii="Arial" w:hAnsi="Arial" w:cs="Arial"/>
        </w:rPr>
      </w:pPr>
      <w:r w:rsidRPr="00354B18">
        <w:rPr>
          <w:rFonts w:ascii="Arial" w:hAnsi="Arial" w:cs="Arial"/>
        </w:rPr>
        <w:t xml:space="preserve"> </w:t>
      </w:r>
    </w:p>
    <w:p w14:paraId="0B3826BE" w14:textId="77777777" w:rsidR="000F3544" w:rsidRPr="00354B18" w:rsidRDefault="000F3544" w:rsidP="000F3544">
      <w:pPr>
        <w:ind w:left="161"/>
        <w:jc w:val="both"/>
        <w:rPr>
          <w:rFonts w:ascii="Arial" w:hAnsi="Arial" w:cs="Arial"/>
        </w:rPr>
      </w:pPr>
      <w:r w:rsidRPr="00354B18">
        <w:rPr>
          <w:rFonts w:ascii="Arial" w:hAnsi="Arial" w:cs="Arial"/>
        </w:rPr>
        <w:t xml:space="preserve">Para comprobar la razonabilidad de la información financiera sobre la cual fundamente su opinión, el Proveedor deberá aplicar procedimientos de investigación y prueba. Asimismo, deberá obtener la evidencia suficiente, competente y pertinente, que le permita conocer la situación de los conceptos revisados y con ella sustentar su dictamen y opinión.  </w:t>
      </w:r>
    </w:p>
    <w:p w14:paraId="0432EB71" w14:textId="77777777" w:rsidR="000F3544" w:rsidRPr="00354B18" w:rsidRDefault="000F3544" w:rsidP="000F3544">
      <w:pPr>
        <w:spacing w:line="259" w:lineRule="auto"/>
        <w:ind w:left="166"/>
        <w:jc w:val="both"/>
        <w:rPr>
          <w:rFonts w:ascii="Arial" w:hAnsi="Arial" w:cs="Arial"/>
        </w:rPr>
      </w:pPr>
      <w:r w:rsidRPr="00354B18">
        <w:rPr>
          <w:rFonts w:ascii="Arial" w:hAnsi="Arial" w:cs="Arial"/>
          <w:b/>
        </w:rPr>
        <w:t xml:space="preserve"> </w:t>
      </w:r>
    </w:p>
    <w:p w14:paraId="307F0C2B" w14:textId="77777777" w:rsidR="000F3544" w:rsidRPr="00354B18" w:rsidRDefault="000F3544" w:rsidP="000F3544">
      <w:pPr>
        <w:pStyle w:val="Ttulo1"/>
        <w:spacing w:after="10"/>
        <w:ind w:left="161"/>
        <w:jc w:val="both"/>
        <w:rPr>
          <w:rFonts w:cs="Arial"/>
          <w:sz w:val="20"/>
        </w:rPr>
      </w:pPr>
      <w:r w:rsidRPr="00354B18">
        <w:rPr>
          <w:rFonts w:cs="Arial"/>
          <w:sz w:val="20"/>
        </w:rPr>
        <w:t xml:space="preserve">X. Retraso en la entrega de los dictámenes e informes y el tratamiento de las penas convencionales </w:t>
      </w:r>
    </w:p>
    <w:p w14:paraId="1502975A" w14:textId="77777777" w:rsidR="000F3544" w:rsidRPr="00354B18" w:rsidRDefault="000F3544" w:rsidP="000F3544">
      <w:pPr>
        <w:spacing w:line="259" w:lineRule="auto"/>
        <w:ind w:left="166"/>
        <w:jc w:val="both"/>
        <w:rPr>
          <w:rFonts w:ascii="Arial" w:hAnsi="Arial" w:cs="Arial"/>
        </w:rPr>
      </w:pPr>
      <w:r w:rsidRPr="00354B18">
        <w:rPr>
          <w:rFonts w:ascii="Arial" w:hAnsi="Arial" w:cs="Arial"/>
        </w:rPr>
        <w:t xml:space="preserve"> </w:t>
      </w:r>
    </w:p>
    <w:p w14:paraId="1F752759" w14:textId="77777777" w:rsidR="000F3544" w:rsidRPr="00354B18" w:rsidRDefault="000F3544" w:rsidP="000F3544">
      <w:pPr>
        <w:spacing w:after="152"/>
        <w:ind w:left="161"/>
        <w:jc w:val="both"/>
        <w:rPr>
          <w:rFonts w:ascii="Arial" w:hAnsi="Arial" w:cs="Arial"/>
        </w:rPr>
      </w:pPr>
      <w:r w:rsidRPr="00354B18">
        <w:rPr>
          <w:rFonts w:ascii="Arial" w:hAnsi="Arial" w:cs="Arial"/>
        </w:rPr>
        <w:t xml:space="preserve">Conforme a lo dispuesto en el artículo 145 de las POBALINES, la pena convencional a aplicar será del 1% (uno por ciento) por cada día hábil de atraso aplicado sobre el valor porcentual de los componentes que conforman los entregables señalados en el </w:t>
      </w:r>
      <w:r w:rsidRPr="00D63A7C">
        <w:rPr>
          <w:rFonts w:ascii="Arial" w:hAnsi="Arial" w:cs="Arial"/>
        </w:rPr>
        <w:t>apéndice "C",</w:t>
      </w:r>
      <w:r w:rsidRPr="00354B18">
        <w:rPr>
          <w:rFonts w:ascii="Arial" w:hAnsi="Arial" w:cs="Arial"/>
        </w:rPr>
        <w:t xml:space="preserve"> de acuerdo con al numeral 6.2.2 Entregables, sus plazos de entrega y distribución de los dictámenes, informes y documentos, del presente anexo técnico, como se muestra a continuación: </w:t>
      </w:r>
    </w:p>
    <w:p w14:paraId="6C733807" w14:textId="77777777" w:rsidR="000F3544" w:rsidRPr="00354B18" w:rsidRDefault="000F3544" w:rsidP="000F3544">
      <w:pPr>
        <w:pStyle w:val="Prrafodelista"/>
        <w:widowControl/>
        <w:numPr>
          <w:ilvl w:val="0"/>
          <w:numId w:val="133"/>
        </w:numPr>
        <w:spacing w:after="152" w:line="249" w:lineRule="auto"/>
        <w:jc w:val="both"/>
        <w:rPr>
          <w:rFonts w:ascii="Arial" w:hAnsi="Arial" w:cs="Arial"/>
          <w:b/>
          <w:bCs/>
        </w:rPr>
      </w:pPr>
      <w:r w:rsidRPr="00354B18">
        <w:rPr>
          <w:rFonts w:ascii="Arial" w:hAnsi="Arial" w:cs="Arial"/>
          <w:b/>
          <w:bCs/>
        </w:rPr>
        <w:t xml:space="preserve">Ejercicio de cálculo de penas y/o deductivas    </w:t>
      </w:r>
    </w:p>
    <w:p w14:paraId="1B395550" w14:textId="77777777" w:rsidR="000F3544" w:rsidRPr="00354B18" w:rsidRDefault="000F3544" w:rsidP="000F3544">
      <w:pPr>
        <w:spacing w:after="152"/>
        <w:jc w:val="both"/>
        <w:rPr>
          <w:rFonts w:ascii="Arial" w:hAnsi="Arial" w:cs="Arial"/>
        </w:rPr>
      </w:pPr>
      <w:r w:rsidRPr="00354B18">
        <w:rPr>
          <w:rFonts w:ascii="Arial" w:hAnsi="Arial" w:cs="Arial"/>
          <w:b/>
          <w:bCs/>
        </w:rPr>
        <w:t xml:space="preserve"> </w:t>
      </w:r>
      <w:r w:rsidRPr="00354B18">
        <w:rPr>
          <w:rFonts w:ascii="Arial" w:hAnsi="Arial" w:cs="Arial"/>
        </w:rPr>
        <w:t xml:space="preserve">Es importante mencionar que, se desconoce el </w:t>
      </w:r>
      <w:r>
        <w:rPr>
          <w:rFonts w:ascii="Arial" w:hAnsi="Arial" w:cs="Arial"/>
        </w:rPr>
        <w:t>Licitante</w:t>
      </w:r>
      <w:r w:rsidRPr="00354B18">
        <w:rPr>
          <w:rFonts w:ascii="Arial" w:hAnsi="Arial" w:cs="Arial"/>
        </w:rPr>
        <w:t xml:space="preserve"> que resultara ganador, así como el importe real del servicio. Por lo que, a manera de ejemplo se tomaran los primeros informes que se entregaran en 202</w:t>
      </w:r>
      <w:r>
        <w:rPr>
          <w:rFonts w:ascii="Arial" w:hAnsi="Arial" w:cs="Arial"/>
        </w:rPr>
        <w:t>6</w:t>
      </w:r>
      <w:r w:rsidRPr="00354B18">
        <w:rPr>
          <w:rFonts w:ascii="Arial" w:hAnsi="Arial" w:cs="Arial"/>
        </w:rPr>
        <w:t>:</w:t>
      </w:r>
    </w:p>
    <w:p w14:paraId="018A9FC7" w14:textId="77777777" w:rsidR="000F3544" w:rsidRDefault="000F3544" w:rsidP="000F3544">
      <w:pPr>
        <w:spacing w:after="152"/>
        <w:jc w:val="both"/>
        <w:rPr>
          <w:rFonts w:ascii="Arial" w:hAnsi="Arial" w:cs="Arial"/>
          <w:noProof/>
        </w:rPr>
      </w:pPr>
    </w:p>
    <w:p w14:paraId="3E20543C" w14:textId="77777777" w:rsidR="000F3544" w:rsidRPr="00D64AB7" w:rsidRDefault="000F3544" w:rsidP="000F3544">
      <w:pPr>
        <w:spacing w:after="152"/>
        <w:jc w:val="both"/>
        <w:rPr>
          <w:rFonts w:ascii="Arial" w:hAnsi="Arial" w:cs="Arial"/>
          <w:noProof/>
        </w:rPr>
      </w:pPr>
      <w:r w:rsidRPr="00D64AB7">
        <w:rPr>
          <w:rFonts w:ascii="Arial" w:hAnsi="Arial" w:cs="Arial"/>
          <w:noProof/>
        </w:rPr>
        <w:lastRenderedPageBreak/>
        <w:drawing>
          <wp:inline distT="0" distB="0" distL="0" distR="0" wp14:anchorId="016587AD" wp14:editId="2F12A51B">
            <wp:extent cx="6045200" cy="2566670"/>
            <wp:effectExtent l="0" t="0" r="0" b="5080"/>
            <wp:docPr id="131448138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481386" name="Imagen 1" descr="Texto&#10;&#10;El contenido generado por IA puede ser incorrecto."/>
                    <pic:cNvPicPr/>
                  </pic:nvPicPr>
                  <pic:blipFill>
                    <a:blip r:embed="rId31"/>
                    <a:stretch>
                      <a:fillRect/>
                    </a:stretch>
                  </pic:blipFill>
                  <pic:spPr>
                    <a:xfrm>
                      <a:off x="0" y="0"/>
                      <a:ext cx="6045200" cy="2566670"/>
                    </a:xfrm>
                    <a:prstGeom prst="rect">
                      <a:avLst/>
                    </a:prstGeom>
                  </pic:spPr>
                </pic:pic>
              </a:graphicData>
            </a:graphic>
          </wp:inline>
        </w:drawing>
      </w:r>
    </w:p>
    <w:p w14:paraId="794C4B73" w14:textId="77777777" w:rsidR="000F3544" w:rsidRPr="00882C2C" w:rsidRDefault="000F3544" w:rsidP="000F3544">
      <w:pPr>
        <w:spacing w:after="152"/>
        <w:ind w:left="161"/>
        <w:jc w:val="both"/>
        <w:rPr>
          <w:rFonts w:ascii="Arial" w:hAnsi="Arial" w:cs="Arial"/>
        </w:rPr>
      </w:pPr>
      <w:r w:rsidRPr="00D64AB7">
        <w:rPr>
          <w:rFonts w:ascii="Arial" w:hAnsi="Arial" w:cs="Arial"/>
        </w:rPr>
        <w:t xml:space="preserve">Suponiendo que, la fecha de fallo se </w:t>
      </w:r>
      <w:r w:rsidRPr="00882C2C">
        <w:rPr>
          <w:rFonts w:ascii="Arial" w:hAnsi="Arial" w:cs="Arial"/>
        </w:rPr>
        <w:t xml:space="preserve">realice el </w:t>
      </w:r>
      <w:r>
        <w:rPr>
          <w:rFonts w:ascii="Arial" w:hAnsi="Arial" w:cs="Arial"/>
        </w:rPr>
        <w:t>26</w:t>
      </w:r>
      <w:r w:rsidRPr="00882C2C">
        <w:rPr>
          <w:rFonts w:ascii="Arial" w:hAnsi="Arial" w:cs="Arial"/>
        </w:rPr>
        <w:t xml:space="preserve"> de </w:t>
      </w:r>
      <w:r>
        <w:rPr>
          <w:rFonts w:ascii="Arial" w:hAnsi="Arial" w:cs="Arial"/>
        </w:rPr>
        <w:t>marzo</w:t>
      </w:r>
      <w:r w:rsidRPr="00882C2C">
        <w:rPr>
          <w:rFonts w:ascii="Arial" w:hAnsi="Arial" w:cs="Arial"/>
        </w:rPr>
        <w:t xml:space="preserve"> de 2026, la fecha límite de entrega para los 4 primeros entregables deberá ser el </w:t>
      </w:r>
      <w:r>
        <w:rPr>
          <w:rFonts w:ascii="Arial" w:hAnsi="Arial" w:cs="Arial"/>
        </w:rPr>
        <w:t>8</w:t>
      </w:r>
      <w:r w:rsidRPr="00882C2C">
        <w:rPr>
          <w:rFonts w:ascii="Arial" w:hAnsi="Arial" w:cs="Arial"/>
        </w:rPr>
        <w:t xml:space="preserve"> de </w:t>
      </w:r>
      <w:r>
        <w:rPr>
          <w:rFonts w:ascii="Arial" w:hAnsi="Arial" w:cs="Arial"/>
        </w:rPr>
        <w:t>abril</w:t>
      </w:r>
      <w:r w:rsidRPr="00882C2C">
        <w:rPr>
          <w:rFonts w:ascii="Arial" w:hAnsi="Arial" w:cs="Arial"/>
        </w:rPr>
        <w:t xml:space="preserve"> de 2026. </w:t>
      </w:r>
    </w:p>
    <w:tbl>
      <w:tblPr>
        <w:tblStyle w:val="Tablaconcuadrcula"/>
        <w:tblpPr w:leftFromText="141" w:rightFromText="141" w:vertAnchor="text" w:horzAnchor="margin" w:tblpY="185"/>
        <w:tblW w:w="0" w:type="auto"/>
        <w:tblLook w:val="04A0" w:firstRow="1" w:lastRow="0" w:firstColumn="1" w:lastColumn="0" w:noHBand="0" w:noVBand="1"/>
      </w:tblPr>
      <w:tblGrid>
        <w:gridCol w:w="2942"/>
        <w:gridCol w:w="2943"/>
        <w:gridCol w:w="2943"/>
      </w:tblGrid>
      <w:tr w:rsidR="000F3544" w:rsidRPr="00882C2C" w14:paraId="3D9934EE" w14:textId="77777777" w:rsidTr="00430400">
        <w:tc>
          <w:tcPr>
            <w:tcW w:w="2942" w:type="dxa"/>
          </w:tcPr>
          <w:p w14:paraId="7EF77548" w14:textId="77777777" w:rsidR="000F3544" w:rsidRPr="00882C2C" w:rsidRDefault="000F3544" w:rsidP="00430400">
            <w:pPr>
              <w:tabs>
                <w:tab w:val="left" w:pos="1152"/>
              </w:tabs>
              <w:jc w:val="both"/>
              <w:rPr>
                <w:rFonts w:ascii="Arial" w:hAnsi="Arial" w:cs="Arial"/>
                <w:b/>
                <w:bCs/>
              </w:rPr>
            </w:pPr>
            <w:r w:rsidRPr="00882C2C">
              <w:rPr>
                <w:rFonts w:ascii="Arial" w:hAnsi="Arial" w:cs="Arial"/>
                <w:b/>
                <w:bCs/>
              </w:rPr>
              <w:t>Numero de entregables</w:t>
            </w:r>
          </w:p>
        </w:tc>
        <w:tc>
          <w:tcPr>
            <w:tcW w:w="2943" w:type="dxa"/>
            <w:vMerge w:val="restart"/>
          </w:tcPr>
          <w:p w14:paraId="765B4AC2" w14:textId="77777777" w:rsidR="000F3544" w:rsidRPr="00882C2C" w:rsidRDefault="000F3544" w:rsidP="00430400">
            <w:pPr>
              <w:tabs>
                <w:tab w:val="left" w:pos="1152"/>
              </w:tabs>
              <w:jc w:val="both"/>
              <w:rPr>
                <w:rFonts w:ascii="Arial" w:hAnsi="Arial" w:cs="Arial"/>
                <w:b/>
                <w:bCs/>
              </w:rPr>
            </w:pPr>
            <w:r w:rsidRPr="00882C2C">
              <w:rPr>
                <w:rFonts w:ascii="Arial" w:hAnsi="Arial" w:cs="Arial"/>
                <w:b/>
                <w:bCs/>
              </w:rPr>
              <w:t xml:space="preserve">Fecha de Fallo </w:t>
            </w:r>
            <w:r>
              <w:rPr>
                <w:rFonts w:ascii="Arial" w:hAnsi="Arial" w:cs="Arial"/>
                <w:b/>
                <w:bCs/>
              </w:rPr>
              <w:t>26</w:t>
            </w:r>
            <w:r w:rsidRPr="00882C2C">
              <w:rPr>
                <w:rFonts w:ascii="Arial" w:hAnsi="Arial" w:cs="Arial"/>
                <w:b/>
                <w:bCs/>
              </w:rPr>
              <w:t xml:space="preserve"> de </w:t>
            </w:r>
            <w:r>
              <w:rPr>
                <w:rFonts w:ascii="Arial" w:hAnsi="Arial" w:cs="Arial"/>
                <w:b/>
                <w:bCs/>
              </w:rPr>
              <w:t>marzo</w:t>
            </w:r>
            <w:r w:rsidRPr="00882C2C">
              <w:rPr>
                <w:rFonts w:ascii="Arial" w:hAnsi="Arial" w:cs="Arial"/>
                <w:b/>
                <w:bCs/>
              </w:rPr>
              <w:t xml:space="preserve"> 2026</w:t>
            </w:r>
          </w:p>
        </w:tc>
        <w:tc>
          <w:tcPr>
            <w:tcW w:w="2943" w:type="dxa"/>
          </w:tcPr>
          <w:p w14:paraId="274FDB35" w14:textId="77777777" w:rsidR="000F3544" w:rsidRPr="00882C2C" w:rsidRDefault="000F3544" w:rsidP="00430400">
            <w:pPr>
              <w:tabs>
                <w:tab w:val="left" w:pos="1152"/>
              </w:tabs>
              <w:jc w:val="both"/>
              <w:rPr>
                <w:rFonts w:ascii="Arial" w:hAnsi="Arial" w:cs="Arial"/>
                <w:b/>
                <w:bCs/>
              </w:rPr>
            </w:pPr>
            <w:r w:rsidRPr="00882C2C">
              <w:rPr>
                <w:rFonts w:ascii="Arial" w:hAnsi="Arial" w:cs="Arial"/>
                <w:b/>
                <w:bCs/>
              </w:rPr>
              <w:t>Fecha Límite de entrega</w:t>
            </w:r>
          </w:p>
        </w:tc>
      </w:tr>
      <w:tr w:rsidR="000F3544" w:rsidRPr="00882C2C" w14:paraId="55253D45" w14:textId="77777777" w:rsidTr="00430400">
        <w:tc>
          <w:tcPr>
            <w:tcW w:w="2942" w:type="dxa"/>
          </w:tcPr>
          <w:p w14:paraId="39905C89" w14:textId="77777777" w:rsidR="000F3544" w:rsidRPr="00882C2C" w:rsidRDefault="000F3544" w:rsidP="00430400">
            <w:pPr>
              <w:tabs>
                <w:tab w:val="left" w:pos="1152"/>
              </w:tabs>
              <w:jc w:val="center"/>
              <w:rPr>
                <w:rFonts w:ascii="Arial" w:hAnsi="Arial" w:cs="Arial"/>
              </w:rPr>
            </w:pPr>
            <w:r w:rsidRPr="00882C2C">
              <w:rPr>
                <w:rFonts w:ascii="Arial" w:hAnsi="Arial" w:cs="Arial"/>
              </w:rPr>
              <w:t>4</w:t>
            </w:r>
          </w:p>
        </w:tc>
        <w:tc>
          <w:tcPr>
            <w:tcW w:w="2943" w:type="dxa"/>
            <w:vMerge/>
          </w:tcPr>
          <w:p w14:paraId="723AD7F2" w14:textId="77777777" w:rsidR="000F3544" w:rsidRPr="00882C2C" w:rsidRDefault="000F3544" w:rsidP="00430400">
            <w:pPr>
              <w:tabs>
                <w:tab w:val="left" w:pos="1152"/>
              </w:tabs>
              <w:jc w:val="both"/>
              <w:rPr>
                <w:rFonts w:ascii="Arial" w:hAnsi="Arial" w:cs="Arial"/>
              </w:rPr>
            </w:pPr>
          </w:p>
        </w:tc>
        <w:tc>
          <w:tcPr>
            <w:tcW w:w="2943" w:type="dxa"/>
          </w:tcPr>
          <w:p w14:paraId="567B597F" w14:textId="77777777" w:rsidR="000F3544" w:rsidRPr="00882C2C" w:rsidRDefault="000F3544" w:rsidP="00430400">
            <w:pPr>
              <w:tabs>
                <w:tab w:val="left" w:pos="1152"/>
              </w:tabs>
              <w:jc w:val="both"/>
              <w:rPr>
                <w:rFonts w:ascii="Arial" w:hAnsi="Arial" w:cs="Arial"/>
              </w:rPr>
            </w:pPr>
            <w:r>
              <w:rPr>
                <w:rFonts w:ascii="Arial" w:hAnsi="Arial" w:cs="Arial"/>
              </w:rPr>
              <w:t>8</w:t>
            </w:r>
            <w:r w:rsidRPr="00882C2C">
              <w:rPr>
                <w:rFonts w:ascii="Arial" w:hAnsi="Arial" w:cs="Arial"/>
              </w:rPr>
              <w:t xml:space="preserve"> de </w:t>
            </w:r>
            <w:r>
              <w:rPr>
                <w:rFonts w:ascii="Arial" w:hAnsi="Arial" w:cs="Arial"/>
              </w:rPr>
              <w:t>abril</w:t>
            </w:r>
          </w:p>
        </w:tc>
      </w:tr>
    </w:tbl>
    <w:p w14:paraId="10AC5BA2" w14:textId="77777777" w:rsidR="000F3544" w:rsidRPr="00882C2C" w:rsidRDefault="000F3544" w:rsidP="000F3544">
      <w:pPr>
        <w:spacing w:after="152"/>
        <w:jc w:val="both"/>
        <w:rPr>
          <w:rFonts w:ascii="Arial" w:hAnsi="Arial" w:cs="Arial"/>
        </w:rPr>
      </w:pPr>
    </w:p>
    <w:p w14:paraId="3F4407FB" w14:textId="77777777" w:rsidR="000F3544" w:rsidRPr="00882C2C" w:rsidRDefault="000F3544" w:rsidP="000F3544">
      <w:pPr>
        <w:spacing w:after="152"/>
        <w:jc w:val="both"/>
        <w:rPr>
          <w:rFonts w:ascii="Arial" w:hAnsi="Arial" w:cs="Arial"/>
        </w:rPr>
      </w:pPr>
    </w:p>
    <w:p w14:paraId="2FF2EF84" w14:textId="77777777" w:rsidR="000F3544" w:rsidRPr="00882C2C" w:rsidRDefault="000F3544" w:rsidP="000F3544">
      <w:pPr>
        <w:spacing w:after="152"/>
        <w:jc w:val="both"/>
        <w:rPr>
          <w:rFonts w:ascii="Arial" w:hAnsi="Arial" w:cs="Arial"/>
        </w:rPr>
      </w:pPr>
      <w:r w:rsidRPr="00882C2C">
        <w:rPr>
          <w:rFonts w:ascii="Arial" w:hAnsi="Arial" w:cs="Arial"/>
        </w:rPr>
        <w:t xml:space="preserve">En este ejemplo, </w:t>
      </w:r>
      <w:r>
        <w:rPr>
          <w:rFonts w:ascii="Arial" w:hAnsi="Arial" w:cs="Arial"/>
        </w:rPr>
        <w:t>e</w:t>
      </w:r>
      <w:r w:rsidRPr="00882C2C">
        <w:rPr>
          <w:rFonts w:ascii="Arial" w:hAnsi="Arial" w:cs="Arial"/>
        </w:rPr>
        <w:t xml:space="preserve">l día </w:t>
      </w:r>
      <w:r>
        <w:rPr>
          <w:rFonts w:ascii="Arial" w:hAnsi="Arial" w:cs="Arial"/>
        </w:rPr>
        <w:t>8</w:t>
      </w:r>
      <w:r w:rsidRPr="00882C2C">
        <w:rPr>
          <w:rFonts w:ascii="Arial" w:hAnsi="Arial" w:cs="Arial"/>
        </w:rPr>
        <w:t xml:space="preserve"> de </w:t>
      </w:r>
      <w:r>
        <w:rPr>
          <w:rFonts w:ascii="Arial" w:hAnsi="Arial" w:cs="Arial"/>
        </w:rPr>
        <w:t>abril</w:t>
      </w:r>
      <w:r w:rsidRPr="00882C2C">
        <w:rPr>
          <w:rFonts w:ascii="Arial" w:hAnsi="Arial" w:cs="Arial"/>
        </w:rPr>
        <w:t xml:space="preserve"> los auditores externos entregarían los primeros 2 informes de los 4 requeridos. </w:t>
      </w:r>
    </w:p>
    <w:p w14:paraId="15DB71CC" w14:textId="77777777" w:rsidR="000F3544" w:rsidRDefault="000F3544" w:rsidP="000F3544">
      <w:pPr>
        <w:spacing w:after="152"/>
        <w:jc w:val="both"/>
        <w:rPr>
          <w:rFonts w:ascii="Arial" w:hAnsi="Arial" w:cs="Arial"/>
        </w:rPr>
      </w:pPr>
      <w:r w:rsidRPr="00F2256F">
        <w:rPr>
          <w:rFonts w:ascii="Arial" w:hAnsi="Arial" w:cs="Arial"/>
        </w:rPr>
        <w:t xml:space="preserve">Los 2 informes con un valor porcentual de 1% cada uno, pendientes los entregarían con retraso el </w:t>
      </w:r>
      <w:r>
        <w:rPr>
          <w:rFonts w:ascii="Arial" w:hAnsi="Arial" w:cs="Arial"/>
        </w:rPr>
        <w:t xml:space="preserve">10 </w:t>
      </w:r>
      <w:proofErr w:type="gramStart"/>
      <w:r>
        <w:rPr>
          <w:rFonts w:ascii="Arial" w:hAnsi="Arial" w:cs="Arial"/>
        </w:rPr>
        <w:t xml:space="preserve">de </w:t>
      </w:r>
      <w:r w:rsidRPr="00F2256F">
        <w:rPr>
          <w:rFonts w:ascii="Arial" w:hAnsi="Arial" w:cs="Arial"/>
        </w:rPr>
        <w:t xml:space="preserve"> </w:t>
      </w:r>
      <w:r>
        <w:rPr>
          <w:rFonts w:ascii="Arial" w:hAnsi="Arial" w:cs="Arial"/>
        </w:rPr>
        <w:t>abril</w:t>
      </w:r>
      <w:proofErr w:type="gramEnd"/>
      <w:r w:rsidRPr="00F2256F">
        <w:rPr>
          <w:rFonts w:ascii="Arial" w:hAnsi="Arial" w:cs="Arial"/>
        </w:rPr>
        <w:t>, por lo que el cálculo de la pena convencional se aplicaría de la siguiente forma suponiendo un contrato de $2,000,000.00</w:t>
      </w:r>
    </w:p>
    <w:tbl>
      <w:tblPr>
        <w:tblStyle w:val="Tablaconcuadrcula"/>
        <w:tblW w:w="0" w:type="auto"/>
        <w:tblLook w:val="04A0" w:firstRow="1" w:lastRow="0" w:firstColumn="1" w:lastColumn="0" w:noHBand="0" w:noVBand="1"/>
      </w:tblPr>
      <w:tblGrid>
        <w:gridCol w:w="3114"/>
        <w:gridCol w:w="1701"/>
      </w:tblGrid>
      <w:tr w:rsidR="000F3544" w14:paraId="7A199373" w14:textId="77777777" w:rsidTr="00430400">
        <w:tc>
          <w:tcPr>
            <w:tcW w:w="3114" w:type="dxa"/>
          </w:tcPr>
          <w:p w14:paraId="1EA96698" w14:textId="77777777" w:rsidR="000F3544" w:rsidRPr="004D38F8" w:rsidRDefault="000F3544" w:rsidP="00430400">
            <w:pPr>
              <w:spacing w:after="152"/>
              <w:jc w:val="both"/>
              <w:rPr>
                <w:rFonts w:ascii="Arial" w:hAnsi="Arial" w:cs="Arial"/>
                <w:b/>
                <w:bCs/>
              </w:rPr>
            </w:pPr>
            <w:r w:rsidRPr="004D38F8">
              <w:rPr>
                <w:rFonts w:ascii="Arial" w:hAnsi="Arial" w:cs="Arial"/>
                <w:b/>
                <w:bCs/>
              </w:rPr>
              <w:t>Monto del Contrato</w:t>
            </w:r>
          </w:p>
        </w:tc>
        <w:tc>
          <w:tcPr>
            <w:tcW w:w="1701" w:type="dxa"/>
          </w:tcPr>
          <w:p w14:paraId="63D193A2" w14:textId="77777777" w:rsidR="000F3544" w:rsidRDefault="000F3544" w:rsidP="00430400">
            <w:pPr>
              <w:spacing w:after="152"/>
              <w:jc w:val="both"/>
              <w:rPr>
                <w:rFonts w:ascii="Arial" w:hAnsi="Arial" w:cs="Arial"/>
              </w:rPr>
            </w:pPr>
            <w:r>
              <w:rPr>
                <w:rFonts w:ascii="Arial" w:hAnsi="Arial" w:cs="Arial"/>
              </w:rPr>
              <w:t>2,000,000.00</w:t>
            </w:r>
          </w:p>
        </w:tc>
      </w:tr>
      <w:tr w:rsidR="000F3544" w14:paraId="536239C3" w14:textId="77777777" w:rsidTr="00430400">
        <w:trPr>
          <w:trHeight w:val="268"/>
        </w:trPr>
        <w:tc>
          <w:tcPr>
            <w:tcW w:w="3114" w:type="dxa"/>
          </w:tcPr>
          <w:p w14:paraId="423AAEAB" w14:textId="77777777" w:rsidR="000F3544" w:rsidRPr="004D38F8" w:rsidRDefault="000F3544" w:rsidP="00430400">
            <w:pPr>
              <w:spacing w:after="152"/>
              <w:jc w:val="both"/>
              <w:rPr>
                <w:rFonts w:ascii="Arial" w:hAnsi="Arial" w:cs="Arial"/>
                <w:b/>
                <w:bCs/>
              </w:rPr>
            </w:pPr>
            <w:r>
              <w:rPr>
                <w:rFonts w:ascii="Arial" w:hAnsi="Arial" w:cs="Arial"/>
                <w:b/>
                <w:bCs/>
              </w:rPr>
              <w:t>Días hábiles de retraso</w:t>
            </w:r>
          </w:p>
        </w:tc>
        <w:tc>
          <w:tcPr>
            <w:tcW w:w="1701" w:type="dxa"/>
          </w:tcPr>
          <w:p w14:paraId="604BB4C1" w14:textId="77777777" w:rsidR="000F3544" w:rsidRDefault="000F3544" w:rsidP="00430400">
            <w:pPr>
              <w:spacing w:after="152"/>
              <w:jc w:val="both"/>
              <w:rPr>
                <w:rFonts w:ascii="Arial" w:hAnsi="Arial" w:cs="Arial"/>
              </w:rPr>
            </w:pPr>
            <w:r>
              <w:rPr>
                <w:rFonts w:ascii="Arial" w:hAnsi="Arial" w:cs="Arial"/>
              </w:rPr>
              <w:t>2</w:t>
            </w:r>
          </w:p>
        </w:tc>
      </w:tr>
    </w:tbl>
    <w:p w14:paraId="7A4ECC05" w14:textId="77777777" w:rsidR="000F3544" w:rsidRPr="00354B18" w:rsidRDefault="000F3544" w:rsidP="000F3544">
      <w:pPr>
        <w:spacing w:after="152"/>
        <w:jc w:val="both"/>
        <w:rPr>
          <w:rFonts w:ascii="Arial" w:hAnsi="Arial" w:cs="Arial"/>
        </w:rPr>
      </w:pPr>
    </w:p>
    <w:p w14:paraId="3BF5E862" w14:textId="77777777" w:rsidR="000F3544" w:rsidRPr="00354B18" w:rsidRDefault="000F3544" w:rsidP="000F3544">
      <w:pPr>
        <w:spacing w:after="152"/>
        <w:jc w:val="both"/>
        <w:rPr>
          <w:rFonts w:ascii="Arial" w:hAnsi="Arial" w:cs="Arial"/>
        </w:rPr>
      </w:pPr>
      <w:r w:rsidRPr="00354B18">
        <w:rPr>
          <w:rFonts w:ascii="Arial" w:hAnsi="Arial" w:cs="Arial"/>
        </w:rPr>
        <w:t>Si consideramos el 1% por cada día de atraso, en este caso se aplicaría el 2% considerando que son 2 días de atraso.</w:t>
      </w:r>
    </w:p>
    <w:p w14:paraId="63E0C826" w14:textId="77777777" w:rsidR="000F3544" w:rsidRDefault="000F3544" w:rsidP="000F3544">
      <w:pPr>
        <w:spacing w:after="152"/>
        <w:jc w:val="both"/>
        <w:rPr>
          <w:rFonts w:ascii="Arial" w:hAnsi="Arial" w:cs="Arial"/>
        </w:rPr>
      </w:pPr>
      <w:r w:rsidRPr="00F2256F">
        <w:rPr>
          <w:rFonts w:ascii="Arial" w:hAnsi="Arial" w:cs="Arial"/>
        </w:rPr>
        <w:t>El 2% corresponde al valor porcentual de los 2 entregables entregados con atraso, por lo que para obtener el valor se hace con respecto del monto total del contrato, en este ejemplo por los $2,000,000.00 que es el total a pagar por el servicio, resultando la cantidad de $40,000.00  por los 2 entregables, la cual se le aplicara una penalización del 1% por cada día de atraso, siendo un total de 2 días, teniendo un importe  por los 2 entregables desfasados por la cantidad de  $800.00 que será la pena aplicada.</w:t>
      </w:r>
    </w:p>
    <w:p w14:paraId="416B3DC2" w14:textId="77777777" w:rsidR="000F3544" w:rsidRDefault="000F3544" w:rsidP="000F3544">
      <w:pPr>
        <w:spacing w:after="152"/>
        <w:jc w:val="both"/>
        <w:rPr>
          <w:rFonts w:ascii="Arial" w:hAnsi="Arial" w:cs="Arial"/>
        </w:rPr>
      </w:pPr>
    </w:p>
    <w:p w14:paraId="4A2D2127" w14:textId="77777777" w:rsidR="000F3544" w:rsidRDefault="000F3544" w:rsidP="000F3544">
      <w:pPr>
        <w:spacing w:after="152"/>
        <w:jc w:val="both"/>
        <w:rPr>
          <w:rFonts w:ascii="Arial" w:hAnsi="Arial" w:cs="Arial"/>
        </w:rPr>
      </w:pPr>
      <w:r>
        <w:rPr>
          <w:rFonts w:ascii="Arial" w:hAnsi="Arial" w:cs="Arial"/>
        </w:rPr>
        <w:t>En este ejemplo, la tabla de cálculo quedaría de esta forma:</w:t>
      </w:r>
    </w:p>
    <w:p w14:paraId="405DC1AA" w14:textId="77777777" w:rsidR="000F3544" w:rsidRPr="00354B18" w:rsidRDefault="000F3544" w:rsidP="000F3544">
      <w:pPr>
        <w:spacing w:after="152"/>
        <w:jc w:val="both"/>
        <w:rPr>
          <w:rFonts w:ascii="Arial" w:hAnsi="Arial" w:cs="Arial"/>
        </w:rPr>
      </w:pPr>
      <w:r w:rsidRPr="00E328FA">
        <w:rPr>
          <w:noProof/>
        </w:rPr>
        <w:drawing>
          <wp:inline distT="0" distB="0" distL="0" distR="0" wp14:anchorId="7954CB8E" wp14:editId="45120E9E">
            <wp:extent cx="6045200" cy="758190"/>
            <wp:effectExtent l="0" t="0" r="0" b="3810"/>
            <wp:docPr id="191182028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45200" cy="758190"/>
                    </a:xfrm>
                    <a:prstGeom prst="rect">
                      <a:avLst/>
                    </a:prstGeom>
                    <a:noFill/>
                    <a:ln>
                      <a:noFill/>
                    </a:ln>
                  </pic:spPr>
                </pic:pic>
              </a:graphicData>
            </a:graphic>
          </wp:inline>
        </w:drawing>
      </w:r>
    </w:p>
    <w:p w14:paraId="67DB7132" w14:textId="77777777" w:rsidR="000F3544" w:rsidRPr="00354B18" w:rsidRDefault="000F3544" w:rsidP="000F3544">
      <w:pPr>
        <w:numPr>
          <w:ilvl w:val="0"/>
          <w:numId w:val="109"/>
        </w:numPr>
        <w:spacing w:after="149" w:line="249" w:lineRule="auto"/>
        <w:ind w:hanging="283"/>
        <w:jc w:val="both"/>
        <w:rPr>
          <w:rFonts w:ascii="Arial" w:hAnsi="Arial" w:cs="Arial"/>
        </w:rPr>
      </w:pPr>
      <w:r w:rsidRPr="00354B18">
        <w:rPr>
          <w:rFonts w:ascii="Arial" w:hAnsi="Arial" w:cs="Arial"/>
        </w:rPr>
        <w:lastRenderedPageBreak/>
        <w:t xml:space="preserve">Los días de retraso aplicables por cada uno de los informes y/o dictámenes, deberán ser comunicados por escrito por el Administrador del Contrato. De ser el caso, el Proveedor presentará los documentos que a su juicio justifiquen los retrasos en la entrega.  </w:t>
      </w:r>
    </w:p>
    <w:p w14:paraId="68926E38" w14:textId="77777777" w:rsidR="000F3544" w:rsidRPr="00354B18" w:rsidRDefault="000F3544" w:rsidP="000F3544">
      <w:pPr>
        <w:numPr>
          <w:ilvl w:val="0"/>
          <w:numId w:val="109"/>
        </w:numPr>
        <w:spacing w:after="152" w:line="249" w:lineRule="auto"/>
        <w:ind w:hanging="283"/>
        <w:jc w:val="both"/>
        <w:rPr>
          <w:rFonts w:ascii="Arial" w:hAnsi="Arial" w:cs="Arial"/>
        </w:rPr>
      </w:pPr>
      <w:r w:rsidRPr="00354B18">
        <w:rPr>
          <w:rFonts w:ascii="Arial" w:hAnsi="Arial" w:cs="Arial"/>
        </w:rPr>
        <w:t xml:space="preserve">Una vez que el Administrador del Contrato haya analizado la información presentada por el Proveedor, informará por escrito los días de retraso en que incurrió en la entrega de los informes y/o dictámenes, mismos que servirán de base para el cálculo de las penas convencionales.  </w:t>
      </w:r>
    </w:p>
    <w:p w14:paraId="549B3921" w14:textId="77777777" w:rsidR="000F3544" w:rsidRPr="00354B18" w:rsidRDefault="000F3544" w:rsidP="000F3544">
      <w:pPr>
        <w:numPr>
          <w:ilvl w:val="0"/>
          <w:numId w:val="109"/>
        </w:numPr>
        <w:spacing w:after="149" w:line="249" w:lineRule="auto"/>
        <w:ind w:hanging="283"/>
        <w:jc w:val="both"/>
        <w:rPr>
          <w:rFonts w:ascii="Arial" w:hAnsi="Arial" w:cs="Arial"/>
        </w:rPr>
      </w:pPr>
      <w:r w:rsidRPr="00354B18">
        <w:rPr>
          <w:rFonts w:ascii="Arial" w:hAnsi="Arial" w:cs="Arial"/>
        </w:rPr>
        <w:t xml:space="preserve">El supervisor del contrato deberá llevar a cabo el cálculo, control y aplicación de las penas convencionales, cuando existan incumplimientos en la entrega de los informes y/o dictámenes en los plazos establecidos, imputables al Proveedor, de acuerdo con el contrato de prestación de servicios y con sus políticas internas.  </w:t>
      </w:r>
    </w:p>
    <w:p w14:paraId="61EB7835" w14:textId="77777777" w:rsidR="000F3544" w:rsidRPr="00354B18" w:rsidRDefault="000F3544" w:rsidP="000F3544">
      <w:pPr>
        <w:numPr>
          <w:ilvl w:val="0"/>
          <w:numId w:val="109"/>
        </w:numPr>
        <w:spacing w:after="112" w:line="249" w:lineRule="auto"/>
        <w:ind w:hanging="283"/>
        <w:jc w:val="both"/>
        <w:rPr>
          <w:rFonts w:ascii="Arial" w:hAnsi="Arial" w:cs="Arial"/>
        </w:rPr>
      </w:pPr>
      <w:r w:rsidRPr="00354B18">
        <w:rPr>
          <w:rFonts w:ascii="Arial" w:hAnsi="Arial" w:cs="Arial"/>
        </w:rPr>
        <w:t xml:space="preserve">El costo de cada dictamen o informe se obtendrá del porcentaje asignado a cada uno. Esta proporción se aplicará al monto total de honorarios establecidos en el contrato respectivo. </w:t>
      </w:r>
    </w:p>
    <w:p w14:paraId="216F8590" w14:textId="77777777" w:rsidR="000F3544" w:rsidRPr="00354B18" w:rsidRDefault="000F3544" w:rsidP="000F3544">
      <w:pPr>
        <w:spacing w:line="259" w:lineRule="auto"/>
        <w:ind w:left="166"/>
        <w:jc w:val="both"/>
        <w:rPr>
          <w:rFonts w:ascii="Arial" w:hAnsi="Arial" w:cs="Arial"/>
        </w:rPr>
      </w:pPr>
      <w:r w:rsidRPr="00354B18">
        <w:rPr>
          <w:rFonts w:ascii="Arial" w:hAnsi="Arial" w:cs="Arial"/>
          <w:b/>
        </w:rPr>
        <w:t xml:space="preserve"> </w:t>
      </w:r>
    </w:p>
    <w:p w14:paraId="4E63A5E6" w14:textId="77777777" w:rsidR="000F3544" w:rsidRDefault="000F3544" w:rsidP="000F3544">
      <w:pPr>
        <w:pStyle w:val="Ttulo1"/>
        <w:ind w:left="161"/>
        <w:jc w:val="both"/>
        <w:rPr>
          <w:rFonts w:cs="Arial"/>
          <w:sz w:val="20"/>
        </w:rPr>
      </w:pPr>
      <w:r w:rsidRPr="00354B18">
        <w:rPr>
          <w:rFonts w:cs="Arial"/>
          <w:sz w:val="20"/>
        </w:rPr>
        <w:t xml:space="preserve">XI. Sanciones por entrega de dictámenes o informes deficientes o incompletos </w:t>
      </w:r>
    </w:p>
    <w:p w14:paraId="5FE0586C" w14:textId="77777777" w:rsidR="000F3544" w:rsidRPr="00774FF7" w:rsidRDefault="000F3544" w:rsidP="000F3544">
      <w:pPr>
        <w:rPr>
          <w:lang w:val="es-ES"/>
        </w:rPr>
      </w:pPr>
    </w:p>
    <w:p w14:paraId="3CAD0858" w14:textId="77777777" w:rsidR="000F3544" w:rsidRDefault="000F3544" w:rsidP="000F3544">
      <w:pPr>
        <w:ind w:left="161"/>
        <w:jc w:val="both"/>
        <w:rPr>
          <w:rFonts w:ascii="Arial" w:hAnsi="Arial" w:cs="Arial"/>
        </w:rPr>
      </w:pPr>
      <w:r w:rsidRPr="00354B18">
        <w:rPr>
          <w:rFonts w:ascii="Arial" w:hAnsi="Arial" w:cs="Arial"/>
        </w:rPr>
        <w:t xml:space="preserve">El derecho de verificar y revisar en las fechas que considere pertinentes, los archivos que contengan los dictámenes o informes y que se hayan recibido del Proveedor, se considera de exclusiva reserva del OIC. Dicha revisión y el período en que se realice se entiende, sin perjuicio del estricto cumplimiento que debe dar el Proveedor a lo establecido en el capítulo quinto “Bases de referencia para la contratación de la auditoría externa” del Acuerdo 05/2015. </w:t>
      </w:r>
    </w:p>
    <w:p w14:paraId="5525DB07" w14:textId="77777777" w:rsidR="000F3544" w:rsidRPr="00354B18" w:rsidRDefault="000F3544" w:rsidP="000F3544">
      <w:pPr>
        <w:ind w:left="161"/>
        <w:jc w:val="both"/>
        <w:rPr>
          <w:rFonts w:ascii="Arial" w:hAnsi="Arial" w:cs="Arial"/>
        </w:rPr>
      </w:pPr>
    </w:p>
    <w:p w14:paraId="28508B30" w14:textId="77777777" w:rsidR="000F3544" w:rsidRDefault="000F3544" w:rsidP="000F3544">
      <w:pPr>
        <w:pStyle w:val="Ttulo1"/>
        <w:ind w:left="161"/>
        <w:jc w:val="both"/>
        <w:rPr>
          <w:rFonts w:cs="Arial"/>
          <w:sz w:val="20"/>
        </w:rPr>
      </w:pPr>
      <w:r w:rsidRPr="00354B18">
        <w:rPr>
          <w:rFonts w:cs="Arial"/>
          <w:sz w:val="20"/>
        </w:rPr>
        <w:t xml:space="preserve">XII. Gastos de viaje </w:t>
      </w:r>
    </w:p>
    <w:p w14:paraId="34F87CA4" w14:textId="77777777" w:rsidR="000F3544" w:rsidRPr="00774FF7" w:rsidRDefault="000F3544" w:rsidP="000F3544">
      <w:pPr>
        <w:rPr>
          <w:lang w:val="es-ES"/>
        </w:rPr>
      </w:pPr>
    </w:p>
    <w:p w14:paraId="3BD26F01" w14:textId="77777777" w:rsidR="000F3544" w:rsidRDefault="000F3544" w:rsidP="000F3544">
      <w:pPr>
        <w:ind w:left="161"/>
        <w:jc w:val="both"/>
        <w:rPr>
          <w:rFonts w:ascii="Arial" w:hAnsi="Arial" w:cs="Arial"/>
        </w:rPr>
      </w:pPr>
      <w:r w:rsidRPr="0027200C">
        <w:rPr>
          <w:rFonts w:ascii="Arial" w:hAnsi="Arial" w:cs="Arial"/>
        </w:rPr>
        <w:t>En caso de que se requiera que personal del prestador del servicio se traslade a las Juntas Locales Ejecutivas y/o Juntas Distritales Ejecutivas, para el cumplimiento del programa de trabajo, deberá solicitar la aprobación del Instituto, mediante la debida justificación, dicha aprobación estará sujeta a lo establecido en el Manual de Proceso y Procedimientos, Macroproceso H.2 Administración de Recursos Proceso H.2.01 Administración de Recursos Financieros, Subproceso H.2.01.3 Gestión de Cuentas por Pagar, procedimiento H.2.01.3.11 Reembolso por otros gastos, con cargo a la partida presupuestal 44102 Gastos por Servicios de Traslado de Personas sin rebasar para el caso de alimentos y hospedaje las Tarifas nacionales indicadas en el SCP-Anexo 1 “Tarifas de viáticos nacionales e internacionales” del Manual antes mencionado. De esta forma, los gastos por concepto de traslado, alimentación y hospedaje serán a cargo del Instituto, una vez que presente los comprobantes respectivos dentro de los 15 días hábiles posteriores a su emisión, de no presentarse en el tiempo establecido los gastos serán a cargo del Proveedor.</w:t>
      </w:r>
    </w:p>
    <w:p w14:paraId="12F94186" w14:textId="77777777" w:rsidR="000F3544" w:rsidRPr="00354B18" w:rsidRDefault="000F3544" w:rsidP="000F3544">
      <w:pPr>
        <w:ind w:left="161"/>
        <w:jc w:val="both"/>
        <w:rPr>
          <w:rFonts w:ascii="Arial" w:hAnsi="Arial" w:cs="Arial"/>
        </w:rPr>
      </w:pPr>
    </w:p>
    <w:p w14:paraId="7F536214" w14:textId="77777777" w:rsidR="000F3544" w:rsidRPr="00354B18" w:rsidRDefault="000F3544" w:rsidP="000F3544">
      <w:pPr>
        <w:spacing w:line="259" w:lineRule="auto"/>
        <w:ind w:left="166"/>
        <w:jc w:val="both"/>
        <w:rPr>
          <w:rFonts w:ascii="Arial" w:hAnsi="Arial" w:cs="Arial"/>
        </w:rPr>
      </w:pPr>
    </w:p>
    <w:p w14:paraId="3CE6A682" w14:textId="77777777" w:rsidR="000F3544" w:rsidRDefault="000F3544" w:rsidP="000F3544">
      <w:pPr>
        <w:pStyle w:val="Ttulo1"/>
        <w:ind w:left="161"/>
        <w:jc w:val="both"/>
        <w:rPr>
          <w:rFonts w:cs="Arial"/>
          <w:sz w:val="20"/>
        </w:rPr>
      </w:pPr>
      <w:r w:rsidRPr="00354B18">
        <w:rPr>
          <w:rFonts w:cs="Arial"/>
          <w:sz w:val="20"/>
        </w:rPr>
        <w:t xml:space="preserve">XIII. Carta de Conclusión de la Auditoría </w:t>
      </w:r>
    </w:p>
    <w:p w14:paraId="778E8BD6" w14:textId="77777777" w:rsidR="000F3544" w:rsidRPr="00774FF7" w:rsidRDefault="000F3544" w:rsidP="000F3544">
      <w:pPr>
        <w:rPr>
          <w:lang w:val="es-ES"/>
        </w:rPr>
      </w:pPr>
    </w:p>
    <w:p w14:paraId="32977CF1" w14:textId="77777777" w:rsidR="000F3544" w:rsidRPr="00354B18" w:rsidRDefault="000F3544" w:rsidP="000F3544">
      <w:pPr>
        <w:ind w:left="161"/>
        <w:jc w:val="both"/>
        <w:rPr>
          <w:rFonts w:ascii="Arial" w:hAnsi="Arial" w:cs="Arial"/>
        </w:rPr>
      </w:pPr>
      <w:r w:rsidRPr="00354B18">
        <w:rPr>
          <w:rFonts w:ascii="Arial" w:hAnsi="Arial" w:cs="Arial"/>
        </w:rPr>
        <w:t xml:space="preserve">Es el documento a través del cual el Proveedor, presentará el detalle de los trabajos entregados al Administrador del Contrato, las fechas y la relación de pagos recibidos con motivo de la conclusión de la auditoría, incluyendo el pago de los gastos de viaje. </w:t>
      </w:r>
    </w:p>
    <w:p w14:paraId="46E8227D" w14:textId="77777777" w:rsidR="000F3544" w:rsidRPr="00354B18" w:rsidRDefault="000F3544" w:rsidP="000F3544">
      <w:pPr>
        <w:spacing w:line="259" w:lineRule="auto"/>
        <w:ind w:left="166"/>
        <w:jc w:val="both"/>
        <w:rPr>
          <w:rFonts w:ascii="Arial" w:hAnsi="Arial" w:cs="Arial"/>
        </w:rPr>
      </w:pPr>
    </w:p>
    <w:p w14:paraId="527FE8CE" w14:textId="77777777" w:rsidR="000F3544" w:rsidRDefault="000F3544" w:rsidP="000F3544">
      <w:pPr>
        <w:pStyle w:val="Ttulo1"/>
        <w:ind w:left="161"/>
        <w:jc w:val="both"/>
        <w:rPr>
          <w:rFonts w:cs="Arial"/>
          <w:sz w:val="20"/>
        </w:rPr>
      </w:pPr>
      <w:r w:rsidRPr="00354B18">
        <w:rPr>
          <w:rFonts w:cs="Arial"/>
          <w:sz w:val="20"/>
        </w:rPr>
        <w:t xml:space="preserve">XIV. Finiquito </w:t>
      </w:r>
    </w:p>
    <w:p w14:paraId="1013070C" w14:textId="77777777" w:rsidR="000F3544" w:rsidRPr="00774FF7" w:rsidRDefault="000F3544" w:rsidP="000F3544">
      <w:pPr>
        <w:rPr>
          <w:lang w:val="es-ES"/>
        </w:rPr>
      </w:pPr>
    </w:p>
    <w:p w14:paraId="45021387" w14:textId="77777777" w:rsidR="000F3544" w:rsidRDefault="000F3544" w:rsidP="000F3544">
      <w:pPr>
        <w:ind w:left="161"/>
        <w:jc w:val="both"/>
        <w:rPr>
          <w:rFonts w:ascii="Arial" w:hAnsi="Arial" w:cs="Arial"/>
        </w:rPr>
      </w:pPr>
      <w:r w:rsidRPr="00354B18">
        <w:rPr>
          <w:rFonts w:ascii="Arial" w:hAnsi="Arial" w:cs="Arial"/>
        </w:rPr>
        <w:t xml:space="preserve">El oficio de liberación del finiquito será emitido por el Administrador a través del Supervisor del Contrato, dentro del ámbito de su competencia, siempre y cuando se hayan cumplido al menos con los requerimientos establecidos en el contrato que se formalice. El Administrador del Contrato, con base en el oficio mencionado en el párrafo anterior, procederá a efectuar el último pago correspondiente al finiquito. </w:t>
      </w:r>
    </w:p>
    <w:p w14:paraId="7BB3F669" w14:textId="77777777" w:rsidR="000F3544" w:rsidRDefault="000F3544" w:rsidP="000F3544">
      <w:pPr>
        <w:ind w:left="161"/>
        <w:jc w:val="both"/>
        <w:rPr>
          <w:rFonts w:ascii="Arial" w:hAnsi="Arial" w:cs="Arial"/>
        </w:rPr>
      </w:pPr>
    </w:p>
    <w:p w14:paraId="42010837" w14:textId="77777777" w:rsidR="000F3544" w:rsidRPr="00354B18" w:rsidRDefault="000F3544" w:rsidP="000F3544">
      <w:pPr>
        <w:spacing w:line="259" w:lineRule="auto"/>
        <w:ind w:left="166"/>
        <w:jc w:val="both"/>
        <w:rPr>
          <w:rFonts w:ascii="Arial" w:hAnsi="Arial" w:cs="Arial"/>
        </w:rPr>
      </w:pPr>
    </w:p>
    <w:p w14:paraId="3CA4F960" w14:textId="77777777" w:rsidR="000F3544" w:rsidRDefault="000F3544" w:rsidP="000F3544">
      <w:pPr>
        <w:ind w:left="511" w:hanging="360"/>
        <w:jc w:val="both"/>
        <w:rPr>
          <w:rFonts w:ascii="Arial" w:hAnsi="Arial" w:cs="Arial"/>
        </w:rPr>
      </w:pPr>
      <w:r w:rsidRPr="00354B18">
        <w:rPr>
          <w:rFonts w:ascii="Arial" w:hAnsi="Arial" w:cs="Arial"/>
          <w:b/>
        </w:rPr>
        <w:t>6.2 Plazo y condiciones de entrega de los dictámenes, informes y documentos, sus plazos de entrega y distribución.</w:t>
      </w:r>
      <w:r w:rsidRPr="00354B18">
        <w:rPr>
          <w:rFonts w:ascii="Arial" w:hAnsi="Arial" w:cs="Arial"/>
        </w:rPr>
        <w:t xml:space="preserve">  </w:t>
      </w:r>
    </w:p>
    <w:p w14:paraId="1FFFB816" w14:textId="77777777" w:rsidR="000F3544" w:rsidRPr="00354B18" w:rsidRDefault="000F3544" w:rsidP="000F3544">
      <w:pPr>
        <w:ind w:left="511" w:hanging="360"/>
        <w:jc w:val="both"/>
        <w:rPr>
          <w:rFonts w:ascii="Arial" w:hAnsi="Arial" w:cs="Arial"/>
        </w:rPr>
      </w:pPr>
    </w:p>
    <w:p w14:paraId="3045E029" w14:textId="77777777" w:rsidR="000F3544" w:rsidRPr="00354B18" w:rsidRDefault="000F3544" w:rsidP="000F3544">
      <w:pPr>
        <w:ind w:left="161"/>
        <w:jc w:val="both"/>
        <w:rPr>
          <w:rFonts w:ascii="Arial" w:hAnsi="Arial" w:cs="Arial"/>
        </w:rPr>
      </w:pPr>
      <w:r w:rsidRPr="00354B18">
        <w:rPr>
          <w:rFonts w:ascii="Arial" w:hAnsi="Arial" w:cs="Arial"/>
        </w:rPr>
        <w:t xml:space="preserve">En términos del artículo 27 del Acuerdo 05/2015, el Proveedor, deberá notificar al Administrador del Contrato y al OIC, mediante escrito de libre redacción, el inicio formal de los trabajos de auditoría. </w:t>
      </w:r>
    </w:p>
    <w:p w14:paraId="03B55945" w14:textId="77777777" w:rsidR="000F3544" w:rsidRPr="00354B18" w:rsidRDefault="000F3544" w:rsidP="000F3544">
      <w:pPr>
        <w:ind w:left="161"/>
        <w:jc w:val="both"/>
        <w:rPr>
          <w:rFonts w:ascii="Arial" w:hAnsi="Arial" w:cs="Arial"/>
        </w:rPr>
      </w:pPr>
      <w:r w:rsidRPr="00354B18">
        <w:rPr>
          <w:rFonts w:ascii="Arial" w:hAnsi="Arial" w:cs="Arial"/>
        </w:rPr>
        <w:t xml:space="preserve">El Proveedor entregará con oportunidad y de manera oficial al Administrador y Supervisor del Contrato, toda la información y documentos en los cuales se requiera su firma. </w:t>
      </w:r>
    </w:p>
    <w:p w14:paraId="5F2E4D68" w14:textId="77777777" w:rsidR="000F3544" w:rsidRPr="00354B18" w:rsidRDefault="000F3544" w:rsidP="000F3544">
      <w:pPr>
        <w:spacing w:after="98" w:line="259" w:lineRule="auto"/>
        <w:ind w:left="166"/>
        <w:jc w:val="both"/>
        <w:rPr>
          <w:rFonts w:ascii="Arial" w:hAnsi="Arial" w:cs="Arial"/>
          <w:b/>
        </w:rPr>
      </w:pPr>
      <w:r w:rsidRPr="00354B18">
        <w:rPr>
          <w:rFonts w:ascii="Arial" w:hAnsi="Arial" w:cs="Arial"/>
        </w:rPr>
        <w:t xml:space="preserve"> </w:t>
      </w:r>
    </w:p>
    <w:p w14:paraId="0E5C8878" w14:textId="77777777" w:rsidR="000F3544" w:rsidRPr="00354B18" w:rsidRDefault="000F3544" w:rsidP="000F3544">
      <w:pPr>
        <w:ind w:left="161"/>
        <w:jc w:val="both"/>
        <w:rPr>
          <w:rFonts w:ascii="Arial" w:hAnsi="Arial" w:cs="Arial"/>
        </w:rPr>
      </w:pPr>
      <w:r w:rsidRPr="00354B18">
        <w:rPr>
          <w:rFonts w:ascii="Arial" w:hAnsi="Arial" w:cs="Arial"/>
          <w:b/>
        </w:rPr>
        <w:t xml:space="preserve">6.2.1. Entrega de dictámenes, informes y documentos: </w:t>
      </w:r>
    </w:p>
    <w:p w14:paraId="0EEC1679" w14:textId="77777777" w:rsidR="000F3544" w:rsidRPr="00354B18" w:rsidRDefault="000F3544" w:rsidP="000F3544">
      <w:pPr>
        <w:spacing w:line="259" w:lineRule="auto"/>
        <w:ind w:left="166"/>
        <w:jc w:val="both"/>
        <w:rPr>
          <w:rFonts w:ascii="Arial" w:hAnsi="Arial" w:cs="Arial"/>
        </w:rPr>
      </w:pPr>
      <w:r w:rsidRPr="00354B18">
        <w:rPr>
          <w:rFonts w:ascii="Arial" w:hAnsi="Arial" w:cs="Arial"/>
          <w:b/>
        </w:rPr>
        <w:t xml:space="preserve"> </w:t>
      </w:r>
    </w:p>
    <w:p w14:paraId="1226E040" w14:textId="77777777" w:rsidR="000F3544" w:rsidRPr="00354B18" w:rsidRDefault="000F3544" w:rsidP="000F3544">
      <w:pPr>
        <w:numPr>
          <w:ilvl w:val="0"/>
          <w:numId w:val="102"/>
        </w:numPr>
        <w:spacing w:after="112" w:line="249" w:lineRule="auto"/>
        <w:jc w:val="both"/>
        <w:rPr>
          <w:rFonts w:ascii="Arial" w:hAnsi="Arial" w:cs="Arial"/>
        </w:rPr>
      </w:pPr>
      <w:r w:rsidRPr="00354B18">
        <w:rPr>
          <w:rFonts w:ascii="Arial" w:hAnsi="Arial" w:cs="Arial"/>
        </w:rPr>
        <w:t xml:space="preserve">El Proveedor, entregará los dictámenes e informes en forma impresa y en formato PDF al Administrador del Contrato y al OIC;  </w:t>
      </w:r>
    </w:p>
    <w:p w14:paraId="7875A4E1" w14:textId="77777777" w:rsidR="000F3544" w:rsidRPr="00354B18" w:rsidRDefault="000F3544" w:rsidP="000F3544">
      <w:pPr>
        <w:numPr>
          <w:ilvl w:val="1"/>
          <w:numId w:val="102"/>
        </w:numPr>
        <w:spacing w:after="166" w:line="249" w:lineRule="auto"/>
        <w:ind w:hanging="170"/>
        <w:jc w:val="both"/>
        <w:rPr>
          <w:rFonts w:ascii="Arial" w:hAnsi="Arial" w:cs="Arial"/>
        </w:rPr>
      </w:pPr>
      <w:r w:rsidRPr="00354B18">
        <w:rPr>
          <w:rFonts w:ascii="Arial" w:hAnsi="Arial" w:cs="Arial"/>
        </w:rPr>
        <w:t xml:space="preserve">Cuatro (4) tantos impresos al administrador del contrato, Dirección de Recursos Financieros, en las oficinas ubicadas en Periférico Sur núm. 4124, 1er Piso, Colonia Jardines del Pedregal, C.P. 01900, Ciudad de México. En los días acordados en el calendario de entregas y pagos </w:t>
      </w:r>
      <w:r w:rsidRPr="00354B18">
        <w:rPr>
          <w:rFonts w:ascii="Arial" w:hAnsi="Arial" w:cs="Arial"/>
          <w:b/>
        </w:rPr>
        <w:t xml:space="preserve">(Apéndice C), </w:t>
      </w:r>
      <w:r w:rsidRPr="00354B18">
        <w:rPr>
          <w:rFonts w:ascii="Arial" w:hAnsi="Arial" w:cs="Arial"/>
        </w:rPr>
        <w:t xml:space="preserve">dentro de un horario de 9:00 a 18:00 </w:t>
      </w:r>
      <w:proofErr w:type="spellStart"/>
      <w:r w:rsidRPr="00354B18">
        <w:rPr>
          <w:rFonts w:ascii="Arial" w:hAnsi="Arial" w:cs="Arial"/>
        </w:rPr>
        <w:t>hrs</w:t>
      </w:r>
      <w:proofErr w:type="spellEnd"/>
      <w:r w:rsidRPr="00354B18">
        <w:rPr>
          <w:rFonts w:ascii="Arial" w:hAnsi="Arial" w:cs="Arial"/>
        </w:rPr>
        <w:t xml:space="preserve">. </w:t>
      </w:r>
    </w:p>
    <w:p w14:paraId="54433D54" w14:textId="77777777" w:rsidR="000F3544" w:rsidRPr="00354B18" w:rsidRDefault="000F3544" w:rsidP="000F3544">
      <w:pPr>
        <w:numPr>
          <w:ilvl w:val="1"/>
          <w:numId w:val="102"/>
        </w:numPr>
        <w:spacing w:after="149" w:line="249" w:lineRule="auto"/>
        <w:ind w:hanging="170"/>
        <w:jc w:val="both"/>
        <w:rPr>
          <w:rFonts w:ascii="Arial" w:hAnsi="Arial" w:cs="Arial"/>
        </w:rPr>
      </w:pPr>
      <w:r w:rsidRPr="00354B18">
        <w:rPr>
          <w:rFonts w:ascii="Arial" w:hAnsi="Arial" w:cs="Arial"/>
        </w:rPr>
        <w:t xml:space="preserve">Un (1) tanto impreso al OIC, en la Oficialía de Partes ubicada en Periférico Sur núm. 4124, 3er Piso, Colonia Jardines del Pedregal, C.P. 01900, Ciudad de México. En los días acordados en el calendario de </w:t>
      </w:r>
      <w:r w:rsidRPr="00774FF7">
        <w:rPr>
          <w:rFonts w:ascii="Arial" w:hAnsi="Arial" w:cs="Arial"/>
        </w:rPr>
        <w:t xml:space="preserve">entregas y pagos </w:t>
      </w:r>
      <w:r w:rsidRPr="00774FF7">
        <w:rPr>
          <w:rFonts w:ascii="Arial" w:hAnsi="Arial" w:cs="Arial"/>
          <w:b/>
        </w:rPr>
        <w:t xml:space="preserve">(Apéndice C), </w:t>
      </w:r>
      <w:r w:rsidRPr="00774FF7">
        <w:rPr>
          <w:rFonts w:ascii="Arial" w:hAnsi="Arial" w:cs="Arial"/>
        </w:rPr>
        <w:t>dentro</w:t>
      </w:r>
      <w:r w:rsidRPr="00354B18">
        <w:rPr>
          <w:rFonts w:ascii="Arial" w:hAnsi="Arial" w:cs="Arial"/>
        </w:rPr>
        <w:t xml:space="preserve"> de un horario de 9:00 a 18:00 </w:t>
      </w:r>
      <w:proofErr w:type="spellStart"/>
      <w:r w:rsidRPr="00354B18">
        <w:rPr>
          <w:rFonts w:ascii="Arial" w:hAnsi="Arial" w:cs="Arial"/>
        </w:rPr>
        <w:t>hrs</w:t>
      </w:r>
      <w:proofErr w:type="spellEnd"/>
      <w:r w:rsidRPr="00354B18">
        <w:rPr>
          <w:rFonts w:ascii="Arial" w:hAnsi="Arial" w:cs="Arial"/>
        </w:rPr>
        <w:t xml:space="preserve">. </w:t>
      </w:r>
    </w:p>
    <w:p w14:paraId="3294A771" w14:textId="77777777" w:rsidR="000F3544" w:rsidRPr="00354B18" w:rsidRDefault="000F3544" w:rsidP="000F3544">
      <w:pPr>
        <w:numPr>
          <w:ilvl w:val="0"/>
          <w:numId w:val="102"/>
        </w:numPr>
        <w:spacing w:after="149" w:line="249" w:lineRule="auto"/>
        <w:jc w:val="both"/>
        <w:rPr>
          <w:rFonts w:ascii="Arial" w:hAnsi="Arial" w:cs="Arial"/>
        </w:rPr>
      </w:pPr>
      <w:r w:rsidRPr="00354B18">
        <w:rPr>
          <w:rFonts w:ascii="Arial" w:hAnsi="Arial" w:cs="Arial"/>
        </w:rPr>
        <w:t xml:space="preserve">Todos los dictámenes, informes y documentos, deberán estar suscritos por el responsable de la auditoría externa, y los documentos que los integran, por los responsables de su elaboración y autorización;  </w:t>
      </w:r>
    </w:p>
    <w:p w14:paraId="0BE8716C" w14:textId="77777777" w:rsidR="000F3544" w:rsidRPr="00354B18" w:rsidRDefault="000F3544" w:rsidP="000F3544">
      <w:pPr>
        <w:numPr>
          <w:ilvl w:val="0"/>
          <w:numId w:val="102"/>
        </w:numPr>
        <w:spacing w:after="112" w:line="249" w:lineRule="auto"/>
        <w:jc w:val="both"/>
        <w:rPr>
          <w:rFonts w:ascii="Arial" w:hAnsi="Arial" w:cs="Arial"/>
        </w:rPr>
      </w:pPr>
      <w:r w:rsidRPr="00354B18">
        <w:rPr>
          <w:rFonts w:ascii="Arial" w:hAnsi="Arial" w:cs="Arial"/>
        </w:rPr>
        <w:t xml:space="preserve">Todos los dictámenes, informes y documentos, deberán entregarse en forma completa y con al menos los requisitos establecidos en el capítulo quinto “Bases de referencia para la contratación de la auditoría externa” del Acuerdo 05/2015, legibles, sin errores u omisiones y dentro de las fechas límites que se hayan establecido para este efecto. </w:t>
      </w:r>
    </w:p>
    <w:p w14:paraId="6F53E7C4" w14:textId="77777777" w:rsidR="000F3544" w:rsidRPr="00354B18" w:rsidRDefault="000F3544" w:rsidP="000F3544">
      <w:pPr>
        <w:spacing w:after="98" w:line="259" w:lineRule="auto"/>
        <w:ind w:left="874"/>
        <w:jc w:val="both"/>
        <w:rPr>
          <w:rFonts w:ascii="Arial" w:hAnsi="Arial" w:cs="Arial"/>
        </w:rPr>
      </w:pPr>
      <w:r w:rsidRPr="00354B18">
        <w:rPr>
          <w:rFonts w:ascii="Arial" w:hAnsi="Arial" w:cs="Arial"/>
          <w:b/>
        </w:rPr>
        <w:t xml:space="preserve"> </w:t>
      </w:r>
    </w:p>
    <w:p w14:paraId="00EF3880" w14:textId="77777777" w:rsidR="000F3544" w:rsidRPr="00354B18" w:rsidRDefault="000F3544" w:rsidP="000F3544">
      <w:pPr>
        <w:pStyle w:val="Ttulo1"/>
        <w:spacing w:after="146"/>
        <w:ind w:left="884"/>
        <w:jc w:val="both"/>
        <w:rPr>
          <w:rFonts w:cs="Arial"/>
          <w:sz w:val="20"/>
        </w:rPr>
      </w:pPr>
      <w:r w:rsidRPr="00354B18">
        <w:rPr>
          <w:rFonts w:cs="Arial"/>
          <w:sz w:val="20"/>
        </w:rPr>
        <w:t xml:space="preserve">Condiciones de inspección (revisión) de entregables </w:t>
      </w:r>
    </w:p>
    <w:p w14:paraId="7457485C" w14:textId="77777777" w:rsidR="000F3544" w:rsidRPr="00354B18" w:rsidRDefault="000F3544" w:rsidP="000F3544">
      <w:pPr>
        <w:numPr>
          <w:ilvl w:val="0"/>
          <w:numId w:val="110"/>
        </w:numPr>
        <w:spacing w:after="149" w:line="249" w:lineRule="auto"/>
        <w:jc w:val="both"/>
        <w:rPr>
          <w:rFonts w:ascii="Arial" w:hAnsi="Arial" w:cs="Arial"/>
        </w:rPr>
      </w:pPr>
      <w:r w:rsidRPr="00774FF7">
        <w:rPr>
          <w:rFonts w:ascii="Arial" w:hAnsi="Arial" w:cs="Arial"/>
        </w:rPr>
        <w:t>Con 10 días naturales de anticipación</w:t>
      </w:r>
      <w:r w:rsidRPr="00354B18">
        <w:rPr>
          <w:rFonts w:ascii="Arial" w:hAnsi="Arial" w:cs="Arial"/>
        </w:rPr>
        <w:t xml:space="preserve"> a la fecha en que deberá de presentarse el informe, el administrador del contrato llevará a cabo la revisión y análisis del proyecto de informe con la finalidad de verificar que éste se encuentre en los términos solicitados. </w:t>
      </w:r>
    </w:p>
    <w:p w14:paraId="537FE4A9" w14:textId="77777777" w:rsidR="000F3544" w:rsidRPr="00354B18" w:rsidRDefault="000F3544" w:rsidP="000F3544">
      <w:pPr>
        <w:numPr>
          <w:ilvl w:val="0"/>
          <w:numId w:val="110"/>
        </w:numPr>
        <w:spacing w:after="112" w:line="249" w:lineRule="auto"/>
        <w:jc w:val="both"/>
        <w:rPr>
          <w:rFonts w:ascii="Arial" w:hAnsi="Arial" w:cs="Arial"/>
        </w:rPr>
      </w:pPr>
      <w:r w:rsidRPr="00354B18">
        <w:rPr>
          <w:rFonts w:ascii="Arial" w:hAnsi="Arial" w:cs="Arial"/>
        </w:rPr>
        <w:t xml:space="preserve">El Administrador del Contrato notificará vía electrónica o de manera impresa las aclaraciones, correcciones o modificaciones que en su caso resulten de la revisión de los entregables, motivos de devolución, de corrección, plazos para reponer el entregable. </w:t>
      </w:r>
    </w:p>
    <w:p w14:paraId="6C741AB5" w14:textId="77777777" w:rsidR="000F3544" w:rsidRPr="00354B18" w:rsidRDefault="000F3544" w:rsidP="000F3544">
      <w:pPr>
        <w:spacing w:after="98" w:line="259" w:lineRule="auto"/>
        <w:ind w:left="874"/>
        <w:jc w:val="both"/>
        <w:rPr>
          <w:rFonts w:ascii="Arial" w:hAnsi="Arial" w:cs="Arial"/>
        </w:rPr>
      </w:pPr>
      <w:r w:rsidRPr="00354B18">
        <w:rPr>
          <w:rFonts w:ascii="Arial" w:hAnsi="Arial" w:cs="Arial"/>
          <w:b/>
        </w:rPr>
        <w:t xml:space="preserve"> </w:t>
      </w:r>
    </w:p>
    <w:p w14:paraId="3D318080" w14:textId="77777777" w:rsidR="000F3544" w:rsidRDefault="000F3544" w:rsidP="000F3544">
      <w:pPr>
        <w:pStyle w:val="Ttulo1"/>
        <w:ind w:left="884"/>
        <w:jc w:val="both"/>
        <w:rPr>
          <w:rFonts w:cs="Arial"/>
          <w:sz w:val="20"/>
        </w:rPr>
      </w:pPr>
      <w:r w:rsidRPr="00354B18">
        <w:rPr>
          <w:rFonts w:cs="Arial"/>
          <w:sz w:val="20"/>
        </w:rPr>
        <w:t xml:space="preserve">Aceptación de entregables </w:t>
      </w:r>
    </w:p>
    <w:p w14:paraId="2F1B73F6" w14:textId="77777777" w:rsidR="000F3544" w:rsidRPr="00774FF7" w:rsidRDefault="000F3544" w:rsidP="000F3544">
      <w:pPr>
        <w:rPr>
          <w:lang w:val="es-ES"/>
        </w:rPr>
      </w:pPr>
    </w:p>
    <w:p w14:paraId="4B3C6674" w14:textId="77777777" w:rsidR="000F3544" w:rsidRPr="00354B18" w:rsidRDefault="000F3544" w:rsidP="000F3544">
      <w:pPr>
        <w:ind w:left="896"/>
        <w:jc w:val="both"/>
        <w:rPr>
          <w:rFonts w:ascii="Arial" w:hAnsi="Arial" w:cs="Arial"/>
        </w:rPr>
      </w:pPr>
      <w:r w:rsidRPr="00354B18">
        <w:rPr>
          <w:rFonts w:ascii="Arial" w:hAnsi="Arial" w:cs="Arial"/>
        </w:rPr>
        <w:t xml:space="preserve">Previa revisión y en su caso, corrección o modificación, los entregables deberán remitirse en versión impresa firmada por los representantes del Proveedor, así como en versión electrónica en el formato PDF en las Oficinas de la Dirección de Recursos Financieros los cuales deberán ser presentados en los tantos en original en términos del inciso a) de este numeral. </w:t>
      </w:r>
    </w:p>
    <w:p w14:paraId="673351EC" w14:textId="77777777" w:rsidR="000F3544" w:rsidRPr="00354B18" w:rsidRDefault="000F3544" w:rsidP="000F3544">
      <w:pPr>
        <w:tabs>
          <w:tab w:val="left" w:pos="6237"/>
        </w:tabs>
        <w:spacing w:after="98" w:line="259" w:lineRule="auto"/>
        <w:ind w:left="886"/>
        <w:jc w:val="both"/>
        <w:rPr>
          <w:rFonts w:ascii="Arial" w:hAnsi="Arial" w:cs="Arial"/>
        </w:rPr>
      </w:pPr>
      <w:r w:rsidRPr="00354B18">
        <w:rPr>
          <w:rFonts w:ascii="Arial" w:hAnsi="Arial" w:cs="Arial"/>
        </w:rPr>
        <w:t xml:space="preserve"> </w:t>
      </w:r>
    </w:p>
    <w:p w14:paraId="36DAA626" w14:textId="77777777" w:rsidR="000F3544" w:rsidRPr="00354B18" w:rsidRDefault="000F3544" w:rsidP="000F3544">
      <w:pPr>
        <w:spacing w:after="146"/>
        <w:ind w:left="161"/>
        <w:jc w:val="both"/>
        <w:rPr>
          <w:rFonts w:ascii="Arial" w:hAnsi="Arial" w:cs="Arial"/>
        </w:rPr>
      </w:pPr>
      <w:r w:rsidRPr="00354B18">
        <w:rPr>
          <w:rFonts w:ascii="Arial" w:hAnsi="Arial" w:cs="Arial"/>
          <w:b/>
        </w:rPr>
        <w:t xml:space="preserve">6.2.2 Especificaciones Técnicas: Entregables, sus plazos de entrega y distribución de los dictámenes, informes y documentos:  </w:t>
      </w:r>
    </w:p>
    <w:p w14:paraId="7D24CA5B" w14:textId="77777777" w:rsidR="000F3544" w:rsidRPr="00354B18" w:rsidRDefault="000F3544" w:rsidP="000F3544">
      <w:pPr>
        <w:pStyle w:val="Ttulo1"/>
        <w:spacing w:after="149"/>
        <w:ind w:left="161"/>
        <w:jc w:val="both"/>
        <w:rPr>
          <w:rFonts w:cs="Arial"/>
          <w:sz w:val="20"/>
        </w:rPr>
      </w:pPr>
      <w:r w:rsidRPr="00354B18">
        <w:rPr>
          <w:rFonts w:cs="Arial"/>
          <w:sz w:val="20"/>
        </w:rPr>
        <w:lastRenderedPageBreak/>
        <w:t xml:space="preserve">1. Auditoría a los Estados Financieros del Ejercicio 2025 </w:t>
      </w:r>
    </w:p>
    <w:p w14:paraId="0773FB00" w14:textId="77777777" w:rsidR="000F3544" w:rsidRPr="00354B18" w:rsidRDefault="000F3544" w:rsidP="000F3544">
      <w:pPr>
        <w:numPr>
          <w:ilvl w:val="0"/>
          <w:numId w:val="111"/>
        </w:numPr>
        <w:spacing w:after="145" w:line="249" w:lineRule="auto"/>
        <w:jc w:val="both"/>
        <w:rPr>
          <w:rFonts w:ascii="Arial" w:hAnsi="Arial" w:cs="Arial"/>
        </w:rPr>
      </w:pPr>
      <w:r w:rsidRPr="00354B18">
        <w:rPr>
          <w:rFonts w:ascii="Arial" w:hAnsi="Arial" w:cs="Arial"/>
        </w:rPr>
        <w:t xml:space="preserve">Fecha de entrega a los </w:t>
      </w:r>
      <w:r w:rsidRPr="001E5EAB">
        <w:rPr>
          <w:rFonts w:ascii="Arial" w:hAnsi="Arial" w:cs="Arial"/>
        </w:rPr>
        <w:t>7 días hábiles posteriores a la notificación de adjudicación</w:t>
      </w:r>
      <w:r w:rsidRPr="00354B18">
        <w:rPr>
          <w:rFonts w:ascii="Arial" w:hAnsi="Arial" w:cs="Arial"/>
        </w:rPr>
        <w:t xml:space="preserve">. </w:t>
      </w:r>
    </w:p>
    <w:p w14:paraId="0770DEE2" w14:textId="77777777" w:rsidR="000F3544" w:rsidRPr="00354B18" w:rsidRDefault="000F3544" w:rsidP="000F3544">
      <w:pPr>
        <w:pStyle w:val="Prrafodelista"/>
        <w:spacing w:after="146"/>
        <w:jc w:val="both"/>
        <w:rPr>
          <w:rFonts w:ascii="Arial" w:hAnsi="Arial" w:cs="Arial"/>
        </w:rPr>
      </w:pPr>
    </w:p>
    <w:p w14:paraId="10233A34" w14:textId="77777777" w:rsidR="000F3544" w:rsidRPr="00354B18" w:rsidRDefault="000F3544" w:rsidP="000F3544">
      <w:pPr>
        <w:pStyle w:val="Prrafodelista"/>
        <w:widowControl/>
        <w:numPr>
          <w:ilvl w:val="0"/>
          <w:numId w:val="124"/>
        </w:numPr>
        <w:spacing w:after="151" w:line="249" w:lineRule="auto"/>
        <w:jc w:val="both"/>
        <w:rPr>
          <w:rFonts w:ascii="Arial" w:hAnsi="Arial" w:cs="Arial"/>
        </w:rPr>
      </w:pPr>
      <w:r w:rsidRPr="00354B18">
        <w:rPr>
          <w:rFonts w:ascii="Arial" w:hAnsi="Arial" w:cs="Arial"/>
        </w:rPr>
        <w:t xml:space="preserve">Programa de auditoría, deberá contener: los procedimientos de auditoría generales y específicos; el alcance, los tiempos para su ejecución, los nombres y categorías del personal del Proveedor.  </w:t>
      </w:r>
    </w:p>
    <w:p w14:paraId="327C95EA" w14:textId="77777777" w:rsidR="000F3544" w:rsidRPr="00354B18" w:rsidRDefault="000F3544" w:rsidP="000F3544">
      <w:pPr>
        <w:pStyle w:val="Prrafodelista"/>
        <w:jc w:val="both"/>
        <w:rPr>
          <w:rFonts w:ascii="Arial" w:hAnsi="Arial" w:cs="Arial"/>
        </w:rPr>
      </w:pPr>
    </w:p>
    <w:p w14:paraId="708FEE3F" w14:textId="77777777" w:rsidR="000F3544" w:rsidRPr="00354B18" w:rsidRDefault="000F3544" w:rsidP="000F3544">
      <w:pPr>
        <w:pStyle w:val="Prrafodelista"/>
        <w:widowControl/>
        <w:numPr>
          <w:ilvl w:val="0"/>
          <w:numId w:val="124"/>
        </w:numPr>
        <w:spacing w:after="151" w:line="249" w:lineRule="auto"/>
        <w:jc w:val="both"/>
        <w:rPr>
          <w:rFonts w:ascii="Arial" w:hAnsi="Arial" w:cs="Arial"/>
        </w:rPr>
      </w:pPr>
      <w:r w:rsidRPr="00354B18">
        <w:rPr>
          <w:rFonts w:ascii="Arial" w:hAnsi="Arial" w:cs="Arial"/>
        </w:rPr>
        <w:t xml:space="preserve">Cronograma de entrega de información. Incluirá los compromisos de la DEA para la entrega de información y documentación (considerando la programación de las fechas para la firma de los Estados Financieros y Presupuestales, los informes y demás documentos); así mismo, deberá estar suscrito por los responsables de atender la auditoría y por el personal responsable del Proveedor.  </w:t>
      </w:r>
    </w:p>
    <w:p w14:paraId="5CB3E896" w14:textId="77777777" w:rsidR="000F3544" w:rsidRPr="00354B18" w:rsidRDefault="000F3544" w:rsidP="000F3544">
      <w:pPr>
        <w:pStyle w:val="Prrafodelista"/>
        <w:jc w:val="both"/>
        <w:rPr>
          <w:rFonts w:ascii="Arial" w:hAnsi="Arial" w:cs="Arial"/>
        </w:rPr>
      </w:pPr>
    </w:p>
    <w:p w14:paraId="7CEEAC83" w14:textId="77777777" w:rsidR="000F3544" w:rsidRPr="00354B18" w:rsidRDefault="000F3544" w:rsidP="000F3544">
      <w:pPr>
        <w:pStyle w:val="Prrafodelista"/>
        <w:widowControl/>
        <w:numPr>
          <w:ilvl w:val="0"/>
          <w:numId w:val="124"/>
        </w:numPr>
        <w:spacing w:after="151" w:line="249" w:lineRule="auto"/>
        <w:jc w:val="both"/>
        <w:rPr>
          <w:rFonts w:ascii="Arial" w:hAnsi="Arial" w:cs="Arial"/>
        </w:rPr>
      </w:pPr>
      <w:r w:rsidRPr="00354B18">
        <w:rPr>
          <w:rFonts w:ascii="Arial" w:hAnsi="Arial" w:cs="Arial"/>
        </w:rPr>
        <w:t xml:space="preserve">Directorio de equipo de trabajo. El Proveedor deberá enviar al Administrador del Contrato y al OIC el directorio de las personas que participan en la auditoría. </w:t>
      </w:r>
    </w:p>
    <w:p w14:paraId="6B5D1E9D" w14:textId="77777777" w:rsidR="000F3544" w:rsidRPr="00354B18" w:rsidRDefault="000F3544" w:rsidP="000F3544">
      <w:pPr>
        <w:pStyle w:val="Prrafodelista"/>
        <w:jc w:val="both"/>
        <w:rPr>
          <w:rFonts w:ascii="Arial" w:hAnsi="Arial" w:cs="Arial"/>
        </w:rPr>
      </w:pPr>
    </w:p>
    <w:p w14:paraId="6E6C6525" w14:textId="77777777" w:rsidR="000F3544" w:rsidRPr="00354B18" w:rsidRDefault="000F3544" w:rsidP="000F3544">
      <w:pPr>
        <w:pStyle w:val="Prrafodelista"/>
        <w:widowControl/>
        <w:numPr>
          <w:ilvl w:val="0"/>
          <w:numId w:val="124"/>
        </w:numPr>
        <w:spacing w:after="112" w:line="249" w:lineRule="auto"/>
        <w:jc w:val="both"/>
        <w:rPr>
          <w:rFonts w:ascii="Arial" w:hAnsi="Arial" w:cs="Arial"/>
        </w:rPr>
      </w:pPr>
      <w:r w:rsidRPr="00354B18">
        <w:rPr>
          <w:rFonts w:ascii="Arial" w:hAnsi="Arial" w:cs="Arial"/>
        </w:rPr>
        <w:t xml:space="preserve">Carta de Inicio de auditoría.  </w:t>
      </w:r>
    </w:p>
    <w:p w14:paraId="4F711CE0" w14:textId="77777777" w:rsidR="000F3544" w:rsidRPr="00354B18" w:rsidRDefault="000F3544" w:rsidP="000F3544">
      <w:pPr>
        <w:spacing w:after="136" w:line="259" w:lineRule="auto"/>
        <w:ind w:left="1594"/>
        <w:jc w:val="both"/>
        <w:rPr>
          <w:rFonts w:ascii="Arial" w:hAnsi="Arial" w:cs="Arial"/>
        </w:rPr>
      </w:pPr>
    </w:p>
    <w:p w14:paraId="416D8E86" w14:textId="77777777" w:rsidR="000F3544" w:rsidRPr="00DE6246" w:rsidRDefault="000F3544" w:rsidP="000F3544">
      <w:pPr>
        <w:pStyle w:val="Prrafodelista"/>
        <w:widowControl/>
        <w:numPr>
          <w:ilvl w:val="0"/>
          <w:numId w:val="111"/>
        </w:numPr>
        <w:spacing w:after="137" w:line="259" w:lineRule="auto"/>
        <w:ind w:hanging="319"/>
        <w:jc w:val="both"/>
        <w:rPr>
          <w:rFonts w:ascii="Arial" w:hAnsi="Arial" w:cs="Arial"/>
        </w:rPr>
      </w:pPr>
      <w:r w:rsidRPr="00DE6246">
        <w:rPr>
          <w:rFonts w:ascii="Arial" w:hAnsi="Arial" w:cs="Arial"/>
        </w:rPr>
        <w:t xml:space="preserve">Fecha de entrega: </w:t>
      </w:r>
      <w:r>
        <w:rPr>
          <w:rFonts w:ascii="Arial" w:hAnsi="Arial" w:cs="Arial"/>
        </w:rPr>
        <w:t xml:space="preserve">2 </w:t>
      </w:r>
      <w:r w:rsidRPr="00DE6246">
        <w:rPr>
          <w:rFonts w:ascii="Arial" w:hAnsi="Arial" w:cs="Arial"/>
        </w:rPr>
        <w:t xml:space="preserve">de </w:t>
      </w:r>
      <w:r>
        <w:rPr>
          <w:rFonts w:ascii="Arial" w:hAnsi="Arial" w:cs="Arial"/>
        </w:rPr>
        <w:t>junio</w:t>
      </w:r>
      <w:r w:rsidRPr="00DE6246">
        <w:rPr>
          <w:rFonts w:ascii="Arial" w:hAnsi="Arial" w:cs="Arial"/>
        </w:rPr>
        <w:t xml:space="preserve"> de 2026</w:t>
      </w:r>
    </w:p>
    <w:p w14:paraId="230179A8" w14:textId="77777777" w:rsidR="000F3544" w:rsidRPr="00CC643F" w:rsidRDefault="000F3544" w:rsidP="000F3544">
      <w:pPr>
        <w:pStyle w:val="Prrafodelista"/>
        <w:widowControl/>
        <w:spacing w:after="137" w:line="259" w:lineRule="auto"/>
        <w:ind w:left="886"/>
        <w:jc w:val="both"/>
        <w:rPr>
          <w:rFonts w:ascii="Arial" w:hAnsi="Arial" w:cs="Arial"/>
        </w:rPr>
      </w:pPr>
    </w:p>
    <w:p w14:paraId="0AA4E6BE" w14:textId="77777777" w:rsidR="000F3544" w:rsidRPr="00CC643F" w:rsidRDefault="000F3544" w:rsidP="000F3544">
      <w:pPr>
        <w:pStyle w:val="Prrafodelista"/>
        <w:widowControl/>
        <w:numPr>
          <w:ilvl w:val="0"/>
          <w:numId w:val="125"/>
        </w:numPr>
        <w:spacing w:after="151" w:line="249" w:lineRule="auto"/>
        <w:ind w:left="1418" w:hanging="284"/>
        <w:jc w:val="both"/>
        <w:rPr>
          <w:rFonts w:ascii="Arial" w:hAnsi="Arial" w:cs="Arial"/>
        </w:rPr>
      </w:pPr>
      <w:r w:rsidRPr="00CC643F">
        <w:rPr>
          <w:rFonts w:ascii="Arial" w:hAnsi="Arial" w:cs="Arial"/>
        </w:rPr>
        <w:t xml:space="preserve">Informe preliminar del estado que guarda la atención de las observaciones, recomendaciones y sugerencias, así como el seguimiento, reportada por el auditor externo que dictaminó los ejercicios anteriores. </w:t>
      </w:r>
      <w:r w:rsidRPr="00CC643F">
        <w:rPr>
          <w:rFonts w:ascii="Arial" w:hAnsi="Arial" w:cs="Arial"/>
          <w:b/>
        </w:rPr>
        <w:t xml:space="preserve">(Apéndices A </w:t>
      </w:r>
      <w:r w:rsidRPr="00CC643F">
        <w:rPr>
          <w:rFonts w:ascii="Arial" w:hAnsi="Arial" w:cs="Arial"/>
        </w:rPr>
        <w:t>“Acuerdo del Consejo General 12 julio de 1996”</w:t>
      </w:r>
      <w:r w:rsidRPr="00CC643F">
        <w:rPr>
          <w:rFonts w:ascii="Arial" w:hAnsi="Arial" w:cs="Arial"/>
          <w:b/>
        </w:rPr>
        <w:t xml:space="preserve"> y B </w:t>
      </w:r>
      <w:r w:rsidRPr="00CC643F">
        <w:rPr>
          <w:rFonts w:ascii="Arial" w:hAnsi="Arial" w:cs="Arial"/>
        </w:rPr>
        <w:t>“Acuerdo 05/2015 Acuerdo del Contralor General”</w:t>
      </w:r>
      <w:r w:rsidRPr="00CC643F">
        <w:rPr>
          <w:rFonts w:ascii="Arial" w:hAnsi="Arial" w:cs="Arial"/>
          <w:b/>
        </w:rPr>
        <w:t>).</w:t>
      </w:r>
      <w:r w:rsidRPr="00CC643F">
        <w:rPr>
          <w:rFonts w:ascii="Arial" w:hAnsi="Arial" w:cs="Arial"/>
        </w:rPr>
        <w:t xml:space="preserve"> </w:t>
      </w:r>
    </w:p>
    <w:p w14:paraId="7334D027" w14:textId="77777777" w:rsidR="000F3544" w:rsidRPr="00CC643F" w:rsidRDefault="000F3544" w:rsidP="000F3544">
      <w:pPr>
        <w:pStyle w:val="Prrafodelista"/>
        <w:spacing w:after="120" w:line="238" w:lineRule="auto"/>
        <w:jc w:val="both"/>
        <w:rPr>
          <w:rFonts w:ascii="Arial" w:hAnsi="Arial" w:cs="Arial"/>
        </w:rPr>
      </w:pPr>
    </w:p>
    <w:p w14:paraId="4C224CCC" w14:textId="77777777" w:rsidR="000F3544" w:rsidRPr="00CC643F" w:rsidRDefault="000F3544" w:rsidP="000F3544">
      <w:pPr>
        <w:pStyle w:val="Prrafodelista"/>
        <w:widowControl/>
        <w:numPr>
          <w:ilvl w:val="0"/>
          <w:numId w:val="125"/>
        </w:numPr>
        <w:spacing w:after="120" w:line="238" w:lineRule="auto"/>
        <w:ind w:left="1418" w:hanging="284"/>
        <w:jc w:val="both"/>
        <w:rPr>
          <w:rFonts w:ascii="Arial" w:hAnsi="Arial" w:cs="Arial"/>
        </w:rPr>
      </w:pPr>
      <w:r w:rsidRPr="00CC643F">
        <w:rPr>
          <w:rFonts w:ascii="Arial" w:hAnsi="Arial" w:cs="Arial"/>
        </w:rPr>
        <w:t>Carta preliminar de Observaciones.</w:t>
      </w:r>
      <w:r w:rsidRPr="00CC643F">
        <w:rPr>
          <w:rFonts w:ascii="Arial" w:hAnsi="Arial" w:cs="Arial"/>
          <w:b/>
        </w:rPr>
        <w:t xml:space="preserve"> (Apéndices A </w:t>
      </w:r>
      <w:r w:rsidRPr="00CC643F">
        <w:rPr>
          <w:rFonts w:ascii="Arial" w:hAnsi="Arial" w:cs="Arial"/>
        </w:rPr>
        <w:t>“Acuerdo del Consejo General 12 julio de 1996”</w:t>
      </w:r>
      <w:r w:rsidRPr="00CC643F">
        <w:rPr>
          <w:rFonts w:ascii="Arial" w:hAnsi="Arial" w:cs="Arial"/>
          <w:b/>
        </w:rPr>
        <w:t xml:space="preserve"> y B </w:t>
      </w:r>
      <w:r w:rsidRPr="00CC643F">
        <w:rPr>
          <w:rFonts w:ascii="Arial" w:hAnsi="Arial" w:cs="Arial"/>
        </w:rPr>
        <w:t>“Acuerdo 05/2015 Acuerdo del Contralor General”</w:t>
      </w:r>
      <w:r w:rsidRPr="00CC643F">
        <w:rPr>
          <w:rFonts w:ascii="Arial" w:hAnsi="Arial" w:cs="Arial"/>
          <w:b/>
        </w:rPr>
        <w:t>).</w:t>
      </w:r>
      <w:r w:rsidRPr="00CC643F">
        <w:rPr>
          <w:rFonts w:ascii="Arial" w:hAnsi="Arial" w:cs="Arial"/>
        </w:rPr>
        <w:t xml:space="preserve"> </w:t>
      </w:r>
    </w:p>
    <w:p w14:paraId="5AE905D9" w14:textId="77777777" w:rsidR="000F3544" w:rsidRPr="00CC643F" w:rsidRDefault="000F3544" w:rsidP="000F3544">
      <w:pPr>
        <w:spacing w:after="136" w:line="259" w:lineRule="auto"/>
        <w:ind w:left="886"/>
        <w:jc w:val="both"/>
        <w:rPr>
          <w:rFonts w:ascii="Arial" w:hAnsi="Arial" w:cs="Arial"/>
        </w:rPr>
      </w:pPr>
      <w:r w:rsidRPr="00CC643F">
        <w:rPr>
          <w:rFonts w:ascii="Arial" w:hAnsi="Arial" w:cs="Arial"/>
        </w:rPr>
        <w:t xml:space="preserve"> </w:t>
      </w:r>
    </w:p>
    <w:p w14:paraId="38924A92" w14:textId="77777777" w:rsidR="000F3544" w:rsidRPr="00D64AB7" w:rsidRDefault="000F3544" w:rsidP="000F3544">
      <w:pPr>
        <w:numPr>
          <w:ilvl w:val="0"/>
          <w:numId w:val="111"/>
        </w:numPr>
        <w:spacing w:after="146" w:line="249" w:lineRule="auto"/>
        <w:jc w:val="both"/>
        <w:rPr>
          <w:rFonts w:ascii="Arial" w:hAnsi="Arial" w:cs="Arial"/>
        </w:rPr>
      </w:pPr>
      <w:r w:rsidRPr="00D64AB7">
        <w:rPr>
          <w:rFonts w:ascii="Arial" w:hAnsi="Arial" w:cs="Arial"/>
        </w:rPr>
        <w:t xml:space="preserve">Fecha de entrega: </w:t>
      </w:r>
      <w:r>
        <w:rPr>
          <w:rFonts w:ascii="Arial" w:hAnsi="Arial" w:cs="Arial"/>
        </w:rPr>
        <w:t>24</w:t>
      </w:r>
      <w:r w:rsidRPr="00D64AB7">
        <w:rPr>
          <w:rFonts w:ascii="Arial" w:hAnsi="Arial" w:cs="Arial"/>
        </w:rPr>
        <w:t xml:space="preserve"> de</w:t>
      </w:r>
      <w:r>
        <w:rPr>
          <w:rFonts w:ascii="Arial" w:hAnsi="Arial" w:cs="Arial"/>
        </w:rPr>
        <w:t xml:space="preserve"> julio </w:t>
      </w:r>
      <w:r w:rsidRPr="00D64AB7">
        <w:rPr>
          <w:rFonts w:ascii="Arial" w:hAnsi="Arial" w:cs="Arial"/>
        </w:rPr>
        <w:t xml:space="preserve">de 2026 </w:t>
      </w:r>
    </w:p>
    <w:p w14:paraId="5F439CBA" w14:textId="77777777" w:rsidR="000F3544" w:rsidRPr="00354B18" w:rsidRDefault="000F3544" w:rsidP="000F3544">
      <w:pPr>
        <w:pStyle w:val="Prrafodelista"/>
        <w:widowControl/>
        <w:numPr>
          <w:ilvl w:val="0"/>
          <w:numId w:val="126"/>
        </w:numPr>
        <w:spacing w:after="150" w:line="249" w:lineRule="auto"/>
        <w:jc w:val="both"/>
        <w:rPr>
          <w:rFonts w:ascii="Arial" w:hAnsi="Arial" w:cs="Arial"/>
        </w:rPr>
      </w:pPr>
      <w:r w:rsidRPr="00354B18">
        <w:rPr>
          <w:rFonts w:ascii="Arial" w:hAnsi="Arial" w:cs="Arial"/>
        </w:rPr>
        <w:t>Dictamen de Estados Financieros incluyendo informe de cumplimiento de las disposiciones emitidas por el Consejo Nacional de Armonización Contable.</w:t>
      </w:r>
    </w:p>
    <w:p w14:paraId="3FE075AB" w14:textId="77777777" w:rsidR="000F3544" w:rsidRPr="00354B18" w:rsidRDefault="000F3544" w:rsidP="000F3544">
      <w:pPr>
        <w:pStyle w:val="Prrafodelista"/>
        <w:spacing w:after="150"/>
        <w:ind w:left="1440"/>
        <w:jc w:val="both"/>
        <w:rPr>
          <w:rFonts w:ascii="Arial" w:hAnsi="Arial" w:cs="Arial"/>
        </w:rPr>
      </w:pPr>
      <w:r w:rsidRPr="00354B18">
        <w:rPr>
          <w:rFonts w:ascii="Arial" w:hAnsi="Arial" w:cs="Arial"/>
        </w:rPr>
        <w:t xml:space="preserve"> </w:t>
      </w:r>
    </w:p>
    <w:p w14:paraId="210F02C1" w14:textId="77777777" w:rsidR="000F3544" w:rsidRPr="00354B18" w:rsidRDefault="000F3544" w:rsidP="000F3544">
      <w:pPr>
        <w:pStyle w:val="Prrafodelista"/>
        <w:widowControl/>
        <w:numPr>
          <w:ilvl w:val="0"/>
          <w:numId w:val="126"/>
        </w:numPr>
        <w:spacing w:after="146" w:line="249" w:lineRule="auto"/>
        <w:jc w:val="both"/>
        <w:rPr>
          <w:rFonts w:ascii="Arial" w:hAnsi="Arial" w:cs="Arial"/>
        </w:rPr>
      </w:pPr>
      <w:r w:rsidRPr="00354B18">
        <w:rPr>
          <w:rFonts w:ascii="Arial" w:hAnsi="Arial" w:cs="Arial"/>
        </w:rPr>
        <w:t xml:space="preserve">Dictamen Presupuestal. </w:t>
      </w:r>
    </w:p>
    <w:p w14:paraId="57E97397" w14:textId="77777777" w:rsidR="000F3544" w:rsidRPr="00354B18" w:rsidRDefault="000F3544" w:rsidP="000F3544">
      <w:pPr>
        <w:pStyle w:val="Prrafodelista"/>
        <w:jc w:val="both"/>
        <w:rPr>
          <w:rFonts w:ascii="Arial" w:hAnsi="Arial" w:cs="Arial"/>
        </w:rPr>
      </w:pPr>
    </w:p>
    <w:p w14:paraId="32043AA7" w14:textId="77777777" w:rsidR="000F3544" w:rsidRPr="00D64AB7" w:rsidRDefault="000F3544" w:rsidP="000F3544">
      <w:pPr>
        <w:pStyle w:val="Prrafodelista"/>
        <w:widowControl/>
        <w:numPr>
          <w:ilvl w:val="0"/>
          <w:numId w:val="126"/>
        </w:numPr>
        <w:spacing w:after="112" w:line="249" w:lineRule="auto"/>
        <w:jc w:val="both"/>
        <w:rPr>
          <w:rFonts w:ascii="Arial" w:hAnsi="Arial" w:cs="Arial"/>
        </w:rPr>
      </w:pPr>
      <w:r w:rsidRPr="00354B18">
        <w:rPr>
          <w:rFonts w:ascii="Arial" w:hAnsi="Arial" w:cs="Arial"/>
        </w:rPr>
        <w:t>Informe sobre la revisión de las operaciones relacionadas con adquisiciones, arrendamientos y servicios del sector público y de obras públicas y servicios relacionados con l</w:t>
      </w:r>
      <w:r w:rsidRPr="00D64AB7">
        <w:rPr>
          <w:rFonts w:ascii="Arial" w:hAnsi="Arial" w:cs="Arial"/>
        </w:rPr>
        <w:t xml:space="preserve">as mismas. </w:t>
      </w:r>
    </w:p>
    <w:p w14:paraId="674AE77E" w14:textId="77777777" w:rsidR="000F3544" w:rsidRPr="00D64AB7" w:rsidRDefault="000F3544" w:rsidP="000F3544">
      <w:pPr>
        <w:spacing w:after="136" w:line="259" w:lineRule="auto"/>
        <w:jc w:val="both"/>
        <w:rPr>
          <w:rFonts w:ascii="Arial" w:hAnsi="Arial" w:cs="Arial"/>
        </w:rPr>
      </w:pPr>
    </w:p>
    <w:p w14:paraId="3F9FA9E9" w14:textId="77777777" w:rsidR="000F3544" w:rsidRPr="00D64AB7" w:rsidRDefault="000F3544" w:rsidP="000F3544">
      <w:pPr>
        <w:numPr>
          <w:ilvl w:val="0"/>
          <w:numId w:val="111"/>
        </w:numPr>
        <w:spacing w:after="148" w:line="249" w:lineRule="auto"/>
        <w:jc w:val="both"/>
        <w:rPr>
          <w:rFonts w:ascii="Arial" w:hAnsi="Arial" w:cs="Arial"/>
        </w:rPr>
      </w:pPr>
      <w:r w:rsidRPr="00D64AB7">
        <w:rPr>
          <w:rFonts w:ascii="Arial" w:hAnsi="Arial" w:cs="Arial"/>
        </w:rPr>
        <w:t xml:space="preserve">Fecha de entrega: </w:t>
      </w:r>
      <w:r>
        <w:rPr>
          <w:rFonts w:ascii="Arial" w:hAnsi="Arial" w:cs="Arial"/>
        </w:rPr>
        <w:t>28</w:t>
      </w:r>
      <w:r w:rsidRPr="00D64AB7">
        <w:rPr>
          <w:rFonts w:ascii="Arial" w:hAnsi="Arial" w:cs="Arial"/>
        </w:rPr>
        <w:t xml:space="preserve"> de </w:t>
      </w:r>
      <w:r>
        <w:rPr>
          <w:rFonts w:ascii="Arial" w:hAnsi="Arial" w:cs="Arial"/>
        </w:rPr>
        <w:t>agosto</w:t>
      </w:r>
      <w:r w:rsidRPr="00D64AB7">
        <w:rPr>
          <w:rFonts w:ascii="Arial" w:hAnsi="Arial" w:cs="Arial"/>
        </w:rPr>
        <w:t xml:space="preserve"> de 2026. </w:t>
      </w:r>
    </w:p>
    <w:p w14:paraId="6B462104" w14:textId="77777777" w:rsidR="000F3544" w:rsidRPr="00D64AB7" w:rsidRDefault="000F3544" w:rsidP="000F3544">
      <w:pPr>
        <w:pStyle w:val="Prrafodelista"/>
        <w:widowControl/>
        <w:numPr>
          <w:ilvl w:val="0"/>
          <w:numId w:val="127"/>
        </w:numPr>
        <w:spacing w:after="145" w:line="249" w:lineRule="auto"/>
        <w:ind w:firstLine="414"/>
        <w:jc w:val="both"/>
        <w:rPr>
          <w:rFonts w:ascii="Arial" w:hAnsi="Arial" w:cs="Arial"/>
        </w:rPr>
      </w:pPr>
      <w:r w:rsidRPr="00D64AB7">
        <w:rPr>
          <w:rFonts w:ascii="Arial" w:hAnsi="Arial" w:cs="Arial"/>
        </w:rPr>
        <w:t xml:space="preserve">Informe que guarda el control interno del Instituto. </w:t>
      </w:r>
    </w:p>
    <w:p w14:paraId="7C6D7A54" w14:textId="77777777" w:rsidR="000F3544" w:rsidRPr="00D64AB7" w:rsidRDefault="000F3544" w:rsidP="000F3544">
      <w:pPr>
        <w:pStyle w:val="Prrafodelista"/>
        <w:spacing w:after="145"/>
        <w:ind w:left="1134"/>
        <w:jc w:val="both"/>
        <w:rPr>
          <w:rFonts w:ascii="Arial" w:hAnsi="Arial" w:cs="Arial"/>
        </w:rPr>
      </w:pPr>
    </w:p>
    <w:p w14:paraId="0EFAEDAB" w14:textId="77777777" w:rsidR="000F3544" w:rsidRPr="00D64AB7" w:rsidRDefault="000F3544" w:rsidP="000F3544">
      <w:pPr>
        <w:pStyle w:val="Prrafodelista"/>
        <w:widowControl/>
        <w:numPr>
          <w:ilvl w:val="0"/>
          <w:numId w:val="127"/>
        </w:numPr>
        <w:spacing w:after="145" w:line="249" w:lineRule="auto"/>
        <w:ind w:firstLine="414"/>
        <w:jc w:val="both"/>
        <w:rPr>
          <w:rFonts w:ascii="Arial" w:hAnsi="Arial" w:cs="Arial"/>
        </w:rPr>
      </w:pPr>
      <w:r w:rsidRPr="00D64AB7">
        <w:rPr>
          <w:rFonts w:ascii="Arial" w:hAnsi="Arial" w:cs="Arial"/>
        </w:rPr>
        <w:t>Informe de irregularidades.</w:t>
      </w:r>
    </w:p>
    <w:p w14:paraId="4B7C640E" w14:textId="77777777" w:rsidR="000F3544" w:rsidRPr="00D64AB7" w:rsidRDefault="000F3544" w:rsidP="000F3544">
      <w:pPr>
        <w:pStyle w:val="Prrafodelista"/>
        <w:jc w:val="both"/>
        <w:rPr>
          <w:rFonts w:ascii="Arial" w:hAnsi="Arial" w:cs="Arial"/>
        </w:rPr>
      </w:pPr>
    </w:p>
    <w:p w14:paraId="7E1749FE" w14:textId="77777777" w:rsidR="000F3544" w:rsidRPr="00D64AB7" w:rsidRDefault="000F3544" w:rsidP="000F3544">
      <w:pPr>
        <w:pStyle w:val="Prrafodelista"/>
        <w:widowControl/>
        <w:numPr>
          <w:ilvl w:val="0"/>
          <w:numId w:val="127"/>
        </w:numPr>
        <w:spacing w:after="146" w:line="249" w:lineRule="auto"/>
        <w:ind w:firstLine="414"/>
        <w:jc w:val="both"/>
        <w:rPr>
          <w:rFonts w:ascii="Arial" w:hAnsi="Arial" w:cs="Arial"/>
        </w:rPr>
      </w:pPr>
      <w:r w:rsidRPr="00D64AB7">
        <w:rPr>
          <w:rFonts w:ascii="Arial" w:hAnsi="Arial" w:cs="Arial"/>
        </w:rPr>
        <w:t xml:space="preserve">Carta definitiva de observaciones. </w:t>
      </w:r>
    </w:p>
    <w:p w14:paraId="5E7E9E77" w14:textId="77777777" w:rsidR="000F3544" w:rsidRPr="00D64AB7" w:rsidRDefault="000F3544" w:rsidP="000F3544">
      <w:pPr>
        <w:pStyle w:val="Prrafodelista"/>
        <w:jc w:val="both"/>
        <w:rPr>
          <w:rFonts w:ascii="Arial" w:hAnsi="Arial" w:cs="Arial"/>
        </w:rPr>
      </w:pPr>
    </w:p>
    <w:p w14:paraId="3A922B8C" w14:textId="77777777" w:rsidR="000F3544" w:rsidRPr="00D64AB7" w:rsidRDefault="000F3544" w:rsidP="000F3544">
      <w:pPr>
        <w:pStyle w:val="Prrafodelista"/>
        <w:widowControl/>
        <w:numPr>
          <w:ilvl w:val="0"/>
          <w:numId w:val="127"/>
        </w:numPr>
        <w:spacing w:after="147" w:line="249" w:lineRule="auto"/>
        <w:ind w:firstLine="414"/>
        <w:jc w:val="both"/>
        <w:rPr>
          <w:rFonts w:ascii="Arial" w:hAnsi="Arial" w:cs="Arial"/>
        </w:rPr>
      </w:pPr>
      <w:r w:rsidRPr="00D64AB7">
        <w:rPr>
          <w:rFonts w:ascii="Arial" w:hAnsi="Arial" w:cs="Arial"/>
        </w:rPr>
        <w:t xml:space="preserve">Informe Ejecutivo y Propuesta de mejora. </w:t>
      </w:r>
    </w:p>
    <w:p w14:paraId="149D7E6B" w14:textId="77777777" w:rsidR="000F3544" w:rsidRPr="00D64AB7" w:rsidRDefault="000F3544" w:rsidP="000F3544">
      <w:pPr>
        <w:pStyle w:val="Prrafodelista"/>
        <w:jc w:val="both"/>
        <w:rPr>
          <w:rFonts w:ascii="Arial" w:hAnsi="Arial" w:cs="Arial"/>
        </w:rPr>
      </w:pPr>
    </w:p>
    <w:p w14:paraId="79077934" w14:textId="77777777" w:rsidR="000F3544" w:rsidRPr="00D64AB7" w:rsidRDefault="000F3544" w:rsidP="000F3544">
      <w:pPr>
        <w:pStyle w:val="Prrafodelista"/>
        <w:widowControl/>
        <w:numPr>
          <w:ilvl w:val="0"/>
          <w:numId w:val="127"/>
        </w:numPr>
        <w:spacing w:after="112" w:line="249" w:lineRule="auto"/>
        <w:ind w:left="1701" w:hanging="567"/>
        <w:jc w:val="both"/>
        <w:rPr>
          <w:rFonts w:ascii="Arial" w:hAnsi="Arial" w:cs="Arial"/>
        </w:rPr>
      </w:pPr>
      <w:r w:rsidRPr="00D64AB7">
        <w:rPr>
          <w:rFonts w:ascii="Arial" w:hAnsi="Arial" w:cs="Arial"/>
        </w:rPr>
        <w:t xml:space="preserve">Dictamen Fiscal (a la fecha el Instituto no está obligado a dictaminarse fiscalmente en su      lugar entrega Informe Fiscal). </w:t>
      </w:r>
    </w:p>
    <w:p w14:paraId="2EC1B1C8" w14:textId="77777777" w:rsidR="000F3544" w:rsidRPr="00D64AB7" w:rsidRDefault="000F3544" w:rsidP="000F3544">
      <w:pPr>
        <w:spacing w:after="98" w:line="259" w:lineRule="auto"/>
        <w:ind w:left="526"/>
        <w:jc w:val="both"/>
        <w:rPr>
          <w:rFonts w:ascii="Arial" w:hAnsi="Arial" w:cs="Arial"/>
        </w:rPr>
      </w:pPr>
      <w:r w:rsidRPr="00D64AB7">
        <w:rPr>
          <w:rFonts w:ascii="Arial" w:hAnsi="Arial" w:cs="Arial"/>
        </w:rPr>
        <w:t xml:space="preserve">  </w:t>
      </w:r>
    </w:p>
    <w:p w14:paraId="57CE2317" w14:textId="77777777" w:rsidR="000F3544" w:rsidRPr="00D64AB7" w:rsidRDefault="000F3544" w:rsidP="000F3544">
      <w:pPr>
        <w:numPr>
          <w:ilvl w:val="0"/>
          <w:numId w:val="111"/>
        </w:numPr>
        <w:spacing w:after="146" w:line="249" w:lineRule="auto"/>
        <w:jc w:val="both"/>
        <w:rPr>
          <w:rFonts w:ascii="Arial" w:hAnsi="Arial" w:cs="Arial"/>
        </w:rPr>
      </w:pPr>
      <w:r w:rsidRPr="00D64AB7">
        <w:rPr>
          <w:rFonts w:ascii="Arial" w:hAnsi="Arial" w:cs="Arial"/>
        </w:rPr>
        <w:t xml:space="preserve">Fecha de entrega: </w:t>
      </w:r>
      <w:r>
        <w:rPr>
          <w:rFonts w:ascii="Arial" w:hAnsi="Arial" w:cs="Arial"/>
        </w:rPr>
        <w:t>28</w:t>
      </w:r>
      <w:r w:rsidRPr="00D64AB7">
        <w:rPr>
          <w:rFonts w:ascii="Arial" w:hAnsi="Arial" w:cs="Arial"/>
        </w:rPr>
        <w:t xml:space="preserve"> de </w:t>
      </w:r>
      <w:r>
        <w:rPr>
          <w:rFonts w:ascii="Arial" w:hAnsi="Arial" w:cs="Arial"/>
        </w:rPr>
        <w:t>septiembre</w:t>
      </w:r>
      <w:r w:rsidRPr="00D64AB7">
        <w:rPr>
          <w:rFonts w:ascii="Arial" w:hAnsi="Arial" w:cs="Arial"/>
        </w:rPr>
        <w:t xml:space="preserve"> de 2026. </w:t>
      </w:r>
    </w:p>
    <w:p w14:paraId="1A25169B" w14:textId="77777777" w:rsidR="000F3544" w:rsidRPr="00354B18" w:rsidRDefault="000F3544" w:rsidP="000F3544">
      <w:pPr>
        <w:pStyle w:val="Prrafodelista"/>
        <w:widowControl/>
        <w:numPr>
          <w:ilvl w:val="0"/>
          <w:numId w:val="128"/>
        </w:numPr>
        <w:spacing w:after="151" w:line="249" w:lineRule="auto"/>
        <w:ind w:left="1418" w:hanging="284"/>
        <w:jc w:val="both"/>
        <w:rPr>
          <w:rFonts w:ascii="Arial" w:hAnsi="Arial" w:cs="Arial"/>
        </w:rPr>
      </w:pPr>
      <w:r w:rsidRPr="00354B18">
        <w:rPr>
          <w:rFonts w:ascii="Arial" w:hAnsi="Arial" w:cs="Arial"/>
        </w:rPr>
        <w:t xml:space="preserve">Dictamen sobre el cumplimiento de las obligaciones de contribuciones locales establecidas en el Código Fiscal de la Ciudad de México y el aplicable a todos los estados en los que el </w:t>
      </w:r>
      <w:r w:rsidRPr="00C807C4">
        <w:rPr>
          <w:rFonts w:ascii="Arial" w:hAnsi="Arial" w:cs="Arial"/>
        </w:rPr>
        <w:t>Instituto esté obligado a presentarlo durante el ejercicio 2025</w:t>
      </w:r>
      <w:r w:rsidRPr="00354B18">
        <w:rPr>
          <w:rFonts w:ascii="Arial" w:hAnsi="Arial" w:cs="Arial"/>
        </w:rPr>
        <w:t xml:space="preserve">, así como su presentación ante las autoridades correspondientes (la fecha podrá ser anterior o posterior cuando el Estado en que se presente el Dictamen establezca una fecha límite anterior o posterior). </w:t>
      </w:r>
    </w:p>
    <w:p w14:paraId="1BE0E558" w14:textId="77777777" w:rsidR="000F3544" w:rsidRPr="00354B18" w:rsidRDefault="000F3544" w:rsidP="000F3544">
      <w:pPr>
        <w:pStyle w:val="Prrafodelista"/>
        <w:ind w:left="1418" w:firstLine="414"/>
        <w:jc w:val="both"/>
        <w:rPr>
          <w:rFonts w:ascii="Arial" w:hAnsi="Arial" w:cs="Arial"/>
        </w:rPr>
      </w:pPr>
    </w:p>
    <w:p w14:paraId="1DCB1AD1" w14:textId="77777777" w:rsidR="000F3544" w:rsidRPr="00354B18" w:rsidRDefault="000F3544" w:rsidP="000F3544">
      <w:pPr>
        <w:pStyle w:val="Prrafodelista"/>
        <w:widowControl/>
        <w:numPr>
          <w:ilvl w:val="0"/>
          <w:numId w:val="128"/>
        </w:numPr>
        <w:spacing w:after="112" w:line="249" w:lineRule="auto"/>
        <w:ind w:left="1418" w:hanging="284"/>
        <w:jc w:val="both"/>
        <w:rPr>
          <w:rFonts w:ascii="Arial" w:hAnsi="Arial" w:cs="Arial"/>
        </w:rPr>
      </w:pPr>
      <w:r w:rsidRPr="00354B18">
        <w:rPr>
          <w:rFonts w:ascii="Arial" w:hAnsi="Arial" w:cs="Arial"/>
        </w:rPr>
        <w:t xml:space="preserve">Carta de conclusión de la auditoría. Contendrá el detalle de los pagos recibidos por los trabajos realizados y debidamente validados por el Supervisor del Contrato. </w:t>
      </w:r>
    </w:p>
    <w:p w14:paraId="13D08019" w14:textId="77777777" w:rsidR="000F3544" w:rsidRPr="00354B18" w:rsidRDefault="000F3544" w:rsidP="000F3544">
      <w:pPr>
        <w:pStyle w:val="Prrafodelista"/>
        <w:jc w:val="both"/>
        <w:rPr>
          <w:rFonts w:ascii="Arial" w:hAnsi="Arial" w:cs="Arial"/>
        </w:rPr>
      </w:pPr>
    </w:p>
    <w:p w14:paraId="40CEED17" w14:textId="77777777" w:rsidR="000F3544" w:rsidRPr="00354B18" w:rsidRDefault="000F3544" w:rsidP="000F3544">
      <w:pPr>
        <w:pStyle w:val="Prrafodelista"/>
        <w:widowControl/>
        <w:numPr>
          <w:ilvl w:val="0"/>
          <w:numId w:val="128"/>
        </w:numPr>
        <w:spacing w:after="112" w:line="249" w:lineRule="auto"/>
        <w:ind w:left="1418" w:right="2" w:hanging="284"/>
        <w:jc w:val="both"/>
        <w:rPr>
          <w:rFonts w:ascii="Arial" w:hAnsi="Arial" w:cs="Arial"/>
        </w:rPr>
      </w:pPr>
      <w:r w:rsidRPr="00354B18">
        <w:rPr>
          <w:rFonts w:ascii="Arial" w:hAnsi="Arial" w:cs="Arial"/>
        </w:rPr>
        <w:t xml:space="preserve">Informe final del estado que guarda la atención de las observaciones, recomendaciones y sugerencias, así como el seguimiento, reportado por el auditor externo que dictaminó los ejercicios </w:t>
      </w:r>
      <w:r w:rsidRPr="00D64AB7">
        <w:rPr>
          <w:rFonts w:ascii="Arial" w:hAnsi="Arial" w:cs="Arial"/>
        </w:rPr>
        <w:t>anteriores. (</w:t>
      </w:r>
      <w:r w:rsidRPr="00D64AB7">
        <w:rPr>
          <w:rFonts w:ascii="Arial" w:hAnsi="Arial" w:cs="Arial"/>
          <w:b/>
          <w:bCs/>
        </w:rPr>
        <w:t>Apéndices A</w:t>
      </w:r>
      <w:r w:rsidRPr="00D64AB7">
        <w:rPr>
          <w:rFonts w:ascii="Arial" w:hAnsi="Arial" w:cs="Arial"/>
        </w:rPr>
        <w:t xml:space="preserve"> “Acuerdo del Consejo general 12 Julio de 1996” y </w:t>
      </w:r>
      <w:r w:rsidRPr="00D64AB7">
        <w:rPr>
          <w:rFonts w:ascii="Arial" w:hAnsi="Arial" w:cs="Arial"/>
          <w:b/>
          <w:bCs/>
        </w:rPr>
        <w:t>B</w:t>
      </w:r>
      <w:r w:rsidRPr="00D64AB7">
        <w:rPr>
          <w:rFonts w:ascii="Arial" w:hAnsi="Arial" w:cs="Arial"/>
        </w:rPr>
        <w:t xml:space="preserve"> “Acuerdo 05/2015 Acuerdo del Contralor</w:t>
      </w:r>
      <w:r w:rsidRPr="00354B18">
        <w:rPr>
          <w:rFonts w:ascii="Arial" w:hAnsi="Arial" w:cs="Arial"/>
        </w:rPr>
        <w:t xml:space="preserve"> General”).</w:t>
      </w:r>
    </w:p>
    <w:p w14:paraId="5D6A530F" w14:textId="77777777" w:rsidR="000F3544" w:rsidRPr="00354B18" w:rsidRDefault="000F3544" w:rsidP="000F3544">
      <w:pPr>
        <w:spacing w:after="101" w:line="259" w:lineRule="auto"/>
        <w:ind w:left="1594"/>
        <w:jc w:val="both"/>
        <w:rPr>
          <w:rFonts w:ascii="Arial" w:hAnsi="Arial" w:cs="Arial"/>
        </w:rPr>
      </w:pPr>
    </w:p>
    <w:p w14:paraId="53016022" w14:textId="77777777" w:rsidR="000F3544" w:rsidRPr="00354B18" w:rsidRDefault="000F3544" w:rsidP="000F3544">
      <w:pPr>
        <w:spacing w:after="5"/>
        <w:ind w:left="161"/>
        <w:jc w:val="both"/>
        <w:rPr>
          <w:rFonts w:ascii="Arial" w:hAnsi="Arial" w:cs="Arial"/>
        </w:rPr>
      </w:pPr>
      <w:r w:rsidRPr="00354B18">
        <w:rPr>
          <w:rFonts w:ascii="Arial" w:hAnsi="Arial" w:cs="Arial"/>
          <w:b/>
        </w:rPr>
        <w:t xml:space="preserve">6.2.3. El Proveedor deberá realizar la revisión y elaborar los Informes finales, mínimo con el contenido que se relaciona de manera enunciativa más no limitativa lo siguiente: </w:t>
      </w:r>
    </w:p>
    <w:p w14:paraId="76D1D197" w14:textId="77777777" w:rsidR="000F3544" w:rsidRPr="00354B18" w:rsidRDefault="000F3544" w:rsidP="000F3544">
      <w:pPr>
        <w:spacing w:after="32" w:line="259" w:lineRule="auto"/>
        <w:ind w:left="166"/>
        <w:jc w:val="both"/>
        <w:rPr>
          <w:rFonts w:ascii="Arial" w:hAnsi="Arial" w:cs="Arial"/>
        </w:rPr>
      </w:pPr>
      <w:r w:rsidRPr="00354B18">
        <w:rPr>
          <w:rFonts w:ascii="Arial" w:hAnsi="Arial" w:cs="Arial"/>
          <w:b/>
        </w:rPr>
        <w:t xml:space="preserve"> </w:t>
      </w:r>
    </w:p>
    <w:p w14:paraId="6A627481" w14:textId="77777777" w:rsidR="000F3544" w:rsidRPr="00354B18" w:rsidRDefault="000F3544" w:rsidP="000F3544">
      <w:pPr>
        <w:spacing w:after="43"/>
        <w:ind w:left="1256"/>
        <w:jc w:val="both"/>
        <w:rPr>
          <w:rFonts w:ascii="Arial" w:hAnsi="Arial" w:cs="Arial"/>
        </w:rPr>
      </w:pPr>
      <w:r w:rsidRPr="00354B18">
        <w:rPr>
          <w:rFonts w:ascii="Arial" w:hAnsi="Arial" w:cs="Arial"/>
          <w:b/>
        </w:rPr>
        <w:t xml:space="preserve">a) </w:t>
      </w:r>
      <w:r w:rsidRPr="00354B18">
        <w:rPr>
          <w:rFonts w:ascii="Arial" w:hAnsi="Arial" w:cs="Arial"/>
        </w:rPr>
        <w:t xml:space="preserve">Documentos </w:t>
      </w:r>
    </w:p>
    <w:p w14:paraId="5E1C735F" w14:textId="77777777" w:rsidR="000F3544" w:rsidRPr="00774FF7" w:rsidRDefault="000F3544" w:rsidP="000F3544">
      <w:pPr>
        <w:pStyle w:val="Prrafodelista"/>
        <w:widowControl/>
        <w:numPr>
          <w:ilvl w:val="0"/>
          <w:numId w:val="129"/>
        </w:numPr>
        <w:spacing w:after="43" w:line="249" w:lineRule="auto"/>
        <w:ind w:left="2268" w:hanging="425"/>
        <w:jc w:val="both"/>
        <w:rPr>
          <w:rFonts w:ascii="Arial" w:hAnsi="Arial" w:cs="Arial"/>
        </w:rPr>
      </w:pPr>
      <w:r w:rsidRPr="00354B18">
        <w:rPr>
          <w:rFonts w:ascii="Arial" w:hAnsi="Arial" w:cs="Arial"/>
        </w:rPr>
        <w:t xml:space="preserve">Anexo que presente la aplicación del presupuesto autorizado, el presupuesto ejercido y el presupuesto por ejercer todas las unidades administrativas de oficinas centrales y los 332 órganos delegacionales y subdelegacionales del Instituto Nacional Electoral, con cifras al </w:t>
      </w:r>
      <w:r w:rsidRPr="00774FF7">
        <w:rPr>
          <w:rFonts w:ascii="Arial" w:hAnsi="Arial" w:cs="Arial"/>
        </w:rPr>
        <w:t xml:space="preserve">31 de diciembre de 2025. </w:t>
      </w:r>
    </w:p>
    <w:p w14:paraId="0482DCAE" w14:textId="77777777" w:rsidR="000F3544" w:rsidRPr="00354B18" w:rsidRDefault="000F3544" w:rsidP="000F3544">
      <w:pPr>
        <w:pStyle w:val="Prrafodelista"/>
        <w:spacing w:after="46"/>
        <w:ind w:left="2268"/>
        <w:jc w:val="both"/>
        <w:rPr>
          <w:rFonts w:ascii="Arial" w:hAnsi="Arial" w:cs="Arial"/>
        </w:rPr>
      </w:pPr>
    </w:p>
    <w:p w14:paraId="2B58B888" w14:textId="77777777" w:rsidR="000F3544" w:rsidRPr="00354B18" w:rsidRDefault="000F3544" w:rsidP="000F3544">
      <w:pPr>
        <w:pStyle w:val="Prrafodelista"/>
        <w:widowControl/>
        <w:numPr>
          <w:ilvl w:val="0"/>
          <w:numId w:val="129"/>
        </w:numPr>
        <w:spacing w:after="46" w:line="249" w:lineRule="auto"/>
        <w:ind w:left="2268"/>
        <w:jc w:val="both"/>
        <w:rPr>
          <w:rFonts w:ascii="Arial" w:hAnsi="Arial" w:cs="Arial"/>
        </w:rPr>
      </w:pPr>
      <w:r w:rsidRPr="00354B18">
        <w:rPr>
          <w:rFonts w:ascii="Arial" w:hAnsi="Arial" w:cs="Arial"/>
        </w:rPr>
        <w:t xml:space="preserve">Anexo que presente los hallazgos detectados considerando siempre la importancia relativa y el riesgo probable. </w:t>
      </w:r>
    </w:p>
    <w:p w14:paraId="05AC1187" w14:textId="77777777" w:rsidR="000F3544" w:rsidRPr="00354B18" w:rsidRDefault="000F3544" w:rsidP="000F3544">
      <w:pPr>
        <w:pStyle w:val="Prrafodelista"/>
        <w:jc w:val="both"/>
        <w:rPr>
          <w:rFonts w:ascii="Arial" w:hAnsi="Arial" w:cs="Arial"/>
        </w:rPr>
      </w:pPr>
    </w:p>
    <w:p w14:paraId="35290C89" w14:textId="77777777" w:rsidR="000F3544" w:rsidRPr="00354B18" w:rsidRDefault="000F3544" w:rsidP="000F3544">
      <w:pPr>
        <w:pStyle w:val="Prrafodelista"/>
        <w:widowControl/>
        <w:numPr>
          <w:ilvl w:val="0"/>
          <w:numId w:val="129"/>
        </w:numPr>
        <w:spacing w:after="5" w:line="249" w:lineRule="auto"/>
        <w:ind w:left="2268"/>
        <w:jc w:val="both"/>
        <w:rPr>
          <w:rFonts w:ascii="Arial" w:hAnsi="Arial" w:cs="Arial"/>
        </w:rPr>
      </w:pPr>
      <w:r w:rsidRPr="00354B18">
        <w:rPr>
          <w:rFonts w:ascii="Arial" w:hAnsi="Arial" w:cs="Arial"/>
        </w:rPr>
        <w:t xml:space="preserve">Anexo que presente los procedimientos de auditoría aplicados, así como los alcances revisados. </w:t>
      </w:r>
    </w:p>
    <w:p w14:paraId="02D2A8DC" w14:textId="77777777" w:rsidR="000F3544" w:rsidRPr="00354B18" w:rsidRDefault="000F3544" w:rsidP="000F3544">
      <w:pPr>
        <w:spacing w:after="32" w:line="259" w:lineRule="auto"/>
        <w:ind w:left="1879"/>
        <w:jc w:val="both"/>
        <w:rPr>
          <w:rFonts w:ascii="Arial" w:hAnsi="Arial" w:cs="Arial"/>
        </w:rPr>
      </w:pPr>
      <w:r w:rsidRPr="00354B18">
        <w:rPr>
          <w:rFonts w:ascii="Arial" w:hAnsi="Arial" w:cs="Arial"/>
        </w:rPr>
        <w:t xml:space="preserve"> </w:t>
      </w:r>
    </w:p>
    <w:p w14:paraId="66A49F2A" w14:textId="77777777" w:rsidR="000F3544" w:rsidRPr="00354B18" w:rsidRDefault="000F3544" w:rsidP="000F3544">
      <w:pPr>
        <w:spacing w:after="42"/>
        <w:ind w:left="1256"/>
        <w:jc w:val="both"/>
        <w:rPr>
          <w:rFonts w:ascii="Arial" w:hAnsi="Arial" w:cs="Arial"/>
        </w:rPr>
      </w:pPr>
      <w:r w:rsidRPr="00354B18">
        <w:rPr>
          <w:rFonts w:ascii="Arial" w:hAnsi="Arial" w:cs="Arial"/>
          <w:b/>
        </w:rPr>
        <w:t xml:space="preserve">b) </w:t>
      </w:r>
      <w:r w:rsidRPr="00354B18">
        <w:rPr>
          <w:rFonts w:ascii="Arial" w:hAnsi="Arial" w:cs="Arial"/>
        </w:rPr>
        <w:t xml:space="preserve">Información </w:t>
      </w:r>
    </w:p>
    <w:p w14:paraId="547B04A5" w14:textId="77777777" w:rsidR="000F3544" w:rsidRPr="00354B18" w:rsidRDefault="000F3544" w:rsidP="000F3544">
      <w:pPr>
        <w:pStyle w:val="Prrafodelista"/>
        <w:widowControl/>
        <w:numPr>
          <w:ilvl w:val="0"/>
          <w:numId w:val="130"/>
        </w:numPr>
        <w:spacing w:after="45" w:line="249" w:lineRule="auto"/>
        <w:ind w:left="2268" w:hanging="425"/>
        <w:jc w:val="both"/>
        <w:rPr>
          <w:rFonts w:ascii="Arial" w:hAnsi="Arial" w:cs="Arial"/>
        </w:rPr>
      </w:pPr>
      <w:r w:rsidRPr="00354B18">
        <w:rPr>
          <w:rFonts w:ascii="Arial" w:hAnsi="Arial" w:cs="Arial"/>
        </w:rPr>
        <w:t xml:space="preserve">Identificación y propósito de la información auditada. </w:t>
      </w:r>
    </w:p>
    <w:p w14:paraId="0E6E1E7D" w14:textId="77777777" w:rsidR="000F3544" w:rsidRPr="00354B18" w:rsidRDefault="000F3544" w:rsidP="000F3544">
      <w:pPr>
        <w:pStyle w:val="Prrafodelista"/>
        <w:spacing w:after="43"/>
        <w:jc w:val="both"/>
        <w:rPr>
          <w:rFonts w:ascii="Arial" w:hAnsi="Arial" w:cs="Arial"/>
        </w:rPr>
      </w:pPr>
    </w:p>
    <w:p w14:paraId="31944E25" w14:textId="77777777" w:rsidR="000F3544" w:rsidRPr="00354B18" w:rsidRDefault="000F3544" w:rsidP="000F3544">
      <w:pPr>
        <w:pStyle w:val="Prrafodelista"/>
        <w:widowControl/>
        <w:numPr>
          <w:ilvl w:val="0"/>
          <w:numId w:val="130"/>
        </w:numPr>
        <w:spacing w:after="43" w:line="249" w:lineRule="auto"/>
        <w:ind w:left="2268" w:hanging="425"/>
        <w:jc w:val="both"/>
        <w:rPr>
          <w:rFonts w:ascii="Arial" w:hAnsi="Arial" w:cs="Arial"/>
        </w:rPr>
      </w:pPr>
      <w:r w:rsidRPr="00354B18">
        <w:rPr>
          <w:rFonts w:ascii="Arial" w:hAnsi="Arial" w:cs="Arial"/>
        </w:rPr>
        <w:t xml:space="preserve">Se deberá aclarar en el dictamen que la información examinada es responsabilidad de la administración del Instituto y que la responsabilidad del auditor es expresar una opinión sobre la misma. </w:t>
      </w:r>
    </w:p>
    <w:p w14:paraId="2186A5C7" w14:textId="77777777" w:rsidR="000F3544" w:rsidRPr="00354B18" w:rsidRDefault="000F3544" w:rsidP="000F3544">
      <w:pPr>
        <w:pStyle w:val="Prrafodelista"/>
        <w:jc w:val="both"/>
        <w:rPr>
          <w:rFonts w:ascii="Arial" w:hAnsi="Arial" w:cs="Arial"/>
        </w:rPr>
      </w:pPr>
    </w:p>
    <w:p w14:paraId="45928FF2" w14:textId="77777777" w:rsidR="000F3544" w:rsidRPr="00354B18" w:rsidRDefault="000F3544" w:rsidP="000F3544">
      <w:pPr>
        <w:pStyle w:val="Prrafodelista"/>
        <w:widowControl/>
        <w:numPr>
          <w:ilvl w:val="0"/>
          <w:numId w:val="130"/>
        </w:numPr>
        <w:spacing w:after="46" w:line="249" w:lineRule="auto"/>
        <w:ind w:left="2268" w:hanging="425"/>
        <w:jc w:val="both"/>
        <w:rPr>
          <w:rFonts w:ascii="Arial" w:hAnsi="Arial" w:cs="Arial"/>
          <w:lang w:val="es-ES"/>
        </w:rPr>
      </w:pPr>
      <w:proofErr w:type="gramStart"/>
      <w:r w:rsidRPr="5CF39E2E">
        <w:rPr>
          <w:rFonts w:ascii="Arial" w:hAnsi="Arial" w:cs="Arial"/>
          <w:lang w:val="es-ES"/>
        </w:rPr>
        <w:t>Indicar</w:t>
      </w:r>
      <w:proofErr w:type="gramEnd"/>
      <w:r w:rsidRPr="5CF39E2E">
        <w:rPr>
          <w:rFonts w:ascii="Arial" w:hAnsi="Arial" w:cs="Arial"/>
          <w:lang w:val="es-ES"/>
        </w:rPr>
        <w:t xml:space="preserve"> que la auditoría se realizó con base en las Normas de Auditoría, para Atestiguar, Revisión y Otros Servicios Relacionados” emitidos por la Comisión de Normas de Auditoría y Aseguramiento (CONNA) del Instituto Mexicano de Contadores Públicos (IMCP) así como las Normas Internacionales de Auditoría (</w:t>
      </w:r>
      <w:proofErr w:type="spellStart"/>
      <w:r w:rsidRPr="5CF39E2E">
        <w:rPr>
          <w:rFonts w:ascii="Arial" w:hAnsi="Arial" w:cs="Arial"/>
          <w:lang w:val="es-ES"/>
        </w:rPr>
        <w:t>NIA’s</w:t>
      </w:r>
      <w:proofErr w:type="spellEnd"/>
      <w:r w:rsidRPr="5CF39E2E">
        <w:rPr>
          <w:rFonts w:ascii="Arial" w:hAnsi="Arial" w:cs="Arial"/>
          <w:lang w:val="es-ES"/>
        </w:rPr>
        <w:t xml:space="preserve">) emitidas por la International </w:t>
      </w:r>
      <w:proofErr w:type="spellStart"/>
      <w:r w:rsidRPr="5CF39E2E">
        <w:rPr>
          <w:rFonts w:ascii="Arial" w:hAnsi="Arial" w:cs="Arial"/>
          <w:lang w:val="es-ES"/>
        </w:rPr>
        <w:t>Federation</w:t>
      </w:r>
      <w:proofErr w:type="spellEnd"/>
      <w:r w:rsidRPr="5CF39E2E">
        <w:rPr>
          <w:rFonts w:ascii="Arial" w:hAnsi="Arial" w:cs="Arial"/>
          <w:lang w:val="es-ES"/>
        </w:rPr>
        <w:t xml:space="preserve"> </w:t>
      </w:r>
      <w:proofErr w:type="spellStart"/>
      <w:r w:rsidRPr="5CF39E2E">
        <w:rPr>
          <w:rFonts w:ascii="Arial" w:hAnsi="Arial" w:cs="Arial"/>
          <w:lang w:val="es-ES"/>
        </w:rPr>
        <w:t>of</w:t>
      </w:r>
      <w:proofErr w:type="spellEnd"/>
      <w:r w:rsidRPr="5CF39E2E">
        <w:rPr>
          <w:rFonts w:ascii="Arial" w:hAnsi="Arial" w:cs="Arial"/>
          <w:lang w:val="es-ES"/>
        </w:rPr>
        <w:t xml:space="preserve"> </w:t>
      </w:r>
      <w:proofErr w:type="spellStart"/>
      <w:r w:rsidRPr="5CF39E2E">
        <w:rPr>
          <w:rFonts w:ascii="Arial" w:hAnsi="Arial" w:cs="Arial"/>
          <w:lang w:val="es-ES"/>
        </w:rPr>
        <w:t>Accounts</w:t>
      </w:r>
      <w:proofErr w:type="spellEnd"/>
      <w:r w:rsidRPr="5CF39E2E">
        <w:rPr>
          <w:rFonts w:ascii="Arial" w:hAnsi="Arial" w:cs="Arial"/>
          <w:lang w:val="es-ES"/>
        </w:rPr>
        <w:t xml:space="preserve"> (IFAC), la Ley General de Contabilidad Gubernamental y tomando en cuenta la normatividad interna del Instituto en la materia. </w:t>
      </w:r>
    </w:p>
    <w:p w14:paraId="22A909C9" w14:textId="77777777" w:rsidR="000F3544" w:rsidRPr="00354B18" w:rsidRDefault="000F3544" w:rsidP="000F3544">
      <w:pPr>
        <w:pStyle w:val="Prrafodelista"/>
        <w:jc w:val="both"/>
        <w:rPr>
          <w:rFonts w:ascii="Arial" w:hAnsi="Arial" w:cs="Arial"/>
        </w:rPr>
      </w:pPr>
    </w:p>
    <w:p w14:paraId="49E939D0" w14:textId="77777777" w:rsidR="000F3544" w:rsidRPr="00354B18" w:rsidRDefault="000F3544" w:rsidP="000F3544">
      <w:pPr>
        <w:pStyle w:val="Prrafodelista"/>
        <w:widowControl/>
        <w:numPr>
          <w:ilvl w:val="0"/>
          <w:numId w:val="130"/>
        </w:numPr>
        <w:spacing w:after="43" w:line="249" w:lineRule="auto"/>
        <w:ind w:left="2268" w:hanging="567"/>
        <w:jc w:val="both"/>
        <w:rPr>
          <w:rFonts w:ascii="Arial" w:hAnsi="Arial" w:cs="Arial"/>
          <w:lang w:val="es-ES"/>
        </w:rPr>
      </w:pPr>
      <w:r w:rsidRPr="5CF39E2E">
        <w:rPr>
          <w:rFonts w:ascii="Arial" w:hAnsi="Arial" w:cs="Arial"/>
          <w:lang w:val="es-ES"/>
        </w:rPr>
        <w:lastRenderedPageBreak/>
        <w:t xml:space="preserve">Indicación de que la auditoría fue planeada y llevada a cabo para obtener una seguridad razonable acerca de la aplicación y uso de los recursos autorizados para los ejercicios fiscales correspondientes. </w:t>
      </w:r>
    </w:p>
    <w:p w14:paraId="135BB995" w14:textId="77777777" w:rsidR="000F3544" w:rsidRPr="00354B18" w:rsidRDefault="000F3544" w:rsidP="000F3544">
      <w:pPr>
        <w:pStyle w:val="Prrafodelista"/>
        <w:spacing w:after="43"/>
        <w:jc w:val="both"/>
        <w:rPr>
          <w:rFonts w:ascii="Arial" w:hAnsi="Arial" w:cs="Arial"/>
        </w:rPr>
      </w:pPr>
    </w:p>
    <w:p w14:paraId="40EB3483" w14:textId="77777777" w:rsidR="000F3544" w:rsidRPr="00354B18" w:rsidRDefault="000F3544" w:rsidP="000F3544">
      <w:pPr>
        <w:pStyle w:val="Prrafodelista"/>
        <w:widowControl/>
        <w:numPr>
          <w:ilvl w:val="0"/>
          <w:numId w:val="130"/>
        </w:numPr>
        <w:spacing w:after="43" w:line="249" w:lineRule="auto"/>
        <w:ind w:left="2268" w:hanging="567"/>
        <w:jc w:val="both"/>
        <w:rPr>
          <w:rFonts w:ascii="Arial" w:hAnsi="Arial" w:cs="Arial"/>
        </w:rPr>
      </w:pPr>
      <w:r w:rsidRPr="00354B18">
        <w:rPr>
          <w:rFonts w:ascii="Arial" w:hAnsi="Arial" w:cs="Arial"/>
        </w:rPr>
        <w:t xml:space="preserve">Indicación de que la auditoría se realizó mediante pruebas selectivas. </w:t>
      </w:r>
    </w:p>
    <w:p w14:paraId="1A4A65F3" w14:textId="77777777" w:rsidR="000F3544" w:rsidRPr="00354B18" w:rsidRDefault="000F3544" w:rsidP="000F3544">
      <w:pPr>
        <w:pStyle w:val="Prrafodelista"/>
        <w:jc w:val="both"/>
        <w:rPr>
          <w:rFonts w:ascii="Arial" w:hAnsi="Arial" w:cs="Arial"/>
        </w:rPr>
      </w:pPr>
    </w:p>
    <w:p w14:paraId="3335E562" w14:textId="77777777" w:rsidR="000F3544" w:rsidRPr="00354B18" w:rsidRDefault="000F3544" w:rsidP="000F3544">
      <w:pPr>
        <w:pStyle w:val="Prrafodelista"/>
        <w:widowControl/>
        <w:numPr>
          <w:ilvl w:val="0"/>
          <w:numId w:val="130"/>
        </w:numPr>
        <w:spacing w:after="43" w:line="249" w:lineRule="auto"/>
        <w:ind w:left="2268" w:hanging="567"/>
        <w:jc w:val="both"/>
        <w:rPr>
          <w:rFonts w:ascii="Arial" w:hAnsi="Arial" w:cs="Arial"/>
        </w:rPr>
      </w:pPr>
      <w:r w:rsidRPr="00354B18">
        <w:rPr>
          <w:rFonts w:ascii="Arial" w:hAnsi="Arial" w:cs="Arial"/>
        </w:rPr>
        <w:t xml:space="preserve">Indicación de que la auditoría proporciona las bases razonables para emitir el dictamen de su revisión. </w:t>
      </w:r>
    </w:p>
    <w:p w14:paraId="35ADACBB" w14:textId="77777777" w:rsidR="000F3544" w:rsidRPr="00354B18" w:rsidRDefault="000F3544" w:rsidP="000F3544">
      <w:pPr>
        <w:pStyle w:val="Prrafodelista"/>
        <w:jc w:val="both"/>
        <w:rPr>
          <w:rFonts w:ascii="Arial" w:hAnsi="Arial" w:cs="Arial"/>
        </w:rPr>
      </w:pPr>
    </w:p>
    <w:p w14:paraId="62C84A63" w14:textId="77777777" w:rsidR="000F3544" w:rsidRPr="00354B18" w:rsidRDefault="000F3544" w:rsidP="000F3544">
      <w:pPr>
        <w:pStyle w:val="Prrafodelista"/>
        <w:widowControl/>
        <w:numPr>
          <w:ilvl w:val="0"/>
          <w:numId w:val="130"/>
        </w:numPr>
        <w:spacing w:after="112" w:line="249" w:lineRule="auto"/>
        <w:ind w:left="2268" w:hanging="567"/>
        <w:jc w:val="both"/>
        <w:rPr>
          <w:rFonts w:ascii="Arial" w:hAnsi="Arial" w:cs="Arial"/>
        </w:rPr>
      </w:pPr>
      <w:r w:rsidRPr="00354B18">
        <w:rPr>
          <w:rFonts w:ascii="Arial" w:hAnsi="Arial" w:cs="Arial"/>
        </w:rPr>
        <w:t xml:space="preserve">En el caso de detectar limitaciones que le impidan al Proveedor emitir su opinión, éste deberá asentarlo así en su dictamen. </w:t>
      </w:r>
    </w:p>
    <w:p w14:paraId="37CFD2B4" w14:textId="77777777" w:rsidR="000F3544" w:rsidRPr="00354B18" w:rsidRDefault="000F3544" w:rsidP="000F3544">
      <w:pPr>
        <w:pStyle w:val="Ttulo2"/>
        <w:tabs>
          <w:tab w:val="center" w:pos="367"/>
          <w:tab w:val="center" w:pos="2083"/>
        </w:tabs>
        <w:rPr>
          <w:rFonts w:eastAsia="Calibri" w:cs="Arial"/>
          <w:b w:val="0"/>
          <w:sz w:val="20"/>
        </w:rPr>
      </w:pPr>
      <w:r w:rsidRPr="00354B18">
        <w:rPr>
          <w:rFonts w:eastAsia="Calibri" w:cs="Arial"/>
          <w:b w:val="0"/>
          <w:sz w:val="20"/>
        </w:rPr>
        <w:tab/>
      </w:r>
    </w:p>
    <w:p w14:paraId="3AD3076D" w14:textId="77777777" w:rsidR="000F3544" w:rsidRDefault="000F3544" w:rsidP="000F3544">
      <w:pPr>
        <w:pStyle w:val="Ttulo2"/>
        <w:tabs>
          <w:tab w:val="center" w:pos="367"/>
          <w:tab w:val="center" w:pos="2083"/>
        </w:tabs>
        <w:rPr>
          <w:rFonts w:cs="Arial"/>
          <w:sz w:val="20"/>
        </w:rPr>
      </w:pPr>
      <w:r w:rsidRPr="00354B18">
        <w:rPr>
          <w:rFonts w:cs="Arial"/>
          <w:sz w:val="20"/>
        </w:rPr>
        <w:t xml:space="preserve">6.2.4 </w:t>
      </w:r>
      <w:r w:rsidRPr="00354B18">
        <w:rPr>
          <w:rFonts w:cs="Arial"/>
          <w:sz w:val="20"/>
        </w:rPr>
        <w:tab/>
        <w:t xml:space="preserve">Condiciones para la entrega </w:t>
      </w:r>
    </w:p>
    <w:p w14:paraId="4CD0B7BD" w14:textId="77777777" w:rsidR="000F3544" w:rsidRPr="00774FF7" w:rsidRDefault="000F3544" w:rsidP="000F3544"/>
    <w:p w14:paraId="7E25B103" w14:textId="77777777" w:rsidR="000F3544" w:rsidRPr="00354B18" w:rsidRDefault="000F3544" w:rsidP="000F3544">
      <w:pPr>
        <w:spacing w:after="152"/>
        <w:ind w:left="161"/>
        <w:jc w:val="both"/>
        <w:rPr>
          <w:rFonts w:ascii="Arial" w:hAnsi="Arial" w:cs="Arial"/>
        </w:rPr>
      </w:pPr>
      <w:r w:rsidRPr="00354B18">
        <w:rPr>
          <w:rFonts w:ascii="Arial" w:hAnsi="Arial" w:cs="Arial"/>
        </w:rPr>
        <w:t xml:space="preserve">En términos de lo señalado en los artículos 31 al 39 del Acuerdo 05/2015, “Acuerdo del Contralor General por el que se emiten los Lineamientos para la designación del Despacho de Auditores Externos en el Instituto Nacional Electoral” (Apéndice B) los productos, resultado de la auditoría externa deberán considerar lo siguiente: </w:t>
      </w:r>
    </w:p>
    <w:p w14:paraId="0704BAC0" w14:textId="77777777" w:rsidR="000F3544" w:rsidRPr="00354B18" w:rsidRDefault="000F3544" w:rsidP="000F3544">
      <w:pPr>
        <w:numPr>
          <w:ilvl w:val="0"/>
          <w:numId w:val="112"/>
        </w:numPr>
        <w:spacing w:after="29" w:line="249" w:lineRule="auto"/>
        <w:ind w:hanging="283"/>
        <w:jc w:val="both"/>
        <w:rPr>
          <w:rFonts w:ascii="Arial" w:hAnsi="Arial" w:cs="Arial"/>
        </w:rPr>
      </w:pPr>
      <w:r w:rsidRPr="00354B18">
        <w:rPr>
          <w:rFonts w:ascii="Arial" w:hAnsi="Arial" w:cs="Arial"/>
        </w:rPr>
        <w:t xml:space="preserve">El Dictamen de Estados Financieros, es la opinión que suscribe el contador público conforme a las normas de su profesión, relativo a la naturaleza, alcance y resultado del examen realizado sobre los estados financieros del INE.  </w:t>
      </w:r>
    </w:p>
    <w:p w14:paraId="5B7D1890" w14:textId="77777777" w:rsidR="000F3544" w:rsidRPr="00354B18" w:rsidRDefault="000F3544" w:rsidP="000F3544">
      <w:pPr>
        <w:ind w:left="434"/>
        <w:jc w:val="both"/>
        <w:rPr>
          <w:rFonts w:ascii="Arial" w:hAnsi="Arial" w:cs="Arial"/>
        </w:rPr>
      </w:pPr>
    </w:p>
    <w:p w14:paraId="69242AB8" w14:textId="77777777" w:rsidR="000F3544" w:rsidRPr="00354B18" w:rsidRDefault="000F3544" w:rsidP="000F3544">
      <w:pPr>
        <w:numPr>
          <w:ilvl w:val="0"/>
          <w:numId w:val="112"/>
        </w:numPr>
        <w:spacing w:after="112" w:line="249" w:lineRule="auto"/>
        <w:ind w:hanging="283"/>
        <w:jc w:val="both"/>
        <w:rPr>
          <w:rFonts w:ascii="Arial" w:hAnsi="Arial" w:cs="Arial"/>
        </w:rPr>
      </w:pPr>
      <w:r w:rsidRPr="00354B18">
        <w:rPr>
          <w:rFonts w:ascii="Arial" w:hAnsi="Arial" w:cs="Arial"/>
        </w:rPr>
        <w:t xml:space="preserve">El Dictamen Presupuestal, es la opinión que debe emitir el Proveedor de auditores externos respecto del cumplimiento de las disposiciones normativas en materia presupuestal, mismo que se integrará por al menos lo siguiente:  </w:t>
      </w:r>
    </w:p>
    <w:p w14:paraId="2B87CFF4" w14:textId="77777777" w:rsidR="000F3544" w:rsidRPr="00354B18" w:rsidRDefault="000F3544" w:rsidP="000F3544">
      <w:pPr>
        <w:pStyle w:val="Prrafodelista"/>
        <w:widowControl/>
        <w:numPr>
          <w:ilvl w:val="0"/>
          <w:numId w:val="131"/>
        </w:numPr>
        <w:spacing w:after="39" w:line="352" w:lineRule="auto"/>
        <w:ind w:right="1212" w:hanging="444"/>
        <w:jc w:val="both"/>
        <w:rPr>
          <w:rFonts w:ascii="Arial" w:hAnsi="Arial" w:cs="Arial"/>
        </w:rPr>
      </w:pPr>
      <w:r w:rsidRPr="00354B18">
        <w:rPr>
          <w:rFonts w:ascii="Arial" w:hAnsi="Arial" w:cs="Arial"/>
        </w:rPr>
        <w:t xml:space="preserve">Estado analítico de ingresos presupuestales; </w:t>
      </w:r>
    </w:p>
    <w:p w14:paraId="144187D4" w14:textId="77777777" w:rsidR="000F3544" w:rsidRPr="00354B18" w:rsidRDefault="000F3544" w:rsidP="000F3544">
      <w:pPr>
        <w:pStyle w:val="Prrafodelista"/>
        <w:widowControl/>
        <w:numPr>
          <w:ilvl w:val="0"/>
          <w:numId w:val="131"/>
        </w:numPr>
        <w:spacing w:after="39" w:line="352" w:lineRule="auto"/>
        <w:ind w:right="2488" w:hanging="444"/>
        <w:jc w:val="both"/>
        <w:rPr>
          <w:rFonts w:ascii="Arial" w:hAnsi="Arial" w:cs="Arial"/>
        </w:rPr>
      </w:pPr>
      <w:r w:rsidRPr="00354B18">
        <w:rPr>
          <w:rFonts w:ascii="Arial" w:hAnsi="Arial" w:cs="Arial"/>
        </w:rPr>
        <w:t xml:space="preserve">Estado del ejercicio del presupuesto de egresos, y  </w:t>
      </w:r>
    </w:p>
    <w:p w14:paraId="31048EBB" w14:textId="77777777" w:rsidR="000F3544" w:rsidRPr="00354B18" w:rsidRDefault="000F3544" w:rsidP="000F3544">
      <w:pPr>
        <w:spacing w:after="39" w:line="352" w:lineRule="auto"/>
        <w:ind w:left="575" w:right="2346" w:firstLine="276"/>
        <w:jc w:val="both"/>
        <w:rPr>
          <w:rFonts w:ascii="Arial" w:hAnsi="Arial" w:cs="Arial"/>
        </w:rPr>
      </w:pPr>
      <w:r w:rsidRPr="00354B18">
        <w:rPr>
          <w:rFonts w:ascii="Arial" w:hAnsi="Arial" w:cs="Arial"/>
        </w:rPr>
        <w:t xml:space="preserve">III.   Notas a los estados presupuestales.  </w:t>
      </w:r>
    </w:p>
    <w:p w14:paraId="16E4770D" w14:textId="77777777" w:rsidR="000F3544" w:rsidRPr="00354B18" w:rsidRDefault="000F3544" w:rsidP="000F3544">
      <w:pPr>
        <w:numPr>
          <w:ilvl w:val="0"/>
          <w:numId w:val="112"/>
        </w:numPr>
        <w:spacing w:after="112" w:line="249" w:lineRule="auto"/>
        <w:ind w:hanging="283"/>
        <w:jc w:val="both"/>
        <w:rPr>
          <w:rFonts w:ascii="Arial" w:hAnsi="Arial" w:cs="Arial"/>
        </w:rPr>
      </w:pPr>
      <w:r w:rsidRPr="00354B18">
        <w:rPr>
          <w:rFonts w:ascii="Arial" w:hAnsi="Arial" w:cs="Arial"/>
        </w:rPr>
        <w:t xml:space="preserve">Las notas al Dictamen Presupuestal contendrán la siguiente información, misma que se considerará como enunciativa más no limitativa a cualquier otro asunto que deba revelarse en las mismas:  </w:t>
      </w:r>
    </w:p>
    <w:p w14:paraId="55B7DC67" w14:textId="77777777" w:rsidR="000F3544" w:rsidRPr="00354B18" w:rsidRDefault="000F3544" w:rsidP="000F3544">
      <w:pPr>
        <w:numPr>
          <w:ilvl w:val="4"/>
          <w:numId w:val="113"/>
        </w:numPr>
        <w:spacing w:after="112" w:line="249" w:lineRule="auto"/>
        <w:ind w:left="1246" w:hanging="372"/>
        <w:jc w:val="both"/>
        <w:rPr>
          <w:rFonts w:ascii="Arial" w:hAnsi="Arial" w:cs="Arial"/>
        </w:rPr>
      </w:pPr>
      <w:r w:rsidRPr="00354B18">
        <w:rPr>
          <w:rFonts w:ascii="Arial" w:hAnsi="Arial" w:cs="Arial"/>
        </w:rPr>
        <w:t xml:space="preserve">Constitución y objeto del INE;  </w:t>
      </w:r>
    </w:p>
    <w:p w14:paraId="098F3B7B" w14:textId="77777777" w:rsidR="000F3544" w:rsidRPr="00354B18" w:rsidRDefault="000F3544" w:rsidP="000F3544">
      <w:pPr>
        <w:numPr>
          <w:ilvl w:val="4"/>
          <w:numId w:val="113"/>
        </w:numPr>
        <w:spacing w:after="112" w:line="249" w:lineRule="auto"/>
        <w:ind w:left="1246" w:hanging="372"/>
        <w:jc w:val="both"/>
        <w:rPr>
          <w:rFonts w:ascii="Arial" w:hAnsi="Arial" w:cs="Arial"/>
        </w:rPr>
      </w:pPr>
      <w:r w:rsidRPr="00354B18">
        <w:rPr>
          <w:rFonts w:ascii="Arial" w:hAnsi="Arial" w:cs="Arial"/>
        </w:rPr>
        <w:t xml:space="preserve">Normatividad gubernamental;  </w:t>
      </w:r>
    </w:p>
    <w:p w14:paraId="56E98BEA" w14:textId="77777777" w:rsidR="000F3544" w:rsidRPr="00354B18" w:rsidRDefault="000F3544" w:rsidP="000F3544">
      <w:pPr>
        <w:numPr>
          <w:ilvl w:val="4"/>
          <w:numId w:val="113"/>
        </w:numPr>
        <w:spacing w:after="112" w:line="249" w:lineRule="auto"/>
        <w:ind w:left="1246" w:hanging="372"/>
        <w:jc w:val="both"/>
        <w:rPr>
          <w:rFonts w:ascii="Arial" w:hAnsi="Arial" w:cs="Arial"/>
        </w:rPr>
      </w:pPr>
      <w:r w:rsidRPr="00354B18">
        <w:rPr>
          <w:rFonts w:ascii="Arial" w:hAnsi="Arial" w:cs="Arial"/>
        </w:rPr>
        <w:t xml:space="preserve">Cumplimiento global de metas por programa;  </w:t>
      </w:r>
    </w:p>
    <w:p w14:paraId="58A96C9E" w14:textId="77777777" w:rsidR="000F3544" w:rsidRPr="00354B18" w:rsidRDefault="000F3544" w:rsidP="000F3544">
      <w:pPr>
        <w:numPr>
          <w:ilvl w:val="4"/>
          <w:numId w:val="113"/>
        </w:numPr>
        <w:spacing w:after="112" w:line="249" w:lineRule="auto"/>
        <w:ind w:left="1246" w:hanging="372"/>
        <w:jc w:val="both"/>
        <w:rPr>
          <w:rFonts w:ascii="Arial" w:hAnsi="Arial" w:cs="Arial"/>
        </w:rPr>
      </w:pPr>
      <w:r w:rsidRPr="00354B18">
        <w:rPr>
          <w:rFonts w:ascii="Arial" w:hAnsi="Arial" w:cs="Arial"/>
        </w:rPr>
        <w:t xml:space="preserve">Variaciones en el ejercicio presupuestal;  </w:t>
      </w:r>
    </w:p>
    <w:p w14:paraId="76B8D6B7" w14:textId="77777777" w:rsidR="000F3544" w:rsidRPr="00354B18" w:rsidRDefault="000F3544" w:rsidP="000F3544">
      <w:pPr>
        <w:numPr>
          <w:ilvl w:val="4"/>
          <w:numId w:val="113"/>
        </w:numPr>
        <w:spacing w:after="112" w:line="249" w:lineRule="auto"/>
        <w:ind w:left="1246" w:hanging="372"/>
        <w:jc w:val="both"/>
        <w:rPr>
          <w:rFonts w:ascii="Arial" w:hAnsi="Arial" w:cs="Arial"/>
        </w:rPr>
      </w:pPr>
      <w:r w:rsidRPr="00354B18">
        <w:rPr>
          <w:rFonts w:ascii="Arial" w:hAnsi="Arial" w:cs="Arial"/>
        </w:rPr>
        <w:t xml:space="preserve">Cumplimiento de las Disposiciones de racionalidad y austeridad presupuestaria; </w:t>
      </w:r>
    </w:p>
    <w:p w14:paraId="2C122B35" w14:textId="77777777" w:rsidR="000F3544" w:rsidRPr="00354B18" w:rsidRDefault="000F3544" w:rsidP="000F3544">
      <w:pPr>
        <w:numPr>
          <w:ilvl w:val="4"/>
          <w:numId w:val="113"/>
        </w:numPr>
        <w:spacing w:after="112" w:line="249" w:lineRule="auto"/>
        <w:ind w:left="1246" w:hanging="372"/>
        <w:jc w:val="both"/>
        <w:rPr>
          <w:rFonts w:ascii="Arial" w:hAnsi="Arial" w:cs="Arial"/>
        </w:rPr>
      </w:pPr>
      <w:r w:rsidRPr="00354B18">
        <w:rPr>
          <w:rFonts w:ascii="Arial" w:hAnsi="Arial" w:cs="Arial"/>
        </w:rPr>
        <w:t xml:space="preserve">Conciliación global entre las cifras financieras y las presupuestales;  </w:t>
      </w:r>
    </w:p>
    <w:p w14:paraId="50106C7D" w14:textId="77777777" w:rsidR="000F3544" w:rsidRPr="00354B18" w:rsidRDefault="000F3544" w:rsidP="000F3544">
      <w:pPr>
        <w:numPr>
          <w:ilvl w:val="4"/>
          <w:numId w:val="113"/>
        </w:numPr>
        <w:spacing w:after="112" w:line="249" w:lineRule="auto"/>
        <w:ind w:left="1246" w:hanging="372"/>
        <w:jc w:val="both"/>
        <w:rPr>
          <w:rFonts w:ascii="Arial" w:hAnsi="Arial" w:cs="Arial"/>
        </w:rPr>
      </w:pPr>
      <w:r w:rsidRPr="00354B18">
        <w:rPr>
          <w:rFonts w:ascii="Arial" w:hAnsi="Arial" w:cs="Arial"/>
        </w:rPr>
        <w:t xml:space="preserve">Sistema integral de información, y  </w:t>
      </w:r>
    </w:p>
    <w:p w14:paraId="211EE841" w14:textId="77777777" w:rsidR="000F3544" w:rsidRPr="00354B18" w:rsidRDefault="000F3544" w:rsidP="000F3544">
      <w:pPr>
        <w:numPr>
          <w:ilvl w:val="4"/>
          <w:numId w:val="113"/>
        </w:numPr>
        <w:spacing w:after="112" w:line="249" w:lineRule="auto"/>
        <w:ind w:left="1246" w:hanging="372"/>
        <w:jc w:val="both"/>
        <w:rPr>
          <w:rFonts w:ascii="Arial" w:hAnsi="Arial" w:cs="Arial"/>
        </w:rPr>
      </w:pPr>
      <w:r w:rsidRPr="00354B18">
        <w:rPr>
          <w:rFonts w:ascii="Arial" w:hAnsi="Arial" w:cs="Arial"/>
        </w:rPr>
        <w:t xml:space="preserve">Reintegros y enteros a la Tesorería de la Federación. </w:t>
      </w:r>
    </w:p>
    <w:p w14:paraId="39C0CE38" w14:textId="77777777" w:rsidR="000F3544" w:rsidRPr="00354B18" w:rsidRDefault="000F3544" w:rsidP="000F3544">
      <w:pPr>
        <w:spacing w:after="137" w:line="259" w:lineRule="auto"/>
        <w:ind w:left="166"/>
        <w:jc w:val="both"/>
        <w:rPr>
          <w:rFonts w:ascii="Arial" w:hAnsi="Arial" w:cs="Arial"/>
        </w:rPr>
      </w:pPr>
      <w:r w:rsidRPr="00354B18">
        <w:rPr>
          <w:rFonts w:ascii="Arial" w:hAnsi="Arial" w:cs="Arial"/>
        </w:rPr>
        <w:t xml:space="preserve"> </w:t>
      </w:r>
    </w:p>
    <w:p w14:paraId="34B4148F" w14:textId="77777777" w:rsidR="000F3544" w:rsidRPr="00354B18" w:rsidRDefault="000F3544" w:rsidP="000F3544">
      <w:pPr>
        <w:numPr>
          <w:ilvl w:val="0"/>
          <w:numId w:val="112"/>
        </w:numPr>
        <w:spacing w:after="29" w:line="249" w:lineRule="auto"/>
        <w:ind w:hanging="283"/>
        <w:jc w:val="both"/>
        <w:rPr>
          <w:rFonts w:ascii="Arial" w:hAnsi="Arial" w:cs="Arial"/>
        </w:rPr>
      </w:pPr>
      <w:r w:rsidRPr="00354B18">
        <w:rPr>
          <w:rFonts w:ascii="Arial" w:hAnsi="Arial" w:cs="Arial"/>
        </w:rPr>
        <w:t xml:space="preserve">El informe sobre la revisión de las operaciones reportables relacionadas con adquisiciones, arrendamientos y servicios, de obras públicas y servicios relacionados con las mismas, deberá contener al menos:  </w:t>
      </w:r>
    </w:p>
    <w:p w14:paraId="7B858019" w14:textId="77777777" w:rsidR="000F3544" w:rsidRPr="00354B18" w:rsidRDefault="000F3544" w:rsidP="000F3544">
      <w:pPr>
        <w:spacing w:after="29"/>
        <w:ind w:left="434"/>
        <w:jc w:val="both"/>
        <w:rPr>
          <w:rFonts w:ascii="Arial" w:hAnsi="Arial" w:cs="Arial"/>
        </w:rPr>
      </w:pPr>
    </w:p>
    <w:p w14:paraId="4B902A3B" w14:textId="77777777" w:rsidR="000F3544" w:rsidRPr="00354B18" w:rsidRDefault="000F3544" w:rsidP="000F3544">
      <w:pPr>
        <w:pStyle w:val="Prrafodelista"/>
        <w:widowControl/>
        <w:numPr>
          <w:ilvl w:val="0"/>
          <w:numId w:val="132"/>
        </w:numPr>
        <w:spacing w:after="102" w:line="255" w:lineRule="auto"/>
        <w:ind w:left="1276" w:hanging="425"/>
        <w:jc w:val="both"/>
        <w:rPr>
          <w:rFonts w:ascii="Arial" w:hAnsi="Arial" w:cs="Arial"/>
        </w:rPr>
      </w:pPr>
      <w:r w:rsidRPr="00354B18">
        <w:rPr>
          <w:rFonts w:ascii="Arial" w:hAnsi="Arial" w:cs="Arial"/>
        </w:rPr>
        <w:lastRenderedPageBreak/>
        <w:t xml:space="preserve">El alcance de la revisión de una operación reportable en sus etapas de planeación, programación, presupuestación y contratación.  </w:t>
      </w:r>
    </w:p>
    <w:p w14:paraId="74B0E9AE" w14:textId="77777777" w:rsidR="000F3544" w:rsidRPr="00354B18" w:rsidRDefault="000F3544" w:rsidP="000F3544">
      <w:pPr>
        <w:spacing w:after="102" w:line="255" w:lineRule="auto"/>
        <w:ind w:left="874"/>
        <w:jc w:val="both"/>
        <w:rPr>
          <w:rFonts w:ascii="Arial" w:hAnsi="Arial" w:cs="Arial"/>
        </w:rPr>
      </w:pPr>
      <w:r w:rsidRPr="00354B18">
        <w:rPr>
          <w:rFonts w:ascii="Arial" w:hAnsi="Arial" w:cs="Arial"/>
        </w:rPr>
        <w:t xml:space="preserve">II.   Características del informe:  </w:t>
      </w:r>
    </w:p>
    <w:p w14:paraId="4201A6A8" w14:textId="77777777" w:rsidR="000F3544" w:rsidRPr="00354B18" w:rsidRDefault="000F3544" w:rsidP="000F3544">
      <w:pPr>
        <w:numPr>
          <w:ilvl w:val="5"/>
          <w:numId w:val="116"/>
        </w:numPr>
        <w:spacing w:after="112" w:line="249" w:lineRule="auto"/>
        <w:jc w:val="both"/>
        <w:rPr>
          <w:rFonts w:ascii="Arial" w:hAnsi="Arial" w:cs="Arial"/>
        </w:rPr>
      </w:pPr>
      <w:r w:rsidRPr="00354B18">
        <w:rPr>
          <w:rFonts w:ascii="Arial" w:hAnsi="Arial" w:cs="Arial"/>
        </w:rPr>
        <w:t xml:space="preserve"> </w:t>
      </w:r>
      <w:proofErr w:type="gramStart"/>
      <w:r w:rsidRPr="00354B18">
        <w:rPr>
          <w:rFonts w:ascii="Arial" w:hAnsi="Arial" w:cs="Arial"/>
        </w:rPr>
        <w:t>Aspectos a considerar</w:t>
      </w:r>
      <w:proofErr w:type="gramEnd"/>
      <w:r w:rsidRPr="00354B18">
        <w:rPr>
          <w:rFonts w:ascii="Arial" w:hAnsi="Arial" w:cs="Arial"/>
        </w:rPr>
        <w:t xml:space="preserve"> en la revisión de operaciones reportables;  </w:t>
      </w:r>
    </w:p>
    <w:p w14:paraId="54634AFB" w14:textId="77777777" w:rsidR="000F3544" w:rsidRPr="00354B18" w:rsidRDefault="000F3544" w:rsidP="000F3544">
      <w:pPr>
        <w:numPr>
          <w:ilvl w:val="5"/>
          <w:numId w:val="116"/>
        </w:numPr>
        <w:spacing w:after="112" w:line="249" w:lineRule="auto"/>
        <w:jc w:val="both"/>
        <w:rPr>
          <w:rFonts w:ascii="Arial" w:hAnsi="Arial" w:cs="Arial"/>
        </w:rPr>
      </w:pPr>
      <w:r w:rsidRPr="00354B18">
        <w:rPr>
          <w:rFonts w:ascii="Arial" w:hAnsi="Arial" w:cs="Arial"/>
        </w:rPr>
        <w:t xml:space="preserve"> Enfoque del trabajo de revisión;  </w:t>
      </w:r>
    </w:p>
    <w:p w14:paraId="004051C2" w14:textId="77777777" w:rsidR="000F3544" w:rsidRPr="00354B18" w:rsidRDefault="000F3544" w:rsidP="000F3544">
      <w:pPr>
        <w:numPr>
          <w:ilvl w:val="5"/>
          <w:numId w:val="116"/>
        </w:numPr>
        <w:spacing w:after="112" w:line="249" w:lineRule="auto"/>
        <w:jc w:val="both"/>
        <w:rPr>
          <w:rFonts w:ascii="Arial" w:hAnsi="Arial" w:cs="Arial"/>
        </w:rPr>
      </w:pPr>
      <w:r w:rsidRPr="00354B18">
        <w:rPr>
          <w:rFonts w:ascii="Arial" w:hAnsi="Arial" w:cs="Arial"/>
        </w:rPr>
        <w:t xml:space="preserve"> Estructura del informe</w:t>
      </w:r>
      <w:r w:rsidRPr="00354B18">
        <w:rPr>
          <w:rFonts w:ascii="Arial" w:hAnsi="Arial" w:cs="Arial"/>
          <w:b/>
        </w:rPr>
        <w:t xml:space="preserve">; </w:t>
      </w:r>
      <w:r w:rsidRPr="00354B18">
        <w:rPr>
          <w:rFonts w:ascii="Arial" w:hAnsi="Arial" w:cs="Arial"/>
        </w:rPr>
        <w:t xml:space="preserve"> </w:t>
      </w:r>
    </w:p>
    <w:p w14:paraId="3E8D3966" w14:textId="77777777" w:rsidR="000F3544" w:rsidRPr="00354B18" w:rsidRDefault="000F3544" w:rsidP="000F3544">
      <w:pPr>
        <w:ind w:left="1592"/>
        <w:jc w:val="both"/>
        <w:rPr>
          <w:rFonts w:ascii="Arial" w:hAnsi="Arial" w:cs="Arial"/>
        </w:rPr>
      </w:pPr>
      <w:r>
        <w:rPr>
          <w:rFonts w:ascii="Arial" w:hAnsi="Arial" w:cs="Arial"/>
        </w:rPr>
        <w:t xml:space="preserve">   </w:t>
      </w:r>
      <w:r w:rsidRPr="00354B18">
        <w:rPr>
          <w:rFonts w:ascii="Arial" w:hAnsi="Arial" w:cs="Arial"/>
        </w:rPr>
        <w:t xml:space="preserve">c.1)        En el caso de adquisiciones, arrendamientos y servicios:  </w:t>
      </w:r>
    </w:p>
    <w:p w14:paraId="4ADFC131" w14:textId="77777777" w:rsidR="000F3544" w:rsidRPr="00354B18" w:rsidRDefault="000F3544" w:rsidP="000F3544">
      <w:pPr>
        <w:numPr>
          <w:ilvl w:val="2"/>
          <w:numId w:val="117"/>
        </w:numPr>
        <w:spacing w:after="112" w:line="249" w:lineRule="auto"/>
        <w:ind w:left="2086"/>
        <w:jc w:val="both"/>
        <w:rPr>
          <w:rFonts w:ascii="Arial" w:hAnsi="Arial" w:cs="Arial"/>
        </w:rPr>
      </w:pPr>
      <w:r w:rsidRPr="00354B18">
        <w:rPr>
          <w:rFonts w:ascii="Arial" w:hAnsi="Arial" w:cs="Arial"/>
        </w:rPr>
        <w:t xml:space="preserve">Principales procedimientos;  </w:t>
      </w:r>
    </w:p>
    <w:p w14:paraId="05035370" w14:textId="77777777" w:rsidR="000F3544" w:rsidRPr="00354B18" w:rsidRDefault="000F3544" w:rsidP="000F3544">
      <w:pPr>
        <w:numPr>
          <w:ilvl w:val="2"/>
          <w:numId w:val="117"/>
        </w:numPr>
        <w:spacing w:after="112" w:line="249" w:lineRule="auto"/>
        <w:ind w:left="2086"/>
        <w:jc w:val="both"/>
        <w:rPr>
          <w:rFonts w:ascii="Arial" w:hAnsi="Arial" w:cs="Arial"/>
        </w:rPr>
      </w:pPr>
      <w:r w:rsidRPr="00354B18">
        <w:rPr>
          <w:rFonts w:ascii="Arial" w:hAnsi="Arial" w:cs="Arial"/>
        </w:rPr>
        <w:t xml:space="preserve">Concentrados generales de contratos;  </w:t>
      </w:r>
    </w:p>
    <w:p w14:paraId="6BA4B2F9" w14:textId="77777777" w:rsidR="000F3544" w:rsidRPr="00354B18" w:rsidRDefault="000F3544" w:rsidP="000F3544">
      <w:pPr>
        <w:numPr>
          <w:ilvl w:val="2"/>
          <w:numId w:val="117"/>
        </w:numPr>
        <w:spacing w:after="112" w:line="249" w:lineRule="auto"/>
        <w:ind w:left="2086"/>
        <w:jc w:val="both"/>
        <w:rPr>
          <w:rFonts w:ascii="Arial" w:hAnsi="Arial" w:cs="Arial"/>
        </w:rPr>
      </w:pPr>
      <w:r w:rsidRPr="00354B18">
        <w:rPr>
          <w:rFonts w:ascii="Arial" w:hAnsi="Arial" w:cs="Arial"/>
        </w:rPr>
        <w:t xml:space="preserve">Integración de la muestra;  </w:t>
      </w:r>
    </w:p>
    <w:p w14:paraId="2872D8A5" w14:textId="77777777" w:rsidR="000F3544" w:rsidRPr="00354B18" w:rsidRDefault="000F3544" w:rsidP="000F3544">
      <w:pPr>
        <w:numPr>
          <w:ilvl w:val="2"/>
          <w:numId w:val="117"/>
        </w:numPr>
        <w:spacing w:after="112" w:line="249" w:lineRule="auto"/>
        <w:ind w:left="2086"/>
        <w:jc w:val="both"/>
        <w:rPr>
          <w:rFonts w:ascii="Arial" w:hAnsi="Arial" w:cs="Arial"/>
        </w:rPr>
      </w:pPr>
      <w:r w:rsidRPr="00354B18">
        <w:rPr>
          <w:rFonts w:ascii="Arial" w:hAnsi="Arial" w:cs="Arial"/>
        </w:rPr>
        <w:t xml:space="preserve">Cédula de resultados;  </w:t>
      </w:r>
    </w:p>
    <w:p w14:paraId="58EDF1DB" w14:textId="77777777" w:rsidR="000F3544" w:rsidRPr="00354B18" w:rsidRDefault="000F3544" w:rsidP="000F3544">
      <w:pPr>
        <w:numPr>
          <w:ilvl w:val="2"/>
          <w:numId w:val="117"/>
        </w:numPr>
        <w:spacing w:after="112" w:line="249" w:lineRule="auto"/>
        <w:ind w:left="2086"/>
        <w:jc w:val="both"/>
        <w:rPr>
          <w:rFonts w:ascii="Arial" w:hAnsi="Arial" w:cs="Arial"/>
        </w:rPr>
      </w:pPr>
      <w:r w:rsidRPr="00354B18">
        <w:rPr>
          <w:rFonts w:ascii="Arial" w:hAnsi="Arial" w:cs="Arial"/>
        </w:rPr>
        <w:t xml:space="preserve">Cédula de incumplimientos;  </w:t>
      </w:r>
    </w:p>
    <w:p w14:paraId="3B643613" w14:textId="77777777" w:rsidR="000F3544" w:rsidRPr="00354B18" w:rsidRDefault="000F3544" w:rsidP="000F3544">
      <w:pPr>
        <w:numPr>
          <w:ilvl w:val="2"/>
          <w:numId w:val="117"/>
        </w:numPr>
        <w:spacing w:after="112" w:line="249" w:lineRule="auto"/>
        <w:ind w:left="2086"/>
        <w:jc w:val="both"/>
        <w:rPr>
          <w:rFonts w:ascii="Arial" w:hAnsi="Arial" w:cs="Arial"/>
        </w:rPr>
      </w:pPr>
      <w:r w:rsidRPr="00354B18">
        <w:rPr>
          <w:rFonts w:ascii="Arial" w:hAnsi="Arial" w:cs="Arial"/>
        </w:rPr>
        <w:t xml:space="preserve">Observaciones;  </w:t>
      </w:r>
    </w:p>
    <w:p w14:paraId="0E7B56BD" w14:textId="77777777" w:rsidR="000F3544" w:rsidRPr="00354B18" w:rsidRDefault="000F3544" w:rsidP="000F3544">
      <w:pPr>
        <w:numPr>
          <w:ilvl w:val="2"/>
          <w:numId w:val="117"/>
        </w:numPr>
        <w:spacing w:after="112" w:line="249" w:lineRule="auto"/>
        <w:ind w:left="2086"/>
        <w:jc w:val="both"/>
        <w:rPr>
          <w:rFonts w:ascii="Arial" w:hAnsi="Arial" w:cs="Arial"/>
        </w:rPr>
      </w:pPr>
      <w:r w:rsidRPr="00354B18">
        <w:rPr>
          <w:rFonts w:ascii="Arial" w:hAnsi="Arial" w:cs="Arial"/>
        </w:rPr>
        <w:t xml:space="preserve">Presentación de resultados; y  </w:t>
      </w:r>
    </w:p>
    <w:p w14:paraId="2CBB505A" w14:textId="77777777" w:rsidR="000F3544" w:rsidRDefault="000F3544" w:rsidP="000F3544">
      <w:pPr>
        <w:numPr>
          <w:ilvl w:val="2"/>
          <w:numId w:val="117"/>
        </w:numPr>
        <w:spacing w:after="112" w:line="249" w:lineRule="auto"/>
        <w:ind w:left="2086"/>
        <w:jc w:val="both"/>
        <w:rPr>
          <w:rFonts w:ascii="Arial" w:hAnsi="Arial" w:cs="Arial"/>
        </w:rPr>
      </w:pPr>
      <w:r w:rsidRPr="00354B18">
        <w:rPr>
          <w:rFonts w:ascii="Arial" w:hAnsi="Arial" w:cs="Arial"/>
        </w:rPr>
        <w:t xml:space="preserve">Resumen presupuestal.  </w:t>
      </w:r>
    </w:p>
    <w:p w14:paraId="29064F4F" w14:textId="77777777" w:rsidR="000F3544" w:rsidRPr="00DA158D" w:rsidRDefault="000F3544" w:rsidP="000F3544">
      <w:pPr>
        <w:spacing w:after="112" w:line="249" w:lineRule="auto"/>
        <w:ind w:left="511"/>
        <w:jc w:val="both"/>
        <w:rPr>
          <w:rFonts w:ascii="Arial" w:hAnsi="Arial" w:cs="Arial"/>
        </w:rPr>
      </w:pPr>
      <w:r>
        <w:rPr>
          <w:rFonts w:ascii="Arial" w:hAnsi="Arial" w:cs="Arial"/>
        </w:rPr>
        <w:t xml:space="preserve">                     </w:t>
      </w:r>
      <w:r w:rsidRPr="00DA158D">
        <w:rPr>
          <w:rFonts w:ascii="Arial" w:hAnsi="Arial" w:cs="Arial"/>
          <w:sz w:val="22"/>
          <w:szCs w:val="22"/>
        </w:rPr>
        <w:t>c. 2)</w:t>
      </w:r>
      <w:r w:rsidRPr="00DA158D">
        <w:rPr>
          <w:rFonts w:ascii="Arial" w:hAnsi="Arial" w:cs="Arial"/>
        </w:rPr>
        <w:t xml:space="preserve"> </w:t>
      </w:r>
      <w:r>
        <w:rPr>
          <w:rFonts w:ascii="Arial" w:hAnsi="Arial" w:cs="Arial"/>
        </w:rPr>
        <w:t xml:space="preserve">       </w:t>
      </w:r>
      <w:r w:rsidRPr="00DA158D">
        <w:rPr>
          <w:rFonts w:ascii="Arial" w:hAnsi="Arial" w:cs="Arial"/>
        </w:rPr>
        <w:t xml:space="preserve">En lo referente a obras públicas y servicios relacionados con las mismas:  </w:t>
      </w:r>
    </w:p>
    <w:p w14:paraId="721D4F88" w14:textId="77777777" w:rsidR="000F3544" w:rsidRPr="00354B18" w:rsidRDefault="000F3544" w:rsidP="000F3544">
      <w:pPr>
        <w:numPr>
          <w:ilvl w:val="2"/>
          <w:numId w:val="114"/>
        </w:numPr>
        <w:spacing w:after="112" w:line="249" w:lineRule="auto"/>
        <w:ind w:left="2086"/>
        <w:jc w:val="both"/>
        <w:rPr>
          <w:rFonts w:ascii="Arial" w:hAnsi="Arial" w:cs="Arial"/>
        </w:rPr>
      </w:pPr>
      <w:r w:rsidRPr="00354B18">
        <w:rPr>
          <w:rFonts w:ascii="Arial" w:hAnsi="Arial" w:cs="Arial"/>
        </w:rPr>
        <w:t xml:space="preserve">Principales procedimientos;  </w:t>
      </w:r>
    </w:p>
    <w:p w14:paraId="6980F955" w14:textId="77777777" w:rsidR="000F3544" w:rsidRPr="00354B18" w:rsidRDefault="000F3544" w:rsidP="000F3544">
      <w:pPr>
        <w:numPr>
          <w:ilvl w:val="2"/>
          <w:numId w:val="114"/>
        </w:numPr>
        <w:spacing w:after="112" w:line="249" w:lineRule="auto"/>
        <w:ind w:left="2086"/>
        <w:jc w:val="both"/>
        <w:rPr>
          <w:rFonts w:ascii="Arial" w:hAnsi="Arial" w:cs="Arial"/>
        </w:rPr>
      </w:pPr>
      <w:r w:rsidRPr="00354B18">
        <w:rPr>
          <w:rFonts w:ascii="Arial" w:hAnsi="Arial" w:cs="Arial"/>
        </w:rPr>
        <w:t xml:space="preserve">Concentrados generales de contratos;  </w:t>
      </w:r>
    </w:p>
    <w:p w14:paraId="13EA257F" w14:textId="77777777" w:rsidR="000F3544" w:rsidRPr="00354B18" w:rsidRDefault="000F3544" w:rsidP="000F3544">
      <w:pPr>
        <w:numPr>
          <w:ilvl w:val="2"/>
          <w:numId w:val="114"/>
        </w:numPr>
        <w:spacing w:after="112" w:line="249" w:lineRule="auto"/>
        <w:ind w:left="2086"/>
        <w:jc w:val="both"/>
        <w:rPr>
          <w:rFonts w:ascii="Arial" w:hAnsi="Arial" w:cs="Arial"/>
        </w:rPr>
      </w:pPr>
      <w:r w:rsidRPr="00354B18">
        <w:rPr>
          <w:rFonts w:ascii="Arial" w:hAnsi="Arial" w:cs="Arial"/>
        </w:rPr>
        <w:t xml:space="preserve">Integración de la muestra;  </w:t>
      </w:r>
    </w:p>
    <w:p w14:paraId="18AD3708" w14:textId="77777777" w:rsidR="000F3544" w:rsidRPr="00354B18" w:rsidRDefault="000F3544" w:rsidP="000F3544">
      <w:pPr>
        <w:numPr>
          <w:ilvl w:val="2"/>
          <w:numId w:val="114"/>
        </w:numPr>
        <w:spacing w:after="112" w:line="249" w:lineRule="auto"/>
        <w:ind w:left="2086"/>
        <w:jc w:val="both"/>
        <w:rPr>
          <w:rFonts w:ascii="Arial" w:hAnsi="Arial" w:cs="Arial"/>
        </w:rPr>
      </w:pPr>
      <w:r w:rsidRPr="00354B18">
        <w:rPr>
          <w:rFonts w:ascii="Arial" w:hAnsi="Arial" w:cs="Arial"/>
        </w:rPr>
        <w:t xml:space="preserve">Cédula de resultados;  </w:t>
      </w:r>
    </w:p>
    <w:p w14:paraId="4824E2BB" w14:textId="77777777" w:rsidR="000F3544" w:rsidRPr="00354B18" w:rsidRDefault="000F3544" w:rsidP="000F3544">
      <w:pPr>
        <w:numPr>
          <w:ilvl w:val="2"/>
          <w:numId w:val="114"/>
        </w:numPr>
        <w:spacing w:after="112" w:line="249" w:lineRule="auto"/>
        <w:ind w:left="2086"/>
        <w:jc w:val="both"/>
        <w:rPr>
          <w:rFonts w:ascii="Arial" w:hAnsi="Arial" w:cs="Arial"/>
        </w:rPr>
      </w:pPr>
      <w:r w:rsidRPr="00354B18">
        <w:rPr>
          <w:rFonts w:ascii="Arial" w:hAnsi="Arial" w:cs="Arial"/>
        </w:rPr>
        <w:t xml:space="preserve">Cédula de incumplimientos;  </w:t>
      </w:r>
    </w:p>
    <w:p w14:paraId="4A1AFBF2" w14:textId="77777777" w:rsidR="000F3544" w:rsidRPr="00354B18" w:rsidRDefault="000F3544" w:rsidP="000F3544">
      <w:pPr>
        <w:numPr>
          <w:ilvl w:val="2"/>
          <w:numId w:val="114"/>
        </w:numPr>
        <w:spacing w:after="112" w:line="249" w:lineRule="auto"/>
        <w:ind w:left="2086"/>
        <w:jc w:val="both"/>
        <w:rPr>
          <w:rFonts w:ascii="Arial" w:hAnsi="Arial" w:cs="Arial"/>
        </w:rPr>
      </w:pPr>
      <w:r w:rsidRPr="00354B18">
        <w:rPr>
          <w:rFonts w:ascii="Arial" w:hAnsi="Arial" w:cs="Arial"/>
        </w:rPr>
        <w:t xml:space="preserve">Observaciones;  </w:t>
      </w:r>
    </w:p>
    <w:p w14:paraId="08404EDB" w14:textId="77777777" w:rsidR="000F3544" w:rsidRPr="00354B18" w:rsidRDefault="000F3544" w:rsidP="000F3544">
      <w:pPr>
        <w:numPr>
          <w:ilvl w:val="2"/>
          <w:numId w:val="114"/>
        </w:numPr>
        <w:spacing w:after="112" w:line="249" w:lineRule="auto"/>
        <w:ind w:left="2086"/>
        <w:jc w:val="both"/>
        <w:rPr>
          <w:rFonts w:ascii="Arial" w:hAnsi="Arial" w:cs="Arial"/>
        </w:rPr>
      </w:pPr>
      <w:r w:rsidRPr="00354B18">
        <w:rPr>
          <w:rFonts w:ascii="Arial" w:hAnsi="Arial" w:cs="Arial"/>
        </w:rPr>
        <w:t xml:space="preserve">Presentación de resultados, y  </w:t>
      </w:r>
    </w:p>
    <w:p w14:paraId="261DD62A" w14:textId="77777777" w:rsidR="000F3544" w:rsidRPr="00354B18" w:rsidRDefault="000F3544" w:rsidP="000F3544">
      <w:pPr>
        <w:numPr>
          <w:ilvl w:val="2"/>
          <w:numId w:val="114"/>
        </w:numPr>
        <w:spacing w:after="146" w:line="249" w:lineRule="auto"/>
        <w:ind w:left="2086"/>
        <w:jc w:val="both"/>
        <w:rPr>
          <w:rFonts w:ascii="Arial" w:hAnsi="Arial" w:cs="Arial"/>
        </w:rPr>
      </w:pPr>
      <w:r w:rsidRPr="00354B18">
        <w:rPr>
          <w:rFonts w:ascii="Arial" w:hAnsi="Arial" w:cs="Arial"/>
        </w:rPr>
        <w:t xml:space="preserve">Resumen presupuestal. </w:t>
      </w:r>
    </w:p>
    <w:p w14:paraId="61ADE259" w14:textId="77777777" w:rsidR="000F3544" w:rsidRPr="00354B18" w:rsidRDefault="000F3544" w:rsidP="000F3544">
      <w:pPr>
        <w:ind w:left="1160" w:hanging="286"/>
        <w:jc w:val="both"/>
        <w:rPr>
          <w:rFonts w:ascii="Arial" w:hAnsi="Arial" w:cs="Arial"/>
        </w:rPr>
      </w:pPr>
    </w:p>
    <w:p w14:paraId="66D1490C" w14:textId="77777777" w:rsidR="000F3544" w:rsidRPr="00354B18" w:rsidRDefault="000F3544" w:rsidP="000F3544">
      <w:pPr>
        <w:ind w:left="1160" w:hanging="286"/>
        <w:jc w:val="both"/>
        <w:rPr>
          <w:rFonts w:ascii="Arial" w:hAnsi="Arial" w:cs="Arial"/>
        </w:rPr>
      </w:pPr>
      <w:r w:rsidRPr="00354B18">
        <w:rPr>
          <w:rFonts w:ascii="Arial" w:hAnsi="Arial" w:cs="Arial"/>
        </w:rPr>
        <w:t xml:space="preserve">III. El Administrador a través del Supervisor del Contrato será el responsable de preparar y entregar al Proveedor, los siguientes documentos:  </w:t>
      </w:r>
    </w:p>
    <w:p w14:paraId="05EC2D9A" w14:textId="77777777" w:rsidR="000F3544" w:rsidRPr="00354B18" w:rsidRDefault="000F3544" w:rsidP="000F3544">
      <w:pPr>
        <w:numPr>
          <w:ilvl w:val="5"/>
          <w:numId w:val="115"/>
        </w:numPr>
        <w:spacing w:after="112" w:line="249" w:lineRule="auto"/>
        <w:jc w:val="both"/>
        <w:rPr>
          <w:rFonts w:ascii="Arial" w:hAnsi="Arial" w:cs="Arial"/>
        </w:rPr>
      </w:pPr>
      <w:r w:rsidRPr="00354B18">
        <w:rPr>
          <w:rFonts w:ascii="Arial" w:hAnsi="Arial" w:cs="Arial"/>
        </w:rPr>
        <w:t xml:space="preserve">Concentrados generales de contratos que contengan la información solicitada, los cuales servirán como base para la determinación de las operaciones reportables a revisar;  </w:t>
      </w:r>
    </w:p>
    <w:p w14:paraId="509E110F" w14:textId="77777777" w:rsidR="000F3544" w:rsidRPr="00354B18" w:rsidRDefault="000F3544" w:rsidP="000F3544">
      <w:pPr>
        <w:numPr>
          <w:ilvl w:val="5"/>
          <w:numId w:val="115"/>
        </w:numPr>
        <w:spacing w:after="112" w:line="249" w:lineRule="auto"/>
        <w:jc w:val="both"/>
        <w:rPr>
          <w:rFonts w:ascii="Arial" w:hAnsi="Arial" w:cs="Arial"/>
        </w:rPr>
      </w:pPr>
      <w:r w:rsidRPr="00354B18">
        <w:rPr>
          <w:rFonts w:ascii="Arial" w:hAnsi="Arial" w:cs="Arial"/>
        </w:rPr>
        <w:t xml:space="preserve">Resumen presupuestal del total de adquisiciones, arrendamientos y servicios del ejercicio del presupuesto por capítulo o concepto, con los importes anuales solicitados (autorizado inicial, modificado definitivo y ejercido);  </w:t>
      </w:r>
    </w:p>
    <w:p w14:paraId="5B015B6B" w14:textId="77777777" w:rsidR="000F3544" w:rsidRPr="00354B18" w:rsidRDefault="000F3544" w:rsidP="000F3544">
      <w:pPr>
        <w:numPr>
          <w:ilvl w:val="5"/>
          <w:numId w:val="115"/>
        </w:numPr>
        <w:spacing w:after="112" w:line="249" w:lineRule="auto"/>
        <w:jc w:val="both"/>
        <w:rPr>
          <w:rFonts w:ascii="Arial" w:hAnsi="Arial" w:cs="Arial"/>
        </w:rPr>
      </w:pPr>
      <w:r w:rsidRPr="00354B18">
        <w:rPr>
          <w:rFonts w:ascii="Arial" w:hAnsi="Arial" w:cs="Arial"/>
        </w:rPr>
        <w:t xml:space="preserve">Resumen presupuestal del total de obras públicas y servicios relacionados con las mismas, del ejercicio del presupuesto por capítulo o concepto con los importes anuales solicitados (autorizado inicial, modificado definitivo y ejercido); así como, la información requerida con relación al pago del derecho del cinco al millar sobre el importe de cada una de las estimaciones de trabajo pagadas, y  </w:t>
      </w:r>
    </w:p>
    <w:p w14:paraId="5E1CF215" w14:textId="77777777" w:rsidR="000F3544" w:rsidRPr="00354B18" w:rsidRDefault="000F3544" w:rsidP="000F3544">
      <w:pPr>
        <w:numPr>
          <w:ilvl w:val="5"/>
          <w:numId w:val="115"/>
        </w:numPr>
        <w:spacing w:after="149" w:line="249" w:lineRule="auto"/>
        <w:jc w:val="both"/>
        <w:rPr>
          <w:rFonts w:ascii="Arial" w:hAnsi="Arial" w:cs="Arial"/>
        </w:rPr>
      </w:pPr>
      <w:r w:rsidRPr="00354B18">
        <w:rPr>
          <w:rFonts w:ascii="Arial" w:hAnsi="Arial" w:cs="Arial"/>
        </w:rPr>
        <w:lastRenderedPageBreak/>
        <w:t xml:space="preserve">La demás información que el Proveedor considere necesaria para cumplir con los objetivos de la auditoría.  </w:t>
      </w:r>
    </w:p>
    <w:p w14:paraId="17800425" w14:textId="77777777" w:rsidR="000F3544" w:rsidRPr="00354B18" w:rsidRDefault="000F3544" w:rsidP="000F3544">
      <w:pPr>
        <w:spacing w:after="149"/>
        <w:jc w:val="both"/>
        <w:rPr>
          <w:rFonts w:ascii="Arial" w:hAnsi="Arial" w:cs="Arial"/>
        </w:rPr>
      </w:pPr>
    </w:p>
    <w:p w14:paraId="252BC43A" w14:textId="77777777" w:rsidR="000F3544" w:rsidRPr="00354B18" w:rsidRDefault="000F3544" w:rsidP="000F3544">
      <w:pPr>
        <w:numPr>
          <w:ilvl w:val="0"/>
          <w:numId w:val="112"/>
        </w:numPr>
        <w:spacing w:after="112" w:line="249" w:lineRule="auto"/>
        <w:ind w:hanging="283"/>
        <w:jc w:val="both"/>
        <w:rPr>
          <w:rFonts w:ascii="Arial" w:hAnsi="Arial" w:cs="Arial"/>
        </w:rPr>
      </w:pPr>
      <w:r w:rsidRPr="00354B18">
        <w:rPr>
          <w:rFonts w:ascii="Arial" w:hAnsi="Arial" w:cs="Arial"/>
        </w:rPr>
        <w:t xml:space="preserve">El Informe de Irregularidades deberá contener las situaciones que produzcan presuntos beneficios indebidos o lucro personal con recursos públicos, y en consecuencia se presuman daños o perjuicios al erario, determinadas en la auditoría externa.  </w:t>
      </w:r>
    </w:p>
    <w:p w14:paraId="1B13B52C" w14:textId="77777777" w:rsidR="000F3544" w:rsidRPr="00354B18" w:rsidRDefault="000F3544" w:rsidP="000F3544">
      <w:pPr>
        <w:ind w:left="459"/>
        <w:jc w:val="both"/>
        <w:rPr>
          <w:rFonts w:ascii="Arial" w:hAnsi="Arial" w:cs="Arial"/>
        </w:rPr>
      </w:pPr>
      <w:r w:rsidRPr="00354B18">
        <w:rPr>
          <w:rFonts w:ascii="Arial" w:hAnsi="Arial" w:cs="Arial"/>
        </w:rPr>
        <w:t xml:space="preserve">Asimismo, las distorsiones provocadas en el registro de las operaciones y en la información financiera o actos intencionales para sustraer activos u ocultar obligaciones que tienen o pueden tener un impacto significativo en los estados financieros sujetos a examen, de acuerdo con la aplicación de las “Normas de Auditoría, para Atestiguar, Revisión y Otros Servicios Relacionados", emitidas por la Comisión de Normas y Procedimientos de Auditoría y Aseguramiento (CONAA) del Instituto Mexicano de Contadores Públicos (IMCP).  </w:t>
      </w:r>
    </w:p>
    <w:p w14:paraId="5E1A1321" w14:textId="77777777" w:rsidR="000F3544" w:rsidRPr="00354B18" w:rsidRDefault="000F3544" w:rsidP="000F3544">
      <w:pPr>
        <w:spacing w:after="151"/>
        <w:ind w:left="459"/>
        <w:jc w:val="both"/>
        <w:rPr>
          <w:rFonts w:ascii="Arial" w:hAnsi="Arial" w:cs="Arial"/>
        </w:rPr>
      </w:pPr>
      <w:r w:rsidRPr="00354B18">
        <w:rPr>
          <w:rFonts w:ascii="Arial" w:hAnsi="Arial" w:cs="Arial"/>
        </w:rPr>
        <w:t>Este informe deberá presentarse al Administrador del Contrato y al OIC, en su caso, en el momento en que se detecten las irregularidades o existan indicios de éstas, firmado por el auditor externo responsable de los trabajos, quien pondrá a disposición el soporte documental respectivo a fin de que el OIC esté e</w:t>
      </w:r>
      <w:r>
        <w:rPr>
          <w:rFonts w:ascii="Arial" w:hAnsi="Arial" w:cs="Arial"/>
        </w:rPr>
        <w:t>n</w:t>
      </w:r>
      <w:r w:rsidRPr="00354B18">
        <w:rPr>
          <w:rFonts w:ascii="Arial" w:hAnsi="Arial" w:cs="Arial"/>
        </w:rPr>
        <w:t xml:space="preserve"> posibilidades de integrar los expedientes de casos con presunta responsabilidad de servidores públicos, producto de las irregularidades detectadas, en copias certificadas del soporte documental, cuando así se los requiera. </w:t>
      </w:r>
    </w:p>
    <w:p w14:paraId="295CB108" w14:textId="77777777" w:rsidR="000F3544" w:rsidRPr="00354B18" w:rsidRDefault="000F3544" w:rsidP="000F3544">
      <w:pPr>
        <w:numPr>
          <w:ilvl w:val="0"/>
          <w:numId w:val="112"/>
        </w:numPr>
        <w:spacing w:after="112" w:line="249" w:lineRule="auto"/>
        <w:ind w:hanging="283"/>
        <w:jc w:val="both"/>
        <w:rPr>
          <w:rFonts w:ascii="Arial" w:hAnsi="Arial" w:cs="Arial"/>
        </w:rPr>
      </w:pPr>
      <w:r w:rsidRPr="00354B18">
        <w:rPr>
          <w:rFonts w:ascii="Arial" w:hAnsi="Arial" w:cs="Arial"/>
        </w:rPr>
        <w:t xml:space="preserve">El Dictamen Fiscal es la opinión que debe emitir el Proveedor respecto del resultado derivado de haber verificado el correcto cumplimiento de INE en materia fiscal. Por lo que éste se formulará en cumplimiento a las disposiciones que en la materia emita la Secretaría de Hacienda y Crédito Público.  </w:t>
      </w:r>
    </w:p>
    <w:p w14:paraId="640043CA" w14:textId="77777777" w:rsidR="000F3544" w:rsidRPr="00354B18" w:rsidRDefault="000F3544" w:rsidP="000F3544">
      <w:pPr>
        <w:spacing w:after="149"/>
        <w:ind w:left="459"/>
        <w:jc w:val="both"/>
        <w:rPr>
          <w:rFonts w:ascii="Arial" w:hAnsi="Arial" w:cs="Arial"/>
        </w:rPr>
      </w:pPr>
      <w:r w:rsidRPr="00354B18">
        <w:rPr>
          <w:rFonts w:ascii="Arial" w:hAnsi="Arial" w:cs="Arial"/>
        </w:rPr>
        <w:t xml:space="preserve">El Dictamen sobre el cumplimiento de las obligaciones de contribuciones locales deberá apegarse también, según sea el caso, a lo establecido en los Códigos Fiscales o Leyes de Hacienda de todas las entidades federativas en las que el Instituto esté obligado a su ejecución, o en el Código Fiscal de la Ciudad de México.  </w:t>
      </w:r>
    </w:p>
    <w:p w14:paraId="79358BF3" w14:textId="77777777" w:rsidR="000F3544" w:rsidRPr="00354B18" w:rsidRDefault="000F3544" w:rsidP="000F3544">
      <w:pPr>
        <w:numPr>
          <w:ilvl w:val="0"/>
          <w:numId w:val="112"/>
        </w:numPr>
        <w:spacing w:after="112" w:line="249" w:lineRule="auto"/>
        <w:ind w:hanging="283"/>
        <w:jc w:val="both"/>
        <w:rPr>
          <w:rFonts w:ascii="Arial" w:hAnsi="Arial" w:cs="Arial"/>
        </w:rPr>
      </w:pPr>
      <w:r w:rsidRPr="00354B18">
        <w:rPr>
          <w:rFonts w:ascii="Arial" w:hAnsi="Arial" w:cs="Arial"/>
        </w:rPr>
        <w:t xml:space="preserve">La Carta de Observaciones es el documento que concentra la totalidad de los hallazgos o incumplimientos observados por el Proveedor como producto de su auditoría; inclusive las atendidas durante el desarrollo de la revisión.  </w:t>
      </w:r>
    </w:p>
    <w:p w14:paraId="1646D4E1" w14:textId="77777777" w:rsidR="000F3544" w:rsidRPr="00354B18" w:rsidRDefault="000F3544" w:rsidP="000F3544">
      <w:pPr>
        <w:spacing w:after="152"/>
        <w:ind w:left="459"/>
        <w:jc w:val="both"/>
        <w:rPr>
          <w:rFonts w:ascii="Arial" w:hAnsi="Arial" w:cs="Arial"/>
        </w:rPr>
      </w:pPr>
      <w:r w:rsidRPr="00354B18">
        <w:rPr>
          <w:rFonts w:ascii="Arial" w:hAnsi="Arial" w:cs="Arial"/>
        </w:rPr>
        <w:t xml:space="preserve">El Proveedor presentará al Administrador del Contrato y al OIC, una carta de observaciones con carácter de preliminar </w:t>
      </w:r>
      <w:r w:rsidRPr="00BC33C4">
        <w:rPr>
          <w:rFonts w:ascii="Arial" w:hAnsi="Arial" w:cs="Arial"/>
        </w:rPr>
        <w:t>en el mes de marzo; así como una definitiva a más tardar en el mes de junio de</w:t>
      </w:r>
      <w:r>
        <w:rPr>
          <w:rFonts w:ascii="Arial" w:hAnsi="Arial" w:cs="Arial"/>
        </w:rPr>
        <w:t xml:space="preserve"> 2026</w:t>
      </w:r>
      <w:r w:rsidRPr="00354B18">
        <w:rPr>
          <w:rFonts w:ascii="Arial" w:hAnsi="Arial" w:cs="Arial"/>
        </w:rPr>
        <w:t xml:space="preserve">.  </w:t>
      </w:r>
    </w:p>
    <w:p w14:paraId="366168EC" w14:textId="77777777" w:rsidR="000F3544" w:rsidRDefault="000F3544" w:rsidP="000F3544">
      <w:pPr>
        <w:numPr>
          <w:ilvl w:val="0"/>
          <w:numId w:val="112"/>
        </w:numPr>
        <w:spacing w:after="29" w:line="249" w:lineRule="auto"/>
        <w:ind w:hanging="283"/>
        <w:jc w:val="both"/>
        <w:rPr>
          <w:rFonts w:ascii="Arial" w:hAnsi="Arial" w:cs="Arial"/>
        </w:rPr>
      </w:pPr>
      <w:r w:rsidRPr="00354B18">
        <w:rPr>
          <w:rFonts w:ascii="Arial" w:hAnsi="Arial" w:cs="Arial"/>
        </w:rPr>
        <w:t xml:space="preserve">El Informe Ejecutivo tendrá por objeto presentar de forma resumida los resultados de la revisión y obtener una visión global de las situaciones detectadas en los diversos informes y dictámenes preparados por el Proveedor. Este informe deberá presentarse por escrito. </w:t>
      </w:r>
    </w:p>
    <w:p w14:paraId="5202ED84" w14:textId="77777777" w:rsidR="000F3544" w:rsidRPr="00354B18" w:rsidRDefault="000F3544" w:rsidP="000F3544">
      <w:pPr>
        <w:spacing w:after="29" w:line="249" w:lineRule="auto"/>
        <w:ind w:left="434"/>
        <w:jc w:val="both"/>
        <w:rPr>
          <w:rFonts w:ascii="Arial" w:hAnsi="Arial" w:cs="Arial"/>
        </w:rPr>
      </w:pPr>
    </w:p>
    <w:p w14:paraId="555EBB3E" w14:textId="77777777" w:rsidR="000F3544" w:rsidRPr="00354B18" w:rsidRDefault="000F3544" w:rsidP="000F3544">
      <w:pPr>
        <w:numPr>
          <w:ilvl w:val="0"/>
          <w:numId w:val="112"/>
        </w:numPr>
        <w:spacing w:after="112" w:line="249" w:lineRule="auto"/>
        <w:ind w:hanging="283"/>
        <w:jc w:val="both"/>
        <w:rPr>
          <w:rFonts w:ascii="Arial" w:hAnsi="Arial" w:cs="Arial"/>
        </w:rPr>
      </w:pPr>
      <w:r w:rsidRPr="00354B18">
        <w:rPr>
          <w:rFonts w:ascii="Arial" w:hAnsi="Arial" w:cs="Arial"/>
        </w:rPr>
        <w:t xml:space="preserve">Las Propuestas de Mejora, se definen como las áreas de oportunidad en materia de control interno o de gestión que, sin constituirse en un hallazgo de auditoría, puedan mejorar el control interno dentro del INE.  </w:t>
      </w:r>
    </w:p>
    <w:p w14:paraId="2E420EA5" w14:textId="77777777" w:rsidR="000F3544" w:rsidRPr="00354B18" w:rsidRDefault="000F3544" w:rsidP="000F3544">
      <w:pPr>
        <w:ind w:left="459"/>
        <w:jc w:val="both"/>
        <w:rPr>
          <w:rFonts w:ascii="Arial" w:hAnsi="Arial" w:cs="Arial"/>
        </w:rPr>
      </w:pPr>
      <w:r w:rsidRPr="00354B18">
        <w:rPr>
          <w:rFonts w:ascii="Arial" w:hAnsi="Arial" w:cs="Arial"/>
        </w:rPr>
        <w:t xml:space="preserve">Deberá entenderse que las propuestas de mejora no son situaciones en las que se infringe un fundamento normativo, legal o técnico, por lo que serán recomendaciones que permitan fortalecer el control interno de los procesos, por tal motivo dichas propuestas no deberán originarse de la carta de observaciones preliminar y definitiva.  </w:t>
      </w:r>
    </w:p>
    <w:p w14:paraId="3738909B" w14:textId="77777777" w:rsidR="000F3544" w:rsidRDefault="000F3544" w:rsidP="000F3544">
      <w:pPr>
        <w:ind w:left="459"/>
        <w:jc w:val="both"/>
        <w:rPr>
          <w:rFonts w:ascii="Arial" w:hAnsi="Arial" w:cs="Arial"/>
        </w:rPr>
      </w:pPr>
    </w:p>
    <w:p w14:paraId="53CBDB51" w14:textId="77777777" w:rsidR="007B4969" w:rsidRDefault="007B4969" w:rsidP="000F3544">
      <w:pPr>
        <w:ind w:left="459"/>
        <w:jc w:val="both"/>
        <w:rPr>
          <w:rFonts w:ascii="Arial" w:hAnsi="Arial" w:cs="Arial"/>
        </w:rPr>
      </w:pPr>
    </w:p>
    <w:p w14:paraId="5D313370" w14:textId="77777777" w:rsidR="007B4969" w:rsidRDefault="007B4969" w:rsidP="000F3544">
      <w:pPr>
        <w:ind w:left="459"/>
        <w:jc w:val="both"/>
        <w:rPr>
          <w:rFonts w:ascii="Arial" w:hAnsi="Arial" w:cs="Arial"/>
        </w:rPr>
      </w:pPr>
    </w:p>
    <w:p w14:paraId="68161C3F" w14:textId="77777777" w:rsidR="007B4969" w:rsidRPr="00354B18" w:rsidRDefault="007B4969" w:rsidP="000F3544">
      <w:pPr>
        <w:ind w:left="459"/>
        <w:jc w:val="both"/>
        <w:rPr>
          <w:rFonts w:ascii="Arial" w:hAnsi="Arial" w:cs="Arial"/>
        </w:rPr>
      </w:pPr>
    </w:p>
    <w:p w14:paraId="5E7787A4" w14:textId="77777777" w:rsidR="000F3544" w:rsidRDefault="000F3544" w:rsidP="000F3544">
      <w:pPr>
        <w:pStyle w:val="Ttulo1"/>
        <w:ind w:left="161"/>
        <w:jc w:val="both"/>
        <w:rPr>
          <w:rFonts w:cs="Arial"/>
          <w:sz w:val="20"/>
        </w:rPr>
      </w:pPr>
      <w:r w:rsidRPr="00354B18">
        <w:rPr>
          <w:rFonts w:cs="Arial"/>
          <w:sz w:val="20"/>
        </w:rPr>
        <w:lastRenderedPageBreak/>
        <w:t xml:space="preserve">7. Reuniones de trabajo </w:t>
      </w:r>
    </w:p>
    <w:p w14:paraId="2A9B8861" w14:textId="77777777" w:rsidR="000F3544" w:rsidRPr="00774FF7" w:rsidRDefault="000F3544" w:rsidP="000F3544">
      <w:pPr>
        <w:rPr>
          <w:lang w:val="es-ES"/>
        </w:rPr>
      </w:pPr>
    </w:p>
    <w:p w14:paraId="2BCBB700" w14:textId="77777777" w:rsidR="000F3544" w:rsidRPr="00354B18" w:rsidRDefault="000F3544" w:rsidP="000F3544">
      <w:pPr>
        <w:spacing w:after="164"/>
        <w:ind w:left="161"/>
        <w:jc w:val="both"/>
        <w:rPr>
          <w:rFonts w:ascii="Arial" w:hAnsi="Arial" w:cs="Arial"/>
        </w:rPr>
      </w:pPr>
      <w:r w:rsidRPr="00354B18">
        <w:rPr>
          <w:rFonts w:ascii="Arial" w:hAnsi="Arial" w:cs="Arial"/>
        </w:rPr>
        <w:t xml:space="preserve">El Proveedor, llevará a cabo reuniones de trabajo con el Instituto, a petición del Administrador del Contrato, mismas que tendrán lugar en las instalaciones del Instituto; en de dichas reuniones se podrá revisar entre otros lo siguiente: </w:t>
      </w:r>
    </w:p>
    <w:p w14:paraId="41383299" w14:textId="77777777" w:rsidR="000F3544" w:rsidRPr="00354B18" w:rsidRDefault="000F3544" w:rsidP="000F3544">
      <w:pPr>
        <w:numPr>
          <w:ilvl w:val="0"/>
          <w:numId w:val="118"/>
        </w:numPr>
        <w:spacing w:after="43" w:line="249" w:lineRule="auto"/>
        <w:jc w:val="both"/>
        <w:rPr>
          <w:rFonts w:ascii="Arial" w:hAnsi="Arial" w:cs="Arial"/>
        </w:rPr>
      </w:pPr>
      <w:r w:rsidRPr="00354B18">
        <w:rPr>
          <w:rFonts w:ascii="Arial" w:hAnsi="Arial" w:cs="Arial"/>
        </w:rPr>
        <w:t xml:space="preserve">Presentar formalmente al equipo de trabajo que llevará a cabo el servicio solicitado. </w:t>
      </w:r>
    </w:p>
    <w:p w14:paraId="23F9E8E2" w14:textId="77777777" w:rsidR="000F3544" w:rsidRPr="00354B18" w:rsidRDefault="000F3544" w:rsidP="000F3544">
      <w:pPr>
        <w:numPr>
          <w:ilvl w:val="0"/>
          <w:numId w:val="118"/>
        </w:numPr>
        <w:spacing w:after="45" w:line="249" w:lineRule="auto"/>
        <w:jc w:val="both"/>
        <w:rPr>
          <w:rFonts w:ascii="Arial" w:hAnsi="Arial" w:cs="Arial"/>
        </w:rPr>
      </w:pPr>
      <w:r w:rsidRPr="00354B18">
        <w:rPr>
          <w:rFonts w:ascii="Arial" w:hAnsi="Arial" w:cs="Arial"/>
        </w:rPr>
        <w:t xml:space="preserve">Exponer la problemática diversa y/o limitaciones reales o potenciales en la auditoría. </w:t>
      </w:r>
    </w:p>
    <w:p w14:paraId="4567DCA6" w14:textId="77777777" w:rsidR="000F3544" w:rsidRPr="00354B18" w:rsidRDefault="000F3544" w:rsidP="000F3544">
      <w:pPr>
        <w:numPr>
          <w:ilvl w:val="0"/>
          <w:numId w:val="118"/>
        </w:numPr>
        <w:spacing w:after="43" w:line="249" w:lineRule="auto"/>
        <w:jc w:val="both"/>
        <w:rPr>
          <w:rFonts w:ascii="Arial" w:hAnsi="Arial" w:cs="Arial"/>
        </w:rPr>
      </w:pPr>
      <w:r w:rsidRPr="00354B18">
        <w:rPr>
          <w:rFonts w:ascii="Arial" w:hAnsi="Arial" w:cs="Arial"/>
        </w:rPr>
        <w:t xml:space="preserve">Exponer y discutir con oportunidad las observaciones determinadas. </w:t>
      </w:r>
    </w:p>
    <w:p w14:paraId="3C88AF23" w14:textId="77777777" w:rsidR="000F3544" w:rsidRPr="00354B18" w:rsidRDefault="000F3544" w:rsidP="000F3544">
      <w:pPr>
        <w:numPr>
          <w:ilvl w:val="0"/>
          <w:numId w:val="118"/>
        </w:numPr>
        <w:spacing w:after="112" w:line="249" w:lineRule="auto"/>
        <w:jc w:val="both"/>
        <w:rPr>
          <w:rFonts w:ascii="Arial" w:hAnsi="Arial" w:cs="Arial"/>
        </w:rPr>
      </w:pPr>
      <w:r w:rsidRPr="00354B18">
        <w:rPr>
          <w:rFonts w:ascii="Arial" w:hAnsi="Arial" w:cs="Arial"/>
        </w:rPr>
        <w:t xml:space="preserve">Comentar los avances y resultados de los informes y/o dictámenes, previamente a la firma de estos. </w:t>
      </w:r>
    </w:p>
    <w:p w14:paraId="62B39B98" w14:textId="77777777" w:rsidR="000F3544" w:rsidRPr="00354B18" w:rsidRDefault="000F3544" w:rsidP="000F3544">
      <w:pPr>
        <w:ind w:left="161"/>
        <w:jc w:val="both"/>
        <w:rPr>
          <w:rFonts w:ascii="Arial" w:hAnsi="Arial" w:cs="Arial"/>
        </w:rPr>
      </w:pPr>
      <w:r w:rsidRPr="00354B18">
        <w:rPr>
          <w:rFonts w:ascii="Arial" w:hAnsi="Arial" w:cs="Arial"/>
        </w:rPr>
        <w:t xml:space="preserve">Dentro de las actividades inherentes al contrato el Proveedor efectuará lo siguiente: </w:t>
      </w:r>
    </w:p>
    <w:p w14:paraId="1F64F3CE" w14:textId="77777777" w:rsidR="000F3544" w:rsidRPr="00354B18" w:rsidRDefault="000F3544" w:rsidP="000F3544">
      <w:pPr>
        <w:ind w:left="161"/>
        <w:jc w:val="both"/>
        <w:rPr>
          <w:rFonts w:ascii="Arial" w:hAnsi="Arial" w:cs="Arial"/>
        </w:rPr>
      </w:pPr>
      <w:r w:rsidRPr="00354B18">
        <w:rPr>
          <w:rFonts w:ascii="Arial" w:hAnsi="Arial" w:cs="Arial"/>
        </w:rPr>
        <w:t xml:space="preserve">Deberá dejar evidencia documental las reuniones que se lleven a cabo durante el tiempo de la prestación del servicio a través de las Minutas de Trabajo, mismas que deberán ser formalizadas con la firma autógrafa de los participantes. Dichas minutas se realizarán en dos tantos, uno para el proveedor y otro para el Instituto.  </w:t>
      </w:r>
    </w:p>
    <w:p w14:paraId="7EE9FAA7" w14:textId="77777777" w:rsidR="000F3544" w:rsidRPr="00354B18" w:rsidRDefault="000F3544" w:rsidP="000F3544">
      <w:pPr>
        <w:ind w:left="161"/>
        <w:jc w:val="both"/>
        <w:rPr>
          <w:rFonts w:ascii="Arial" w:hAnsi="Arial" w:cs="Arial"/>
        </w:rPr>
      </w:pPr>
      <w:r w:rsidRPr="00354B18">
        <w:rPr>
          <w:rFonts w:ascii="Arial" w:hAnsi="Arial" w:cs="Arial"/>
        </w:rPr>
        <w:t xml:space="preserve">Integrar y mantener al corriente el archivo derivado de la ejecución del Contrato, dar seguimiento al cronograma de actividades o plan de trabajo convenido para informar al Administrador del contrato sobre las fechas y las actividades críticas que requieran seguimiento especial, así como sobre las diferencias entre las actividades programadas y las realmente ejecutadas. </w:t>
      </w:r>
    </w:p>
    <w:p w14:paraId="7141CA2F" w14:textId="77777777" w:rsidR="000F3544" w:rsidRPr="00354B18" w:rsidRDefault="000F3544" w:rsidP="000F3544">
      <w:pPr>
        <w:ind w:left="161"/>
        <w:jc w:val="both"/>
        <w:rPr>
          <w:rFonts w:ascii="Arial" w:hAnsi="Arial" w:cs="Arial"/>
        </w:rPr>
      </w:pPr>
      <w:r w:rsidRPr="00354B18">
        <w:rPr>
          <w:rFonts w:ascii="Arial" w:hAnsi="Arial" w:cs="Arial"/>
        </w:rPr>
        <w:t xml:space="preserve">Registrar los avances y aspectos relevantes durante la ejecución del Contrato de acuerdo con la periodicidad prevista en el mismo, o acordada en el plan de trabajo respectivo.  </w:t>
      </w:r>
    </w:p>
    <w:p w14:paraId="03F64E1C" w14:textId="77777777" w:rsidR="000F3544" w:rsidRPr="00354B18" w:rsidRDefault="000F3544" w:rsidP="000F3544">
      <w:pPr>
        <w:ind w:left="161"/>
        <w:jc w:val="both"/>
        <w:rPr>
          <w:rFonts w:ascii="Arial" w:hAnsi="Arial" w:cs="Arial"/>
        </w:rPr>
      </w:pPr>
      <w:r w:rsidRPr="00354B18">
        <w:rPr>
          <w:rFonts w:ascii="Arial" w:hAnsi="Arial" w:cs="Arial"/>
        </w:rPr>
        <w:t xml:space="preserve">Verificar la debida terminación de los servicios y/o recepción de los entregables dentro del plazo acordado y firmar el finiquito del contrato una vez concluidos los servicios. </w:t>
      </w:r>
    </w:p>
    <w:p w14:paraId="1B1F4458" w14:textId="77777777" w:rsidR="000F3544" w:rsidRPr="00354B18" w:rsidRDefault="000F3544" w:rsidP="000F3544">
      <w:pPr>
        <w:ind w:left="161"/>
        <w:jc w:val="both"/>
        <w:rPr>
          <w:rFonts w:ascii="Arial" w:hAnsi="Arial" w:cs="Arial"/>
        </w:rPr>
      </w:pPr>
      <w:r w:rsidRPr="00354B18">
        <w:rPr>
          <w:rFonts w:ascii="Arial" w:hAnsi="Arial" w:cs="Arial"/>
        </w:rPr>
        <w:t xml:space="preserve">Estas reuniones no son limitativas, por lo que se podrán celebrar cuantas sean necesarias durante el proceso de la auditoría externa. </w:t>
      </w:r>
    </w:p>
    <w:p w14:paraId="198D91FA" w14:textId="77777777" w:rsidR="000F3544" w:rsidRPr="00354B18" w:rsidRDefault="000F3544" w:rsidP="000F3544">
      <w:pPr>
        <w:spacing w:after="98" w:line="259" w:lineRule="auto"/>
        <w:ind w:left="166"/>
        <w:jc w:val="both"/>
        <w:rPr>
          <w:rFonts w:ascii="Arial" w:hAnsi="Arial" w:cs="Arial"/>
        </w:rPr>
      </w:pPr>
      <w:r w:rsidRPr="00354B18">
        <w:rPr>
          <w:rFonts w:ascii="Arial" w:hAnsi="Arial" w:cs="Arial"/>
        </w:rPr>
        <w:t xml:space="preserve"> </w:t>
      </w:r>
    </w:p>
    <w:p w14:paraId="6725EB86" w14:textId="77777777" w:rsidR="000F3544" w:rsidRDefault="000F3544" w:rsidP="000F3544">
      <w:pPr>
        <w:pStyle w:val="Ttulo1"/>
        <w:ind w:left="161"/>
        <w:jc w:val="both"/>
        <w:rPr>
          <w:rFonts w:cs="Arial"/>
          <w:sz w:val="20"/>
        </w:rPr>
      </w:pPr>
      <w:r w:rsidRPr="00774FF7">
        <w:rPr>
          <w:rFonts w:cs="Arial"/>
          <w:sz w:val="20"/>
        </w:rPr>
        <w:t xml:space="preserve">8. Documentación que deberá presentar el </w:t>
      </w:r>
      <w:r>
        <w:rPr>
          <w:rFonts w:cs="Arial"/>
          <w:sz w:val="20"/>
        </w:rPr>
        <w:t>Licitante</w:t>
      </w:r>
    </w:p>
    <w:p w14:paraId="34C96D5D" w14:textId="77777777" w:rsidR="000F3544" w:rsidRPr="005878D5" w:rsidRDefault="000F3544" w:rsidP="000F3544">
      <w:pPr>
        <w:rPr>
          <w:lang w:val="es-ES"/>
        </w:rPr>
      </w:pPr>
    </w:p>
    <w:p w14:paraId="2E756207" w14:textId="77777777" w:rsidR="000F3544" w:rsidRPr="00354B18" w:rsidRDefault="000F3544" w:rsidP="000F3544">
      <w:pPr>
        <w:ind w:left="161"/>
        <w:jc w:val="both"/>
        <w:rPr>
          <w:rFonts w:ascii="Arial" w:hAnsi="Arial" w:cs="Arial"/>
        </w:rPr>
      </w:pPr>
      <w:r w:rsidRPr="00354B18">
        <w:rPr>
          <w:rFonts w:ascii="Arial" w:hAnsi="Arial" w:cs="Arial"/>
        </w:rPr>
        <w:t xml:space="preserve">El </w:t>
      </w:r>
      <w:r>
        <w:rPr>
          <w:rFonts w:ascii="Arial" w:hAnsi="Arial" w:cs="Arial"/>
        </w:rPr>
        <w:t>Licitante</w:t>
      </w:r>
      <w:r w:rsidRPr="00354B18">
        <w:rPr>
          <w:rFonts w:ascii="Arial" w:hAnsi="Arial" w:cs="Arial"/>
        </w:rPr>
        <w:t xml:space="preserve"> como parte de su propuesta técnica deberá presentar un escrito bajo protesta de decir verdad, mismo que se anexará al contrato respectivo, en el que manifieste lo siguiente: </w:t>
      </w:r>
    </w:p>
    <w:p w14:paraId="683E66D4" w14:textId="77777777" w:rsidR="000F3544" w:rsidRPr="00B95E45" w:rsidRDefault="000F3544" w:rsidP="000F3544">
      <w:pPr>
        <w:numPr>
          <w:ilvl w:val="0"/>
          <w:numId w:val="119"/>
        </w:numPr>
        <w:spacing w:line="249" w:lineRule="auto"/>
        <w:jc w:val="both"/>
        <w:rPr>
          <w:rFonts w:ascii="Arial" w:hAnsi="Arial" w:cs="Arial"/>
        </w:rPr>
      </w:pPr>
      <w:r w:rsidRPr="00B95E45">
        <w:rPr>
          <w:rFonts w:ascii="Arial" w:hAnsi="Arial" w:cs="Arial"/>
        </w:rPr>
        <w:t xml:space="preserve">Contar con la Constancia de Idoneidad, expedida por la Secretaría de Educación Pública, que lo avale como inscrito en el registro de federaciones y colegios de profesionistas y como auxiliar en la vigilancia del ejercicio profesional en la especialidad o profesión a que hacen referencia los presentes lineamientos;  </w:t>
      </w:r>
    </w:p>
    <w:p w14:paraId="3CFBCD60" w14:textId="77777777" w:rsidR="000F3544" w:rsidRPr="00B95E45" w:rsidRDefault="000F3544" w:rsidP="000F3544">
      <w:pPr>
        <w:numPr>
          <w:ilvl w:val="0"/>
          <w:numId w:val="119"/>
        </w:numPr>
        <w:spacing w:line="249" w:lineRule="auto"/>
        <w:jc w:val="both"/>
        <w:rPr>
          <w:rFonts w:ascii="Arial" w:hAnsi="Arial" w:cs="Arial"/>
        </w:rPr>
      </w:pPr>
      <w:r w:rsidRPr="00B95E45">
        <w:rPr>
          <w:rFonts w:ascii="Arial" w:hAnsi="Arial" w:cs="Arial"/>
        </w:rPr>
        <w:t xml:space="preserve">No haber sido condenado, por sentencia irrevocable, por delito patrimonial o doloso que haya ameritado pena corporal;  </w:t>
      </w:r>
    </w:p>
    <w:p w14:paraId="2302A71B" w14:textId="77777777" w:rsidR="000F3544" w:rsidRPr="00B95E45" w:rsidRDefault="000F3544" w:rsidP="000F3544">
      <w:pPr>
        <w:numPr>
          <w:ilvl w:val="0"/>
          <w:numId w:val="119"/>
        </w:numPr>
        <w:spacing w:line="249" w:lineRule="auto"/>
        <w:jc w:val="both"/>
        <w:rPr>
          <w:rFonts w:ascii="Arial" w:hAnsi="Arial" w:cs="Arial"/>
        </w:rPr>
      </w:pPr>
      <w:r w:rsidRPr="00B95E45">
        <w:rPr>
          <w:rFonts w:ascii="Arial" w:hAnsi="Arial" w:cs="Arial"/>
        </w:rPr>
        <w:t xml:space="preserve">No haber sido expulsado o suspendido en sus derechos como miembro de la federación o colegio al que pertenezca;  </w:t>
      </w:r>
    </w:p>
    <w:p w14:paraId="37D1785F" w14:textId="77777777" w:rsidR="000F3544" w:rsidRPr="00B95E45" w:rsidRDefault="000F3544" w:rsidP="000F3544">
      <w:pPr>
        <w:numPr>
          <w:ilvl w:val="0"/>
          <w:numId w:val="119"/>
        </w:numPr>
        <w:spacing w:line="249" w:lineRule="auto"/>
        <w:jc w:val="both"/>
        <w:rPr>
          <w:rFonts w:ascii="Arial" w:hAnsi="Arial" w:cs="Arial"/>
        </w:rPr>
      </w:pPr>
      <w:r w:rsidRPr="00B95E45">
        <w:rPr>
          <w:rFonts w:ascii="Arial" w:hAnsi="Arial" w:cs="Arial"/>
        </w:rPr>
        <w:t xml:space="preserve">No ser ni haber sido consejero, asesor o directivo del INE o del OIC, en el año inmediato anterior a aquél en el que esté prestando el servicio de auditoría externa; </w:t>
      </w:r>
    </w:p>
    <w:p w14:paraId="7A03ABE0" w14:textId="77777777" w:rsidR="000F3544" w:rsidRPr="00B95E45" w:rsidRDefault="000F3544" w:rsidP="000F3544">
      <w:pPr>
        <w:jc w:val="both"/>
        <w:rPr>
          <w:rFonts w:ascii="Arial" w:hAnsi="Arial" w:cs="Arial"/>
        </w:rPr>
      </w:pPr>
    </w:p>
    <w:p w14:paraId="79E5A8A2" w14:textId="77777777" w:rsidR="000F3544" w:rsidRPr="00B95E45" w:rsidRDefault="000F3544" w:rsidP="000F3544">
      <w:pPr>
        <w:numPr>
          <w:ilvl w:val="0"/>
          <w:numId w:val="119"/>
        </w:numPr>
        <w:spacing w:line="249" w:lineRule="auto"/>
        <w:jc w:val="both"/>
        <w:rPr>
          <w:rFonts w:ascii="Arial" w:hAnsi="Arial" w:cs="Arial"/>
        </w:rPr>
      </w:pPr>
      <w:r w:rsidRPr="00B95E45">
        <w:rPr>
          <w:rFonts w:ascii="Arial" w:hAnsi="Arial" w:cs="Arial"/>
        </w:rPr>
        <w:t xml:space="preserve">Contar con autorización para emitir dictámenes, otorgada por la Secretaría de Hacienda y Crédito Público, la Comisión Nacional Bancaria y de Valores, la Comisión Nacional de Seguros y Fianzas, algún gobierno local o por otras autoridades competentes;  </w:t>
      </w:r>
    </w:p>
    <w:p w14:paraId="7A833D38" w14:textId="77777777" w:rsidR="000F3544" w:rsidRDefault="000F3544" w:rsidP="000F3544">
      <w:pPr>
        <w:numPr>
          <w:ilvl w:val="0"/>
          <w:numId w:val="119"/>
        </w:numPr>
        <w:spacing w:after="112" w:line="249" w:lineRule="auto"/>
        <w:jc w:val="both"/>
        <w:rPr>
          <w:rFonts w:ascii="Arial" w:hAnsi="Arial" w:cs="Arial"/>
        </w:rPr>
      </w:pPr>
      <w:r w:rsidRPr="00354B18">
        <w:rPr>
          <w:rFonts w:ascii="Arial" w:hAnsi="Arial" w:cs="Arial"/>
        </w:rPr>
        <w:t xml:space="preserve">No tener antecedentes de suspensión o cancelación de alguna certificación o autorización que se requiera para fungir como auditor externo, por causas imputables al propio </w:t>
      </w:r>
      <w:r>
        <w:rPr>
          <w:rFonts w:ascii="Arial" w:hAnsi="Arial" w:cs="Arial"/>
        </w:rPr>
        <w:t>Licitante</w:t>
      </w:r>
      <w:r w:rsidRPr="00354B18">
        <w:rPr>
          <w:rFonts w:ascii="Arial" w:hAnsi="Arial" w:cs="Arial"/>
        </w:rPr>
        <w:t xml:space="preserve"> y que hayan tenido su origen en conductas dolosas o de mala fe, y VII. No tener litigio con el INE. </w:t>
      </w:r>
    </w:p>
    <w:p w14:paraId="17D07C9D" w14:textId="77777777" w:rsidR="000F3544" w:rsidRPr="00774FF7" w:rsidRDefault="000F3544" w:rsidP="000F3544">
      <w:pPr>
        <w:ind w:left="161"/>
        <w:jc w:val="both"/>
        <w:rPr>
          <w:rFonts w:ascii="Arial" w:hAnsi="Arial" w:cs="Arial"/>
          <w:sz w:val="12"/>
          <w:szCs w:val="12"/>
        </w:rPr>
      </w:pPr>
    </w:p>
    <w:p w14:paraId="344962D6" w14:textId="77777777" w:rsidR="000F3544" w:rsidRDefault="000F3544" w:rsidP="000F3544">
      <w:pPr>
        <w:ind w:left="161"/>
        <w:jc w:val="both"/>
        <w:rPr>
          <w:rFonts w:ascii="Arial" w:hAnsi="Arial" w:cs="Arial"/>
        </w:rPr>
      </w:pPr>
      <w:r w:rsidRPr="00354B18">
        <w:rPr>
          <w:rFonts w:ascii="Arial" w:hAnsi="Arial" w:cs="Arial"/>
        </w:rPr>
        <w:lastRenderedPageBreak/>
        <w:t xml:space="preserve">El </w:t>
      </w:r>
      <w:r>
        <w:rPr>
          <w:rFonts w:ascii="Arial" w:hAnsi="Arial" w:cs="Arial"/>
        </w:rPr>
        <w:t>Licitante</w:t>
      </w:r>
      <w:r w:rsidRPr="00354B18">
        <w:rPr>
          <w:rFonts w:ascii="Arial" w:hAnsi="Arial" w:cs="Arial"/>
        </w:rPr>
        <w:t xml:space="preserve"> deberá presentar un escrito en el que manifieste que quienes participen en la auditoría a partir de la cual se emita la opinión independiente respecto de los estados financieros del Instituto, hasta el tercer nivel jerárquico, estarán desvinculados de cualquier situación que represente o pueda generar un conflicto de intereses.  </w:t>
      </w:r>
    </w:p>
    <w:p w14:paraId="7E61705F" w14:textId="77777777" w:rsidR="000F3544" w:rsidRPr="00774FF7" w:rsidRDefault="000F3544" w:rsidP="000F3544">
      <w:pPr>
        <w:ind w:left="161"/>
        <w:jc w:val="both"/>
        <w:rPr>
          <w:rFonts w:ascii="Arial" w:hAnsi="Arial" w:cs="Arial"/>
          <w:sz w:val="2"/>
          <w:szCs w:val="2"/>
        </w:rPr>
      </w:pPr>
    </w:p>
    <w:p w14:paraId="7B20FB66" w14:textId="77777777" w:rsidR="000F3544" w:rsidRPr="00774FF7" w:rsidRDefault="000F3544" w:rsidP="000F3544">
      <w:pPr>
        <w:jc w:val="both"/>
        <w:rPr>
          <w:rFonts w:ascii="Arial" w:hAnsi="Arial" w:cs="Arial"/>
          <w:sz w:val="18"/>
          <w:szCs w:val="18"/>
        </w:rPr>
      </w:pPr>
    </w:p>
    <w:p w14:paraId="3B5960E1" w14:textId="77777777" w:rsidR="000F3544" w:rsidRPr="00354B18" w:rsidRDefault="000F3544" w:rsidP="000F3544">
      <w:pPr>
        <w:ind w:left="161"/>
        <w:jc w:val="both"/>
        <w:rPr>
          <w:rFonts w:ascii="Arial" w:hAnsi="Arial" w:cs="Arial"/>
        </w:rPr>
      </w:pPr>
      <w:r w:rsidRPr="00354B18">
        <w:rPr>
          <w:rFonts w:ascii="Arial" w:hAnsi="Arial" w:cs="Arial"/>
        </w:rPr>
        <w:t xml:space="preserve">Se considera que existe conflicto de intereses cuando se presente alguno de los supuestos siguientes:  </w:t>
      </w:r>
    </w:p>
    <w:p w14:paraId="6EE67612" w14:textId="77777777" w:rsidR="000F3544" w:rsidRPr="00354B18" w:rsidRDefault="000F3544" w:rsidP="000F3544">
      <w:pPr>
        <w:spacing w:line="259" w:lineRule="auto"/>
        <w:ind w:left="734"/>
        <w:jc w:val="both"/>
        <w:rPr>
          <w:rFonts w:ascii="Arial" w:hAnsi="Arial" w:cs="Arial"/>
        </w:rPr>
      </w:pPr>
      <w:r w:rsidRPr="00354B18">
        <w:rPr>
          <w:rFonts w:ascii="Arial" w:hAnsi="Arial" w:cs="Arial"/>
        </w:rPr>
        <w:t xml:space="preserve"> </w:t>
      </w:r>
    </w:p>
    <w:p w14:paraId="1A4C84AE" w14:textId="77777777" w:rsidR="000F3544" w:rsidRPr="00354B18" w:rsidRDefault="000F3544" w:rsidP="000F3544">
      <w:pPr>
        <w:numPr>
          <w:ilvl w:val="0"/>
          <w:numId w:val="120"/>
        </w:numPr>
        <w:spacing w:line="249" w:lineRule="auto"/>
        <w:jc w:val="both"/>
        <w:rPr>
          <w:rFonts w:ascii="Arial" w:hAnsi="Arial" w:cs="Arial"/>
        </w:rPr>
      </w:pPr>
      <w:r w:rsidRPr="00354B18">
        <w:rPr>
          <w:rFonts w:ascii="Arial" w:hAnsi="Arial" w:cs="Arial"/>
        </w:rPr>
        <w:t xml:space="preserve">El </w:t>
      </w:r>
      <w:bookmarkStart w:id="1290" w:name="_Hlk215772607"/>
      <w:r>
        <w:rPr>
          <w:rFonts w:ascii="Arial" w:hAnsi="Arial" w:cs="Arial"/>
        </w:rPr>
        <w:t>Licitante</w:t>
      </w:r>
      <w:bookmarkEnd w:id="1290"/>
      <w:r w:rsidRPr="00354B18">
        <w:rPr>
          <w:rFonts w:ascii="Arial" w:hAnsi="Arial" w:cs="Arial"/>
        </w:rPr>
        <w:t xml:space="preserve">, los socios y empleados del </w:t>
      </w:r>
      <w:r>
        <w:rPr>
          <w:rFonts w:ascii="Arial" w:hAnsi="Arial" w:cs="Arial"/>
        </w:rPr>
        <w:t>Licitante</w:t>
      </w:r>
      <w:r w:rsidRPr="00354B18">
        <w:rPr>
          <w:rFonts w:ascii="Arial" w:hAnsi="Arial" w:cs="Arial"/>
        </w:rPr>
        <w:t xml:space="preserve"> designado sean o hayan sido durante el año inmediato anterior a la designación empleados del INE;  </w:t>
      </w:r>
    </w:p>
    <w:p w14:paraId="048ACFAC" w14:textId="77777777" w:rsidR="000F3544" w:rsidRDefault="000F3544" w:rsidP="000F3544">
      <w:pPr>
        <w:numPr>
          <w:ilvl w:val="0"/>
          <w:numId w:val="120"/>
        </w:numPr>
        <w:spacing w:line="249" w:lineRule="auto"/>
        <w:jc w:val="both"/>
        <w:rPr>
          <w:rFonts w:ascii="Arial" w:hAnsi="Arial" w:cs="Arial"/>
        </w:rPr>
      </w:pPr>
      <w:r w:rsidRPr="00354B18">
        <w:rPr>
          <w:rFonts w:ascii="Arial" w:hAnsi="Arial" w:cs="Arial"/>
        </w:rPr>
        <w:t xml:space="preserve">El </w:t>
      </w:r>
      <w:r>
        <w:rPr>
          <w:rFonts w:ascii="Arial" w:hAnsi="Arial" w:cs="Arial"/>
        </w:rPr>
        <w:t>Licitante</w:t>
      </w:r>
      <w:r w:rsidDel="00CA4709">
        <w:rPr>
          <w:rFonts w:ascii="Arial" w:hAnsi="Arial" w:cs="Arial"/>
        </w:rPr>
        <w:t xml:space="preserve"> </w:t>
      </w:r>
      <w:r>
        <w:rPr>
          <w:rFonts w:ascii="Arial" w:hAnsi="Arial" w:cs="Arial"/>
        </w:rPr>
        <w:t>e</w:t>
      </w:r>
      <w:r w:rsidRPr="00354B18">
        <w:rPr>
          <w:rFonts w:ascii="Arial" w:hAnsi="Arial" w:cs="Arial"/>
        </w:rPr>
        <w:t xml:space="preserve">, los socios y empleados del </w:t>
      </w:r>
      <w:r>
        <w:rPr>
          <w:rFonts w:ascii="Arial" w:hAnsi="Arial" w:cs="Arial"/>
        </w:rPr>
        <w:t>Licitante</w:t>
      </w:r>
      <w:r w:rsidRPr="00354B18">
        <w:rPr>
          <w:rFonts w:ascii="Arial" w:hAnsi="Arial" w:cs="Arial"/>
        </w:rPr>
        <w:t xml:space="preserve"> designado, desempeñen un empleo, cargo o comisión en algún ente público y sus funciones se relacionen con la revisión de declaraciones y/o dictámenes de carácter fiscal; determinación de contribuciones; otorgamiento de exenciones; concesiones o permisos;  </w:t>
      </w:r>
    </w:p>
    <w:p w14:paraId="5C4D9F66" w14:textId="77777777" w:rsidR="000F3544" w:rsidRDefault="000F3544" w:rsidP="000F3544">
      <w:pPr>
        <w:spacing w:line="249" w:lineRule="auto"/>
        <w:jc w:val="both"/>
        <w:rPr>
          <w:rFonts w:ascii="Arial" w:hAnsi="Arial" w:cs="Arial"/>
        </w:rPr>
      </w:pPr>
    </w:p>
    <w:p w14:paraId="28E8E273" w14:textId="77777777" w:rsidR="000F3544" w:rsidRPr="00354B18" w:rsidRDefault="000F3544" w:rsidP="000F3544">
      <w:pPr>
        <w:spacing w:line="249" w:lineRule="auto"/>
        <w:jc w:val="both"/>
        <w:rPr>
          <w:rFonts w:ascii="Arial" w:hAnsi="Arial" w:cs="Arial"/>
        </w:rPr>
      </w:pPr>
    </w:p>
    <w:p w14:paraId="094419D1" w14:textId="77777777" w:rsidR="000F3544" w:rsidRDefault="000F3544" w:rsidP="000F3544">
      <w:pPr>
        <w:numPr>
          <w:ilvl w:val="0"/>
          <w:numId w:val="120"/>
        </w:numPr>
        <w:spacing w:line="249" w:lineRule="auto"/>
        <w:jc w:val="both"/>
        <w:rPr>
          <w:rFonts w:ascii="Arial" w:hAnsi="Arial" w:cs="Arial"/>
        </w:rPr>
      </w:pPr>
      <w:r w:rsidRPr="00354B18">
        <w:rPr>
          <w:rFonts w:ascii="Arial" w:hAnsi="Arial" w:cs="Arial"/>
        </w:rPr>
        <w:t xml:space="preserve">El </w:t>
      </w:r>
      <w:r>
        <w:rPr>
          <w:rFonts w:ascii="Arial" w:hAnsi="Arial" w:cs="Arial"/>
        </w:rPr>
        <w:t>Licitante</w:t>
      </w:r>
      <w:r w:rsidRPr="00354B18">
        <w:rPr>
          <w:rFonts w:ascii="Arial" w:hAnsi="Arial" w:cs="Arial"/>
        </w:rPr>
        <w:t xml:space="preserve">, los socios y empleados del </w:t>
      </w:r>
      <w:r>
        <w:rPr>
          <w:rFonts w:ascii="Arial" w:hAnsi="Arial" w:cs="Arial"/>
        </w:rPr>
        <w:t>Licitante</w:t>
      </w:r>
      <w:r w:rsidRPr="00354B18">
        <w:rPr>
          <w:rFonts w:ascii="Arial" w:hAnsi="Arial" w:cs="Arial"/>
        </w:rPr>
        <w:t xml:space="preserve">, así como sus respectivos cónyuges o dependientes económicos:  </w:t>
      </w:r>
    </w:p>
    <w:p w14:paraId="149F17B5" w14:textId="77777777" w:rsidR="000F3544" w:rsidRPr="00354B18" w:rsidRDefault="000F3544" w:rsidP="000F3544">
      <w:pPr>
        <w:spacing w:line="249" w:lineRule="auto"/>
        <w:ind w:left="986"/>
        <w:jc w:val="both"/>
        <w:rPr>
          <w:rFonts w:ascii="Arial" w:hAnsi="Arial" w:cs="Arial"/>
        </w:rPr>
      </w:pPr>
    </w:p>
    <w:p w14:paraId="365D37BF" w14:textId="77777777" w:rsidR="000F3544" w:rsidRPr="00354B18" w:rsidRDefault="000F3544" w:rsidP="000F3544">
      <w:pPr>
        <w:pStyle w:val="Prrafodelista"/>
        <w:widowControl/>
        <w:numPr>
          <w:ilvl w:val="0"/>
          <w:numId w:val="121"/>
        </w:numPr>
        <w:spacing w:after="10" w:line="249" w:lineRule="auto"/>
        <w:jc w:val="both"/>
        <w:rPr>
          <w:rFonts w:ascii="Arial" w:hAnsi="Arial" w:cs="Arial"/>
        </w:rPr>
      </w:pPr>
      <w:r w:rsidRPr="00354B18">
        <w:rPr>
          <w:rFonts w:ascii="Arial" w:hAnsi="Arial" w:cs="Arial"/>
        </w:rPr>
        <w:t xml:space="preserve">Tengan con el INE deudas de cualquier naturaleza, y  </w:t>
      </w:r>
    </w:p>
    <w:p w14:paraId="31306EAF" w14:textId="77777777" w:rsidR="000F3544" w:rsidRDefault="000F3544" w:rsidP="000F3544">
      <w:pPr>
        <w:numPr>
          <w:ilvl w:val="0"/>
          <w:numId w:val="121"/>
        </w:numPr>
        <w:spacing w:after="10" w:line="249" w:lineRule="auto"/>
        <w:ind w:left="1418"/>
        <w:jc w:val="both"/>
        <w:rPr>
          <w:rFonts w:ascii="Arial" w:hAnsi="Arial" w:cs="Arial"/>
        </w:rPr>
      </w:pPr>
      <w:r>
        <w:rPr>
          <w:rFonts w:ascii="Arial" w:hAnsi="Arial" w:cs="Arial"/>
          <w:lang w:val="es-ES_tradnl"/>
        </w:rPr>
        <w:t xml:space="preserve">     </w:t>
      </w:r>
      <w:r w:rsidRPr="00354B18">
        <w:rPr>
          <w:rFonts w:ascii="Arial" w:hAnsi="Arial" w:cs="Arial"/>
        </w:rPr>
        <w:t xml:space="preserve">Tengan relaciones comerciales, contractuales o de cualquier otra naturaleza   con el INE.  </w:t>
      </w:r>
    </w:p>
    <w:p w14:paraId="2A12F050" w14:textId="77777777" w:rsidR="000F3544" w:rsidRPr="00354B18" w:rsidRDefault="000F3544" w:rsidP="000F3544">
      <w:pPr>
        <w:spacing w:after="10" w:line="249" w:lineRule="auto"/>
        <w:ind w:left="1418"/>
        <w:jc w:val="both"/>
        <w:rPr>
          <w:rFonts w:ascii="Arial" w:hAnsi="Arial" w:cs="Arial"/>
        </w:rPr>
      </w:pPr>
    </w:p>
    <w:p w14:paraId="339A0481" w14:textId="77777777" w:rsidR="000F3544" w:rsidRPr="00774FF7" w:rsidRDefault="000F3544" w:rsidP="000F3544">
      <w:pPr>
        <w:pStyle w:val="Prrafodelista"/>
        <w:numPr>
          <w:ilvl w:val="0"/>
          <w:numId w:val="120"/>
        </w:numPr>
        <w:ind w:left="709"/>
        <w:jc w:val="both"/>
        <w:rPr>
          <w:rFonts w:ascii="Arial" w:hAnsi="Arial" w:cs="Arial"/>
        </w:rPr>
      </w:pPr>
      <w:r w:rsidRPr="00774FF7">
        <w:rPr>
          <w:rFonts w:ascii="Arial" w:hAnsi="Arial" w:cs="Arial"/>
        </w:rPr>
        <w:t xml:space="preserve">El </w:t>
      </w:r>
      <w:r>
        <w:rPr>
          <w:rFonts w:ascii="Arial" w:hAnsi="Arial" w:cs="Arial"/>
        </w:rPr>
        <w:t>Licitante</w:t>
      </w:r>
      <w:r w:rsidRPr="00774FF7">
        <w:rPr>
          <w:rFonts w:ascii="Arial" w:hAnsi="Arial" w:cs="Arial"/>
        </w:rPr>
        <w:t xml:space="preserve">, los socios y empleados del </w:t>
      </w:r>
      <w:r>
        <w:rPr>
          <w:rFonts w:ascii="Arial" w:hAnsi="Arial" w:cs="Arial"/>
        </w:rPr>
        <w:t>Licitante</w:t>
      </w:r>
      <w:r w:rsidRPr="00774FF7">
        <w:rPr>
          <w:rFonts w:ascii="Arial" w:hAnsi="Arial" w:cs="Arial"/>
        </w:rPr>
        <w:t xml:space="preserve">, proporcionen al INE cualquiera de los siguientes servicios:  </w:t>
      </w:r>
    </w:p>
    <w:p w14:paraId="36ABA1BB" w14:textId="77777777" w:rsidR="000F3544" w:rsidRDefault="000F3544" w:rsidP="000F3544">
      <w:pPr>
        <w:pStyle w:val="Prrafodelista"/>
        <w:ind w:left="986"/>
        <w:jc w:val="both"/>
        <w:rPr>
          <w:rFonts w:ascii="Arial" w:hAnsi="Arial" w:cs="Arial"/>
        </w:rPr>
      </w:pPr>
    </w:p>
    <w:p w14:paraId="716846BE" w14:textId="77777777" w:rsidR="000F3544" w:rsidRPr="00774FF7" w:rsidRDefault="000F3544" w:rsidP="000F3544">
      <w:pPr>
        <w:pStyle w:val="Prrafodelista"/>
        <w:ind w:left="986"/>
        <w:jc w:val="both"/>
        <w:rPr>
          <w:rFonts w:ascii="Arial" w:hAnsi="Arial" w:cs="Arial"/>
        </w:rPr>
      </w:pPr>
    </w:p>
    <w:p w14:paraId="486ECFA0" w14:textId="77777777" w:rsidR="000F3544" w:rsidRPr="00354B18" w:rsidRDefault="000F3544" w:rsidP="000F3544">
      <w:pPr>
        <w:numPr>
          <w:ilvl w:val="0"/>
          <w:numId w:val="122"/>
        </w:numPr>
        <w:spacing w:line="249" w:lineRule="auto"/>
        <w:jc w:val="both"/>
        <w:rPr>
          <w:rFonts w:ascii="Arial" w:hAnsi="Arial" w:cs="Arial"/>
        </w:rPr>
      </w:pPr>
      <w:r w:rsidRPr="00354B18">
        <w:rPr>
          <w:rFonts w:ascii="Arial" w:hAnsi="Arial" w:cs="Arial"/>
        </w:rPr>
        <w:t xml:space="preserve">Supervisión, diseño o implementación de los sistemas informáticos (hardware y software) que concentren los datos que soportan los estados financieros o generen información para la elaboración de éstos;  </w:t>
      </w:r>
    </w:p>
    <w:p w14:paraId="5E1FF67A" w14:textId="77777777" w:rsidR="000F3544" w:rsidRPr="00354B18" w:rsidRDefault="000F3544" w:rsidP="000F3544">
      <w:pPr>
        <w:numPr>
          <w:ilvl w:val="0"/>
          <w:numId w:val="122"/>
        </w:numPr>
        <w:spacing w:line="249" w:lineRule="auto"/>
        <w:jc w:val="both"/>
        <w:rPr>
          <w:rFonts w:ascii="Arial" w:hAnsi="Arial" w:cs="Arial"/>
        </w:rPr>
      </w:pPr>
      <w:r w:rsidRPr="00354B18">
        <w:rPr>
          <w:rFonts w:ascii="Arial" w:hAnsi="Arial" w:cs="Arial"/>
        </w:rPr>
        <w:t xml:space="preserve">Valuaciones, avalúos o estimaciones de cualquiera de los rubros, conceptos o partidas que integren los estados financieros que sean objeto de dictamen y opinión por el </w:t>
      </w:r>
      <w:r>
        <w:rPr>
          <w:rFonts w:ascii="Arial" w:hAnsi="Arial" w:cs="Arial"/>
        </w:rPr>
        <w:t>Licitante</w:t>
      </w:r>
      <w:r w:rsidDel="00CA4709">
        <w:rPr>
          <w:rFonts w:ascii="Arial" w:hAnsi="Arial" w:cs="Arial"/>
        </w:rPr>
        <w:t xml:space="preserve"> </w:t>
      </w:r>
      <w:r>
        <w:rPr>
          <w:rFonts w:ascii="Arial" w:hAnsi="Arial" w:cs="Arial"/>
        </w:rPr>
        <w:t>e</w:t>
      </w:r>
      <w:r w:rsidRPr="00354B18">
        <w:rPr>
          <w:rFonts w:ascii="Arial" w:hAnsi="Arial" w:cs="Arial"/>
        </w:rPr>
        <w:t xml:space="preserve">;  </w:t>
      </w:r>
    </w:p>
    <w:p w14:paraId="0B3F9FDC" w14:textId="77777777" w:rsidR="000F3544" w:rsidRPr="00354B18" w:rsidRDefault="000F3544" w:rsidP="000F3544">
      <w:pPr>
        <w:numPr>
          <w:ilvl w:val="0"/>
          <w:numId w:val="122"/>
        </w:numPr>
        <w:spacing w:line="249" w:lineRule="auto"/>
        <w:jc w:val="both"/>
        <w:rPr>
          <w:rFonts w:ascii="Arial" w:hAnsi="Arial" w:cs="Arial"/>
        </w:rPr>
      </w:pPr>
      <w:r w:rsidRPr="00354B18">
        <w:rPr>
          <w:rFonts w:ascii="Arial" w:hAnsi="Arial" w:cs="Arial"/>
        </w:rPr>
        <w:t xml:space="preserve">Operación directa o indirecta, de los sistemas de información financiera o para la administración de sus redes locales y/o internas, y  </w:t>
      </w:r>
    </w:p>
    <w:p w14:paraId="22E45FDD" w14:textId="77777777" w:rsidR="000F3544" w:rsidRDefault="000F3544" w:rsidP="000F3544">
      <w:pPr>
        <w:numPr>
          <w:ilvl w:val="0"/>
          <w:numId w:val="122"/>
        </w:numPr>
        <w:spacing w:line="249" w:lineRule="auto"/>
        <w:jc w:val="both"/>
        <w:rPr>
          <w:rFonts w:ascii="Arial" w:hAnsi="Arial" w:cs="Arial"/>
        </w:rPr>
      </w:pPr>
      <w:r w:rsidRPr="00354B18">
        <w:rPr>
          <w:rFonts w:ascii="Arial" w:hAnsi="Arial" w:cs="Arial"/>
        </w:rPr>
        <w:t xml:space="preserve">Cualquier otro que implique o pudiera generar un conflicto de interés con respecto al servicio de auditoría externa. </w:t>
      </w:r>
    </w:p>
    <w:p w14:paraId="2E3E69D1" w14:textId="77777777" w:rsidR="000F3544" w:rsidRPr="00354B18" w:rsidRDefault="000F3544" w:rsidP="000F3544">
      <w:pPr>
        <w:spacing w:line="249" w:lineRule="auto"/>
        <w:ind w:left="993"/>
        <w:jc w:val="both"/>
        <w:rPr>
          <w:rFonts w:ascii="Arial" w:hAnsi="Arial" w:cs="Arial"/>
        </w:rPr>
      </w:pPr>
    </w:p>
    <w:p w14:paraId="2B6E4A2C" w14:textId="77777777" w:rsidR="000F3544" w:rsidRDefault="000F3544" w:rsidP="000F3544">
      <w:pPr>
        <w:numPr>
          <w:ilvl w:val="0"/>
          <w:numId w:val="123"/>
        </w:numPr>
        <w:spacing w:line="249" w:lineRule="auto"/>
        <w:ind w:left="1017"/>
        <w:jc w:val="both"/>
        <w:rPr>
          <w:rFonts w:ascii="Arial" w:hAnsi="Arial" w:cs="Arial"/>
        </w:rPr>
      </w:pPr>
      <w:r w:rsidRPr="00354B18">
        <w:rPr>
          <w:rFonts w:ascii="Arial" w:hAnsi="Arial" w:cs="Arial"/>
        </w:rPr>
        <w:t xml:space="preserve">Cuando </w:t>
      </w:r>
      <w:r w:rsidRPr="000644E0">
        <w:rPr>
          <w:rFonts w:ascii="Arial" w:hAnsi="Arial" w:cs="Arial"/>
        </w:rPr>
        <w:t xml:space="preserve">el </w:t>
      </w:r>
      <w:r>
        <w:rPr>
          <w:rFonts w:ascii="Arial" w:hAnsi="Arial" w:cs="Arial"/>
        </w:rPr>
        <w:t>Licitante</w:t>
      </w:r>
      <w:r w:rsidRPr="00354B18">
        <w:rPr>
          <w:rFonts w:ascii="Arial" w:hAnsi="Arial" w:cs="Arial"/>
        </w:rPr>
        <w:t xml:space="preserve"> reciba ingresos del INE, por concepto de servicios de asesoría y/o consultoría en cualquier materia, inclusive la fiscal, en una cantidad mayor al 50% (cincuenta por ciento) del importe del contrato de prestación de servicios de auditoría externa;  </w:t>
      </w:r>
    </w:p>
    <w:p w14:paraId="41204C42" w14:textId="77777777" w:rsidR="000F3544" w:rsidRPr="005878D5" w:rsidRDefault="000F3544" w:rsidP="000F3544">
      <w:pPr>
        <w:spacing w:line="249" w:lineRule="auto"/>
        <w:ind w:left="1017"/>
        <w:jc w:val="both"/>
        <w:rPr>
          <w:rFonts w:ascii="Arial" w:hAnsi="Arial" w:cs="Arial"/>
        </w:rPr>
      </w:pPr>
    </w:p>
    <w:p w14:paraId="0F1A4464" w14:textId="77777777" w:rsidR="000F3544" w:rsidRDefault="000F3544" w:rsidP="000F3544">
      <w:pPr>
        <w:numPr>
          <w:ilvl w:val="0"/>
          <w:numId w:val="123"/>
        </w:numPr>
        <w:spacing w:line="249" w:lineRule="auto"/>
        <w:ind w:left="1017"/>
        <w:jc w:val="both"/>
        <w:rPr>
          <w:rFonts w:ascii="Arial" w:hAnsi="Arial" w:cs="Arial"/>
        </w:rPr>
      </w:pPr>
      <w:r w:rsidRPr="00354B18">
        <w:rPr>
          <w:rFonts w:ascii="Arial" w:hAnsi="Arial" w:cs="Arial"/>
        </w:rPr>
        <w:t xml:space="preserve"> En los casos en que el </w:t>
      </w:r>
      <w:r>
        <w:rPr>
          <w:rFonts w:ascii="Arial" w:hAnsi="Arial" w:cs="Arial"/>
        </w:rPr>
        <w:t>Licitante</w:t>
      </w:r>
      <w:r w:rsidRPr="00354B18">
        <w:rPr>
          <w:rFonts w:ascii="Arial" w:hAnsi="Arial" w:cs="Arial"/>
        </w:rPr>
        <w:t xml:space="preserve"> o cualquier director del </w:t>
      </w:r>
      <w:r>
        <w:rPr>
          <w:rFonts w:ascii="Arial" w:hAnsi="Arial" w:cs="Arial"/>
        </w:rPr>
        <w:t>Licitante</w:t>
      </w:r>
      <w:r w:rsidRPr="00354B18">
        <w:rPr>
          <w:rFonts w:ascii="Arial" w:hAnsi="Arial" w:cs="Arial"/>
        </w:rPr>
        <w:t xml:space="preserve">, sea cónyuge o pariente consanguíneo o por afinidad hasta el cuarto grado o pariente civil en términos del Código Civil Federal, de algún servidor público que tenga intervención en la administración del INE;  </w:t>
      </w:r>
    </w:p>
    <w:p w14:paraId="7DBE5D95" w14:textId="77777777" w:rsidR="000F3544" w:rsidRPr="00354B18" w:rsidRDefault="000F3544" w:rsidP="000F3544">
      <w:pPr>
        <w:spacing w:line="249" w:lineRule="auto"/>
        <w:jc w:val="both"/>
        <w:rPr>
          <w:rFonts w:ascii="Arial" w:hAnsi="Arial" w:cs="Arial"/>
        </w:rPr>
      </w:pPr>
    </w:p>
    <w:p w14:paraId="0B19123F" w14:textId="77777777" w:rsidR="000F3544" w:rsidRPr="00774FF7" w:rsidRDefault="000F3544" w:rsidP="000F3544">
      <w:pPr>
        <w:pStyle w:val="Prrafodelista"/>
        <w:numPr>
          <w:ilvl w:val="0"/>
          <w:numId w:val="123"/>
        </w:numPr>
        <w:ind w:left="1134"/>
        <w:jc w:val="both"/>
        <w:rPr>
          <w:rFonts w:ascii="Arial" w:hAnsi="Arial" w:cs="Arial"/>
        </w:rPr>
      </w:pPr>
      <w:r w:rsidRPr="00774FF7">
        <w:rPr>
          <w:rFonts w:ascii="Arial" w:hAnsi="Arial" w:cs="Arial"/>
        </w:rPr>
        <w:t xml:space="preserve">Que el </w:t>
      </w:r>
      <w:r>
        <w:rPr>
          <w:rFonts w:ascii="Arial" w:hAnsi="Arial" w:cs="Arial"/>
        </w:rPr>
        <w:t>Licitante</w:t>
      </w:r>
      <w:r w:rsidRPr="00774FF7">
        <w:rPr>
          <w:rFonts w:ascii="Arial" w:hAnsi="Arial" w:cs="Arial"/>
        </w:rPr>
        <w:t xml:space="preserve">, los socios y empleados del </w:t>
      </w:r>
      <w:r>
        <w:rPr>
          <w:rFonts w:ascii="Arial" w:hAnsi="Arial" w:cs="Arial"/>
        </w:rPr>
        <w:t>Licitante</w:t>
      </w:r>
      <w:r w:rsidRPr="00774FF7" w:rsidDel="00CA4709">
        <w:rPr>
          <w:rFonts w:ascii="Arial" w:hAnsi="Arial" w:cs="Arial"/>
        </w:rPr>
        <w:t xml:space="preserve"> </w:t>
      </w:r>
      <w:r w:rsidRPr="00774FF7">
        <w:rPr>
          <w:rFonts w:ascii="Arial" w:hAnsi="Arial" w:cs="Arial"/>
        </w:rPr>
        <w:t xml:space="preserve">reciban prebendas o cantidades adicionales a los honorarios pactados en el contrato de prestación de servicios de auditoría externa;  </w:t>
      </w:r>
    </w:p>
    <w:p w14:paraId="5BDDAAC4" w14:textId="77777777" w:rsidR="000F3544" w:rsidRPr="00774FF7" w:rsidRDefault="000F3544" w:rsidP="000F3544">
      <w:pPr>
        <w:jc w:val="both"/>
        <w:rPr>
          <w:rFonts w:ascii="Arial" w:hAnsi="Arial" w:cs="Arial"/>
        </w:rPr>
      </w:pPr>
    </w:p>
    <w:p w14:paraId="61ECFDAA" w14:textId="77777777" w:rsidR="000F3544" w:rsidRPr="00354B18" w:rsidRDefault="000F3544" w:rsidP="000F3544">
      <w:pPr>
        <w:ind w:left="993" w:hanging="284"/>
        <w:jc w:val="both"/>
        <w:rPr>
          <w:rFonts w:ascii="Arial" w:hAnsi="Arial" w:cs="Arial"/>
        </w:rPr>
      </w:pPr>
      <w:r w:rsidRPr="00354B18">
        <w:rPr>
          <w:rFonts w:ascii="Arial" w:hAnsi="Arial" w:cs="Arial"/>
        </w:rPr>
        <w:lastRenderedPageBreak/>
        <w:t xml:space="preserve">VIII. Cuando el </w:t>
      </w:r>
      <w:r>
        <w:rPr>
          <w:rFonts w:ascii="Arial" w:hAnsi="Arial" w:cs="Arial"/>
        </w:rPr>
        <w:t>Licitante</w:t>
      </w:r>
      <w:r w:rsidRPr="00354B18">
        <w:rPr>
          <w:rFonts w:ascii="Arial" w:hAnsi="Arial" w:cs="Arial"/>
        </w:rPr>
        <w:t xml:space="preserve"> contrate con el INE la prestación de servicios que sean adicionales a los previstos en el contrato celebrado para la práctica de la auditoría externa, sin contar con la opinión.</w:t>
      </w:r>
    </w:p>
    <w:p w14:paraId="5BCC4224" w14:textId="77777777" w:rsidR="000F3544" w:rsidRDefault="000F3544" w:rsidP="000F3544">
      <w:pPr>
        <w:ind w:left="161"/>
        <w:jc w:val="both"/>
        <w:rPr>
          <w:rFonts w:ascii="Arial" w:hAnsi="Arial" w:cs="Arial"/>
        </w:rPr>
      </w:pPr>
    </w:p>
    <w:p w14:paraId="461241AF" w14:textId="77777777" w:rsidR="000F3544" w:rsidRDefault="000F3544" w:rsidP="000F3544">
      <w:pPr>
        <w:ind w:left="161"/>
        <w:jc w:val="both"/>
        <w:rPr>
          <w:rFonts w:ascii="Arial" w:hAnsi="Arial" w:cs="Arial"/>
        </w:rPr>
      </w:pPr>
      <w:r w:rsidRPr="00354B18">
        <w:rPr>
          <w:rFonts w:ascii="Arial" w:hAnsi="Arial" w:cs="Arial"/>
        </w:rPr>
        <w:t xml:space="preserve">El Proveedor deberá presentar al Administrador del Contrato y al OIC, un escrito bajo protesta de decir verdad, que se anexará al contrato respectivo, en el que manifestará que no se encuentra en ninguno de los supuestos anteriores.  </w:t>
      </w:r>
    </w:p>
    <w:p w14:paraId="456EB1E9" w14:textId="77777777" w:rsidR="000F3544" w:rsidRPr="00354B18" w:rsidRDefault="000F3544" w:rsidP="000F3544">
      <w:pPr>
        <w:ind w:left="161"/>
        <w:jc w:val="both"/>
        <w:rPr>
          <w:rFonts w:ascii="Arial" w:hAnsi="Arial" w:cs="Arial"/>
        </w:rPr>
      </w:pPr>
    </w:p>
    <w:p w14:paraId="42AC2198" w14:textId="77777777" w:rsidR="000F3544" w:rsidRPr="00354B18" w:rsidRDefault="000F3544" w:rsidP="000F3544">
      <w:pPr>
        <w:ind w:left="161"/>
        <w:jc w:val="both"/>
        <w:rPr>
          <w:rFonts w:ascii="Arial" w:hAnsi="Arial" w:cs="Arial"/>
        </w:rPr>
      </w:pPr>
      <w:r w:rsidRPr="00354B18">
        <w:rPr>
          <w:rFonts w:ascii="Arial" w:hAnsi="Arial" w:cs="Arial"/>
        </w:rPr>
        <w:t xml:space="preserve">Cuando con posterioridad a la designación del Proveedor se actualice alguno de los supuestos previstos en este numeral, el </w:t>
      </w:r>
      <w:r>
        <w:rPr>
          <w:rFonts w:ascii="Arial" w:hAnsi="Arial" w:cs="Arial"/>
        </w:rPr>
        <w:t>Licitante</w:t>
      </w:r>
      <w:r w:rsidRPr="00354B18">
        <w:rPr>
          <w:rFonts w:ascii="Arial" w:hAnsi="Arial" w:cs="Arial"/>
        </w:rPr>
        <w:t xml:space="preserve"> lo comunicará al Administrador del Contrato dentro de los cinco días hábiles siguientes a la fecha en que tenga conocimiento </w:t>
      </w:r>
      <w:proofErr w:type="gramStart"/>
      <w:r w:rsidRPr="00354B18">
        <w:rPr>
          <w:rFonts w:ascii="Arial" w:hAnsi="Arial" w:cs="Arial"/>
        </w:rPr>
        <w:t>del mismo</w:t>
      </w:r>
      <w:proofErr w:type="gramEnd"/>
      <w:r w:rsidRPr="00354B18">
        <w:rPr>
          <w:rFonts w:ascii="Arial" w:hAnsi="Arial" w:cs="Arial"/>
        </w:rPr>
        <w:t xml:space="preserve">, a efecto de que el OIC determine lo conducente. </w:t>
      </w:r>
    </w:p>
    <w:p w14:paraId="609197E9" w14:textId="77777777" w:rsidR="000F3544" w:rsidRPr="00354B18" w:rsidRDefault="000F3544" w:rsidP="000F3544">
      <w:pPr>
        <w:ind w:left="161"/>
        <w:jc w:val="both"/>
        <w:rPr>
          <w:rFonts w:ascii="Arial" w:hAnsi="Arial" w:cs="Arial"/>
        </w:rPr>
      </w:pPr>
    </w:p>
    <w:p w14:paraId="4C7DC1BA" w14:textId="77777777" w:rsidR="000F3544" w:rsidRPr="00354B18" w:rsidRDefault="000F3544" w:rsidP="000F3544">
      <w:pPr>
        <w:ind w:left="161"/>
        <w:jc w:val="both"/>
        <w:rPr>
          <w:rFonts w:ascii="Arial" w:hAnsi="Arial" w:cs="Arial"/>
        </w:rPr>
      </w:pPr>
      <w:r w:rsidRPr="00354B18">
        <w:rPr>
          <w:rFonts w:ascii="Arial" w:hAnsi="Arial" w:cs="Arial"/>
        </w:rPr>
        <w:t xml:space="preserve">El Proveedor será responsable de difundir los presentes Lineamientos a sus socios y empleados correspondientes, con el fin de dar debido cumplimiento a los mismos. </w:t>
      </w:r>
    </w:p>
    <w:p w14:paraId="0F7DCE9F" w14:textId="77777777" w:rsidR="000F3544" w:rsidRPr="00354B18" w:rsidRDefault="000F3544" w:rsidP="000F3544">
      <w:pPr>
        <w:ind w:left="161"/>
        <w:jc w:val="both"/>
        <w:rPr>
          <w:rFonts w:ascii="Arial" w:hAnsi="Arial" w:cs="Arial"/>
        </w:rPr>
      </w:pPr>
      <w:r w:rsidRPr="00354B18">
        <w:rPr>
          <w:rFonts w:ascii="Arial" w:hAnsi="Arial" w:cs="Arial"/>
        </w:rPr>
        <w:t xml:space="preserve"> </w:t>
      </w:r>
    </w:p>
    <w:p w14:paraId="686C5944" w14:textId="77777777" w:rsidR="000F3544" w:rsidRDefault="000F3544" w:rsidP="000F3544">
      <w:pPr>
        <w:pStyle w:val="Ttulo1"/>
        <w:ind w:left="161"/>
        <w:jc w:val="both"/>
        <w:rPr>
          <w:rFonts w:cs="Arial"/>
          <w:sz w:val="20"/>
        </w:rPr>
      </w:pPr>
      <w:r w:rsidRPr="00354B18">
        <w:rPr>
          <w:rFonts w:cs="Arial"/>
          <w:sz w:val="20"/>
        </w:rPr>
        <w:t xml:space="preserve">9.  Consideraciones para presentar su oferta económica </w:t>
      </w:r>
    </w:p>
    <w:p w14:paraId="1FA965B0" w14:textId="77777777" w:rsidR="000F3544" w:rsidRPr="00774FF7" w:rsidRDefault="000F3544" w:rsidP="000F3544">
      <w:pPr>
        <w:rPr>
          <w:lang w:val="es-ES"/>
        </w:rPr>
      </w:pPr>
    </w:p>
    <w:p w14:paraId="40AEDE90" w14:textId="77777777" w:rsidR="000F3544" w:rsidRPr="00354B18" w:rsidRDefault="000F3544" w:rsidP="000F3544">
      <w:pPr>
        <w:ind w:left="161"/>
        <w:jc w:val="both"/>
        <w:rPr>
          <w:rFonts w:ascii="Arial" w:hAnsi="Arial" w:cs="Arial"/>
        </w:rPr>
      </w:pPr>
      <w:r w:rsidRPr="00354B18">
        <w:rPr>
          <w:rFonts w:ascii="Arial" w:hAnsi="Arial" w:cs="Arial"/>
        </w:rPr>
        <w:t xml:space="preserve">El </w:t>
      </w:r>
      <w:r>
        <w:rPr>
          <w:rFonts w:ascii="Arial" w:hAnsi="Arial" w:cs="Arial"/>
        </w:rPr>
        <w:t xml:space="preserve">Licitante </w:t>
      </w:r>
      <w:r w:rsidRPr="00354B18">
        <w:rPr>
          <w:rFonts w:ascii="Arial" w:hAnsi="Arial" w:cs="Arial"/>
        </w:rPr>
        <w:t>deberá elaborar su oferta económica considerando entre otros aspectos lo siguiente:</w:t>
      </w:r>
      <w:r w:rsidRPr="00354B18">
        <w:rPr>
          <w:rFonts w:ascii="Arial" w:hAnsi="Arial" w:cs="Arial"/>
          <w:b/>
        </w:rPr>
        <w:t xml:space="preserve"> </w:t>
      </w:r>
    </w:p>
    <w:p w14:paraId="0F9D1B0C" w14:textId="77777777" w:rsidR="000F3544" w:rsidRPr="00354B18" w:rsidRDefault="000F3544" w:rsidP="000F3544">
      <w:pPr>
        <w:spacing w:after="146"/>
        <w:ind w:left="161"/>
        <w:jc w:val="both"/>
        <w:rPr>
          <w:rFonts w:ascii="Arial" w:hAnsi="Arial" w:cs="Arial"/>
        </w:rPr>
      </w:pPr>
      <w:r w:rsidRPr="00354B18">
        <w:rPr>
          <w:rFonts w:ascii="Arial" w:hAnsi="Arial" w:cs="Arial"/>
        </w:rPr>
        <w:t xml:space="preserve">La conformación del equipo de trabajo con el que el </w:t>
      </w:r>
      <w:r>
        <w:rPr>
          <w:rFonts w:ascii="Arial" w:hAnsi="Arial" w:cs="Arial"/>
        </w:rPr>
        <w:t>Licitante</w:t>
      </w:r>
      <w:r w:rsidRPr="00354B18">
        <w:rPr>
          <w:rFonts w:ascii="Arial" w:hAnsi="Arial" w:cs="Arial"/>
        </w:rPr>
        <w:t xml:space="preserve"> prestaría los servicios de auditoría externa. </w:t>
      </w:r>
    </w:p>
    <w:p w14:paraId="192361F2" w14:textId="77777777" w:rsidR="000F3544" w:rsidRDefault="000F3544" w:rsidP="000F3544">
      <w:pPr>
        <w:spacing w:after="44"/>
        <w:ind w:left="593"/>
        <w:jc w:val="both"/>
        <w:rPr>
          <w:rFonts w:ascii="Arial" w:hAnsi="Arial" w:cs="Arial"/>
        </w:rPr>
      </w:pPr>
      <w:r w:rsidRPr="00354B18">
        <w:rPr>
          <w:rFonts w:ascii="Arial" w:hAnsi="Arial" w:cs="Arial"/>
        </w:rPr>
        <w:t xml:space="preserve">1.- Para que el </w:t>
      </w:r>
      <w:r>
        <w:rPr>
          <w:rFonts w:ascii="Arial" w:hAnsi="Arial" w:cs="Arial"/>
        </w:rPr>
        <w:t>Licitante</w:t>
      </w:r>
      <w:r w:rsidRPr="00354B18">
        <w:rPr>
          <w:rFonts w:ascii="Arial" w:hAnsi="Arial" w:cs="Arial"/>
        </w:rPr>
        <w:t xml:space="preserve"> disponga de los elementos necesarios para conceptualizar, planear y cuantificar el costo de la auditoría por un ejercicio fiscal, se proporciona la siguiente información: </w:t>
      </w:r>
    </w:p>
    <w:p w14:paraId="7D71386F" w14:textId="77777777" w:rsidR="000F3544" w:rsidRPr="00354B18" w:rsidRDefault="000F3544" w:rsidP="000F3544">
      <w:pPr>
        <w:spacing w:after="44"/>
        <w:ind w:left="593"/>
        <w:jc w:val="both"/>
        <w:rPr>
          <w:rFonts w:ascii="Arial" w:hAnsi="Arial" w:cs="Arial"/>
        </w:rPr>
      </w:pPr>
    </w:p>
    <w:p w14:paraId="7B8EEB03" w14:textId="77777777" w:rsidR="000F3544" w:rsidRPr="00354B18" w:rsidRDefault="000F3544" w:rsidP="000F3544">
      <w:pPr>
        <w:spacing w:after="5"/>
        <w:ind w:left="1160" w:hanging="286"/>
        <w:jc w:val="both"/>
        <w:rPr>
          <w:rFonts w:ascii="Arial" w:hAnsi="Arial" w:cs="Arial"/>
        </w:rPr>
      </w:pPr>
    </w:p>
    <w:p w14:paraId="34DAD97C" w14:textId="77777777" w:rsidR="000F3544" w:rsidRPr="00354B18" w:rsidRDefault="000F3544" w:rsidP="000F3544">
      <w:pPr>
        <w:spacing w:after="5"/>
        <w:ind w:left="1160" w:hanging="26"/>
        <w:jc w:val="both"/>
        <w:rPr>
          <w:rFonts w:ascii="Arial" w:hAnsi="Arial" w:cs="Arial"/>
        </w:rPr>
      </w:pPr>
      <w:r w:rsidRPr="00354B18">
        <w:rPr>
          <w:rFonts w:ascii="Arial" w:hAnsi="Arial" w:cs="Arial"/>
        </w:rPr>
        <w:t xml:space="preserve">a). </w:t>
      </w:r>
      <w:r w:rsidRPr="00D64AB7">
        <w:rPr>
          <w:rFonts w:ascii="Arial" w:hAnsi="Arial" w:cs="Arial"/>
        </w:rPr>
        <w:t>La auditoría correspondiente al ejercicio fiscal de 2025 deberá ser preparada con un mínimo de 1,850 horas de trabajo efectivas.</w:t>
      </w:r>
      <w:r w:rsidRPr="00354B18">
        <w:rPr>
          <w:rFonts w:ascii="Arial" w:hAnsi="Arial" w:cs="Arial"/>
        </w:rPr>
        <w:t xml:space="preserve">  </w:t>
      </w:r>
    </w:p>
    <w:p w14:paraId="4AD64C94" w14:textId="77777777" w:rsidR="000F3544" w:rsidRPr="00354B18" w:rsidRDefault="000F3544" w:rsidP="000F3544">
      <w:pPr>
        <w:spacing w:after="33" w:line="259" w:lineRule="auto"/>
        <w:ind w:left="886"/>
        <w:jc w:val="both"/>
        <w:rPr>
          <w:rFonts w:ascii="Arial" w:hAnsi="Arial" w:cs="Arial"/>
        </w:rPr>
      </w:pPr>
      <w:r w:rsidRPr="00354B18">
        <w:rPr>
          <w:rFonts w:ascii="Arial" w:hAnsi="Arial" w:cs="Arial"/>
        </w:rPr>
        <w:t xml:space="preserve"> </w:t>
      </w:r>
    </w:p>
    <w:p w14:paraId="1A449E23" w14:textId="77777777" w:rsidR="000F3544" w:rsidRDefault="000F3544" w:rsidP="000F3544">
      <w:pPr>
        <w:spacing w:after="6"/>
        <w:ind w:left="593"/>
        <w:jc w:val="both"/>
        <w:rPr>
          <w:rFonts w:ascii="Arial" w:hAnsi="Arial" w:cs="Arial"/>
          <w:b/>
        </w:rPr>
      </w:pPr>
      <w:r w:rsidRPr="00354B18">
        <w:rPr>
          <w:rFonts w:ascii="Arial" w:hAnsi="Arial" w:cs="Arial"/>
        </w:rPr>
        <w:t>2.- En caso de horas trabajadas en exceso a lo estipulado en los incisos anteriores, éstas serán absorbidas por el proveedor, toda vez que el contrato se suscribirá a precio alzado por la totalidad de los servicios requeridos, sin importar las horas-auditor estimadas o efectivamente empleadas en su cumplimiento.</w:t>
      </w:r>
      <w:r w:rsidRPr="00354B18">
        <w:rPr>
          <w:rFonts w:ascii="Arial" w:hAnsi="Arial" w:cs="Arial"/>
          <w:b/>
        </w:rPr>
        <w:t xml:space="preserve"> </w:t>
      </w:r>
    </w:p>
    <w:p w14:paraId="55736C6C" w14:textId="77777777" w:rsidR="000F3544" w:rsidRPr="00354B18" w:rsidRDefault="000F3544" w:rsidP="000F3544">
      <w:pPr>
        <w:spacing w:after="6"/>
        <w:ind w:left="593"/>
        <w:jc w:val="both"/>
        <w:rPr>
          <w:rFonts w:ascii="Arial" w:hAnsi="Arial" w:cs="Arial"/>
        </w:rPr>
      </w:pPr>
    </w:p>
    <w:p w14:paraId="48133E8E" w14:textId="77777777" w:rsidR="000F3544" w:rsidRPr="00354B18" w:rsidRDefault="000F3544" w:rsidP="000F3544">
      <w:pPr>
        <w:spacing w:line="259" w:lineRule="auto"/>
        <w:ind w:left="526"/>
        <w:jc w:val="both"/>
        <w:rPr>
          <w:rFonts w:ascii="Arial" w:hAnsi="Arial" w:cs="Arial"/>
        </w:rPr>
      </w:pPr>
      <w:r w:rsidRPr="00354B18">
        <w:rPr>
          <w:rFonts w:ascii="Arial" w:hAnsi="Arial" w:cs="Arial"/>
          <w:b/>
        </w:rPr>
        <w:t xml:space="preserve"> </w:t>
      </w:r>
    </w:p>
    <w:p w14:paraId="2553A6D4" w14:textId="77777777" w:rsidR="000F3544" w:rsidRDefault="000F3544" w:rsidP="000F3544">
      <w:pPr>
        <w:pStyle w:val="Ttulo1"/>
        <w:ind w:left="161"/>
        <w:jc w:val="both"/>
        <w:rPr>
          <w:rFonts w:cs="Arial"/>
          <w:sz w:val="20"/>
        </w:rPr>
      </w:pPr>
      <w:r w:rsidRPr="00354B18">
        <w:rPr>
          <w:rFonts w:cs="Arial"/>
          <w:sz w:val="20"/>
        </w:rPr>
        <w:t>10.  Plan de trabajo requerido</w:t>
      </w:r>
    </w:p>
    <w:p w14:paraId="1533D34F" w14:textId="77777777" w:rsidR="000F3544" w:rsidRPr="00774FF7" w:rsidRDefault="000F3544" w:rsidP="000F3544">
      <w:pPr>
        <w:rPr>
          <w:lang w:val="es-ES"/>
        </w:rPr>
      </w:pPr>
    </w:p>
    <w:p w14:paraId="003E2B56" w14:textId="77777777" w:rsidR="000F3544" w:rsidRPr="00354B18" w:rsidRDefault="000F3544" w:rsidP="000F3544">
      <w:pPr>
        <w:spacing w:after="33" w:line="259" w:lineRule="auto"/>
        <w:ind w:left="526"/>
        <w:jc w:val="both"/>
        <w:rPr>
          <w:rFonts w:ascii="Arial" w:hAnsi="Arial" w:cs="Arial"/>
        </w:rPr>
      </w:pPr>
      <w:r w:rsidRPr="00354B18">
        <w:rPr>
          <w:rFonts w:ascii="Arial" w:hAnsi="Arial" w:cs="Arial"/>
          <w:b/>
        </w:rPr>
        <w:t xml:space="preserve"> </w:t>
      </w:r>
      <w:r w:rsidRPr="00354B18">
        <w:rPr>
          <w:rFonts w:ascii="Arial" w:hAnsi="Arial" w:cs="Arial"/>
        </w:rPr>
        <w:t xml:space="preserve">1.- Para realizar con calidad el trabajo encomendado, el </w:t>
      </w:r>
      <w:r>
        <w:rPr>
          <w:rFonts w:ascii="Arial" w:hAnsi="Arial" w:cs="Arial"/>
        </w:rPr>
        <w:t>Licitante</w:t>
      </w:r>
      <w:r w:rsidRPr="00354B18">
        <w:rPr>
          <w:rFonts w:ascii="Arial" w:hAnsi="Arial" w:cs="Arial"/>
        </w:rPr>
        <w:t xml:space="preserve"> deberá precisar las horas que destinará el responsable de la auditoría, el gerente, el personal técnico y el de apoyo necesario, separando las horas correspondientes para cada ejercicio fiscal a auditar. </w:t>
      </w:r>
    </w:p>
    <w:p w14:paraId="6C11271B" w14:textId="77777777" w:rsidR="000F3544" w:rsidRDefault="000F3544" w:rsidP="000F3544">
      <w:pPr>
        <w:spacing w:line="259" w:lineRule="auto"/>
        <w:ind w:left="166"/>
        <w:jc w:val="both"/>
        <w:rPr>
          <w:rFonts w:ascii="Arial" w:hAnsi="Arial" w:cs="Arial"/>
          <w:b/>
        </w:rPr>
      </w:pPr>
      <w:r w:rsidRPr="00354B18">
        <w:rPr>
          <w:rFonts w:ascii="Arial" w:hAnsi="Arial" w:cs="Arial"/>
          <w:b/>
        </w:rPr>
        <w:t xml:space="preserve">  </w:t>
      </w:r>
    </w:p>
    <w:p w14:paraId="69161EBC" w14:textId="77777777" w:rsidR="000F3544" w:rsidRPr="00354B18" w:rsidRDefault="000F3544" w:rsidP="000F3544">
      <w:pPr>
        <w:spacing w:line="259" w:lineRule="auto"/>
        <w:ind w:left="166" w:right="1450"/>
        <w:jc w:val="both"/>
        <w:rPr>
          <w:rFonts w:ascii="Arial" w:hAnsi="Arial" w:cs="Arial"/>
        </w:rPr>
      </w:pPr>
    </w:p>
    <w:tbl>
      <w:tblPr>
        <w:tblStyle w:val="TableGrid"/>
        <w:tblW w:w="5947" w:type="dxa"/>
        <w:tblInd w:w="1612" w:type="dxa"/>
        <w:tblCellMar>
          <w:top w:w="49" w:type="dxa"/>
          <w:left w:w="107" w:type="dxa"/>
          <w:right w:w="68" w:type="dxa"/>
        </w:tblCellMar>
        <w:tblLook w:val="04A0" w:firstRow="1" w:lastRow="0" w:firstColumn="1" w:lastColumn="0" w:noHBand="0" w:noVBand="1"/>
      </w:tblPr>
      <w:tblGrid>
        <w:gridCol w:w="2261"/>
        <w:gridCol w:w="1701"/>
        <w:gridCol w:w="1985"/>
      </w:tblGrid>
      <w:tr w:rsidR="000F3544" w:rsidRPr="00354B18" w14:paraId="1E7150BB" w14:textId="77777777" w:rsidTr="00430400">
        <w:trPr>
          <w:trHeight w:val="278"/>
        </w:trPr>
        <w:tc>
          <w:tcPr>
            <w:tcW w:w="2261"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10A5F821" w14:textId="77777777" w:rsidR="000F3544" w:rsidRPr="00354B18" w:rsidRDefault="000F3544" w:rsidP="00430400">
            <w:pPr>
              <w:spacing w:line="259" w:lineRule="auto"/>
              <w:ind w:right="39"/>
              <w:jc w:val="both"/>
              <w:rPr>
                <w:rFonts w:ascii="Arial" w:hAnsi="Arial" w:cs="Arial"/>
                <w:sz w:val="20"/>
                <w:szCs w:val="20"/>
              </w:rPr>
            </w:pPr>
            <w:r w:rsidRPr="00354B18">
              <w:rPr>
                <w:rFonts w:ascii="Arial" w:hAnsi="Arial" w:cs="Arial"/>
                <w:b/>
                <w:sz w:val="20"/>
                <w:szCs w:val="20"/>
              </w:rPr>
              <w:t xml:space="preserve">Categoría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4A2CB7B2" w14:textId="77777777" w:rsidR="000F3544" w:rsidRPr="00354B18" w:rsidRDefault="000F3544" w:rsidP="00430400">
            <w:pPr>
              <w:spacing w:line="259" w:lineRule="auto"/>
              <w:ind w:left="43"/>
              <w:jc w:val="both"/>
              <w:rPr>
                <w:rFonts w:ascii="Arial" w:hAnsi="Arial" w:cs="Arial"/>
                <w:sz w:val="20"/>
                <w:szCs w:val="20"/>
              </w:rPr>
            </w:pPr>
            <w:r w:rsidRPr="00354B18">
              <w:rPr>
                <w:rFonts w:ascii="Arial" w:hAnsi="Arial" w:cs="Arial"/>
                <w:b/>
                <w:sz w:val="20"/>
                <w:szCs w:val="20"/>
              </w:rPr>
              <w:t xml:space="preserve">No. de personas </w:t>
            </w:r>
          </w:p>
        </w:tc>
        <w:tc>
          <w:tcPr>
            <w:tcW w:w="1985" w:type="dxa"/>
            <w:tcBorders>
              <w:top w:val="single" w:sz="4" w:space="0" w:color="000000"/>
              <w:left w:val="single" w:sz="4" w:space="0" w:color="000000"/>
              <w:bottom w:val="single" w:sz="4" w:space="0" w:color="000000"/>
              <w:right w:val="single" w:sz="4" w:space="0" w:color="000000"/>
            </w:tcBorders>
            <w:shd w:val="clear" w:color="auto" w:fill="BFBFBF"/>
          </w:tcPr>
          <w:p w14:paraId="308FF9DD" w14:textId="77777777" w:rsidR="000F3544" w:rsidRPr="00354B18" w:rsidRDefault="000F3544" w:rsidP="00430400">
            <w:pPr>
              <w:spacing w:line="259" w:lineRule="auto"/>
              <w:ind w:right="37"/>
              <w:jc w:val="both"/>
              <w:rPr>
                <w:rFonts w:ascii="Arial" w:hAnsi="Arial" w:cs="Arial"/>
                <w:sz w:val="20"/>
                <w:szCs w:val="20"/>
              </w:rPr>
            </w:pPr>
            <w:r w:rsidRPr="00354B18">
              <w:rPr>
                <w:rFonts w:ascii="Arial" w:hAnsi="Arial" w:cs="Arial"/>
                <w:b/>
                <w:sz w:val="20"/>
                <w:szCs w:val="20"/>
              </w:rPr>
              <w:t xml:space="preserve">Horas auditor </w:t>
            </w:r>
          </w:p>
        </w:tc>
      </w:tr>
      <w:tr w:rsidR="000F3544" w:rsidRPr="00354B18" w14:paraId="01BD2CB8" w14:textId="77777777" w:rsidTr="00430400">
        <w:trPr>
          <w:trHeight w:val="278"/>
        </w:trPr>
        <w:tc>
          <w:tcPr>
            <w:tcW w:w="0" w:type="auto"/>
            <w:vMerge/>
            <w:tcBorders>
              <w:top w:val="nil"/>
              <w:left w:val="single" w:sz="4" w:space="0" w:color="000000"/>
              <w:bottom w:val="single" w:sz="4" w:space="0" w:color="000000"/>
              <w:right w:val="single" w:sz="4" w:space="0" w:color="000000"/>
            </w:tcBorders>
          </w:tcPr>
          <w:p w14:paraId="7C32C74F" w14:textId="77777777" w:rsidR="000F3544" w:rsidRPr="00354B18" w:rsidRDefault="000F3544" w:rsidP="00430400">
            <w:pPr>
              <w:spacing w:after="160" w:line="259" w:lineRule="auto"/>
              <w:jc w:val="both"/>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43151670" w14:textId="77777777" w:rsidR="000F3544" w:rsidRPr="00354B18" w:rsidRDefault="000F3544" w:rsidP="00430400">
            <w:pPr>
              <w:spacing w:after="160" w:line="259" w:lineRule="auto"/>
              <w:jc w:val="both"/>
              <w:rPr>
                <w:rFonts w:ascii="Arial" w:hAnsi="Arial" w:cs="Arial"/>
                <w:sz w:val="20"/>
                <w:szCs w:val="20"/>
              </w:rPr>
            </w:pPr>
          </w:p>
        </w:tc>
        <w:tc>
          <w:tcPr>
            <w:tcW w:w="1985" w:type="dxa"/>
            <w:tcBorders>
              <w:top w:val="single" w:sz="4" w:space="0" w:color="000000"/>
              <w:left w:val="single" w:sz="4" w:space="0" w:color="000000"/>
              <w:bottom w:val="single" w:sz="4" w:space="0" w:color="000000"/>
              <w:right w:val="single" w:sz="4" w:space="0" w:color="000000"/>
            </w:tcBorders>
            <w:shd w:val="clear" w:color="auto" w:fill="BFBFBF"/>
          </w:tcPr>
          <w:p w14:paraId="1B0AA087" w14:textId="77777777" w:rsidR="000F3544" w:rsidRPr="00354B18" w:rsidRDefault="000F3544" w:rsidP="00430400">
            <w:pPr>
              <w:spacing w:line="259" w:lineRule="auto"/>
              <w:ind w:right="36"/>
              <w:jc w:val="both"/>
              <w:rPr>
                <w:rFonts w:ascii="Arial" w:hAnsi="Arial" w:cs="Arial"/>
                <w:sz w:val="20"/>
                <w:szCs w:val="20"/>
              </w:rPr>
            </w:pPr>
            <w:r w:rsidRPr="00BC33C4">
              <w:rPr>
                <w:rFonts w:ascii="Arial" w:hAnsi="Arial" w:cs="Arial"/>
                <w:b/>
                <w:sz w:val="20"/>
                <w:szCs w:val="20"/>
              </w:rPr>
              <w:t>2026</w:t>
            </w:r>
          </w:p>
        </w:tc>
      </w:tr>
      <w:tr w:rsidR="000F3544" w:rsidRPr="00354B18" w14:paraId="1A4A2E49" w14:textId="77777777" w:rsidTr="00430400">
        <w:trPr>
          <w:trHeight w:val="280"/>
        </w:trPr>
        <w:tc>
          <w:tcPr>
            <w:tcW w:w="2261" w:type="dxa"/>
            <w:tcBorders>
              <w:top w:val="single" w:sz="4" w:space="0" w:color="000000"/>
              <w:left w:val="single" w:sz="4" w:space="0" w:color="000000"/>
              <w:bottom w:val="single" w:sz="4" w:space="0" w:color="000000"/>
              <w:right w:val="single" w:sz="4" w:space="0" w:color="000000"/>
            </w:tcBorders>
          </w:tcPr>
          <w:p w14:paraId="516941DF"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sz w:val="20"/>
                <w:szCs w:val="20"/>
              </w:rPr>
              <w:t xml:space="preserve">Director </w:t>
            </w:r>
          </w:p>
        </w:tc>
        <w:tc>
          <w:tcPr>
            <w:tcW w:w="1701" w:type="dxa"/>
            <w:tcBorders>
              <w:top w:val="single" w:sz="4" w:space="0" w:color="000000"/>
              <w:left w:val="single" w:sz="4" w:space="0" w:color="000000"/>
              <w:bottom w:val="single" w:sz="4" w:space="0" w:color="000000"/>
              <w:right w:val="single" w:sz="4" w:space="0" w:color="000000"/>
            </w:tcBorders>
          </w:tcPr>
          <w:p w14:paraId="4E10D63D" w14:textId="77777777" w:rsidR="000F3544" w:rsidRPr="00354B18" w:rsidRDefault="000F3544" w:rsidP="00430400">
            <w:pPr>
              <w:spacing w:line="259" w:lineRule="auto"/>
              <w:ind w:left="3"/>
              <w:jc w:val="both"/>
              <w:rPr>
                <w:rFonts w:ascii="Arial" w:hAnsi="Arial" w:cs="Arial"/>
                <w:sz w:val="20"/>
                <w:szCs w:val="20"/>
              </w:rPr>
            </w:pPr>
            <w:r w:rsidRPr="00354B18">
              <w:rPr>
                <w:rFonts w:ascii="Arial" w:hAnsi="Arial" w:cs="Arial"/>
                <w:b/>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76F7C4EA" w14:textId="77777777" w:rsidR="000F3544" w:rsidRPr="00354B18" w:rsidRDefault="000F3544" w:rsidP="00430400">
            <w:pPr>
              <w:spacing w:line="259" w:lineRule="auto"/>
              <w:ind w:left="1"/>
              <w:jc w:val="both"/>
              <w:rPr>
                <w:rFonts w:ascii="Arial" w:hAnsi="Arial" w:cs="Arial"/>
                <w:sz w:val="20"/>
                <w:szCs w:val="20"/>
              </w:rPr>
            </w:pPr>
            <w:r w:rsidRPr="00354B18">
              <w:rPr>
                <w:rFonts w:ascii="Arial" w:hAnsi="Arial" w:cs="Arial"/>
                <w:b/>
                <w:sz w:val="20"/>
                <w:szCs w:val="20"/>
              </w:rPr>
              <w:t xml:space="preserve"> </w:t>
            </w:r>
          </w:p>
        </w:tc>
      </w:tr>
      <w:tr w:rsidR="000F3544" w:rsidRPr="00354B18" w14:paraId="619A6B12" w14:textId="77777777" w:rsidTr="00430400">
        <w:trPr>
          <w:trHeight w:val="278"/>
        </w:trPr>
        <w:tc>
          <w:tcPr>
            <w:tcW w:w="2261" w:type="dxa"/>
            <w:tcBorders>
              <w:top w:val="single" w:sz="4" w:space="0" w:color="000000"/>
              <w:left w:val="single" w:sz="4" w:space="0" w:color="000000"/>
              <w:bottom w:val="single" w:sz="4" w:space="0" w:color="000000"/>
              <w:right w:val="single" w:sz="4" w:space="0" w:color="000000"/>
            </w:tcBorders>
          </w:tcPr>
          <w:p w14:paraId="2ADE61F0"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sz w:val="20"/>
                <w:szCs w:val="20"/>
              </w:rPr>
              <w:t xml:space="preserve">Gerente Supervisor </w:t>
            </w:r>
          </w:p>
        </w:tc>
        <w:tc>
          <w:tcPr>
            <w:tcW w:w="1701" w:type="dxa"/>
            <w:tcBorders>
              <w:top w:val="single" w:sz="4" w:space="0" w:color="000000"/>
              <w:left w:val="single" w:sz="4" w:space="0" w:color="000000"/>
              <w:bottom w:val="single" w:sz="4" w:space="0" w:color="000000"/>
              <w:right w:val="single" w:sz="4" w:space="0" w:color="000000"/>
            </w:tcBorders>
          </w:tcPr>
          <w:p w14:paraId="30600F9A" w14:textId="77777777" w:rsidR="000F3544" w:rsidRPr="00354B18" w:rsidRDefault="000F3544" w:rsidP="00430400">
            <w:pPr>
              <w:spacing w:line="259" w:lineRule="auto"/>
              <w:ind w:left="3"/>
              <w:jc w:val="both"/>
              <w:rPr>
                <w:rFonts w:ascii="Arial" w:hAnsi="Arial" w:cs="Arial"/>
                <w:sz w:val="20"/>
                <w:szCs w:val="20"/>
              </w:rPr>
            </w:pPr>
            <w:r w:rsidRPr="00354B18">
              <w:rPr>
                <w:rFonts w:ascii="Arial" w:hAnsi="Arial" w:cs="Arial"/>
                <w:b/>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7043517F" w14:textId="77777777" w:rsidR="000F3544" w:rsidRPr="00354B18" w:rsidRDefault="000F3544" w:rsidP="00430400">
            <w:pPr>
              <w:spacing w:line="259" w:lineRule="auto"/>
              <w:ind w:left="1"/>
              <w:jc w:val="both"/>
              <w:rPr>
                <w:rFonts w:ascii="Arial" w:hAnsi="Arial" w:cs="Arial"/>
                <w:sz w:val="20"/>
                <w:szCs w:val="20"/>
              </w:rPr>
            </w:pPr>
            <w:r w:rsidRPr="00354B18">
              <w:rPr>
                <w:rFonts w:ascii="Arial" w:hAnsi="Arial" w:cs="Arial"/>
                <w:b/>
                <w:sz w:val="20"/>
                <w:szCs w:val="20"/>
              </w:rPr>
              <w:t xml:space="preserve"> </w:t>
            </w:r>
          </w:p>
        </w:tc>
      </w:tr>
      <w:tr w:rsidR="000F3544" w:rsidRPr="00354B18" w14:paraId="6D8F3A51" w14:textId="77777777" w:rsidTr="00430400">
        <w:trPr>
          <w:trHeight w:val="281"/>
        </w:trPr>
        <w:tc>
          <w:tcPr>
            <w:tcW w:w="2261" w:type="dxa"/>
            <w:tcBorders>
              <w:top w:val="single" w:sz="4" w:space="0" w:color="000000"/>
              <w:left w:val="single" w:sz="4" w:space="0" w:color="000000"/>
              <w:bottom w:val="single" w:sz="4" w:space="0" w:color="000000"/>
              <w:right w:val="single" w:sz="4" w:space="0" w:color="000000"/>
            </w:tcBorders>
          </w:tcPr>
          <w:p w14:paraId="7C0A8E24"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sz w:val="20"/>
                <w:szCs w:val="20"/>
              </w:rPr>
              <w:t xml:space="preserve">Personal Técnico </w:t>
            </w:r>
          </w:p>
        </w:tc>
        <w:tc>
          <w:tcPr>
            <w:tcW w:w="1701" w:type="dxa"/>
            <w:tcBorders>
              <w:top w:val="single" w:sz="4" w:space="0" w:color="000000"/>
              <w:left w:val="single" w:sz="4" w:space="0" w:color="000000"/>
              <w:bottom w:val="single" w:sz="4" w:space="0" w:color="000000"/>
              <w:right w:val="single" w:sz="4" w:space="0" w:color="000000"/>
            </w:tcBorders>
          </w:tcPr>
          <w:p w14:paraId="3BFBFDE7" w14:textId="77777777" w:rsidR="000F3544" w:rsidRPr="00354B18" w:rsidRDefault="000F3544" w:rsidP="00430400">
            <w:pPr>
              <w:spacing w:line="259" w:lineRule="auto"/>
              <w:ind w:left="3"/>
              <w:jc w:val="both"/>
              <w:rPr>
                <w:rFonts w:ascii="Arial" w:hAnsi="Arial" w:cs="Arial"/>
                <w:sz w:val="20"/>
                <w:szCs w:val="20"/>
              </w:rPr>
            </w:pPr>
            <w:r w:rsidRPr="00354B18">
              <w:rPr>
                <w:rFonts w:ascii="Arial" w:hAnsi="Arial" w:cs="Arial"/>
                <w:b/>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4D486673" w14:textId="77777777" w:rsidR="000F3544" w:rsidRPr="00354B18" w:rsidRDefault="000F3544" w:rsidP="00430400">
            <w:pPr>
              <w:spacing w:line="259" w:lineRule="auto"/>
              <w:ind w:left="1"/>
              <w:jc w:val="both"/>
              <w:rPr>
                <w:rFonts w:ascii="Arial" w:hAnsi="Arial" w:cs="Arial"/>
                <w:sz w:val="20"/>
                <w:szCs w:val="20"/>
              </w:rPr>
            </w:pPr>
            <w:r w:rsidRPr="00354B18">
              <w:rPr>
                <w:rFonts w:ascii="Arial" w:hAnsi="Arial" w:cs="Arial"/>
                <w:b/>
                <w:sz w:val="20"/>
                <w:szCs w:val="20"/>
              </w:rPr>
              <w:t xml:space="preserve"> </w:t>
            </w:r>
          </w:p>
        </w:tc>
      </w:tr>
      <w:tr w:rsidR="000F3544" w:rsidRPr="00354B18" w14:paraId="02EA4764" w14:textId="77777777" w:rsidTr="00430400">
        <w:trPr>
          <w:trHeight w:val="280"/>
        </w:trPr>
        <w:tc>
          <w:tcPr>
            <w:tcW w:w="2261" w:type="dxa"/>
            <w:tcBorders>
              <w:top w:val="single" w:sz="4" w:space="0" w:color="000000"/>
              <w:left w:val="single" w:sz="4" w:space="0" w:color="000000"/>
              <w:bottom w:val="single" w:sz="4" w:space="0" w:color="000000"/>
              <w:right w:val="single" w:sz="4" w:space="0" w:color="000000"/>
            </w:tcBorders>
          </w:tcPr>
          <w:p w14:paraId="2ABD2EE3"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sz w:val="20"/>
                <w:szCs w:val="20"/>
              </w:rPr>
              <w:t xml:space="preserve">Personal de Apoyo (staff) </w:t>
            </w:r>
          </w:p>
        </w:tc>
        <w:tc>
          <w:tcPr>
            <w:tcW w:w="1701" w:type="dxa"/>
            <w:tcBorders>
              <w:top w:val="single" w:sz="4" w:space="0" w:color="000000"/>
              <w:left w:val="single" w:sz="4" w:space="0" w:color="000000"/>
              <w:bottom w:val="single" w:sz="4" w:space="0" w:color="000000"/>
              <w:right w:val="single" w:sz="4" w:space="0" w:color="000000"/>
            </w:tcBorders>
          </w:tcPr>
          <w:p w14:paraId="36BC7EE0" w14:textId="77777777" w:rsidR="000F3544" w:rsidRPr="00354B18" w:rsidRDefault="000F3544" w:rsidP="00430400">
            <w:pPr>
              <w:spacing w:line="259" w:lineRule="auto"/>
              <w:ind w:left="3"/>
              <w:jc w:val="both"/>
              <w:rPr>
                <w:rFonts w:ascii="Arial" w:hAnsi="Arial" w:cs="Arial"/>
                <w:sz w:val="20"/>
                <w:szCs w:val="20"/>
              </w:rPr>
            </w:pPr>
            <w:r w:rsidRPr="00354B18">
              <w:rPr>
                <w:rFonts w:ascii="Arial" w:hAnsi="Arial" w:cs="Arial"/>
                <w:b/>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785C2AFE" w14:textId="77777777" w:rsidR="000F3544" w:rsidRPr="00354B18" w:rsidRDefault="000F3544" w:rsidP="00430400">
            <w:pPr>
              <w:spacing w:line="259" w:lineRule="auto"/>
              <w:ind w:left="1"/>
              <w:jc w:val="both"/>
              <w:rPr>
                <w:rFonts w:ascii="Arial" w:hAnsi="Arial" w:cs="Arial"/>
                <w:sz w:val="20"/>
                <w:szCs w:val="20"/>
              </w:rPr>
            </w:pPr>
            <w:r w:rsidRPr="00354B18">
              <w:rPr>
                <w:rFonts w:ascii="Arial" w:hAnsi="Arial" w:cs="Arial"/>
                <w:b/>
                <w:sz w:val="20"/>
                <w:szCs w:val="20"/>
              </w:rPr>
              <w:t xml:space="preserve"> </w:t>
            </w:r>
          </w:p>
        </w:tc>
      </w:tr>
      <w:tr w:rsidR="000F3544" w:rsidRPr="00354B18" w14:paraId="76D5E00E" w14:textId="77777777" w:rsidTr="00430400">
        <w:trPr>
          <w:trHeight w:val="278"/>
        </w:trPr>
        <w:tc>
          <w:tcPr>
            <w:tcW w:w="2261" w:type="dxa"/>
            <w:tcBorders>
              <w:top w:val="single" w:sz="4" w:space="0" w:color="000000"/>
              <w:left w:val="single" w:sz="4" w:space="0" w:color="000000"/>
              <w:bottom w:val="single" w:sz="4" w:space="0" w:color="000000"/>
              <w:right w:val="single" w:sz="4" w:space="0" w:color="000000"/>
            </w:tcBorders>
            <w:shd w:val="clear" w:color="auto" w:fill="BFBFBF"/>
          </w:tcPr>
          <w:p w14:paraId="70C17734"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b/>
                <w:sz w:val="20"/>
                <w:szCs w:val="20"/>
              </w:rPr>
              <w:t xml:space="preserve">Total </w:t>
            </w:r>
          </w:p>
        </w:tc>
        <w:tc>
          <w:tcPr>
            <w:tcW w:w="1701" w:type="dxa"/>
            <w:tcBorders>
              <w:top w:val="single" w:sz="4" w:space="0" w:color="000000"/>
              <w:left w:val="single" w:sz="4" w:space="0" w:color="000000"/>
              <w:bottom w:val="single" w:sz="4" w:space="0" w:color="000000"/>
              <w:right w:val="single" w:sz="4" w:space="0" w:color="000000"/>
            </w:tcBorders>
            <w:shd w:val="clear" w:color="auto" w:fill="BFBFBF"/>
          </w:tcPr>
          <w:p w14:paraId="490708B8" w14:textId="77777777" w:rsidR="000F3544" w:rsidRPr="00354B18" w:rsidRDefault="000F3544" w:rsidP="00430400">
            <w:pPr>
              <w:spacing w:line="259" w:lineRule="auto"/>
              <w:ind w:left="3"/>
              <w:jc w:val="both"/>
              <w:rPr>
                <w:rFonts w:ascii="Arial" w:hAnsi="Arial" w:cs="Arial"/>
                <w:sz w:val="20"/>
                <w:szCs w:val="20"/>
              </w:rPr>
            </w:pPr>
            <w:r w:rsidRPr="00354B18">
              <w:rPr>
                <w:rFonts w:ascii="Arial" w:hAnsi="Arial" w:cs="Arial"/>
                <w:b/>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BFBFBF"/>
          </w:tcPr>
          <w:p w14:paraId="2DE64AF2" w14:textId="77777777" w:rsidR="000F3544" w:rsidRPr="00354B18" w:rsidRDefault="000F3544" w:rsidP="00430400">
            <w:pPr>
              <w:spacing w:line="259" w:lineRule="auto"/>
              <w:ind w:left="1"/>
              <w:jc w:val="both"/>
              <w:rPr>
                <w:rFonts w:ascii="Arial" w:hAnsi="Arial" w:cs="Arial"/>
                <w:sz w:val="20"/>
                <w:szCs w:val="20"/>
              </w:rPr>
            </w:pPr>
            <w:r w:rsidRPr="00354B18">
              <w:rPr>
                <w:rFonts w:ascii="Arial" w:hAnsi="Arial" w:cs="Arial"/>
                <w:b/>
                <w:sz w:val="20"/>
                <w:szCs w:val="20"/>
              </w:rPr>
              <w:t xml:space="preserve"> </w:t>
            </w:r>
          </w:p>
        </w:tc>
      </w:tr>
    </w:tbl>
    <w:p w14:paraId="0601777E" w14:textId="77777777" w:rsidR="000F3544" w:rsidRPr="00354B18" w:rsidRDefault="000F3544" w:rsidP="000F3544">
      <w:pPr>
        <w:spacing w:line="259" w:lineRule="auto"/>
        <w:ind w:left="166"/>
        <w:jc w:val="both"/>
        <w:rPr>
          <w:rFonts w:ascii="Arial" w:hAnsi="Arial" w:cs="Arial"/>
        </w:rPr>
      </w:pPr>
      <w:r w:rsidRPr="00354B18">
        <w:rPr>
          <w:rFonts w:ascii="Arial" w:hAnsi="Arial" w:cs="Arial"/>
          <w:b/>
        </w:rPr>
        <w:t xml:space="preserve"> </w:t>
      </w:r>
    </w:p>
    <w:p w14:paraId="0151E0BD" w14:textId="77777777" w:rsidR="000F3544" w:rsidRPr="00354B18" w:rsidRDefault="000F3544" w:rsidP="000F3544">
      <w:pPr>
        <w:spacing w:line="259" w:lineRule="auto"/>
        <w:ind w:left="166"/>
        <w:jc w:val="both"/>
        <w:rPr>
          <w:rFonts w:ascii="Arial" w:hAnsi="Arial" w:cs="Arial"/>
          <w:b/>
        </w:rPr>
      </w:pPr>
    </w:p>
    <w:p w14:paraId="3D275C78" w14:textId="77777777" w:rsidR="000F3544" w:rsidRPr="00354B18" w:rsidRDefault="000F3544" w:rsidP="000F3544">
      <w:pPr>
        <w:pStyle w:val="Ttulo1"/>
        <w:spacing w:after="10"/>
        <w:ind w:left="161"/>
        <w:jc w:val="both"/>
        <w:rPr>
          <w:rFonts w:cs="Arial"/>
          <w:sz w:val="20"/>
        </w:rPr>
      </w:pPr>
      <w:r w:rsidRPr="00354B18">
        <w:rPr>
          <w:rFonts w:cs="Arial"/>
          <w:sz w:val="20"/>
        </w:rPr>
        <w:t xml:space="preserve">Aplicación total de horas por capítulo presupuestal </w:t>
      </w:r>
    </w:p>
    <w:p w14:paraId="2A134F13" w14:textId="77777777" w:rsidR="000F3544" w:rsidRPr="00354B18" w:rsidRDefault="000F3544" w:rsidP="000F3544">
      <w:pPr>
        <w:spacing w:line="259" w:lineRule="auto"/>
        <w:ind w:left="166" w:right="1450"/>
        <w:jc w:val="both"/>
        <w:rPr>
          <w:rFonts w:ascii="Arial" w:hAnsi="Arial" w:cs="Arial"/>
        </w:rPr>
      </w:pPr>
      <w:r w:rsidRPr="00354B18">
        <w:rPr>
          <w:rFonts w:ascii="Arial" w:hAnsi="Arial" w:cs="Arial"/>
          <w:b/>
        </w:rPr>
        <w:t xml:space="preserve"> </w:t>
      </w:r>
    </w:p>
    <w:tbl>
      <w:tblPr>
        <w:tblStyle w:val="TableGrid"/>
        <w:tblW w:w="5947" w:type="dxa"/>
        <w:tblInd w:w="1612" w:type="dxa"/>
        <w:tblCellMar>
          <w:top w:w="47" w:type="dxa"/>
          <w:left w:w="107" w:type="dxa"/>
          <w:right w:w="115" w:type="dxa"/>
        </w:tblCellMar>
        <w:tblLook w:val="04A0" w:firstRow="1" w:lastRow="0" w:firstColumn="1" w:lastColumn="0" w:noHBand="0" w:noVBand="1"/>
      </w:tblPr>
      <w:tblGrid>
        <w:gridCol w:w="2829"/>
        <w:gridCol w:w="1276"/>
        <w:gridCol w:w="1842"/>
      </w:tblGrid>
      <w:tr w:rsidR="000F3544" w:rsidRPr="00354B18" w14:paraId="167F88F2" w14:textId="77777777" w:rsidTr="00430400">
        <w:trPr>
          <w:trHeight w:val="278"/>
        </w:trPr>
        <w:tc>
          <w:tcPr>
            <w:tcW w:w="2829"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41CD44EC" w14:textId="77777777" w:rsidR="000F3544" w:rsidRPr="00BC33C4" w:rsidRDefault="000F3544" w:rsidP="00430400">
            <w:pPr>
              <w:spacing w:line="259" w:lineRule="auto"/>
              <w:ind w:left="9"/>
              <w:jc w:val="both"/>
              <w:rPr>
                <w:rFonts w:ascii="Arial" w:hAnsi="Arial" w:cs="Arial"/>
                <w:sz w:val="20"/>
                <w:szCs w:val="20"/>
              </w:rPr>
            </w:pPr>
            <w:r w:rsidRPr="00BC33C4">
              <w:rPr>
                <w:rFonts w:ascii="Arial" w:hAnsi="Arial" w:cs="Arial"/>
                <w:b/>
                <w:sz w:val="20"/>
                <w:szCs w:val="20"/>
              </w:rPr>
              <w:t xml:space="preserve">Capítulo </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BFBFBF"/>
          </w:tcPr>
          <w:p w14:paraId="7AD9F456" w14:textId="77777777" w:rsidR="000F3544" w:rsidRPr="00BC33C4" w:rsidRDefault="000F3544" w:rsidP="00430400">
            <w:pPr>
              <w:spacing w:line="259" w:lineRule="auto"/>
              <w:jc w:val="both"/>
              <w:rPr>
                <w:rFonts w:ascii="Arial" w:hAnsi="Arial" w:cs="Arial"/>
                <w:sz w:val="20"/>
                <w:szCs w:val="20"/>
              </w:rPr>
            </w:pPr>
            <w:r w:rsidRPr="00BC33C4">
              <w:rPr>
                <w:rFonts w:ascii="Arial" w:hAnsi="Arial" w:cs="Arial"/>
                <w:b/>
                <w:sz w:val="20"/>
                <w:szCs w:val="20"/>
              </w:rPr>
              <w:t xml:space="preserve">Horas Auditor </w:t>
            </w:r>
          </w:p>
        </w:tc>
      </w:tr>
      <w:tr w:rsidR="000F3544" w:rsidRPr="00354B18" w14:paraId="13AE9EC7" w14:textId="77777777" w:rsidTr="00430400">
        <w:trPr>
          <w:trHeight w:val="280"/>
        </w:trPr>
        <w:tc>
          <w:tcPr>
            <w:tcW w:w="0" w:type="auto"/>
            <w:vMerge/>
            <w:tcBorders>
              <w:top w:val="nil"/>
              <w:left w:val="single" w:sz="4" w:space="0" w:color="000000"/>
              <w:bottom w:val="nil"/>
              <w:right w:val="single" w:sz="4" w:space="0" w:color="000000"/>
            </w:tcBorders>
          </w:tcPr>
          <w:p w14:paraId="35B56F93" w14:textId="77777777" w:rsidR="000F3544" w:rsidRPr="00BC33C4" w:rsidRDefault="000F3544" w:rsidP="00430400">
            <w:pPr>
              <w:spacing w:after="160" w:line="259" w:lineRule="auto"/>
              <w:jc w:val="both"/>
              <w:rPr>
                <w:rFonts w:ascii="Arial" w:hAnsi="Arial" w:cs="Arial"/>
                <w:sz w:val="20"/>
                <w:szCs w:val="20"/>
              </w:rPr>
            </w:pP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BFBFBF"/>
          </w:tcPr>
          <w:p w14:paraId="0C863512" w14:textId="77777777" w:rsidR="000F3544" w:rsidRPr="00BC33C4" w:rsidRDefault="000F3544" w:rsidP="00430400">
            <w:pPr>
              <w:spacing w:line="259" w:lineRule="auto"/>
              <w:ind w:left="11"/>
              <w:jc w:val="both"/>
              <w:rPr>
                <w:rFonts w:ascii="Arial" w:hAnsi="Arial" w:cs="Arial"/>
                <w:sz w:val="20"/>
                <w:szCs w:val="20"/>
              </w:rPr>
            </w:pPr>
            <w:r w:rsidRPr="00BC33C4">
              <w:rPr>
                <w:rFonts w:ascii="Arial" w:hAnsi="Arial" w:cs="Arial"/>
                <w:b/>
                <w:sz w:val="20"/>
                <w:szCs w:val="20"/>
              </w:rPr>
              <w:t>2026</w:t>
            </w:r>
          </w:p>
        </w:tc>
      </w:tr>
      <w:tr w:rsidR="000F3544" w:rsidRPr="00354B18" w14:paraId="6080BA5F" w14:textId="77777777" w:rsidTr="00430400">
        <w:trPr>
          <w:trHeight w:val="546"/>
        </w:trPr>
        <w:tc>
          <w:tcPr>
            <w:tcW w:w="0" w:type="auto"/>
            <w:vMerge/>
            <w:tcBorders>
              <w:top w:val="nil"/>
              <w:left w:val="single" w:sz="4" w:space="0" w:color="000000"/>
              <w:bottom w:val="single" w:sz="4" w:space="0" w:color="000000"/>
              <w:right w:val="single" w:sz="4" w:space="0" w:color="000000"/>
            </w:tcBorders>
          </w:tcPr>
          <w:p w14:paraId="2D0DE45A" w14:textId="77777777" w:rsidR="000F3544" w:rsidRPr="00354B18" w:rsidRDefault="000F3544" w:rsidP="00430400">
            <w:pPr>
              <w:spacing w:after="160" w:line="259" w:lineRule="auto"/>
              <w:jc w:val="both"/>
              <w:rPr>
                <w:rFonts w:ascii="Arial" w:hAnsi="Arial" w:cs="Arial"/>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BFBFBF"/>
          </w:tcPr>
          <w:p w14:paraId="08FE230C"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b/>
                <w:sz w:val="20"/>
                <w:szCs w:val="20"/>
              </w:rPr>
              <w:t xml:space="preserve">Horas Hombre </w:t>
            </w:r>
          </w:p>
        </w:tc>
        <w:tc>
          <w:tcPr>
            <w:tcW w:w="1842" w:type="dxa"/>
            <w:tcBorders>
              <w:top w:val="single" w:sz="4" w:space="0" w:color="000000"/>
              <w:left w:val="single" w:sz="4" w:space="0" w:color="000000"/>
              <w:bottom w:val="single" w:sz="4" w:space="0" w:color="000000"/>
              <w:right w:val="single" w:sz="4" w:space="0" w:color="000000"/>
            </w:tcBorders>
            <w:shd w:val="clear" w:color="auto" w:fill="BFBFBF"/>
          </w:tcPr>
          <w:p w14:paraId="18932860" w14:textId="77777777" w:rsidR="000F3544" w:rsidRPr="00354B18" w:rsidRDefault="000F3544" w:rsidP="00430400">
            <w:pPr>
              <w:spacing w:line="259" w:lineRule="auto"/>
              <w:ind w:left="5"/>
              <w:jc w:val="both"/>
              <w:rPr>
                <w:rFonts w:ascii="Arial" w:hAnsi="Arial" w:cs="Arial"/>
                <w:sz w:val="20"/>
                <w:szCs w:val="20"/>
              </w:rPr>
            </w:pPr>
            <w:r w:rsidRPr="00354B18">
              <w:rPr>
                <w:rFonts w:ascii="Arial" w:hAnsi="Arial" w:cs="Arial"/>
                <w:b/>
                <w:sz w:val="20"/>
                <w:szCs w:val="20"/>
              </w:rPr>
              <w:t xml:space="preserve">% </w:t>
            </w:r>
          </w:p>
        </w:tc>
      </w:tr>
      <w:tr w:rsidR="000F3544" w:rsidRPr="00354B18" w14:paraId="4046702E" w14:textId="77777777" w:rsidTr="00430400">
        <w:trPr>
          <w:trHeight w:val="282"/>
        </w:trPr>
        <w:tc>
          <w:tcPr>
            <w:tcW w:w="2829" w:type="dxa"/>
            <w:tcBorders>
              <w:top w:val="single" w:sz="4" w:space="0" w:color="000000"/>
              <w:left w:val="single" w:sz="4" w:space="0" w:color="000000"/>
              <w:bottom w:val="single" w:sz="4" w:space="0" w:color="000000"/>
              <w:right w:val="single" w:sz="4" w:space="0" w:color="000000"/>
            </w:tcBorders>
          </w:tcPr>
          <w:p w14:paraId="457AC400" w14:textId="77777777" w:rsidR="000F3544" w:rsidRPr="00354B18" w:rsidRDefault="000F3544" w:rsidP="00430400">
            <w:pPr>
              <w:spacing w:line="259" w:lineRule="auto"/>
              <w:rPr>
                <w:rFonts w:ascii="Arial" w:hAnsi="Arial" w:cs="Arial"/>
                <w:sz w:val="20"/>
                <w:szCs w:val="20"/>
              </w:rPr>
            </w:pPr>
            <w:r w:rsidRPr="00354B18">
              <w:rPr>
                <w:rFonts w:ascii="Arial" w:hAnsi="Arial" w:cs="Arial"/>
                <w:sz w:val="20"/>
                <w:szCs w:val="20"/>
              </w:rPr>
              <w:t xml:space="preserve">1000 </w:t>
            </w:r>
            <w:proofErr w:type="gramStart"/>
            <w:r w:rsidRPr="00354B18">
              <w:rPr>
                <w:rFonts w:ascii="Arial" w:hAnsi="Arial" w:cs="Arial"/>
                <w:sz w:val="20"/>
                <w:szCs w:val="20"/>
              </w:rPr>
              <w:t>Servicios</w:t>
            </w:r>
            <w:proofErr w:type="gramEnd"/>
            <w:r w:rsidRPr="00354B18">
              <w:rPr>
                <w:rFonts w:ascii="Arial" w:hAnsi="Arial" w:cs="Arial"/>
                <w:sz w:val="20"/>
                <w:szCs w:val="20"/>
              </w:rPr>
              <w:t xml:space="preserve"> Personales </w:t>
            </w:r>
          </w:p>
        </w:tc>
        <w:tc>
          <w:tcPr>
            <w:tcW w:w="1276" w:type="dxa"/>
            <w:tcBorders>
              <w:top w:val="single" w:sz="4" w:space="0" w:color="000000"/>
              <w:left w:val="single" w:sz="4" w:space="0" w:color="000000"/>
              <w:bottom w:val="single" w:sz="4" w:space="0" w:color="000000"/>
              <w:right w:val="single" w:sz="4" w:space="0" w:color="000000"/>
            </w:tcBorders>
          </w:tcPr>
          <w:p w14:paraId="11BE06A6" w14:textId="77777777" w:rsidR="000F3544" w:rsidRPr="00354B18" w:rsidRDefault="000F3544" w:rsidP="00430400">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4211CF31"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b/>
                <w:sz w:val="20"/>
                <w:szCs w:val="20"/>
              </w:rPr>
              <w:t xml:space="preserve"> </w:t>
            </w:r>
          </w:p>
        </w:tc>
      </w:tr>
      <w:tr w:rsidR="000F3544" w:rsidRPr="00354B18" w14:paraId="2F8C036A" w14:textId="77777777" w:rsidTr="00430400">
        <w:trPr>
          <w:trHeight w:val="278"/>
        </w:trPr>
        <w:tc>
          <w:tcPr>
            <w:tcW w:w="2829" w:type="dxa"/>
            <w:tcBorders>
              <w:top w:val="single" w:sz="4" w:space="0" w:color="000000"/>
              <w:left w:val="single" w:sz="4" w:space="0" w:color="000000"/>
              <w:bottom w:val="single" w:sz="4" w:space="0" w:color="000000"/>
              <w:right w:val="single" w:sz="4" w:space="0" w:color="000000"/>
            </w:tcBorders>
          </w:tcPr>
          <w:p w14:paraId="694A6555" w14:textId="77777777" w:rsidR="000F3544" w:rsidRPr="00354B18" w:rsidRDefault="000F3544" w:rsidP="00430400">
            <w:pPr>
              <w:spacing w:line="259" w:lineRule="auto"/>
              <w:rPr>
                <w:rFonts w:ascii="Arial" w:hAnsi="Arial" w:cs="Arial"/>
                <w:sz w:val="20"/>
                <w:szCs w:val="20"/>
              </w:rPr>
            </w:pPr>
            <w:r w:rsidRPr="00354B18">
              <w:rPr>
                <w:rFonts w:ascii="Arial" w:hAnsi="Arial" w:cs="Arial"/>
                <w:sz w:val="20"/>
                <w:szCs w:val="20"/>
              </w:rPr>
              <w:t>2000</w:t>
            </w:r>
            <w:r>
              <w:rPr>
                <w:rFonts w:ascii="Arial" w:hAnsi="Arial" w:cs="Arial"/>
                <w:sz w:val="20"/>
                <w:szCs w:val="20"/>
              </w:rPr>
              <w:t xml:space="preserve"> </w:t>
            </w:r>
            <w:proofErr w:type="gramStart"/>
            <w:r w:rsidRPr="00354B18">
              <w:rPr>
                <w:rFonts w:ascii="Arial" w:hAnsi="Arial" w:cs="Arial"/>
                <w:sz w:val="20"/>
                <w:szCs w:val="20"/>
              </w:rPr>
              <w:t>Materiales</w:t>
            </w:r>
            <w:proofErr w:type="gramEnd"/>
            <w:r w:rsidRPr="00354B18">
              <w:rPr>
                <w:rFonts w:ascii="Arial" w:hAnsi="Arial" w:cs="Arial"/>
                <w:sz w:val="20"/>
                <w:szCs w:val="20"/>
              </w:rPr>
              <w:t xml:space="preserve"> y Suministros </w:t>
            </w:r>
          </w:p>
        </w:tc>
        <w:tc>
          <w:tcPr>
            <w:tcW w:w="1276" w:type="dxa"/>
            <w:tcBorders>
              <w:top w:val="single" w:sz="4" w:space="0" w:color="000000"/>
              <w:left w:val="single" w:sz="4" w:space="0" w:color="000000"/>
              <w:bottom w:val="single" w:sz="4" w:space="0" w:color="000000"/>
              <w:right w:val="single" w:sz="4" w:space="0" w:color="000000"/>
            </w:tcBorders>
          </w:tcPr>
          <w:p w14:paraId="661E58CD" w14:textId="77777777" w:rsidR="000F3544" w:rsidRPr="00354B18" w:rsidRDefault="000F3544" w:rsidP="00430400">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35419208"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b/>
                <w:sz w:val="20"/>
                <w:szCs w:val="20"/>
              </w:rPr>
              <w:t xml:space="preserve"> </w:t>
            </w:r>
          </w:p>
        </w:tc>
      </w:tr>
      <w:tr w:rsidR="000F3544" w:rsidRPr="00354B18" w14:paraId="4020AC6E" w14:textId="77777777" w:rsidTr="00430400">
        <w:trPr>
          <w:trHeight w:val="279"/>
        </w:trPr>
        <w:tc>
          <w:tcPr>
            <w:tcW w:w="2829" w:type="dxa"/>
            <w:tcBorders>
              <w:top w:val="single" w:sz="4" w:space="0" w:color="000000"/>
              <w:left w:val="single" w:sz="4" w:space="0" w:color="000000"/>
              <w:bottom w:val="single" w:sz="4" w:space="0" w:color="000000"/>
              <w:right w:val="single" w:sz="4" w:space="0" w:color="000000"/>
            </w:tcBorders>
          </w:tcPr>
          <w:p w14:paraId="296BD06D" w14:textId="77777777" w:rsidR="000F3544" w:rsidRPr="00354B18" w:rsidRDefault="000F3544" w:rsidP="00430400">
            <w:pPr>
              <w:spacing w:line="259" w:lineRule="auto"/>
              <w:rPr>
                <w:rFonts w:ascii="Arial" w:hAnsi="Arial" w:cs="Arial"/>
                <w:sz w:val="20"/>
                <w:szCs w:val="20"/>
              </w:rPr>
            </w:pPr>
            <w:r w:rsidRPr="00354B18">
              <w:rPr>
                <w:rFonts w:ascii="Arial" w:hAnsi="Arial" w:cs="Arial"/>
                <w:sz w:val="20"/>
                <w:szCs w:val="20"/>
              </w:rPr>
              <w:t xml:space="preserve">3000 </w:t>
            </w:r>
            <w:proofErr w:type="gramStart"/>
            <w:r w:rsidRPr="00354B18">
              <w:rPr>
                <w:rFonts w:ascii="Arial" w:hAnsi="Arial" w:cs="Arial"/>
                <w:sz w:val="20"/>
                <w:szCs w:val="20"/>
              </w:rPr>
              <w:t>Servicios</w:t>
            </w:r>
            <w:proofErr w:type="gramEnd"/>
            <w:r w:rsidRPr="00354B18">
              <w:rPr>
                <w:rFonts w:ascii="Arial" w:hAnsi="Arial" w:cs="Arial"/>
                <w:sz w:val="20"/>
                <w:szCs w:val="20"/>
              </w:rPr>
              <w:t xml:space="preserve"> Generales </w:t>
            </w:r>
          </w:p>
        </w:tc>
        <w:tc>
          <w:tcPr>
            <w:tcW w:w="1276" w:type="dxa"/>
            <w:tcBorders>
              <w:top w:val="single" w:sz="4" w:space="0" w:color="000000"/>
              <w:left w:val="single" w:sz="4" w:space="0" w:color="000000"/>
              <w:bottom w:val="single" w:sz="4" w:space="0" w:color="000000"/>
              <w:right w:val="single" w:sz="4" w:space="0" w:color="000000"/>
            </w:tcBorders>
          </w:tcPr>
          <w:p w14:paraId="2827B40D" w14:textId="77777777" w:rsidR="000F3544" w:rsidRPr="00354B18" w:rsidRDefault="000F3544" w:rsidP="00430400">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16331105"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b/>
                <w:sz w:val="20"/>
                <w:szCs w:val="20"/>
              </w:rPr>
              <w:t xml:space="preserve"> </w:t>
            </w:r>
          </w:p>
        </w:tc>
      </w:tr>
      <w:tr w:rsidR="000F3544" w:rsidRPr="00354B18" w14:paraId="041DA2B6" w14:textId="77777777" w:rsidTr="00430400">
        <w:trPr>
          <w:trHeight w:val="281"/>
        </w:trPr>
        <w:tc>
          <w:tcPr>
            <w:tcW w:w="2829" w:type="dxa"/>
            <w:tcBorders>
              <w:top w:val="single" w:sz="4" w:space="0" w:color="000000"/>
              <w:left w:val="single" w:sz="4" w:space="0" w:color="000000"/>
              <w:bottom w:val="single" w:sz="4" w:space="0" w:color="000000"/>
              <w:right w:val="single" w:sz="4" w:space="0" w:color="000000"/>
            </w:tcBorders>
          </w:tcPr>
          <w:p w14:paraId="4083D9F8" w14:textId="77777777" w:rsidR="000F3544" w:rsidRPr="00354B18" w:rsidRDefault="000F3544" w:rsidP="00430400">
            <w:pPr>
              <w:spacing w:line="259" w:lineRule="auto"/>
              <w:rPr>
                <w:rFonts w:ascii="Arial" w:hAnsi="Arial" w:cs="Arial"/>
                <w:sz w:val="20"/>
                <w:szCs w:val="20"/>
              </w:rPr>
            </w:pPr>
            <w:r w:rsidRPr="00354B18">
              <w:rPr>
                <w:rFonts w:ascii="Arial" w:hAnsi="Arial" w:cs="Arial"/>
                <w:sz w:val="20"/>
                <w:szCs w:val="20"/>
              </w:rPr>
              <w:t xml:space="preserve">5000 </w:t>
            </w:r>
            <w:proofErr w:type="gramStart"/>
            <w:r w:rsidRPr="00354B18">
              <w:rPr>
                <w:rFonts w:ascii="Arial" w:hAnsi="Arial" w:cs="Arial"/>
                <w:sz w:val="20"/>
                <w:szCs w:val="20"/>
              </w:rPr>
              <w:t>Bienes</w:t>
            </w:r>
            <w:proofErr w:type="gramEnd"/>
            <w:r w:rsidRPr="00354B18">
              <w:rPr>
                <w:rFonts w:ascii="Arial" w:hAnsi="Arial" w:cs="Arial"/>
                <w:sz w:val="20"/>
                <w:szCs w:val="20"/>
              </w:rPr>
              <w:t xml:space="preserve"> Muebles e Inmuebles </w:t>
            </w:r>
          </w:p>
        </w:tc>
        <w:tc>
          <w:tcPr>
            <w:tcW w:w="1276" w:type="dxa"/>
            <w:tcBorders>
              <w:top w:val="single" w:sz="4" w:space="0" w:color="000000"/>
              <w:left w:val="single" w:sz="4" w:space="0" w:color="000000"/>
              <w:bottom w:val="single" w:sz="4" w:space="0" w:color="000000"/>
              <w:right w:val="single" w:sz="4" w:space="0" w:color="000000"/>
            </w:tcBorders>
          </w:tcPr>
          <w:p w14:paraId="1D4DC90D" w14:textId="77777777" w:rsidR="000F3544" w:rsidRPr="00354B18" w:rsidRDefault="000F3544" w:rsidP="00430400">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4C26B5EA"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b/>
                <w:sz w:val="20"/>
                <w:szCs w:val="20"/>
              </w:rPr>
              <w:t xml:space="preserve"> </w:t>
            </w:r>
          </w:p>
        </w:tc>
      </w:tr>
      <w:tr w:rsidR="000F3544" w:rsidRPr="00354B18" w14:paraId="03AE26B7" w14:textId="77777777" w:rsidTr="00430400">
        <w:trPr>
          <w:trHeight w:val="280"/>
        </w:trPr>
        <w:tc>
          <w:tcPr>
            <w:tcW w:w="2829" w:type="dxa"/>
            <w:tcBorders>
              <w:top w:val="single" w:sz="4" w:space="0" w:color="000000"/>
              <w:left w:val="single" w:sz="4" w:space="0" w:color="000000"/>
              <w:bottom w:val="single" w:sz="4" w:space="0" w:color="000000"/>
              <w:right w:val="single" w:sz="4" w:space="0" w:color="000000"/>
            </w:tcBorders>
          </w:tcPr>
          <w:p w14:paraId="7FF7C547" w14:textId="77777777" w:rsidR="000F3544" w:rsidRPr="00354B18" w:rsidRDefault="000F3544" w:rsidP="00430400">
            <w:pPr>
              <w:spacing w:line="259" w:lineRule="auto"/>
              <w:rPr>
                <w:rFonts w:ascii="Arial" w:hAnsi="Arial" w:cs="Arial"/>
                <w:sz w:val="20"/>
                <w:szCs w:val="20"/>
              </w:rPr>
            </w:pPr>
            <w:r w:rsidRPr="00354B18">
              <w:rPr>
                <w:rFonts w:ascii="Arial" w:hAnsi="Arial" w:cs="Arial"/>
                <w:sz w:val="20"/>
                <w:szCs w:val="20"/>
              </w:rPr>
              <w:t xml:space="preserve">6000 </w:t>
            </w:r>
            <w:proofErr w:type="gramStart"/>
            <w:r w:rsidRPr="00354B18">
              <w:rPr>
                <w:rFonts w:ascii="Arial" w:hAnsi="Arial" w:cs="Arial"/>
                <w:sz w:val="20"/>
                <w:szCs w:val="20"/>
              </w:rPr>
              <w:t>Obras</w:t>
            </w:r>
            <w:proofErr w:type="gramEnd"/>
            <w:r w:rsidRPr="00354B18">
              <w:rPr>
                <w:rFonts w:ascii="Arial" w:hAnsi="Arial" w:cs="Arial"/>
                <w:sz w:val="20"/>
                <w:szCs w:val="20"/>
              </w:rPr>
              <w:t xml:space="preserve"> Públicas </w:t>
            </w:r>
          </w:p>
        </w:tc>
        <w:tc>
          <w:tcPr>
            <w:tcW w:w="1276" w:type="dxa"/>
            <w:tcBorders>
              <w:top w:val="single" w:sz="4" w:space="0" w:color="000000"/>
              <w:left w:val="single" w:sz="4" w:space="0" w:color="000000"/>
              <w:bottom w:val="single" w:sz="4" w:space="0" w:color="000000"/>
              <w:right w:val="single" w:sz="4" w:space="0" w:color="000000"/>
            </w:tcBorders>
          </w:tcPr>
          <w:p w14:paraId="5F583897" w14:textId="77777777" w:rsidR="000F3544" w:rsidRPr="00354B18" w:rsidRDefault="000F3544" w:rsidP="00430400">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567FE62D"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b/>
                <w:sz w:val="20"/>
                <w:szCs w:val="20"/>
              </w:rPr>
              <w:t xml:space="preserve"> </w:t>
            </w:r>
          </w:p>
        </w:tc>
      </w:tr>
      <w:tr w:rsidR="000F3544" w:rsidRPr="00354B18" w14:paraId="3F44AF78" w14:textId="77777777" w:rsidTr="00430400">
        <w:trPr>
          <w:trHeight w:val="277"/>
        </w:trPr>
        <w:tc>
          <w:tcPr>
            <w:tcW w:w="2829" w:type="dxa"/>
            <w:tcBorders>
              <w:top w:val="single" w:sz="4" w:space="0" w:color="000000"/>
              <w:left w:val="single" w:sz="4" w:space="0" w:color="000000"/>
              <w:bottom w:val="single" w:sz="4" w:space="0" w:color="000000"/>
              <w:right w:val="single" w:sz="4" w:space="0" w:color="000000"/>
            </w:tcBorders>
            <w:shd w:val="clear" w:color="auto" w:fill="BFBFBF"/>
          </w:tcPr>
          <w:p w14:paraId="4B0FF034"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b/>
                <w:sz w:val="20"/>
                <w:szCs w:val="20"/>
              </w:rPr>
              <w:t xml:space="preserve">Total </w:t>
            </w:r>
          </w:p>
        </w:tc>
        <w:tc>
          <w:tcPr>
            <w:tcW w:w="1276" w:type="dxa"/>
            <w:tcBorders>
              <w:top w:val="single" w:sz="4" w:space="0" w:color="000000"/>
              <w:left w:val="single" w:sz="4" w:space="0" w:color="000000"/>
              <w:bottom w:val="single" w:sz="4" w:space="0" w:color="000000"/>
              <w:right w:val="single" w:sz="4" w:space="0" w:color="000000"/>
            </w:tcBorders>
            <w:shd w:val="clear" w:color="auto" w:fill="BFBFBF"/>
          </w:tcPr>
          <w:p w14:paraId="3D7EDDCC" w14:textId="77777777" w:rsidR="000F3544" w:rsidRPr="00354B18" w:rsidRDefault="000F3544" w:rsidP="00430400">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shd w:val="clear" w:color="auto" w:fill="BFBFBF"/>
          </w:tcPr>
          <w:p w14:paraId="470FABF5" w14:textId="77777777" w:rsidR="000F3544" w:rsidRPr="00354B18" w:rsidRDefault="000F3544" w:rsidP="00430400">
            <w:pPr>
              <w:spacing w:line="259" w:lineRule="auto"/>
              <w:jc w:val="both"/>
              <w:rPr>
                <w:rFonts w:ascii="Arial" w:hAnsi="Arial" w:cs="Arial"/>
                <w:sz w:val="20"/>
                <w:szCs w:val="20"/>
              </w:rPr>
            </w:pPr>
            <w:r w:rsidRPr="00354B18">
              <w:rPr>
                <w:rFonts w:ascii="Arial" w:hAnsi="Arial" w:cs="Arial"/>
                <w:b/>
                <w:sz w:val="20"/>
                <w:szCs w:val="20"/>
              </w:rPr>
              <w:t xml:space="preserve"> </w:t>
            </w:r>
          </w:p>
        </w:tc>
      </w:tr>
    </w:tbl>
    <w:p w14:paraId="490C63C9" w14:textId="77777777" w:rsidR="000F3544" w:rsidRDefault="000F3544" w:rsidP="000F3544">
      <w:pPr>
        <w:spacing w:after="117" w:line="259" w:lineRule="auto"/>
        <w:ind w:left="211"/>
        <w:jc w:val="both"/>
        <w:rPr>
          <w:rFonts w:ascii="Arial" w:hAnsi="Arial" w:cs="Arial"/>
        </w:rPr>
      </w:pPr>
      <w:r w:rsidRPr="00354B18">
        <w:rPr>
          <w:rFonts w:ascii="Arial" w:hAnsi="Arial" w:cs="Arial"/>
        </w:rPr>
        <w:t xml:space="preserve"> </w:t>
      </w:r>
    </w:p>
    <w:p w14:paraId="7B5D0403" w14:textId="77777777" w:rsidR="000F3544" w:rsidRDefault="000F3544" w:rsidP="000F3544">
      <w:pPr>
        <w:spacing w:after="146"/>
        <w:ind w:left="161"/>
        <w:rPr>
          <w:b/>
        </w:rPr>
      </w:pPr>
    </w:p>
    <w:p w14:paraId="3A6FD9CE" w14:textId="77777777" w:rsidR="000F3544" w:rsidRPr="00882C2C" w:rsidRDefault="000F3544" w:rsidP="000F3544">
      <w:pPr>
        <w:spacing w:after="146"/>
        <w:ind w:left="161"/>
        <w:rPr>
          <w:rFonts w:ascii="Arial" w:hAnsi="Arial" w:cs="Arial"/>
          <w:b/>
          <w:bCs/>
        </w:rPr>
      </w:pPr>
      <w:r w:rsidRPr="00DE6246">
        <w:rPr>
          <w:rFonts w:ascii="Arial" w:hAnsi="Arial" w:cs="Arial"/>
          <w:b/>
          <w:bCs/>
        </w:rPr>
        <w:t>11. Condiciones Generales de la Contratación:</w:t>
      </w:r>
      <w:r w:rsidRPr="00882C2C">
        <w:rPr>
          <w:rFonts w:ascii="Arial" w:hAnsi="Arial" w:cs="Arial"/>
          <w:b/>
          <w:bCs/>
        </w:rPr>
        <w:t xml:space="preserve"> </w:t>
      </w:r>
    </w:p>
    <w:p w14:paraId="70039145" w14:textId="77777777" w:rsidR="000F3544" w:rsidRPr="00882C2C" w:rsidRDefault="000F3544" w:rsidP="000F3544">
      <w:pPr>
        <w:spacing w:after="146"/>
        <w:ind w:left="161"/>
        <w:rPr>
          <w:rFonts w:ascii="Arial" w:hAnsi="Arial" w:cs="Arial"/>
        </w:rPr>
      </w:pPr>
      <w:r w:rsidRPr="00882C2C">
        <w:rPr>
          <w:rFonts w:ascii="Arial" w:hAnsi="Arial" w:cs="Arial"/>
          <w:b/>
          <w:bCs/>
        </w:rPr>
        <w:t xml:space="preserve">   a)</w:t>
      </w:r>
      <w:r w:rsidRPr="00882C2C">
        <w:rPr>
          <w:rFonts w:ascii="Arial" w:hAnsi="Arial" w:cs="Arial"/>
          <w:b/>
          <w:bCs/>
        </w:rPr>
        <w:tab/>
        <w:t>Vigencia</w:t>
      </w:r>
      <w:r>
        <w:rPr>
          <w:rFonts w:ascii="Arial" w:hAnsi="Arial" w:cs="Arial"/>
          <w:b/>
          <w:bCs/>
        </w:rPr>
        <w:t xml:space="preserve"> del contrato</w:t>
      </w:r>
      <w:r w:rsidRPr="00882C2C">
        <w:rPr>
          <w:rFonts w:ascii="Arial" w:hAnsi="Arial" w:cs="Arial"/>
          <w:b/>
          <w:bCs/>
        </w:rPr>
        <w:t>:</w:t>
      </w:r>
      <w:r w:rsidRPr="00882C2C">
        <w:rPr>
          <w:rFonts w:ascii="Arial" w:hAnsi="Arial" w:cs="Arial"/>
        </w:rPr>
        <w:t xml:space="preserve"> A partir de</w:t>
      </w:r>
      <w:r>
        <w:rPr>
          <w:rFonts w:ascii="Arial" w:hAnsi="Arial" w:cs="Arial"/>
        </w:rPr>
        <w:t xml:space="preserve"> la notificación del fallo </w:t>
      </w:r>
      <w:r w:rsidRPr="00882C2C">
        <w:rPr>
          <w:rFonts w:ascii="Arial" w:hAnsi="Arial" w:cs="Arial"/>
        </w:rPr>
        <w:t xml:space="preserve">y hasta al 30 de septiembre de 2026. </w:t>
      </w:r>
    </w:p>
    <w:p w14:paraId="53E8F150" w14:textId="77777777" w:rsidR="000F3544" w:rsidRDefault="000F3544" w:rsidP="000F3544">
      <w:pPr>
        <w:spacing w:after="146"/>
        <w:ind w:left="851" w:hanging="690"/>
        <w:jc w:val="both"/>
        <w:rPr>
          <w:rFonts w:ascii="Arial" w:hAnsi="Arial" w:cs="Arial"/>
        </w:rPr>
      </w:pPr>
    </w:p>
    <w:p w14:paraId="2A7E5D9C" w14:textId="77777777" w:rsidR="000F3544" w:rsidRPr="00882C2C" w:rsidRDefault="000F3544" w:rsidP="000F3544">
      <w:pPr>
        <w:pStyle w:val="Prrafodelista"/>
        <w:numPr>
          <w:ilvl w:val="0"/>
          <w:numId w:val="135"/>
        </w:numPr>
        <w:spacing w:after="146"/>
        <w:ind w:left="851" w:hanging="567"/>
        <w:jc w:val="both"/>
        <w:rPr>
          <w:b/>
        </w:rPr>
      </w:pPr>
      <w:r w:rsidRPr="00882C2C">
        <w:rPr>
          <w:rFonts w:ascii="Arial" w:hAnsi="Arial" w:cs="Arial"/>
          <w:b/>
          <w:bCs/>
        </w:rPr>
        <w:t xml:space="preserve">Garantía de </w:t>
      </w:r>
      <w:r w:rsidRPr="00882C2C">
        <w:rPr>
          <w:rFonts w:ascii="Arial" w:hAnsi="Arial" w:cs="Arial"/>
          <w:b/>
          <w:bCs/>
          <w:snapToGrid/>
          <w:lang w:val="es-MX"/>
        </w:rPr>
        <w:t>cumplimiento</w:t>
      </w:r>
      <w:r w:rsidRPr="00882C2C">
        <w:rPr>
          <w:rFonts w:ascii="Arial" w:hAnsi="Arial" w:cs="Arial"/>
          <w:b/>
          <w:bCs/>
        </w:rPr>
        <w:t xml:space="preserve">:  </w:t>
      </w:r>
      <w:r w:rsidRPr="00882C2C">
        <w:rPr>
          <w:rFonts w:ascii="Arial" w:hAnsi="Arial" w:cs="Arial"/>
        </w:rPr>
        <w:t>Con fundamento en lo dispuesto por el artículo 57, FRACCIÓN II, y 58 del REGLAMENTO, así como en el artículo 123, 127 y 130 de las POBALINES</w:t>
      </w:r>
      <w:r>
        <w:rPr>
          <w:rFonts w:ascii="Arial" w:hAnsi="Arial" w:cs="Arial"/>
        </w:rPr>
        <w:t>. D</w:t>
      </w:r>
      <w:r w:rsidRPr="00AA6A56">
        <w:rPr>
          <w:rFonts w:ascii="Arial" w:hAnsi="Arial" w:cs="Arial"/>
        </w:rPr>
        <w:t>eberá presentar la garantía de cumplimiento del contrato dentro de los 10 (diez) días naturales siguientes a la formalización del contrato, por la cantidad correspondiente al 15% (quince por ciento) del monto total del contrato, sin incluir el impuesto al valor agregado.</w:t>
      </w:r>
    </w:p>
    <w:p w14:paraId="174F244B" w14:textId="77777777" w:rsidR="000F3544" w:rsidRPr="00882C2C" w:rsidRDefault="000F3544" w:rsidP="000F3544">
      <w:pPr>
        <w:spacing w:after="146"/>
        <w:ind w:left="161"/>
        <w:rPr>
          <w:rFonts w:ascii="Arial" w:hAnsi="Arial" w:cs="Arial"/>
          <w:snapToGrid w:val="0"/>
          <w:lang w:val="es-ES_tradnl"/>
        </w:rPr>
      </w:pPr>
      <w:r w:rsidRPr="00882C2C">
        <w:rPr>
          <w:rFonts w:ascii="Arial" w:hAnsi="Arial" w:cs="Arial"/>
          <w:snapToGrid w:val="0"/>
          <w:lang w:val="es-ES_tradnl"/>
        </w:rPr>
        <w:t>De conformidad con el artículo 119 de las POBALINES, en caso de que el PROVEEDOR no entregue de la garantía de cumplimiento en los términos señalados se procederá a la rescisión del contrato conforme a lo señalado en el artículo 64 del REGLAMENTO.</w:t>
      </w:r>
    </w:p>
    <w:p w14:paraId="523021CB" w14:textId="77777777" w:rsidR="000F3544" w:rsidRDefault="000F3544" w:rsidP="000F3544">
      <w:pPr>
        <w:spacing w:after="146"/>
        <w:ind w:left="161"/>
        <w:jc w:val="both"/>
        <w:rPr>
          <w:rFonts w:ascii="Arial" w:hAnsi="Arial" w:cs="Arial"/>
          <w:snapToGrid w:val="0"/>
          <w:lang w:val="es-ES_tradnl"/>
        </w:rPr>
      </w:pPr>
      <w:r w:rsidRPr="00882C2C">
        <w:rPr>
          <w:rFonts w:ascii="Arial" w:hAnsi="Arial" w:cs="Arial"/>
          <w:snapToGrid w:val="0"/>
          <w:lang w:val="es-ES_tradnl"/>
        </w:rPr>
        <w:t>La garantía de cumplimiento del contrato deberá ser en pesos mexicanos a nombre del INSTITUTO y deberá estar vigente hasta la total aceptación por parte del Administrador del Contrato respecto de la prestación del servicio.</w:t>
      </w:r>
    </w:p>
    <w:p w14:paraId="1B8D4CB4" w14:textId="77777777" w:rsidR="000F3544" w:rsidRDefault="000F3544" w:rsidP="000F3544">
      <w:pPr>
        <w:spacing w:after="146"/>
        <w:ind w:left="161"/>
        <w:jc w:val="both"/>
        <w:rPr>
          <w:rFonts w:ascii="Arial" w:hAnsi="Arial" w:cs="Arial"/>
          <w:snapToGrid w:val="0"/>
          <w:lang w:val="es-ES_tradnl"/>
        </w:rPr>
      </w:pPr>
      <w:r w:rsidRPr="00882C2C">
        <w:rPr>
          <w:rFonts w:ascii="Arial" w:hAnsi="Arial" w:cs="Arial"/>
          <w:snapToGrid w:val="0"/>
          <w:lang w:val="es-ES_tradnl"/>
        </w:rPr>
        <w:t>De conformidad con el artículo 130 de las POBALINES, el PROVEEDOR podrá otorgar la garantía en alguna de las formas siguientes:</w:t>
      </w:r>
    </w:p>
    <w:p w14:paraId="16C454B5" w14:textId="77777777" w:rsidR="000F3544" w:rsidRPr="00882C2C" w:rsidRDefault="000F3544" w:rsidP="000F3544">
      <w:pPr>
        <w:spacing w:after="146"/>
        <w:ind w:left="161"/>
        <w:jc w:val="both"/>
        <w:rPr>
          <w:rFonts w:ascii="Arial" w:hAnsi="Arial" w:cs="Arial"/>
          <w:snapToGrid w:val="0"/>
          <w:lang w:val="es-ES_tradnl"/>
        </w:rPr>
      </w:pPr>
      <w:r>
        <w:rPr>
          <w:rFonts w:ascii="Arial" w:hAnsi="Arial" w:cs="Arial"/>
          <w:snapToGrid w:val="0"/>
          <w:lang w:val="es-ES_tradnl"/>
        </w:rPr>
        <w:t>-</w:t>
      </w:r>
      <w:r w:rsidRPr="00882C2C">
        <w:rPr>
          <w:rFonts w:ascii="Arial" w:hAnsi="Arial" w:cs="Arial"/>
          <w:snapToGrid w:val="0"/>
          <w:lang w:val="es-ES_tradnl"/>
        </w:rPr>
        <w:t xml:space="preserve">Mediante póliza de fianza otorgada por institución autorizada por la SHCP. </w:t>
      </w:r>
    </w:p>
    <w:p w14:paraId="04F269E4" w14:textId="77777777" w:rsidR="000F3544" w:rsidRPr="00882C2C" w:rsidRDefault="000F3544" w:rsidP="000F3544">
      <w:pPr>
        <w:spacing w:after="146"/>
        <w:ind w:left="161"/>
        <w:jc w:val="both"/>
        <w:rPr>
          <w:rFonts w:ascii="Arial" w:hAnsi="Arial" w:cs="Arial"/>
          <w:snapToGrid w:val="0"/>
          <w:lang w:val="es-ES_tradnl"/>
        </w:rPr>
      </w:pPr>
      <w:r w:rsidRPr="00882C2C">
        <w:rPr>
          <w:rFonts w:ascii="Arial" w:hAnsi="Arial" w:cs="Arial"/>
          <w:snapToGrid w:val="0"/>
          <w:lang w:val="es-ES_tradnl"/>
        </w:rPr>
        <w:t xml:space="preserve">-Con carta de crédito irrevocable, expedida por institución de crédito autorizada conforme a las disposiciones legales aplicables, o  </w:t>
      </w:r>
    </w:p>
    <w:p w14:paraId="62D503E7" w14:textId="77777777" w:rsidR="000F3544" w:rsidRPr="00882C2C" w:rsidRDefault="000F3544" w:rsidP="000F3544">
      <w:pPr>
        <w:spacing w:after="146"/>
        <w:ind w:left="161"/>
        <w:jc w:val="both"/>
        <w:rPr>
          <w:rFonts w:ascii="Arial" w:hAnsi="Arial" w:cs="Arial"/>
          <w:snapToGrid w:val="0"/>
          <w:lang w:val="es-ES_tradnl"/>
        </w:rPr>
      </w:pPr>
      <w:r w:rsidRPr="00882C2C">
        <w:rPr>
          <w:rFonts w:ascii="Arial" w:hAnsi="Arial" w:cs="Arial"/>
          <w:snapToGrid w:val="0"/>
          <w:lang w:val="es-ES_tradnl"/>
        </w:rPr>
        <w:t xml:space="preserve">-Con cheque de caja o certificado expedido a favor del INSTITUTO. </w:t>
      </w:r>
    </w:p>
    <w:p w14:paraId="210397FA" w14:textId="77777777" w:rsidR="000F3544" w:rsidRDefault="000F3544" w:rsidP="000F3544">
      <w:pPr>
        <w:spacing w:after="146"/>
        <w:ind w:left="161"/>
        <w:jc w:val="both"/>
        <w:rPr>
          <w:rFonts w:ascii="Arial" w:hAnsi="Arial" w:cs="Arial"/>
          <w:snapToGrid w:val="0"/>
          <w:lang w:val="es-ES_tradnl"/>
        </w:rPr>
      </w:pPr>
      <w:r w:rsidRPr="00882C2C">
        <w:rPr>
          <w:rFonts w:ascii="Arial" w:hAnsi="Arial" w:cs="Arial"/>
          <w:snapToGrid w:val="0"/>
          <w:lang w:val="es-ES_tradnl"/>
        </w:rPr>
        <w:t>En términos de lo estipulado en la fracción II del artículo 105 de las Políticas, Bases y Lineamientos en Materia de Adquisiciones, Arrendamientos de Bienes muebles y Servicios del Instituto Federal Electoral (POBALINES), para el caso de que el "Instituto" haga efectiva la garantía de cumplimiento, ésta se ejecutará de manera proporcional sobre el monto de los entregables no presentados, considerando que la obligación garantizada, es divisible.</w:t>
      </w:r>
    </w:p>
    <w:p w14:paraId="21EA0A3E" w14:textId="77777777" w:rsidR="000F3544" w:rsidRDefault="000F3544" w:rsidP="000F3544">
      <w:pPr>
        <w:spacing w:after="146"/>
        <w:ind w:left="161"/>
        <w:jc w:val="both"/>
        <w:rPr>
          <w:rFonts w:ascii="Arial" w:hAnsi="Arial" w:cs="Arial"/>
          <w:snapToGrid w:val="0"/>
          <w:lang w:val="es-ES_tradnl"/>
        </w:rPr>
      </w:pPr>
    </w:p>
    <w:p w14:paraId="2A97BDBF" w14:textId="77777777" w:rsidR="000F3544" w:rsidRDefault="000F3544" w:rsidP="000F3544">
      <w:pPr>
        <w:spacing w:after="146"/>
        <w:ind w:left="567" w:hanging="283"/>
        <w:jc w:val="both"/>
        <w:rPr>
          <w:rFonts w:ascii="Arial" w:hAnsi="Arial" w:cs="Arial"/>
        </w:rPr>
      </w:pPr>
      <w:r>
        <w:rPr>
          <w:rFonts w:ascii="Arial" w:hAnsi="Arial" w:cs="Arial"/>
          <w:b/>
          <w:bCs/>
        </w:rPr>
        <w:t xml:space="preserve">c) </w:t>
      </w:r>
      <w:r w:rsidRPr="00537EF7">
        <w:rPr>
          <w:rFonts w:ascii="Arial" w:hAnsi="Arial" w:cs="Arial"/>
          <w:b/>
          <w:bCs/>
        </w:rPr>
        <w:t>Administración y supervisión del contrato:</w:t>
      </w:r>
      <w:r w:rsidRPr="00537EF7">
        <w:rPr>
          <w:rFonts w:ascii="Arial" w:hAnsi="Arial" w:cs="Arial"/>
        </w:rPr>
        <w:t xml:space="preserve"> En términos de lo previsto en el artículo 68 del Reglamento del Instituto Nacional Electoral en Materia de Adquisiciones, Arrendamientos de Bienes Muebles y Servicios (Reglamento), el  responsable de administrar y vigilar el cumplimiento del presente contrato es el Titular de la Dirección de Recursos Financieros, adscrito a la Dirección Ejecutiva de Administración del "Instituto" y señala como domicilio para los efectos del presente anexo, el ubicado en Periférico Sur número 4124, primer piso, Colonia Jardines del Pedregal,  Álvaro Obregón, código postal 01900, Ciudad de México</w:t>
      </w:r>
      <w:r>
        <w:rPr>
          <w:rFonts w:ascii="Arial" w:hAnsi="Arial" w:cs="Arial"/>
        </w:rPr>
        <w:t>.</w:t>
      </w:r>
    </w:p>
    <w:p w14:paraId="1A571E55" w14:textId="77777777" w:rsidR="000F3544" w:rsidRPr="00537EF7" w:rsidRDefault="000F3544" w:rsidP="000F3544">
      <w:pPr>
        <w:rPr>
          <w:rFonts w:ascii="Arial" w:hAnsi="Arial" w:cs="Arial"/>
        </w:rPr>
      </w:pPr>
    </w:p>
    <w:p w14:paraId="1B336378" w14:textId="77777777" w:rsidR="000F3544" w:rsidRPr="00537EF7" w:rsidRDefault="000F3544" w:rsidP="000F3544">
      <w:pPr>
        <w:pStyle w:val="Prrafodelista"/>
        <w:spacing w:after="146"/>
        <w:ind w:left="644"/>
        <w:jc w:val="both"/>
        <w:rPr>
          <w:rFonts w:ascii="Arial" w:hAnsi="Arial" w:cs="Arial"/>
        </w:rPr>
      </w:pPr>
      <w:r w:rsidRPr="00537EF7">
        <w:rPr>
          <w:rFonts w:ascii="Arial" w:hAnsi="Arial" w:cs="Arial"/>
        </w:rPr>
        <w:t>Con fundamento en los artículos 143, último párrafo y 144 de las POBALINES, la responsable de supervisar el cumplimiento del contrato será la Titular de la Subdirección de Contabilidad.</w:t>
      </w:r>
    </w:p>
    <w:p w14:paraId="1D7BBC1A" w14:textId="234E7A0C" w:rsidR="000F3544" w:rsidRDefault="000F3544">
      <w:pPr>
        <w:rPr>
          <w:rFonts w:ascii="Arial" w:hAnsi="Arial" w:cs="Arial"/>
          <w:b/>
          <w:bCs/>
          <w:sz w:val="24"/>
          <w:szCs w:val="24"/>
        </w:rPr>
      </w:pPr>
      <w:r>
        <w:rPr>
          <w:rFonts w:ascii="Arial" w:hAnsi="Arial" w:cs="Arial"/>
          <w:b/>
          <w:bCs/>
          <w:sz w:val="24"/>
          <w:szCs w:val="24"/>
        </w:rPr>
        <w:br w:type="page"/>
      </w:r>
    </w:p>
    <w:p w14:paraId="14ACF6A1" w14:textId="77777777" w:rsidR="000F3544" w:rsidRDefault="000F3544" w:rsidP="000F3544">
      <w:pPr>
        <w:ind w:left="603" w:right="140"/>
        <w:jc w:val="both"/>
        <w:rPr>
          <w:rFonts w:ascii="Arial" w:hAnsi="Arial" w:cs="Arial"/>
          <w:b/>
          <w:bCs/>
          <w:sz w:val="24"/>
          <w:szCs w:val="24"/>
        </w:rPr>
      </w:pPr>
    </w:p>
    <w:p w14:paraId="2EEBEC31" w14:textId="77777777" w:rsidR="000F3544" w:rsidRPr="00271D48" w:rsidRDefault="000F3544" w:rsidP="000F3544">
      <w:pPr>
        <w:ind w:left="603" w:right="140"/>
        <w:jc w:val="both"/>
        <w:rPr>
          <w:rFonts w:ascii="Arial" w:hAnsi="Arial" w:cs="Arial"/>
          <w:b/>
          <w:bCs/>
          <w:sz w:val="24"/>
          <w:szCs w:val="24"/>
        </w:rPr>
      </w:pPr>
      <w:r w:rsidRPr="00271D48">
        <w:rPr>
          <w:rFonts w:ascii="Arial" w:hAnsi="Arial" w:cs="Arial"/>
          <w:b/>
          <w:bCs/>
          <w:sz w:val="24"/>
          <w:szCs w:val="24"/>
        </w:rPr>
        <w:t xml:space="preserve">Apéndices </w:t>
      </w:r>
    </w:p>
    <w:p w14:paraId="2BD0D6DD" w14:textId="77777777" w:rsidR="000F3544" w:rsidRPr="00271D48" w:rsidRDefault="000F3544" w:rsidP="000F3544">
      <w:pPr>
        <w:ind w:left="603" w:right="140"/>
        <w:jc w:val="both"/>
        <w:rPr>
          <w:rFonts w:ascii="Arial" w:hAnsi="Arial" w:cs="Arial"/>
          <w:b/>
          <w:bCs/>
          <w:sz w:val="24"/>
          <w:szCs w:val="24"/>
        </w:rPr>
      </w:pPr>
      <w:r w:rsidRPr="00271D48">
        <w:rPr>
          <w:rFonts w:ascii="Arial" w:hAnsi="Arial" w:cs="Arial"/>
          <w:b/>
          <w:bCs/>
          <w:sz w:val="24"/>
          <w:szCs w:val="24"/>
        </w:rPr>
        <w:t xml:space="preserve"> </w:t>
      </w:r>
    </w:p>
    <w:p w14:paraId="05CFA592" w14:textId="77777777" w:rsidR="000F3544" w:rsidRPr="00271D48" w:rsidRDefault="000F3544" w:rsidP="000F3544">
      <w:pPr>
        <w:ind w:left="603" w:right="140"/>
        <w:jc w:val="both"/>
        <w:rPr>
          <w:rFonts w:ascii="Arial" w:hAnsi="Arial" w:cs="Arial"/>
          <w:b/>
          <w:bCs/>
          <w:sz w:val="24"/>
          <w:szCs w:val="24"/>
        </w:rPr>
      </w:pPr>
      <w:r w:rsidRPr="00271D48">
        <w:rPr>
          <w:rFonts w:ascii="Arial" w:hAnsi="Arial" w:cs="Arial"/>
          <w:b/>
          <w:bCs/>
          <w:sz w:val="24"/>
          <w:szCs w:val="24"/>
        </w:rPr>
        <w:t>Apéndice A- Acuerdo del Consejo General 12 de julio de 1996</w:t>
      </w:r>
    </w:p>
    <w:p w14:paraId="0A0F77E2" w14:textId="77777777" w:rsidR="000F3544" w:rsidRPr="00271D48" w:rsidRDefault="000F3544" w:rsidP="000F3544">
      <w:pPr>
        <w:ind w:left="603" w:right="140"/>
        <w:jc w:val="both"/>
        <w:rPr>
          <w:rFonts w:ascii="Arial" w:hAnsi="Arial" w:cs="Arial"/>
          <w:b/>
          <w:bCs/>
          <w:sz w:val="24"/>
          <w:szCs w:val="24"/>
        </w:rPr>
      </w:pPr>
      <w:r w:rsidRPr="00271D48">
        <w:rPr>
          <w:rFonts w:ascii="Arial" w:hAnsi="Arial" w:cs="Arial"/>
          <w:b/>
          <w:bCs/>
          <w:sz w:val="24"/>
          <w:szCs w:val="24"/>
        </w:rPr>
        <w:t xml:space="preserve">Apéndice B- Acuerdo 05/2015 de la Contraloría General  </w:t>
      </w:r>
    </w:p>
    <w:p w14:paraId="0E76C22A" w14:textId="77777777" w:rsidR="000F3544" w:rsidRPr="00271D48" w:rsidRDefault="000F3544" w:rsidP="000F3544">
      <w:pPr>
        <w:ind w:left="603" w:right="140"/>
        <w:jc w:val="both"/>
        <w:rPr>
          <w:rFonts w:ascii="Arial" w:hAnsi="Arial" w:cs="Arial"/>
          <w:b/>
          <w:bCs/>
          <w:sz w:val="24"/>
          <w:szCs w:val="24"/>
        </w:rPr>
      </w:pPr>
      <w:r w:rsidRPr="00774FF7">
        <w:rPr>
          <w:rFonts w:ascii="Arial" w:hAnsi="Arial" w:cs="Arial"/>
          <w:b/>
          <w:bCs/>
          <w:sz w:val="24"/>
          <w:szCs w:val="24"/>
        </w:rPr>
        <w:t>Apéndice C- Calendario de entregas y pagos</w:t>
      </w:r>
      <w:r w:rsidRPr="00271D48">
        <w:rPr>
          <w:rFonts w:ascii="Arial" w:hAnsi="Arial" w:cs="Arial"/>
          <w:b/>
          <w:bCs/>
          <w:sz w:val="24"/>
          <w:szCs w:val="24"/>
        </w:rPr>
        <w:t xml:space="preserve"> </w:t>
      </w:r>
    </w:p>
    <w:p w14:paraId="7D038D69" w14:textId="77777777" w:rsidR="000F3544" w:rsidRPr="005878D5" w:rsidRDefault="000F3544" w:rsidP="000F3544">
      <w:pPr>
        <w:ind w:left="603" w:right="140"/>
        <w:jc w:val="both"/>
        <w:rPr>
          <w:rFonts w:ascii="Arial" w:hAnsi="Arial" w:cs="Arial"/>
          <w:b/>
          <w:bCs/>
          <w:sz w:val="24"/>
          <w:szCs w:val="24"/>
        </w:rPr>
      </w:pPr>
      <w:r w:rsidRPr="00271D48">
        <w:rPr>
          <w:rFonts w:ascii="Arial" w:hAnsi="Arial" w:cs="Arial"/>
          <w:b/>
          <w:bCs/>
          <w:sz w:val="24"/>
          <w:szCs w:val="24"/>
        </w:rPr>
        <w:t>Apéndice D- Directorio</w:t>
      </w:r>
    </w:p>
    <w:p w14:paraId="0C54F247" w14:textId="77777777" w:rsidR="000F3544" w:rsidRPr="00842101" w:rsidRDefault="000F3544" w:rsidP="000F3544">
      <w:pPr>
        <w:ind w:left="603" w:right="140"/>
        <w:jc w:val="both"/>
        <w:rPr>
          <w:rFonts w:ascii="Arial" w:hAnsi="Arial" w:cs="Arial"/>
        </w:rPr>
      </w:pPr>
    </w:p>
    <w:p w14:paraId="31DF4E75" w14:textId="77777777" w:rsidR="000F3544" w:rsidRPr="00FE204C" w:rsidRDefault="000F3544" w:rsidP="000F3544">
      <w:pPr>
        <w:spacing w:after="117" w:line="259" w:lineRule="auto"/>
        <w:ind w:left="166"/>
        <w:jc w:val="center"/>
        <w:rPr>
          <w:rFonts w:ascii="Arial" w:hAnsi="Arial" w:cs="Arial"/>
          <w:sz w:val="32"/>
          <w:szCs w:val="32"/>
        </w:rPr>
      </w:pPr>
      <w:r w:rsidRPr="00FE204C">
        <w:rPr>
          <w:rFonts w:ascii="Arial" w:hAnsi="Arial" w:cs="Arial"/>
          <w:b/>
          <w:sz w:val="32"/>
          <w:szCs w:val="32"/>
        </w:rPr>
        <w:t>Apéndices</w:t>
      </w:r>
    </w:p>
    <w:p w14:paraId="5ED1AEFA" w14:textId="77777777" w:rsidR="000F3544" w:rsidRPr="00FE204C" w:rsidRDefault="000F3544" w:rsidP="000F3544">
      <w:pPr>
        <w:shd w:val="clear" w:color="auto" w:fill="D99594" w:themeFill="accent2" w:themeFillTint="99"/>
        <w:jc w:val="center"/>
        <w:rPr>
          <w:rFonts w:ascii="Arial" w:hAnsi="Arial" w:cs="Arial"/>
          <w:b/>
          <w:bCs/>
          <w:sz w:val="24"/>
          <w:szCs w:val="24"/>
        </w:rPr>
      </w:pPr>
      <w:r w:rsidRPr="00FE204C">
        <w:rPr>
          <w:rFonts w:ascii="Arial" w:hAnsi="Arial" w:cs="Arial"/>
          <w:b/>
          <w:bCs/>
          <w:sz w:val="24"/>
          <w:szCs w:val="24"/>
        </w:rPr>
        <w:t>Apéndice A</w:t>
      </w:r>
    </w:p>
    <w:p w14:paraId="2D3289CF" w14:textId="77777777" w:rsidR="000F3544" w:rsidRPr="00560C6A" w:rsidRDefault="000F3544" w:rsidP="000F3544">
      <w:pPr>
        <w:pStyle w:val="Ttulo1"/>
        <w:spacing w:after="10"/>
        <w:ind w:left="161"/>
        <w:rPr>
          <w:rFonts w:cs="Arial"/>
          <w:sz w:val="2"/>
          <w:szCs w:val="2"/>
        </w:rPr>
      </w:pPr>
    </w:p>
    <w:p w14:paraId="06DD8DA3" w14:textId="77777777" w:rsidR="000F3544" w:rsidRPr="00560C6A" w:rsidRDefault="000F3544" w:rsidP="000F3544">
      <w:pPr>
        <w:spacing w:line="259" w:lineRule="auto"/>
        <w:ind w:left="166"/>
        <w:jc w:val="center"/>
        <w:rPr>
          <w:rFonts w:ascii="Arial" w:hAnsi="Arial" w:cs="Arial"/>
          <w:sz w:val="10"/>
          <w:szCs w:val="10"/>
        </w:rPr>
      </w:pPr>
    </w:p>
    <w:p w14:paraId="7C8F6BF8" w14:textId="7FF5455D" w:rsidR="000F3544" w:rsidRPr="00FE204C" w:rsidRDefault="00B27AA8" w:rsidP="000F3544">
      <w:pPr>
        <w:spacing w:line="259" w:lineRule="auto"/>
        <w:ind w:left="166"/>
        <w:jc w:val="center"/>
        <w:rPr>
          <w:rFonts w:ascii="Arial" w:hAnsi="Arial" w:cs="Arial"/>
          <w:sz w:val="24"/>
          <w:szCs w:val="24"/>
        </w:rPr>
      </w:pPr>
      <w:r w:rsidRPr="00FE204C">
        <w:rPr>
          <w:rFonts w:ascii="Arial" w:hAnsi="Arial" w:cs="Arial"/>
          <w:noProof/>
          <w:sz w:val="24"/>
          <w:szCs w:val="24"/>
        </w:rPr>
        <w:object w:dxaOrig="1333" w:dyaOrig="871" w14:anchorId="227CC6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66.85pt;height:41.15pt" o:ole="">
            <v:imagedata r:id="rId33" o:title=""/>
          </v:shape>
          <o:OLEObject Type="Embed" ProgID="Acrobat.Document.DC" ShapeID="_x0000_i1033" DrawAspect="Icon" ObjectID="_1837016817" r:id="rId34"/>
        </w:object>
      </w:r>
    </w:p>
    <w:p w14:paraId="252E0D6B" w14:textId="77777777" w:rsidR="000F3544" w:rsidRDefault="000F3544" w:rsidP="000F3544">
      <w:pPr>
        <w:spacing w:line="259" w:lineRule="auto"/>
        <w:ind w:left="166"/>
        <w:jc w:val="center"/>
        <w:rPr>
          <w:rFonts w:ascii="Arial" w:hAnsi="Arial" w:cs="Arial"/>
          <w:sz w:val="24"/>
          <w:szCs w:val="24"/>
        </w:rPr>
      </w:pPr>
    </w:p>
    <w:p w14:paraId="72C59351" w14:textId="77777777" w:rsidR="000F3544" w:rsidRDefault="000F3544" w:rsidP="000F3544">
      <w:pPr>
        <w:spacing w:line="259" w:lineRule="auto"/>
        <w:ind w:left="166"/>
        <w:jc w:val="center"/>
        <w:rPr>
          <w:rFonts w:ascii="Arial" w:hAnsi="Arial" w:cs="Arial"/>
          <w:sz w:val="24"/>
          <w:szCs w:val="24"/>
        </w:rPr>
      </w:pPr>
    </w:p>
    <w:p w14:paraId="20B17547" w14:textId="77777777" w:rsidR="000F3544" w:rsidRDefault="000F3544" w:rsidP="000F3544">
      <w:pPr>
        <w:spacing w:line="259" w:lineRule="auto"/>
        <w:ind w:left="166"/>
        <w:jc w:val="center"/>
        <w:rPr>
          <w:rFonts w:ascii="Arial" w:hAnsi="Arial" w:cs="Arial"/>
          <w:sz w:val="24"/>
          <w:szCs w:val="24"/>
        </w:rPr>
      </w:pPr>
    </w:p>
    <w:p w14:paraId="52ECD92B" w14:textId="77777777" w:rsidR="000F3544" w:rsidRPr="00FE204C" w:rsidRDefault="000F3544" w:rsidP="000F3544">
      <w:pPr>
        <w:spacing w:line="259" w:lineRule="auto"/>
        <w:ind w:left="166"/>
        <w:jc w:val="center"/>
        <w:rPr>
          <w:rFonts w:ascii="Arial" w:hAnsi="Arial" w:cs="Arial"/>
          <w:sz w:val="24"/>
          <w:szCs w:val="24"/>
        </w:rPr>
      </w:pPr>
    </w:p>
    <w:p w14:paraId="63541F2F" w14:textId="77777777" w:rsidR="000F3544" w:rsidRPr="00FE204C" w:rsidRDefault="000F3544" w:rsidP="000F3544">
      <w:pPr>
        <w:shd w:val="clear" w:color="auto" w:fill="D99594" w:themeFill="accent2" w:themeFillTint="99"/>
        <w:jc w:val="center"/>
        <w:rPr>
          <w:rFonts w:ascii="Arial" w:hAnsi="Arial" w:cs="Arial"/>
          <w:b/>
          <w:bCs/>
          <w:sz w:val="24"/>
          <w:szCs w:val="24"/>
        </w:rPr>
      </w:pPr>
      <w:r w:rsidRPr="00FE204C">
        <w:rPr>
          <w:rFonts w:ascii="Arial" w:hAnsi="Arial" w:cs="Arial"/>
          <w:b/>
          <w:bCs/>
          <w:sz w:val="24"/>
          <w:szCs w:val="24"/>
        </w:rPr>
        <w:t>Apéndice B</w:t>
      </w:r>
    </w:p>
    <w:p w14:paraId="2D3D42BD" w14:textId="77777777" w:rsidR="000F3544" w:rsidRPr="00FE204C" w:rsidRDefault="000F3544" w:rsidP="000F3544">
      <w:pPr>
        <w:spacing w:line="259" w:lineRule="auto"/>
        <w:ind w:left="166"/>
        <w:jc w:val="center"/>
        <w:rPr>
          <w:rFonts w:ascii="Arial" w:hAnsi="Arial" w:cs="Arial"/>
          <w:sz w:val="24"/>
          <w:szCs w:val="24"/>
        </w:rPr>
      </w:pPr>
    </w:p>
    <w:p w14:paraId="22361F62" w14:textId="251037C0" w:rsidR="000F3544" w:rsidRPr="00FE204C" w:rsidRDefault="005B5EAC" w:rsidP="000F3544">
      <w:pPr>
        <w:spacing w:line="259" w:lineRule="auto"/>
        <w:ind w:left="166"/>
        <w:jc w:val="center"/>
        <w:rPr>
          <w:rFonts w:ascii="Arial" w:hAnsi="Arial" w:cs="Arial"/>
          <w:sz w:val="24"/>
          <w:szCs w:val="24"/>
        </w:rPr>
      </w:pPr>
      <w:r w:rsidRPr="00FE204C">
        <w:rPr>
          <w:rFonts w:ascii="Arial" w:hAnsi="Arial" w:cs="Arial"/>
          <w:noProof/>
          <w:sz w:val="24"/>
          <w:szCs w:val="24"/>
        </w:rPr>
        <w:object w:dxaOrig="1333" w:dyaOrig="871" w14:anchorId="27E5AF6E">
          <v:shape id="_x0000_i1035" type="#_x0000_t75" style="width:66.85pt;height:41.15pt" o:ole="">
            <v:imagedata r:id="rId35" o:title=""/>
          </v:shape>
          <o:OLEObject Type="Embed" ProgID="Acrobat.Document.DC" ShapeID="_x0000_i1035" DrawAspect="Icon" ObjectID="_1837016818" r:id="rId36"/>
        </w:object>
      </w:r>
    </w:p>
    <w:p w14:paraId="115EBA76" w14:textId="77777777" w:rsidR="000F3544" w:rsidRPr="00560C6A" w:rsidRDefault="000F3544" w:rsidP="000F3544">
      <w:pPr>
        <w:spacing w:line="259" w:lineRule="auto"/>
        <w:ind w:left="166"/>
        <w:jc w:val="center"/>
        <w:rPr>
          <w:rFonts w:ascii="Arial" w:hAnsi="Arial" w:cs="Arial"/>
          <w:sz w:val="2"/>
          <w:szCs w:val="2"/>
        </w:rPr>
      </w:pPr>
    </w:p>
    <w:p w14:paraId="7A23FBC2" w14:textId="77777777" w:rsidR="000F3544" w:rsidRPr="00FE204C" w:rsidRDefault="000F3544" w:rsidP="000F3544">
      <w:pPr>
        <w:spacing w:line="259" w:lineRule="auto"/>
        <w:ind w:left="166"/>
        <w:jc w:val="center"/>
        <w:rPr>
          <w:rFonts w:ascii="Arial" w:hAnsi="Arial" w:cs="Arial"/>
          <w:sz w:val="24"/>
          <w:szCs w:val="24"/>
        </w:rPr>
      </w:pPr>
    </w:p>
    <w:p w14:paraId="517E38D6" w14:textId="77777777" w:rsidR="000F3544" w:rsidRPr="00FE204C" w:rsidRDefault="000F3544" w:rsidP="000F3544">
      <w:pPr>
        <w:shd w:val="clear" w:color="auto" w:fill="D99594" w:themeFill="accent2" w:themeFillTint="99"/>
        <w:jc w:val="center"/>
        <w:rPr>
          <w:rFonts w:ascii="Arial" w:hAnsi="Arial" w:cs="Arial"/>
          <w:b/>
          <w:bCs/>
          <w:sz w:val="24"/>
          <w:szCs w:val="24"/>
        </w:rPr>
      </w:pPr>
      <w:r w:rsidRPr="00FE204C">
        <w:rPr>
          <w:rFonts w:ascii="Arial" w:hAnsi="Arial" w:cs="Arial"/>
          <w:b/>
          <w:bCs/>
          <w:sz w:val="24"/>
          <w:szCs w:val="24"/>
        </w:rPr>
        <w:t>Apéndice C</w:t>
      </w:r>
    </w:p>
    <w:p w14:paraId="72575137" w14:textId="77777777" w:rsidR="000F3544" w:rsidRPr="00FE204C" w:rsidRDefault="000F3544" w:rsidP="000F3544">
      <w:pPr>
        <w:rPr>
          <w:rFonts w:ascii="Arial" w:hAnsi="Arial" w:cs="Arial"/>
          <w:sz w:val="24"/>
          <w:szCs w:val="24"/>
        </w:rPr>
      </w:pPr>
    </w:p>
    <w:p w14:paraId="1AD3A544" w14:textId="77777777" w:rsidR="000F3544" w:rsidRPr="00560C6A" w:rsidRDefault="000F3544" w:rsidP="000F3544">
      <w:pPr>
        <w:jc w:val="center"/>
        <w:rPr>
          <w:rFonts w:ascii="Arial" w:hAnsi="Arial" w:cs="Arial"/>
          <w:sz w:val="10"/>
          <w:szCs w:val="10"/>
        </w:rPr>
      </w:pPr>
    </w:p>
    <w:p w14:paraId="4477E5F6" w14:textId="07D26495" w:rsidR="000F3544" w:rsidRPr="00560C6A" w:rsidRDefault="000F3544" w:rsidP="000F3544">
      <w:pPr>
        <w:tabs>
          <w:tab w:val="left" w:pos="3969"/>
        </w:tabs>
        <w:rPr>
          <w:rFonts w:ascii="Arial" w:hAnsi="Arial" w:cs="Arial"/>
          <w:sz w:val="2"/>
          <w:szCs w:val="2"/>
        </w:rPr>
      </w:pPr>
      <w:r>
        <w:rPr>
          <w:rFonts w:ascii="Arial" w:hAnsi="Arial" w:cs="Arial"/>
          <w:sz w:val="24"/>
          <w:szCs w:val="24"/>
        </w:rPr>
        <w:tab/>
      </w:r>
      <w:r w:rsidR="0003296D">
        <w:object w:dxaOrig="1341" w:dyaOrig="876" w14:anchorId="3187C9B5">
          <v:shape id="_x0000_i1037" type="#_x0000_t75" style="width:66.85pt;height:41.15pt" o:ole="">
            <v:imagedata r:id="rId37" o:title=""/>
          </v:shape>
          <o:OLEObject Type="Embed" ProgID="Excel.Sheet.12" ShapeID="_x0000_i1037" DrawAspect="Icon" ObjectID="_1837016819" r:id="rId38"/>
        </w:object>
      </w:r>
      <w:r>
        <w:rPr>
          <w:rFonts w:ascii="Arial" w:hAnsi="Arial" w:cs="Arial"/>
          <w:sz w:val="24"/>
          <w:szCs w:val="24"/>
        </w:rPr>
        <w:br w:type="textWrapping" w:clear="all"/>
      </w:r>
    </w:p>
    <w:p w14:paraId="46BDFA6A" w14:textId="77777777" w:rsidR="000F3544" w:rsidRPr="00FE204C" w:rsidRDefault="000F3544" w:rsidP="000F3544">
      <w:pPr>
        <w:jc w:val="center"/>
        <w:rPr>
          <w:rFonts w:ascii="Arial" w:hAnsi="Arial" w:cs="Arial"/>
          <w:sz w:val="24"/>
          <w:szCs w:val="24"/>
        </w:rPr>
      </w:pPr>
    </w:p>
    <w:p w14:paraId="013C8B81" w14:textId="77777777" w:rsidR="000F3544" w:rsidRPr="00FE204C" w:rsidRDefault="000F3544" w:rsidP="000F3544">
      <w:pPr>
        <w:shd w:val="clear" w:color="auto" w:fill="D99594" w:themeFill="accent2" w:themeFillTint="99"/>
        <w:jc w:val="center"/>
        <w:rPr>
          <w:rFonts w:ascii="Arial" w:hAnsi="Arial" w:cs="Arial"/>
          <w:b/>
          <w:bCs/>
          <w:sz w:val="24"/>
          <w:szCs w:val="24"/>
        </w:rPr>
      </w:pPr>
      <w:r w:rsidRPr="00FE204C">
        <w:rPr>
          <w:rFonts w:ascii="Arial" w:hAnsi="Arial" w:cs="Arial"/>
          <w:b/>
          <w:bCs/>
          <w:sz w:val="24"/>
          <w:szCs w:val="24"/>
        </w:rPr>
        <w:t>Apéndice D</w:t>
      </w:r>
    </w:p>
    <w:p w14:paraId="0AC082EC" w14:textId="77777777" w:rsidR="000F3544" w:rsidRPr="00560C6A" w:rsidRDefault="000F3544" w:rsidP="000F3544">
      <w:pPr>
        <w:jc w:val="center"/>
        <w:rPr>
          <w:rFonts w:ascii="Arial" w:hAnsi="Arial" w:cs="Arial"/>
          <w:sz w:val="2"/>
          <w:szCs w:val="2"/>
        </w:rPr>
      </w:pPr>
    </w:p>
    <w:p w14:paraId="166B4DE9" w14:textId="77777777" w:rsidR="000F3544" w:rsidRDefault="000F3544" w:rsidP="000F3544">
      <w:pPr>
        <w:jc w:val="center"/>
      </w:pPr>
    </w:p>
    <w:p w14:paraId="2D98AF23" w14:textId="77777777" w:rsidR="000F3544" w:rsidRPr="00560C6A" w:rsidRDefault="000F3544" w:rsidP="000F3544">
      <w:pPr>
        <w:rPr>
          <w:rFonts w:ascii="Arial" w:hAnsi="Arial" w:cs="Arial"/>
          <w:sz w:val="6"/>
          <w:szCs w:val="6"/>
          <w:lang w:val="es-ES"/>
        </w:rPr>
      </w:pPr>
    </w:p>
    <w:p w14:paraId="5583987C" w14:textId="0521EC12" w:rsidR="000F3544" w:rsidRDefault="00904429" w:rsidP="000F3544">
      <w:pPr>
        <w:jc w:val="center"/>
        <w:rPr>
          <w:rFonts w:ascii="Arial" w:hAnsi="Arial" w:cs="Arial"/>
          <w:lang w:val="es-ES"/>
        </w:rPr>
      </w:pPr>
      <w:r>
        <w:object w:dxaOrig="1341" w:dyaOrig="876" w14:anchorId="4151E7D1">
          <v:shape id="_x0000_i1039" type="#_x0000_t75" style="width:66.85pt;height:41.15pt" o:ole="">
            <v:imagedata r:id="rId39" o:title=""/>
          </v:shape>
          <o:OLEObject Type="Embed" ProgID="Excel.Sheet.12" ShapeID="_x0000_i1039" DrawAspect="Icon" ObjectID="_1837016820" r:id="rId40"/>
        </w:object>
      </w:r>
    </w:p>
    <w:p w14:paraId="347DA92C" w14:textId="77777777" w:rsidR="000F3544" w:rsidRPr="00560C6A" w:rsidRDefault="000F3544" w:rsidP="000F3544">
      <w:pPr>
        <w:jc w:val="center"/>
        <w:rPr>
          <w:rFonts w:ascii="Arial" w:hAnsi="Arial" w:cs="Arial"/>
          <w:sz w:val="2"/>
          <w:szCs w:val="2"/>
          <w:lang w:val="es-ES"/>
        </w:rPr>
      </w:pPr>
    </w:p>
    <w:p w14:paraId="53CFD027" w14:textId="77777777" w:rsidR="000F3544" w:rsidRDefault="000F3544" w:rsidP="000F3544">
      <w:pPr>
        <w:rPr>
          <w:rFonts w:cstheme="minorHAnsi"/>
          <w:szCs w:val="22"/>
        </w:rPr>
      </w:pPr>
    </w:p>
    <w:p w14:paraId="667159D5" w14:textId="77777777" w:rsidR="000F3544" w:rsidRDefault="000F3544" w:rsidP="000F3544">
      <w:pPr>
        <w:jc w:val="center"/>
        <w:rPr>
          <w:rFonts w:ascii="Arial" w:hAnsi="Arial" w:cs="Arial"/>
          <w:lang w:val="es-ES"/>
        </w:rPr>
      </w:pPr>
    </w:p>
    <w:p w14:paraId="25902F46" w14:textId="77777777" w:rsidR="000F3544" w:rsidRDefault="000F3544" w:rsidP="000F3544">
      <w:pPr>
        <w:jc w:val="center"/>
        <w:rPr>
          <w:rFonts w:ascii="Arial" w:hAnsi="Arial" w:cs="Arial"/>
          <w:lang w:val="es-ES"/>
        </w:rPr>
      </w:pPr>
    </w:p>
    <w:p w14:paraId="3C136040" w14:textId="77777777" w:rsidR="0089425D" w:rsidRDefault="0089425D">
      <w:pPr>
        <w:rPr>
          <w:rFonts w:ascii="Arial" w:hAnsi="Arial" w:cs="Arial"/>
          <w:snapToGrid w:val="0"/>
          <w:lang w:val="es-ES_tradnl"/>
        </w:rPr>
      </w:pPr>
    </w:p>
    <w:p w14:paraId="131E437D" w14:textId="67C2ED38" w:rsidR="005843E3" w:rsidRDefault="005843E3">
      <w:pPr>
        <w:rPr>
          <w:rFonts w:ascii="Arial" w:hAnsi="Arial" w:cs="Arial"/>
          <w:snapToGrid w:val="0"/>
          <w:lang w:val="es-ES_tradnl"/>
        </w:rPr>
      </w:pPr>
      <w:r>
        <w:rPr>
          <w:rFonts w:ascii="Arial" w:hAnsi="Arial" w:cs="Arial"/>
          <w:snapToGrid w:val="0"/>
          <w:lang w:val="es-ES_tradnl"/>
        </w:rPr>
        <w:br w:type="page"/>
      </w:r>
    </w:p>
    <w:p w14:paraId="2BDC382E" w14:textId="19FB2272" w:rsidR="00827564" w:rsidRPr="000646F7" w:rsidRDefault="00827564" w:rsidP="001678C5">
      <w:pPr>
        <w:pStyle w:val="Ttulo1"/>
        <w:rPr>
          <w:rFonts w:cs="Arial"/>
          <w:color w:val="CC0066"/>
          <w:kern w:val="32"/>
          <w:sz w:val="32"/>
        </w:rPr>
      </w:pPr>
      <w:bookmarkStart w:id="1291" w:name="_Toc148704347"/>
      <w:r w:rsidRPr="001678C5">
        <w:rPr>
          <w:rFonts w:cs="Arial"/>
          <w:color w:val="CC0066"/>
          <w:kern w:val="32"/>
          <w:sz w:val="32"/>
          <w:szCs w:val="32"/>
        </w:rPr>
        <w:lastRenderedPageBreak/>
        <w:t>ANEXO 2</w:t>
      </w:r>
      <w:bookmarkEnd w:id="1285"/>
      <w:bookmarkEnd w:id="1291"/>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6243E635" w14:textId="01076353" w:rsidR="00827564" w:rsidRPr="0027305A" w:rsidRDefault="005E40B6" w:rsidP="00827564">
      <w:pPr>
        <w:jc w:val="both"/>
        <w:rPr>
          <w:rFonts w:ascii="Arial" w:hAnsi="Arial" w:cs="Arial"/>
          <w:szCs w:val="22"/>
        </w:rPr>
      </w:pPr>
      <w:r w:rsidRPr="00A650F2">
        <w:rPr>
          <w:rFonts w:ascii="Arial" w:hAnsi="Arial" w:cs="Arial"/>
        </w:rPr>
        <w:t>[______(</w:t>
      </w:r>
      <w:r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w:t>
      </w:r>
      <w:r w:rsidR="002F1E01">
        <w:rPr>
          <w:rFonts w:ascii="Arial" w:hAnsi="Arial" w:cs="Arial"/>
        </w:rPr>
        <w:t>invitación</w:t>
      </w:r>
      <w:r w:rsidRPr="00A650F2">
        <w:rPr>
          <w:rFonts w:ascii="Arial" w:hAnsi="Arial" w:cs="Arial"/>
        </w:rPr>
        <w:t xml:space="preserve">, a nombre y representación de: [ </w:t>
      </w:r>
      <w:r w:rsidRPr="00E07F47">
        <w:rPr>
          <w:rFonts w:ascii="Arial" w:hAnsi="Arial" w:cs="Arial"/>
          <w:u w:val="single"/>
        </w:rPr>
        <w:t xml:space="preserve">_______ </w:t>
      </w:r>
      <w:r w:rsidRPr="00E07F47">
        <w:rPr>
          <w:rFonts w:ascii="Arial" w:hAnsi="Arial" w:cs="Arial"/>
          <w:i/>
          <w:iCs/>
          <w:sz w:val="18"/>
          <w:szCs w:val="18"/>
          <w:u w:val="single"/>
        </w:rPr>
        <w:t>Nombre de la empresa licitante (</w:t>
      </w:r>
      <w:r w:rsidRPr="00E07F47">
        <w:rPr>
          <w:rFonts w:ascii="Arial" w:hAnsi="Arial" w:cs="Arial"/>
          <w:i/>
          <w:iCs/>
          <w:sz w:val="18"/>
          <w:u w:val="single"/>
        </w:rPr>
        <w:t>persona física o moral)</w:t>
      </w:r>
      <w:r>
        <w:rPr>
          <w:rFonts w:ascii="Arial" w:hAnsi="Arial" w:cs="Arial"/>
          <w:szCs w:val="22"/>
        </w:rPr>
        <w:t xml:space="preserve"> </w:t>
      </w:r>
      <w:r w:rsidRPr="00226BF3">
        <w:rPr>
          <w:rFonts w:ascii="Arial" w:hAnsi="Arial" w:cs="Arial"/>
          <w:szCs w:val="22"/>
        </w:rPr>
        <w:t>__________]</w:t>
      </w:r>
      <w:r w:rsidR="00827564" w:rsidRPr="0027305A">
        <w:rPr>
          <w:rFonts w:ascii="Arial" w:hAnsi="Arial" w:cs="Arial"/>
          <w:szCs w:val="22"/>
        </w:rPr>
        <w:t>.</w:t>
      </w:r>
    </w:p>
    <w:p w14:paraId="61E35C77" w14:textId="77777777" w:rsidR="00827564" w:rsidRPr="00042718" w:rsidRDefault="00827564" w:rsidP="00827564">
      <w:pPr>
        <w:jc w:val="both"/>
        <w:rPr>
          <w:rFonts w:ascii="Arial" w:hAnsi="Arial" w:cs="Arial"/>
          <w:sz w:val="10"/>
          <w:szCs w:val="10"/>
        </w:rPr>
      </w:pPr>
    </w:p>
    <w:p w14:paraId="6A5F1992" w14:textId="0B8E8345" w:rsidR="002A7FF2" w:rsidRPr="002A7FF2" w:rsidRDefault="002A7FF2" w:rsidP="002A7FF2">
      <w:pPr>
        <w:pStyle w:val="Encabezado"/>
        <w:rPr>
          <w:rFonts w:ascii="Arial" w:hAnsi="Arial" w:cs="Arial"/>
          <w:lang w:val="es-MX"/>
        </w:rPr>
      </w:pPr>
      <w:r w:rsidRPr="002A7FF2">
        <w:rPr>
          <w:rFonts w:ascii="Arial" w:hAnsi="Arial" w:cs="Arial"/>
          <w:lang w:val="es-MX"/>
        </w:rPr>
        <w:t xml:space="preserve">Invitación a Cuando Menos Tres Personas </w:t>
      </w:r>
      <w:r w:rsidR="00EF15B7">
        <w:rPr>
          <w:rFonts w:ascii="Arial" w:hAnsi="Arial" w:cs="Arial"/>
          <w:lang w:val="es-MX"/>
        </w:rPr>
        <w:t xml:space="preserve">Nacional </w:t>
      </w:r>
      <w:r w:rsidR="004A215D">
        <w:rPr>
          <w:rFonts w:ascii="Arial" w:hAnsi="Arial" w:cs="Arial"/>
          <w:lang w:val="es-MX"/>
        </w:rPr>
        <w:t>Presencial</w:t>
      </w:r>
    </w:p>
    <w:p w14:paraId="5D64D5CC" w14:textId="77777777" w:rsidR="00827564" w:rsidRPr="002A7FF2" w:rsidRDefault="002A7FF2" w:rsidP="002A7FF2">
      <w:pPr>
        <w:jc w:val="both"/>
        <w:outlineLvl w:val="0"/>
        <w:rPr>
          <w:rFonts w:ascii="Arial" w:hAnsi="Arial" w:cs="Arial"/>
        </w:rPr>
      </w:pPr>
      <w:r w:rsidRPr="002A7FF2">
        <w:rPr>
          <w:rFonts w:ascii="Arial" w:hAnsi="Arial" w:cs="Arial"/>
        </w:rPr>
        <w:t>No.:</w:t>
      </w:r>
      <w:r w:rsidR="00827564" w:rsidRPr="002A7FF2">
        <w:rPr>
          <w:rFonts w:ascii="Arial" w:hAnsi="Arial" w:cs="Arial"/>
        </w:rPr>
        <w:t xml:space="preserve"> _____________</w:t>
      </w:r>
    </w:p>
    <w:p w14:paraId="006AD233" w14:textId="5AB71AA1" w:rsidR="00827564" w:rsidRPr="000D2CC5"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7305A">
        <w:rPr>
          <w:rFonts w:ascii="Arial" w:hAnsi="Arial" w:cs="Arial"/>
          <w:szCs w:val="22"/>
        </w:rPr>
        <w:t xml:space="preserve">Registro Federal de Contribuyentes: </w:t>
      </w:r>
      <w:r w:rsidR="00ED2460">
        <w:rPr>
          <w:rFonts w:ascii="Arial" w:hAnsi="Arial" w:cs="Arial"/>
          <w:szCs w:val="22"/>
        </w:rPr>
        <w:t xml:space="preserve">                                        </w:t>
      </w:r>
      <w:r w:rsidR="00ED2460" w:rsidRPr="000D2CC5">
        <w:rPr>
          <w:rFonts w:ascii="Arial" w:hAnsi="Arial" w:cs="Arial"/>
          <w:b/>
          <w:bCs/>
          <w:szCs w:val="22"/>
        </w:rPr>
        <w:t xml:space="preserve">Nacionalidad: </w:t>
      </w:r>
    </w:p>
    <w:p w14:paraId="1D0E8EE6"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528CD30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F880E0A"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218F860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1A157FB4"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45D0E8F8" w14:textId="30A661CE"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Colonia:</w:t>
      </w:r>
      <w:r w:rsidRPr="0027305A">
        <w:rPr>
          <w:rFonts w:ascii="Arial" w:hAnsi="Arial" w:cs="Arial"/>
          <w:szCs w:val="22"/>
        </w:rPr>
        <w:tab/>
      </w:r>
      <w:r w:rsidR="006329A9" w:rsidRPr="005E4590">
        <w:rPr>
          <w:rFonts w:ascii="Arial" w:hAnsi="Arial" w:cs="Arial"/>
          <w:szCs w:val="22"/>
        </w:rPr>
        <w:t>Demarcación Territorial</w:t>
      </w:r>
      <w:r w:rsidRPr="005E4590">
        <w:rPr>
          <w:rFonts w:ascii="Arial" w:hAnsi="Arial" w:cs="Arial"/>
          <w:szCs w:val="22"/>
        </w:rPr>
        <w:t xml:space="preserve"> o Municipio:</w:t>
      </w:r>
    </w:p>
    <w:p w14:paraId="7A863DFE"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B05398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Código Postal:</w:t>
      </w:r>
      <w:r w:rsidRPr="0027305A">
        <w:rPr>
          <w:rFonts w:ascii="Arial" w:hAnsi="Arial" w:cs="Arial"/>
          <w:szCs w:val="22"/>
        </w:rPr>
        <w:tab/>
        <w:t>Entidad federativa:</w:t>
      </w:r>
    </w:p>
    <w:p w14:paraId="627DAED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AAA298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Teléfonos:</w:t>
      </w:r>
      <w:r w:rsidRPr="0027305A">
        <w:rPr>
          <w:rFonts w:ascii="Arial" w:hAnsi="Arial" w:cs="Arial"/>
          <w:szCs w:val="22"/>
        </w:rPr>
        <w:tab/>
        <w:t>Fax:</w:t>
      </w:r>
    </w:p>
    <w:p w14:paraId="3D08FB30"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1C9928A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3ABA05DB"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0D7F8551"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702A375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número y lugar del Notario Público ante el cual se dio fe de </w:t>
      </w:r>
      <w:proofErr w:type="gramStart"/>
      <w:r w:rsidRPr="0027305A">
        <w:rPr>
          <w:rFonts w:ascii="Arial" w:hAnsi="Arial" w:cs="Arial"/>
          <w:szCs w:val="22"/>
        </w:rPr>
        <w:t>la misma</w:t>
      </w:r>
      <w:proofErr w:type="gramEnd"/>
      <w:r w:rsidRPr="0027305A">
        <w:rPr>
          <w:rFonts w:ascii="Arial" w:hAnsi="Arial" w:cs="Arial"/>
          <w:szCs w:val="22"/>
        </w:rPr>
        <w:t>:</w:t>
      </w:r>
    </w:p>
    <w:p w14:paraId="3E0BEA69" w14:textId="77777777" w:rsidR="006354FD" w:rsidRPr="006354FD"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6A2C83E7" w14:textId="77777777" w:rsidR="006354FD" w:rsidRPr="006163FF"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 xml:space="preserve">Relación de los accionistas o socios con su RFC y </w:t>
      </w:r>
      <w:proofErr w:type="spellStart"/>
      <w:r w:rsidRPr="006163FF">
        <w:rPr>
          <w:rFonts w:ascii="Arial" w:hAnsi="Arial" w:cs="Arial"/>
          <w:b/>
          <w:bCs/>
          <w:color w:val="000000" w:themeColor="text1"/>
        </w:rPr>
        <w:t>homoclave</w:t>
      </w:r>
      <w:proofErr w:type="spellEnd"/>
      <w:r w:rsidRPr="006163FF">
        <w:rPr>
          <w:rFonts w:ascii="Arial" w:hAnsi="Arial" w:cs="Arial"/>
          <w:b/>
          <w:bCs/>
          <w:color w:val="000000" w:themeColor="text1"/>
        </w:rPr>
        <w:t xml:space="preserve">. En el caso de ser personas morales deberá incluir la siguiente información: </w:t>
      </w:r>
    </w:p>
    <w:p w14:paraId="48CD12E1" w14:textId="77777777" w:rsidR="006354FD" w:rsidRPr="006163FF"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tblLook w:val="04A0" w:firstRow="1" w:lastRow="0" w:firstColumn="1" w:lastColumn="0" w:noHBand="0" w:noVBand="1"/>
      </w:tblPr>
      <w:tblGrid>
        <w:gridCol w:w="3342"/>
        <w:gridCol w:w="3308"/>
      </w:tblGrid>
      <w:tr w:rsidR="003219A8" w:rsidRPr="006163FF" w14:paraId="0A3B3BE0" w14:textId="77777777" w:rsidTr="003219A8">
        <w:trPr>
          <w:trHeight w:val="645"/>
        </w:trPr>
        <w:tc>
          <w:tcPr>
            <w:tcW w:w="3342" w:type="dxa"/>
          </w:tcPr>
          <w:p w14:paraId="60991D2E" w14:textId="77777777" w:rsidR="003219A8" w:rsidRPr="006163FF" w:rsidRDefault="003219A8" w:rsidP="006354FD">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p>
        </w:tc>
        <w:tc>
          <w:tcPr>
            <w:tcW w:w="3308" w:type="dxa"/>
          </w:tcPr>
          <w:p w14:paraId="181C216E" w14:textId="77777777" w:rsidR="003219A8" w:rsidRPr="006163FF" w:rsidRDefault="003219A8" w:rsidP="006354FD">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Relación de los accionistas</w:t>
            </w:r>
          </w:p>
        </w:tc>
      </w:tr>
      <w:tr w:rsidR="003219A8" w14:paraId="021E88C2" w14:textId="77777777" w:rsidTr="003219A8">
        <w:trPr>
          <w:trHeight w:val="196"/>
        </w:trPr>
        <w:tc>
          <w:tcPr>
            <w:tcW w:w="3342" w:type="dxa"/>
          </w:tcPr>
          <w:p w14:paraId="2252564A" w14:textId="77777777" w:rsidR="003219A8" w:rsidRDefault="003219A8" w:rsidP="006354FD">
            <w:pPr>
              <w:framePr w:hSpace="141" w:wrap="auto" w:vAnchor="text" w:hAnchor="text" w:y="1"/>
              <w:tabs>
                <w:tab w:val="left" w:pos="5103"/>
                <w:tab w:val="left" w:pos="7655"/>
              </w:tabs>
              <w:rPr>
                <w:rFonts w:ascii="Arial" w:hAnsi="Arial" w:cs="Arial"/>
                <w:b/>
                <w:bCs/>
                <w:color w:val="EE0000"/>
              </w:rPr>
            </w:pPr>
          </w:p>
        </w:tc>
        <w:tc>
          <w:tcPr>
            <w:tcW w:w="3308" w:type="dxa"/>
          </w:tcPr>
          <w:p w14:paraId="2097FF01" w14:textId="77777777" w:rsidR="003219A8" w:rsidRDefault="003219A8" w:rsidP="006354FD">
            <w:pPr>
              <w:framePr w:hSpace="141" w:wrap="auto" w:vAnchor="text" w:hAnchor="text" w:y="1"/>
              <w:tabs>
                <w:tab w:val="left" w:pos="5103"/>
                <w:tab w:val="left" w:pos="7655"/>
              </w:tabs>
              <w:rPr>
                <w:rFonts w:ascii="Arial" w:hAnsi="Arial" w:cs="Arial"/>
                <w:b/>
                <w:bCs/>
                <w:color w:val="EE0000"/>
              </w:rPr>
            </w:pPr>
          </w:p>
        </w:tc>
      </w:tr>
    </w:tbl>
    <w:p w14:paraId="68712136" w14:textId="77777777" w:rsidR="006354FD" w:rsidRPr="00013ED4"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6"/>
          <w:szCs w:val="8"/>
        </w:rPr>
      </w:pPr>
    </w:p>
    <w:p w14:paraId="31FC6097" w14:textId="4D0E35C2"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 xml:space="preserve">(Deberá </w:t>
      </w:r>
      <w:r w:rsidR="005E40B6">
        <w:rPr>
          <w:rFonts w:ascii="Arial" w:hAnsi="Arial" w:cs="Arial"/>
          <w:b/>
          <w:sz w:val="18"/>
          <w:szCs w:val="22"/>
        </w:rPr>
        <w:t>estar relacionado</w:t>
      </w:r>
      <w:r w:rsidRPr="0027305A">
        <w:rPr>
          <w:rFonts w:ascii="Arial" w:hAnsi="Arial" w:cs="Arial"/>
          <w:b/>
          <w:sz w:val="18"/>
          <w:szCs w:val="22"/>
        </w:rPr>
        <w:t xml:space="preserve"> con el objeto de la presente contratación)</w:t>
      </w:r>
      <w:r w:rsidRPr="0027305A">
        <w:rPr>
          <w:rFonts w:ascii="Arial" w:hAnsi="Arial" w:cs="Arial"/>
          <w:sz w:val="18"/>
          <w:szCs w:val="22"/>
        </w:rPr>
        <w:t xml:space="preserve"> </w:t>
      </w:r>
    </w:p>
    <w:p w14:paraId="3A123D9F" w14:textId="2CFBC9CC" w:rsidR="00827564" w:rsidRPr="0066009E" w:rsidRDefault="00530E8F"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sz w:val="18"/>
          <w:szCs w:val="22"/>
        </w:rPr>
      </w:pPr>
      <w:r w:rsidRPr="0066009E">
        <w:rPr>
          <w:rFonts w:ascii="Arial" w:hAnsi="Arial" w:cs="Arial"/>
          <w:i/>
          <w:sz w:val="18"/>
          <w:szCs w:val="22"/>
        </w:rPr>
        <w:t>(En caso de ser persona física deberá describir su actividad empresarial.)</w:t>
      </w:r>
    </w:p>
    <w:p w14:paraId="68D2E28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7D48AF0D" w14:textId="77777777" w:rsidR="00827564" w:rsidRPr="00F604C1"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6870826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3F478CD9" w14:textId="77777777" w:rsidR="00827564" w:rsidRPr="0027305A" w:rsidRDefault="00827564" w:rsidP="00827564">
      <w:pPr>
        <w:tabs>
          <w:tab w:val="left" w:pos="5103"/>
          <w:tab w:val="left" w:pos="7655"/>
        </w:tabs>
        <w:rPr>
          <w:rFonts w:ascii="Arial" w:hAnsi="Arial" w:cs="Arial"/>
          <w:szCs w:val="22"/>
        </w:rPr>
      </w:pPr>
    </w:p>
    <w:p w14:paraId="36F33C18" w14:textId="1D48F590"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del apoderado o </w:t>
      </w:r>
      <w:r w:rsidRPr="005E4590">
        <w:rPr>
          <w:rFonts w:ascii="Arial" w:hAnsi="Arial" w:cs="Arial"/>
          <w:szCs w:val="22"/>
        </w:rPr>
        <w:t>representante</w:t>
      </w:r>
      <w:r w:rsidR="00F91356" w:rsidRPr="005E4590">
        <w:rPr>
          <w:rFonts w:ascii="Arial" w:hAnsi="Arial" w:cs="Arial"/>
          <w:szCs w:val="22"/>
        </w:rPr>
        <w:t xml:space="preserve"> legal</w:t>
      </w:r>
      <w:r w:rsidRPr="005E4590">
        <w:rPr>
          <w:rFonts w:ascii="Arial" w:hAnsi="Arial" w:cs="Arial"/>
          <w:szCs w:val="22"/>
        </w:rPr>
        <w:t>:</w:t>
      </w:r>
    </w:p>
    <w:p w14:paraId="2C5547B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EAC75D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1931B4D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2F2652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481E8D7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725C5F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5F28E70D" w14:textId="77777777" w:rsidR="00827564" w:rsidRPr="0027305A" w:rsidRDefault="00827564" w:rsidP="00827564">
      <w:pPr>
        <w:tabs>
          <w:tab w:val="left" w:pos="5103"/>
          <w:tab w:val="left" w:pos="7655"/>
        </w:tabs>
        <w:jc w:val="center"/>
        <w:rPr>
          <w:rFonts w:ascii="Arial" w:hAnsi="Arial" w:cs="Arial"/>
          <w:szCs w:val="22"/>
        </w:rPr>
      </w:pPr>
    </w:p>
    <w:p w14:paraId="3F34D8C1" w14:textId="77777777" w:rsidR="00827564" w:rsidRPr="0027305A" w:rsidRDefault="00827564" w:rsidP="00827564">
      <w:pPr>
        <w:tabs>
          <w:tab w:val="left" w:pos="5103"/>
          <w:tab w:val="left" w:pos="7655"/>
        </w:tabs>
        <w:jc w:val="center"/>
        <w:rPr>
          <w:rFonts w:ascii="Arial" w:hAnsi="Arial" w:cs="Arial"/>
          <w:sz w:val="22"/>
          <w:szCs w:val="22"/>
        </w:rPr>
      </w:pPr>
      <w:r w:rsidRPr="0027305A">
        <w:rPr>
          <w:rFonts w:ascii="Arial" w:hAnsi="Arial" w:cs="Arial"/>
          <w:sz w:val="22"/>
          <w:szCs w:val="22"/>
        </w:rPr>
        <w:t>___________________________</w:t>
      </w:r>
    </w:p>
    <w:p w14:paraId="1C9411DC" w14:textId="2989F24B" w:rsidR="00CF4948" w:rsidRPr="00861F64" w:rsidRDefault="005E40B6" w:rsidP="00CF4948">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legal</w:t>
      </w:r>
      <w:r w:rsidR="00CF4948" w:rsidRPr="00861F64">
        <w:rPr>
          <w:rFonts w:cs="Arial"/>
          <w:i/>
          <w:sz w:val="20"/>
        </w:rPr>
        <w:t>)</w:t>
      </w:r>
    </w:p>
    <w:p w14:paraId="228DCBCD" w14:textId="77777777" w:rsidR="00A9551C" w:rsidRPr="00A9551C" w:rsidRDefault="00A9551C" w:rsidP="00827564">
      <w:pPr>
        <w:pStyle w:val="Textoindependiente"/>
        <w:jc w:val="center"/>
        <w:rPr>
          <w:rFonts w:cs="Arial"/>
          <w:b/>
          <w:bCs/>
          <w:sz w:val="10"/>
          <w:szCs w:val="10"/>
        </w:rPr>
      </w:pPr>
    </w:p>
    <w:p w14:paraId="34D04CBF" w14:textId="743CA7C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042718">
        <w:rPr>
          <w:rFonts w:ascii="Arial" w:hAnsi="Arial" w:cs="Arial"/>
          <w:b/>
          <w:sz w:val="18"/>
          <w:szCs w:val="22"/>
        </w:rPr>
        <w:t xml:space="preserve">identificación oficial </w:t>
      </w:r>
      <w:r w:rsidR="00042718" w:rsidRPr="00042718">
        <w:rPr>
          <w:rFonts w:ascii="Arial" w:hAnsi="Arial" w:cs="Arial"/>
          <w:b/>
          <w:sz w:val="18"/>
          <w:szCs w:val="22"/>
        </w:rPr>
        <w:t>VIGENTE</w:t>
      </w:r>
      <w:r w:rsidR="002518D0">
        <w:rPr>
          <w:rFonts w:ascii="Arial" w:hAnsi="Arial" w:cs="Arial"/>
          <w:b/>
          <w:sz w:val="18"/>
          <w:szCs w:val="22"/>
        </w:rPr>
        <w:t>, legible,</w:t>
      </w:r>
      <w:r>
        <w:rPr>
          <w:rFonts w:ascii="Arial" w:hAnsi="Arial" w:cs="Arial"/>
          <w:sz w:val="18"/>
          <w:szCs w:val="22"/>
        </w:rPr>
        <w:t xml:space="preserve"> del representante legal que suscribe la propuesta.</w:t>
      </w:r>
    </w:p>
    <w:p w14:paraId="361CFAA1" w14:textId="7777777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9F7D0D1" w14:textId="64F18475" w:rsidR="00BB7614" w:rsidRDefault="00BB7614" w:rsidP="00BB7614">
      <w:pPr>
        <w:rPr>
          <w:lang w:val="es-ES"/>
        </w:rPr>
      </w:pPr>
      <w:bookmarkStart w:id="1292" w:name="_Toc499053795"/>
      <w:bookmarkEnd w:id="1286"/>
      <w:bookmarkEnd w:id="1287"/>
      <w:bookmarkEnd w:id="1288"/>
      <w:bookmarkEnd w:id="1289"/>
    </w:p>
    <w:p w14:paraId="414EBDC0" w14:textId="2E57A5DA" w:rsidR="006E4618" w:rsidRPr="00330948" w:rsidRDefault="006E4618" w:rsidP="006E4618">
      <w:pPr>
        <w:pStyle w:val="Ttulo1"/>
        <w:rPr>
          <w:rFonts w:cs="Arial"/>
          <w:color w:val="CC0066"/>
          <w:kern w:val="32"/>
          <w:sz w:val="32"/>
          <w:szCs w:val="32"/>
        </w:rPr>
      </w:pPr>
      <w:bookmarkStart w:id="1293" w:name="_Toc148704348"/>
      <w:r w:rsidRPr="00330948">
        <w:rPr>
          <w:rFonts w:cs="Arial"/>
          <w:color w:val="CC0066"/>
          <w:kern w:val="32"/>
          <w:sz w:val="32"/>
          <w:szCs w:val="32"/>
        </w:rPr>
        <w:lastRenderedPageBreak/>
        <w:t>ANEXO 3</w:t>
      </w:r>
      <w:r>
        <w:rPr>
          <w:rFonts w:cs="Arial"/>
          <w:color w:val="CC0066"/>
          <w:kern w:val="32"/>
          <w:sz w:val="32"/>
          <w:szCs w:val="32"/>
        </w:rPr>
        <w:t xml:space="preserve"> “A”</w:t>
      </w:r>
      <w:bookmarkEnd w:id="1292"/>
      <w:bookmarkEnd w:id="1293"/>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667E09DB"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4A1CAF77" w14:textId="0BEEF92A"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2F1E01">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r w:rsidR="00EC7EB5" w:rsidRPr="004C69C1">
        <w:rPr>
          <w:rFonts w:ascii="Arial" w:hAnsi="Arial" w:cs="Arial"/>
          <w:bCs/>
        </w:rPr>
        <w:t>.</w:t>
      </w:r>
    </w:p>
    <w:p w14:paraId="49843B07" w14:textId="77777777" w:rsidR="00EC7EB5" w:rsidRPr="002B0D41" w:rsidRDefault="00EC7EB5" w:rsidP="00EC7EB5">
      <w:pPr>
        <w:pStyle w:val="Textosinformato"/>
        <w:spacing w:line="360" w:lineRule="auto"/>
        <w:ind w:right="284"/>
        <w:jc w:val="both"/>
        <w:rPr>
          <w:rFonts w:ascii="Arial" w:hAnsi="Arial" w:cs="Arial"/>
          <w:szCs w:val="22"/>
        </w:rPr>
      </w:pPr>
    </w:p>
    <w:p w14:paraId="70D94A5D" w14:textId="77777777" w:rsidR="00EC7EB5" w:rsidRPr="00ED459F" w:rsidRDefault="00EC7EB5" w:rsidP="00EC7EB5">
      <w:pPr>
        <w:tabs>
          <w:tab w:val="left" w:pos="5103"/>
          <w:tab w:val="left" w:pos="7655"/>
        </w:tabs>
        <w:jc w:val="center"/>
        <w:rPr>
          <w:rFonts w:ascii="Arial" w:hAnsi="Arial" w:cs="Arial"/>
          <w:sz w:val="22"/>
          <w:szCs w:val="22"/>
          <w:lang w:val="es-ES"/>
        </w:rPr>
      </w:pPr>
    </w:p>
    <w:p w14:paraId="5B06D548" w14:textId="77777777" w:rsidR="00EC7EB5" w:rsidRPr="00226BF3" w:rsidRDefault="00EC7EB5" w:rsidP="00EC7EB5">
      <w:pPr>
        <w:tabs>
          <w:tab w:val="left" w:pos="5103"/>
          <w:tab w:val="left" w:pos="7655"/>
        </w:tabs>
        <w:jc w:val="center"/>
        <w:rPr>
          <w:rFonts w:ascii="Arial" w:hAnsi="Arial" w:cs="Arial"/>
          <w:sz w:val="22"/>
          <w:szCs w:val="22"/>
        </w:rPr>
      </w:pPr>
    </w:p>
    <w:p w14:paraId="71E000E6"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398F5BE2"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904367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A506ED">
          <w:headerReference w:type="default" r:id="rId41"/>
          <w:footerReference w:type="default" r:id="rId42"/>
          <w:headerReference w:type="first" r:id="rId43"/>
          <w:footerReference w:type="first" r:id="rId44"/>
          <w:pgSz w:w="12242" w:h="15842" w:code="1"/>
          <w:pgMar w:top="1701" w:right="1469"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294" w:name="_Toc499053796"/>
      <w:bookmarkStart w:id="1295" w:name="_Toc148704349"/>
      <w:r w:rsidRPr="00330948">
        <w:rPr>
          <w:rFonts w:cs="Arial"/>
          <w:color w:val="CC0066"/>
          <w:kern w:val="32"/>
          <w:sz w:val="32"/>
          <w:szCs w:val="32"/>
        </w:rPr>
        <w:t>ANEXO 3</w:t>
      </w:r>
      <w:r>
        <w:rPr>
          <w:rFonts w:cs="Arial"/>
          <w:color w:val="CC0066"/>
          <w:kern w:val="32"/>
          <w:sz w:val="32"/>
          <w:szCs w:val="32"/>
        </w:rPr>
        <w:t xml:space="preserve"> “B”</w:t>
      </w:r>
      <w:bookmarkEnd w:id="1294"/>
      <w:bookmarkEnd w:id="1295"/>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5DA600F4"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3B27F704" w14:textId="3B83E27F" w:rsidR="006E4618" w:rsidRPr="002B0D41" w:rsidRDefault="005E40B6" w:rsidP="006E4618">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proofErr w:type="gramStart"/>
      <w:r>
        <w:rPr>
          <w:rFonts w:ascii="Arial" w:hAnsi="Arial" w:cs="Arial"/>
          <w:bCs/>
          <w:u w:val="single"/>
        </w:rPr>
        <w:t xml:space="preserve">   (</w:t>
      </w:r>
      <w:proofErr w:type="gramEnd"/>
      <w:r w:rsidRPr="00C936FE">
        <w:rPr>
          <w:rFonts w:ascii="Arial" w:hAnsi="Arial" w:cs="Arial"/>
          <w:bCs/>
          <w:i/>
          <w:iCs/>
          <w:sz w:val="18"/>
          <w:szCs w:val="18"/>
          <w:u w:val="single"/>
        </w:rPr>
        <w:t xml:space="preserve">nombre del representante o apoderado </w:t>
      </w:r>
      <w:proofErr w:type="gramStart"/>
      <w:r w:rsidRPr="00C936FE">
        <w:rPr>
          <w:rFonts w:ascii="Arial" w:hAnsi="Arial" w:cs="Arial"/>
          <w:bCs/>
          <w:i/>
          <w:iCs/>
          <w:sz w:val="18"/>
          <w:szCs w:val="18"/>
          <w:u w:val="single"/>
        </w:rPr>
        <w:t>legal</w:t>
      </w:r>
      <w:r>
        <w:rPr>
          <w:rFonts w:ascii="Arial" w:hAnsi="Arial" w:cs="Arial"/>
          <w:bCs/>
          <w:i/>
          <w:iCs/>
          <w:sz w:val="18"/>
          <w:szCs w:val="18"/>
          <w:u w:val="single"/>
        </w:rPr>
        <w:t xml:space="preserve">)   </w:t>
      </w:r>
      <w:proofErr w:type="gramEnd"/>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006E4618" w:rsidRPr="00CF4948">
        <w:rPr>
          <w:rFonts w:ascii="Arial" w:hAnsi="Arial" w:cs="Arial"/>
          <w:bCs/>
        </w:rPr>
        <w:t>.</w:t>
      </w:r>
      <w:r w:rsidR="006E4618" w:rsidRPr="002B0D41">
        <w:rPr>
          <w:rFonts w:ascii="Arial" w:hAnsi="Arial" w:cs="Arial"/>
          <w:bCs/>
        </w:rPr>
        <w:t xml:space="preserve"> </w:t>
      </w:r>
    </w:p>
    <w:p w14:paraId="073C2D52" w14:textId="77777777" w:rsidR="006E4618" w:rsidRPr="002B0D41" w:rsidRDefault="006E4618" w:rsidP="006E4618">
      <w:pPr>
        <w:pStyle w:val="Textosinformato"/>
        <w:spacing w:line="360" w:lineRule="auto"/>
        <w:ind w:right="284"/>
        <w:jc w:val="both"/>
        <w:rPr>
          <w:rFonts w:ascii="Arial" w:hAnsi="Arial" w:cs="Arial"/>
          <w:bCs/>
        </w:rPr>
      </w:pPr>
    </w:p>
    <w:p w14:paraId="2AA3669A" w14:textId="77777777" w:rsidR="006E4618" w:rsidRDefault="006E4618" w:rsidP="006E4618">
      <w:pPr>
        <w:tabs>
          <w:tab w:val="left" w:pos="5103"/>
          <w:tab w:val="left" w:pos="7655"/>
        </w:tabs>
        <w:jc w:val="center"/>
        <w:rPr>
          <w:rFonts w:ascii="Arial" w:hAnsi="Arial" w:cs="Arial"/>
          <w:sz w:val="22"/>
          <w:szCs w:val="22"/>
        </w:rPr>
      </w:pPr>
    </w:p>
    <w:p w14:paraId="5300461C"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4C8E8087"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1E5AB83"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(Nombre del Licitante y nombre del representante legal)</w:t>
      </w:r>
    </w:p>
    <w:p w14:paraId="28D6B322" w14:textId="436AC1DE" w:rsidR="00D43BE8" w:rsidRPr="003C3E39" w:rsidRDefault="00D43BE8" w:rsidP="00D43BE8">
      <w:pPr>
        <w:pStyle w:val="Textoindependiente"/>
        <w:jc w:val="center"/>
        <w:rPr>
          <w:rFonts w:cs="Arial"/>
          <w:i/>
          <w:sz w:val="20"/>
        </w:rPr>
      </w:pP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296" w:name="_Toc499053797"/>
      <w:bookmarkStart w:id="1297" w:name="_Toc148704350"/>
      <w:bookmarkStart w:id="1298" w:name="_Toc309618102"/>
      <w:bookmarkStart w:id="1299" w:name="_Toc314085351"/>
      <w:bookmarkStart w:id="1300" w:name="_Toc314094172"/>
      <w:bookmarkStart w:id="1301" w:name="_Toc289064608"/>
      <w:bookmarkStart w:id="1302" w:name="_Toc311547465"/>
      <w:r w:rsidRPr="00330948">
        <w:rPr>
          <w:rFonts w:cs="Arial"/>
          <w:color w:val="CC0066"/>
          <w:kern w:val="32"/>
          <w:sz w:val="32"/>
          <w:szCs w:val="32"/>
        </w:rPr>
        <w:t>ANEXO 3</w:t>
      </w:r>
      <w:r>
        <w:rPr>
          <w:rFonts w:cs="Arial"/>
          <w:color w:val="CC0066"/>
          <w:kern w:val="32"/>
          <w:sz w:val="32"/>
          <w:szCs w:val="32"/>
        </w:rPr>
        <w:t xml:space="preserve"> “C”</w:t>
      </w:r>
      <w:bookmarkEnd w:id="1296"/>
      <w:bookmarkEnd w:id="1297"/>
    </w:p>
    <w:p w14:paraId="20FC7955" w14:textId="77777777" w:rsidR="00EC7EB5" w:rsidRPr="004C69C1" w:rsidRDefault="00EC7EB5" w:rsidP="00EC7EB5">
      <w:pPr>
        <w:rPr>
          <w:lang w:val="es-ES"/>
        </w:rPr>
      </w:pPr>
    </w:p>
    <w:p w14:paraId="10C78461" w14:textId="75A4C174"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 xml:space="preserve">Manifestación de no encontrarse en alguno de los supuestos establecidos en </w:t>
      </w:r>
      <w:r w:rsidR="00E647F5">
        <w:rPr>
          <w:rFonts w:ascii="Arial" w:hAnsi="Arial" w:cs="Arial"/>
          <w:b/>
          <w:sz w:val="28"/>
        </w:rPr>
        <w:t>los</w:t>
      </w:r>
      <w:r w:rsidRPr="004C69C1">
        <w:rPr>
          <w:rFonts w:ascii="Arial" w:hAnsi="Arial" w:cs="Arial"/>
          <w:b/>
          <w:sz w:val="28"/>
        </w:rPr>
        <w:t xml:space="preserve"> artículo</w:t>
      </w:r>
      <w:r w:rsidR="00E647F5">
        <w:rPr>
          <w:rFonts w:ascii="Arial" w:hAnsi="Arial" w:cs="Arial"/>
          <w:b/>
          <w:sz w:val="28"/>
        </w:rPr>
        <w:t>s 67 y</w:t>
      </w:r>
      <w:r w:rsidRPr="004C69C1">
        <w:rPr>
          <w:rFonts w:ascii="Arial" w:hAnsi="Arial" w:cs="Arial"/>
          <w:b/>
          <w:sz w:val="28"/>
        </w:rPr>
        <w:t xml:space="preserve"> </w:t>
      </w:r>
      <w:r w:rsidR="00C62A67" w:rsidRPr="006163FF">
        <w:rPr>
          <w:rFonts w:ascii="Arial" w:hAnsi="Arial" w:cs="Arial"/>
          <w:b/>
          <w:color w:val="000000" w:themeColor="text1"/>
          <w:sz w:val="28"/>
        </w:rPr>
        <w:t>72</w:t>
      </w:r>
      <w:r w:rsidRPr="00C62A67">
        <w:rPr>
          <w:rFonts w:ascii="Arial" w:hAnsi="Arial" w:cs="Arial"/>
          <w:b/>
          <w:sz w:val="28"/>
        </w:rPr>
        <w:t xml:space="preserve"> </w:t>
      </w:r>
      <w:r w:rsidRPr="004C69C1">
        <w:rPr>
          <w:rFonts w:ascii="Arial" w:hAnsi="Arial" w:cs="Arial"/>
          <w:b/>
          <w:sz w:val="28"/>
        </w:rPr>
        <w:t>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5CC2E740"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19DF8EF6" w14:textId="2798F3BA"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w:t>
      </w:r>
      <w:r w:rsidR="00E647F5">
        <w:rPr>
          <w:rFonts w:ascii="Arial" w:hAnsi="Arial" w:cs="Arial"/>
          <w:bCs/>
          <w:lang w:val="es-ES_tradnl"/>
        </w:rPr>
        <w:t>los</w:t>
      </w:r>
      <w:r w:rsidRPr="00FC42D5">
        <w:rPr>
          <w:rFonts w:ascii="Arial" w:hAnsi="Arial" w:cs="Arial"/>
          <w:bCs/>
          <w:lang w:val="es-ES_tradnl"/>
        </w:rPr>
        <w:t xml:space="preserve"> </w:t>
      </w:r>
      <w:r w:rsidRPr="006163FF">
        <w:rPr>
          <w:rFonts w:ascii="Arial" w:hAnsi="Arial" w:cs="Arial"/>
          <w:bCs/>
          <w:color w:val="000000" w:themeColor="text1"/>
          <w:lang w:val="es-ES_tradnl"/>
        </w:rPr>
        <w:t>artículo</w:t>
      </w:r>
      <w:r w:rsidR="00E647F5">
        <w:rPr>
          <w:rFonts w:ascii="Arial" w:hAnsi="Arial" w:cs="Arial"/>
          <w:bCs/>
          <w:color w:val="000000" w:themeColor="text1"/>
          <w:lang w:val="es-ES_tradnl"/>
        </w:rPr>
        <w:t>s 67 y</w:t>
      </w:r>
      <w:r w:rsidRPr="006163FF">
        <w:rPr>
          <w:rFonts w:ascii="Arial" w:hAnsi="Arial" w:cs="Arial"/>
          <w:bCs/>
          <w:color w:val="000000" w:themeColor="text1"/>
        </w:rPr>
        <w:t xml:space="preserve"> </w:t>
      </w:r>
      <w:r w:rsidR="00C62A67" w:rsidRPr="006163FF">
        <w:rPr>
          <w:rFonts w:ascii="Arial" w:hAnsi="Arial" w:cs="Arial"/>
          <w:bCs/>
          <w:color w:val="000000" w:themeColor="text1"/>
        </w:rPr>
        <w:t xml:space="preserve">72 </w:t>
      </w:r>
      <w:r w:rsidRPr="006163FF">
        <w:rPr>
          <w:rFonts w:ascii="Arial" w:hAnsi="Arial" w:cs="Arial"/>
          <w:bCs/>
          <w:color w:val="000000" w:themeColor="text1"/>
        </w:rPr>
        <w:t xml:space="preserve">de La </w:t>
      </w:r>
      <w:r w:rsidRPr="00FC42D5">
        <w:rPr>
          <w:rFonts w:ascii="Arial" w:hAnsi="Arial" w:cs="Arial"/>
          <w:bCs/>
        </w:rPr>
        <w:t>Ley General de Responsabilidades Administrativas</w:t>
      </w:r>
      <w:r w:rsidR="00EC7EB5" w:rsidRPr="004C69C1">
        <w:rPr>
          <w:rFonts w:ascii="Arial" w:hAnsi="Arial" w:cs="Arial"/>
          <w:bCs/>
        </w:rPr>
        <w:t xml:space="preserve">. </w:t>
      </w:r>
    </w:p>
    <w:p w14:paraId="307C2F89" w14:textId="6E35A104" w:rsidR="00EC7EB5" w:rsidRDefault="00EC7EB5" w:rsidP="00EC7EB5">
      <w:pPr>
        <w:pStyle w:val="Textosinformato"/>
        <w:spacing w:line="360" w:lineRule="auto"/>
        <w:ind w:right="284"/>
        <w:jc w:val="both"/>
        <w:rPr>
          <w:rFonts w:ascii="Arial" w:hAnsi="Arial" w:cs="Arial"/>
          <w:szCs w:val="22"/>
        </w:rPr>
      </w:pPr>
    </w:p>
    <w:p w14:paraId="1A6EFD8F" w14:textId="77777777" w:rsidR="001B45BF" w:rsidRPr="004C69C1" w:rsidRDefault="001B45BF" w:rsidP="00EC7EB5">
      <w:pPr>
        <w:pStyle w:val="Textosinformato"/>
        <w:spacing w:line="360" w:lineRule="auto"/>
        <w:ind w:right="284"/>
        <w:jc w:val="both"/>
        <w:rPr>
          <w:rFonts w:ascii="Arial" w:hAnsi="Arial" w:cs="Arial"/>
          <w:szCs w:val="22"/>
        </w:rPr>
      </w:pPr>
    </w:p>
    <w:p w14:paraId="27386F24" w14:textId="77777777" w:rsidR="00EC7EB5" w:rsidRPr="004C69C1" w:rsidRDefault="00EC7EB5" w:rsidP="00EC7EB5">
      <w:pPr>
        <w:tabs>
          <w:tab w:val="left" w:pos="5103"/>
          <w:tab w:val="left" w:pos="7655"/>
        </w:tabs>
        <w:jc w:val="center"/>
        <w:rPr>
          <w:rFonts w:ascii="Arial" w:hAnsi="Arial" w:cs="Arial"/>
          <w:sz w:val="22"/>
          <w:szCs w:val="22"/>
        </w:rPr>
      </w:pPr>
    </w:p>
    <w:p w14:paraId="56B05527" w14:textId="77777777" w:rsidR="0068595D" w:rsidRPr="001B45BF" w:rsidRDefault="0068595D" w:rsidP="0068595D">
      <w:pPr>
        <w:tabs>
          <w:tab w:val="left" w:pos="5103"/>
          <w:tab w:val="left" w:pos="7655"/>
        </w:tabs>
        <w:jc w:val="center"/>
        <w:rPr>
          <w:rFonts w:ascii="Arial" w:hAnsi="Arial" w:cs="Arial"/>
          <w:sz w:val="22"/>
          <w:szCs w:val="22"/>
        </w:rPr>
      </w:pPr>
      <w:r w:rsidRPr="001B45BF">
        <w:rPr>
          <w:rFonts w:ascii="Arial" w:hAnsi="Arial" w:cs="Arial"/>
          <w:sz w:val="22"/>
          <w:szCs w:val="22"/>
        </w:rPr>
        <w:t>___________________________</w:t>
      </w:r>
    </w:p>
    <w:p w14:paraId="44F4141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3138B878" w14:textId="4E87908D" w:rsidR="00EC7EB5" w:rsidRDefault="00EC7EB5" w:rsidP="00EC7EB5">
      <w:pPr>
        <w:rPr>
          <w:lang w:val="es-ES"/>
        </w:rPr>
      </w:pPr>
    </w:p>
    <w:p w14:paraId="41C143A5" w14:textId="2E4CE34A" w:rsidR="004E5E5D" w:rsidRDefault="004E5E5D" w:rsidP="00EC7EB5">
      <w:pPr>
        <w:rPr>
          <w:lang w:val="es-ES"/>
        </w:rPr>
      </w:pPr>
    </w:p>
    <w:p w14:paraId="56B85942" w14:textId="79452ED6" w:rsidR="004E5E5D" w:rsidRDefault="004E5E5D" w:rsidP="00EC7EB5">
      <w:pPr>
        <w:rPr>
          <w:lang w:val="es-ES"/>
        </w:rPr>
      </w:pPr>
    </w:p>
    <w:p w14:paraId="6E22BD3A" w14:textId="45C25314" w:rsidR="004E5E5D" w:rsidRDefault="004E5E5D" w:rsidP="00EC7EB5">
      <w:pPr>
        <w:rPr>
          <w:lang w:val="es-ES"/>
        </w:rPr>
      </w:pPr>
    </w:p>
    <w:p w14:paraId="4AFA0D97" w14:textId="75E84633" w:rsidR="004E5E5D" w:rsidRDefault="004E5E5D" w:rsidP="00EC7EB5">
      <w:pPr>
        <w:rPr>
          <w:lang w:val="es-ES"/>
        </w:rPr>
      </w:pPr>
    </w:p>
    <w:p w14:paraId="6ADA0564" w14:textId="77777777" w:rsidR="004E5E5D" w:rsidRDefault="004E5E5D"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303" w:name="_Toc499053798"/>
      <w:bookmarkStart w:id="1304" w:name="_Toc148704351"/>
      <w:r w:rsidRPr="0027305A">
        <w:rPr>
          <w:rFonts w:cs="Arial"/>
          <w:color w:val="CC0066"/>
          <w:kern w:val="32"/>
          <w:sz w:val="32"/>
          <w:szCs w:val="32"/>
        </w:rPr>
        <w:lastRenderedPageBreak/>
        <w:t>ANEXO 4</w:t>
      </w:r>
      <w:bookmarkEnd w:id="1298"/>
      <w:bookmarkEnd w:id="1299"/>
      <w:bookmarkEnd w:id="1300"/>
      <w:bookmarkEnd w:id="1303"/>
      <w:bookmarkEnd w:id="1304"/>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305" w:name="_Toc452121420"/>
      <w:bookmarkStart w:id="1306" w:name="_Toc464498342"/>
      <w:bookmarkStart w:id="1307" w:name="_Toc464498747"/>
      <w:bookmarkStart w:id="1308" w:name="_Toc487209361"/>
      <w:bookmarkStart w:id="1309" w:name="_Toc488428675"/>
      <w:bookmarkStart w:id="1310" w:name="_Toc491181001"/>
      <w:bookmarkStart w:id="1311" w:name="_Toc492377963"/>
      <w:bookmarkStart w:id="1312" w:name="_Toc493180792"/>
      <w:bookmarkStart w:id="1313" w:name="_Toc496783515"/>
      <w:bookmarkStart w:id="1314" w:name="_Toc499053799"/>
      <w:bookmarkStart w:id="1315" w:name="_Toc505794364"/>
      <w:bookmarkStart w:id="1316" w:name="_Toc507676565"/>
      <w:bookmarkStart w:id="1317" w:name="_Toc521678098"/>
      <w:bookmarkStart w:id="1318" w:name="_Toc527963339"/>
      <w:bookmarkStart w:id="1319" w:name="_Toc528680726"/>
      <w:bookmarkStart w:id="1320" w:name="_Toc25083269"/>
      <w:bookmarkStart w:id="1321" w:name="_Toc25841908"/>
      <w:bookmarkStart w:id="1322" w:name="_Toc25919756"/>
      <w:bookmarkStart w:id="1323" w:name="_Toc26174880"/>
      <w:bookmarkStart w:id="1324" w:name="_Toc49502910"/>
      <w:bookmarkStart w:id="1325" w:name="_Toc54951014"/>
      <w:bookmarkStart w:id="1326" w:name="_Toc58356958"/>
      <w:bookmarkStart w:id="1327" w:name="_Toc62742160"/>
      <w:bookmarkStart w:id="1328" w:name="_Toc83994910"/>
      <w:bookmarkStart w:id="1329" w:name="_Toc83995019"/>
      <w:bookmarkStart w:id="1330" w:name="_Toc84871735"/>
      <w:bookmarkStart w:id="1331" w:name="_Toc148645134"/>
      <w:bookmarkStart w:id="1332" w:name="_Toc148704352"/>
      <w:r w:rsidRPr="0027305A">
        <w:rPr>
          <w:rFonts w:cs="Arial"/>
          <w:kern w:val="32"/>
          <w:sz w:val="28"/>
          <w:szCs w:val="32"/>
        </w:rPr>
        <w:t>Declaración de integridad</w:t>
      </w:r>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p>
    <w:bookmarkEnd w:id="1301"/>
    <w:bookmarkEnd w:id="1302"/>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418D0215"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7BED7CE0" w14:textId="77777777" w:rsidR="00F70FCA" w:rsidRPr="0027305A" w:rsidRDefault="00F70FCA" w:rsidP="00F70FCA">
      <w:pPr>
        <w:pStyle w:val="Textosinformato"/>
        <w:ind w:right="281"/>
        <w:jc w:val="both"/>
        <w:rPr>
          <w:rFonts w:ascii="Arial" w:hAnsi="Arial" w:cs="Arial"/>
          <w:bCs/>
          <w:sz w:val="22"/>
          <w:szCs w:val="22"/>
        </w:rPr>
      </w:pPr>
    </w:p>
    <w:p w14:paraId="60DC8D64" w14:textId="265B9DD6" w:rsidR="008F54B0" w:rsidRPr="0027305A" w:rsidRDefault="005E40B6" w:rsidP="00B34861">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27305A">
        <w:rPr>
          <w:rFonts w:ascii="Arial" w:hAnsi="Arial" w:cs="Arial"/>
        </w:rPr>
        <w:t>número ___________ para la</w:t>
      </w:r>
      <w:r w:rsidR="002C6CE3">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r w:rsidR="008F54B0" w:rsidRPr="0027305A">
        <w:rPr>
          <w:rFonts w:ascii="Arial" w:hAnsi="Arial" w:cs="Arial"/>
          <w:bCs/>
        </w:rPr>
        <w:t>.</w:t>
      </w:r>
    </w:p>
    <w:p w14:paraId="08292473" w14:textId="77777777" w:rsidR="00F70FCA" w:rsidRPr="00735BEC" w:rsidRDefault="00F70FCA" w:rsidP="00F70FCA">
      <w:pPr>
        <w:tabs>
          <w:tab w:val="left" w:pos="6175"/>
        </w:tabs>
        <w:spacing w:line="360" w:lineRule="auto"/>
        <w:jc w:val="center"/>
        <w:rPr>
          <w:rFonts w:ascii="Arial" w:hAnsi="Arial" w:cs="Arial"/>
          <w:lang w:val="es-ES"/>
        </w:rPr>
      </w:pPr>
    </w:p>
    <w:p w14:paraId="2D681191" w14:textId="77777777" w:rsidR="00355AD1" w:rsidRPr="0027305A" w:rsidRDefault="00355AD1" w:rsidP="00F70FCA">
      <w:pPr>
        <w:tabs>
          <w:tab w:val="left" w:pos="6175"/>
        </w:tabs>
        <w:spacing w:line="360" w:lineRule="auto"/>
        <w:jc w:val="center"/>
        <w:rPr>
          <w:rFonts w:ascii="Arial" w:hAnsi="Arial" w:cs="Arial"/>
        </w:rPr>
      </w:pPr>
    </w:p>
    <w:p w14:paraId="0C76AD96" w14:textId="77777777" w:rsidR="00355AD1" w:rsidRPr="0027305A" w:rsidRDefault="00355AD1" w:rsidP="00F70FCA">
      <w:pPr>
        <w:tabs>
          <w:tab w:val="left" w:pos="6175"/>
        </w:tabs>
        <w:spacing w:line="360" w:lineRule="auto"/>
        <w:jc w:val="center"/>
        <w:rPr>
          <w:rFonts w:ascii="Arial" w:hAnsi="Arial" w:cs="Arial"/>
        </w:rPr>
      </w:pPr>
    </w:p>
    <w:p w14:paraId="5E07E6B9" w14:textId="77777777" w:rsidR="0068595D" w:rsidRDefault="0068595D" w:rsidP="0068595D">
      <w:pPr>
        <w:tabs>
          <w:tab w:val="left" w:pos="6175"/>
        </w:tabs>
        <w:spacing w:line="360" w:lineRule="auto"/>
        <w:jc w:val="center"/>
        <w:rPr>
          <w:rFonts w:ascii="Arial" w:hAnsi="Arial" w:cs="Arial"/>
        </w:rPr>
      </w:pPr>
      <w:r>
        <w:rPr>
          <w:rFonts w:ascii="Arial" w:hAnsi="Arial" w:cs="Arial"/>
        </w:rPr>
        <w:t>___________________________________</w:t>
      </w:r>
    </w:p>
    <w:p w14:paraId="505E533B" w14:textId="77777777" w:rsidR="0068595D" w:rsidRDefault="0068595D" w:rsidP="0068595D">
      <w:pPr>
        <w:tabs>
          <w:tab w:val="left" w:pos="6175"/>
        </w:tabs>
        <w:spacing w:line="360" w:lineRule="auto"/>
        <w:jc w:val="center"/>
        <w:rPr>
          <w:rFonts w:ascii="Arial" w:hAnsi="Arial" w:cs="Arial"/>
        </w:rPr>
      </w:pPr>
      <w:r>
        <w:rPr>
          <w:rFonts w:ascii="Arial" w:hAnsi="Arial" w:cs="Arial"/>
        </w:rPr>
        <w:t>(Nombre del Licitante y nombre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Pr="0027305A" w:rsidRDefault="00666964"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3D608A4A" w14:textId="77777777" w:rsidR="00666964" w:rsidRPr="0027305A" w:rsidRDefault="00666964" w:rsidP="00F70FCA">
      <w:pPr>
        <w:pStyle w:val="Textoindependiente"/>
        <w:spacing w:line="360" w:lineRule="auto"/>
        <w:jc w:val="center"/>
        <w:rPr>
          <w:rFonts w:cs="Arial"/>
          <w:b/>
          <w:bCs/>
          <w:sz w:val="20"/>
        </w:rPr>
      </w:pPr>
    </w:p>
    <w:p w14:paraId="3BA60430" w14:textId="77777777" w:rsidR="0043100F" w:rsidRPr="0027305A" w:rsidRDefault="0043100F" w:rsidP="00F70FCA">
      <w:pPr>
        <w:pStyle w:val="Textoindependiente"/>
        <w:spacing w:line="360" w:lineRule="auto"/>
        <w:jc w:val="center"/>
        <w:rPr>
          <w:rFonts w:cs="Arial"/>
          <w:b/>
          <w:bCs/>
          <w:sz w:val="20"/>
        </w:rPr>
      </w:pPr>
    </w:p>
    <w:p w14:paraId="6AFB6DF7" w14:textId="77777777" w:rsidR="0043100F" w:rsidRPr="0027305A" w:rsidRDefault="0043100F" w:rsidP="00F70FCA">
      <w:pPr>
        <w:pStyle w:val="Textoindependiente"/>
        <w:spacing w:line="360" w:lineRule="auto"/>
        <w:jc w:val="center"/>
        <w:rPr>
          <w:rFonts w:cs="Arial"/>
          <w:b/>
          <w:bCs/>
          <w:sz w:val="20"/>
        </w:rPr>
      </w:pPr>
    </w:p>
    <w:p w14:paraId="4AB69657" w14:textId="77777777" w:rsidR="004F3177" w:rsidRDefault="004F3177" w:rsidP="00203877">
      <w:pPr>
        <w:pStyle w:val="Textoindependiente"/>
        <w:spacing w:line="360" w:lineRule="auto"/>
        <w:jc w:val="center"/>
        <w:rPr>
          <w:rFonts w:cs="Arial"/>
          <w:sz w:val="20"/>
        </w:rPr>
      </w:pPr>
      <w:bookmarkStart w:id="1333" w:name="_Toc289064609"/>
      <w:bookmarkStart w:id="1334" w:name="_Toc311547466"/>
      <w:bookmarkStart w:id="1335" w:name="_Toc314085352"/>
      <w:bookmarkStart w:id="1336" w:name="_Toc314094173"/>
    </w:p>
    <w:p w14:paraId="59B259F3" w14:textId="2F020807" w:rsidR="006F662A" w:rsidRDefault="006F662A" w:rsidP="00203877">
      <w:pPr>
        <w:pStyle w:val="Textoindependiente"/>
        <w:spacing w:line="360" w:lineRule="auto"/>
        <w:jc w:val="center"/>
        <w:rPr>
          <w:rFonts w:cs="Arial"/>
          <w:sz w:val="20"/>
        </w:rPr>
      </w:pPr>
    </w:p>
    <w:p w14:paraId="7BFACD68" w14:textId="3B38A0C0" w:rsidR="001B45BF" w:rsidRDefault="001B45BF" w:rsidP="00203877">
      <w:pPr>
        <w:pStyle w:val="Textoindependiente"/>
        <w:spacing w:line="360" w:lineRule="auto"/>
        <w:jc w:val="center"/>
        <w:rPr>
          <w:rFonts w:cs="Arial"/>
          <w:sz w:val="20"/>
        </w:rPr>
      </w:pPr>
    </w:p>
    <w:p w14:paraId="067BB4CE" w14:textId="46CDD45A" w:rsidR="001B45BF" w:rsidRDefault="001B45BF" w:rsidP="00203877">
      <w:pPr>
        <w:pStyle w:val="Textoindependiente"/>
        <w:spacing w:line="360" w:lineRule="auto"/>
        <w:jc w:val="center"/>
        <w:rPr>
          <w:rFonts w:cs="Arial"/>
          <w:sz w:val="20"/>
        </w:rPr>
      </w:pPr>
    </w:p>
    <w:p w14:paraId="615854D7" w14:textId="77777777" w:rsidR="001B45BF" w:rsidRPr="0027305A" w:rsidRDefault="001B45BF" w:rsidP="00203877">
      <w:pPr>
        <w:pStyle w:val="Textoindependiente"/>
        <w:spacing w:line="360" w:lineRule="auto"/>
        <w:jc w:val="center"/>
        <w:rPr>
          <w:rFonts w:cs="Arial"/>
          <w:sz w:val="20"/>
        </w:rPr>
      </w:pPr>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337" w:name="_Toc434004150"/>
      <w:bookmarkStart w:id="1338" w:name="_Toc490562488"/>
      <w:bookmarkStart w:id="1339" w:name="_Toc499053800"/>
      <w:bookmarkEnd w:id="1333"/>
      <w:bookmarkEnd w:id="1334"/>
      <w:bookmarkEnd w:id="1335"/>
      <w:bookmarkEnd w:id="1336"/>
      <w:r>
        <w:rPr>
          <w:rFonts w:cs="Arial"/>
          <w:color w:val="CC0066"/>
          <w:kern w:val="32"/>
          <w:sz w:val="32"/>
          <w:szCs w:val="32"/>
        </w:rPr>
        <w:lastRenderedPageBreak/>
        <w:tab/>
      </w:r>
      <w:bookmarkStart w:id="1340" w:name="_Toc148704353"/>
      <w:r w:rsidR="00DC10F7" w:rsidRPr="00330948">
        <w:rPr>
          <w:rFonts w:cs="Arial"/>
          <w:color w:val="CC0066"/>
          <w:kern w:val="32"/>
          <w:sz w:val="32"/>
          <w:szCs w:val="32"/>
        </w:rPr>
        <w:t>ANEXO 5</w:t>
      </w:r>
      <w:bookmarkEnd w:id="1337"/>
      <w:bookmarkEnd w:id="1338"/>
      <w:bookmarkEnd w:id="1339"/>
      <w:bookmarkEnd w:id="1340"/>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341"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15ACDE8D"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16FEA21C" w14:textId="77777777" w:rsidR="005565EB" w:rsidRPr="0027305A" w:rsidRDefault="005565EB" w:rsidP="008522B7">
      <w:pPr>
        <w:pStyle w:val="Texto0"/>
        <w:spacing w:line="360" w:lineRule="auto"/>
        <w:ind w:firstLine="0"/>
        <w:rPr>
          <w:rFonts w:cs="Arial"/>
          <w:sz w:val="20"/>
          <w:szCs w:val="22"/>
        </w:rPr>
      </w:pPr>
    </w:p>
    <w:p w14:paraId="419DC8A4" w14:textId="4CE2E6D0" w:rsidR="008522B7" w:rsidRDefault="002C6CE3" w:rsidP="008522B7">
      <w:pPr>
        <w:jc w:val="both"/>
        <w:rPr>
          <w:rFonts w:ascii="Arial" w:hAnsi="Arial" w:cs="Arial"/>
          <w:szCs w:val="22"/>
          <w:lang w:val="es-ES"/>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w:t>
      </w:r>
      <w:r w:rsidRPr="005A72D4">
        <w:rPr>
          <w:rFonts w:ascii="Arial" w:hAnsi="Arial" w:cs="Arial"/>
          <w:sz w:val="22"/>
          <w:szCs w:val="22"/>
        </w:rPr>
        <w:t>, es de nacionalidad mexicana</w:t>
      </w:r>
      <w:r w:rsidR="005565EB" w:rsidRPr="005565EB">
        <w:rPr>
          <w:rFonts w:ascii="Arial" w:hAnsi="Arial" w:cs="Arial"/>
          <w:szCs w:val="22"/>
          <w:lang w:val="es-ES"/>
        </w:rPr>
        <w:t>.</w:t>
      </w:r>
    </w:p>
    <w:p w14:paraId="5D270575" w14:textId="77777777" w:rsidR="005565EB" w:rsidRDefault="005565EB" w:rsidP="008522B7">
      <w:pPr>
        <w:jc w:val="both"/>
        <w:rPr>
          <w:rFonts w:ascii="Arial" w:hAnsi="Arial" w:cs="Arial"/>
          <w:szCs w:val="22"/>
          <w:lang w:val="es-ES"/>
        </w:rPr>
      </w:pPr>
    </w:p>
    <w:p w14:paraId="3D093717" w14:textId="77777777" w:rsidR="005565EB" w:rsidRDefault="005565EB" w:rsidP="008522B7">
      <w:pPr>
        <w:jc w:val="both"/>
        <w:rPr>
          <w:rFonts w:ascii="Arial" w:hAnsi="Arial" w:cs="Arial"/>
          <w:szCs w:val="22"/>
          <w:lang w:val="es-ES"/>
        </w:rPr>
      </w:pPr>
    </w:p>
    <w:p w14:paraId="2593422D" w14:textId="77777777" w:rsidR="005565EB" w:rsidRDefault="005565EB" w:rsidP="008522B7">
      <w:pPr>
        <w:jc w:val="both"/>
        <w:rPr>
          <w:rFonts w:ascii="Arial" w:hAnsi="Arial" w:cs="Arial"/>
          <w:szCs w:val="22"/>
          <w:lang w:val="es-ES"/>
        </w:rPr>
      </w:pPr>
    </w:p>
    <w:p w14:paraId="1D5E8381" w14:textId="77777777" w:rsidR="005565EB" w:rsidRDefault="005565EB" w:rsidP="008522B7">
      <w:pPr>
        <w:jc w:val="both"/>
        <w:rPr>
          <w:rFonts w:ascii="Arial" w:hAnsi="Arial" w:cs="Arial"/>
          <w:szCs w:val="22"/>
          <w:lang w:val="es-ES"/>
        </w:rPr>
      </w:pPr>
    </w:p>
    <w:p w14:paraId="4DE7A675" w14:textId="77777777" w:rsidR="005565EB" w:rsidRDefault="005565EB" w:rsidP="008522B7">
      <w:pPr>
        <w:jc w:val="both"/>
        <w:rPr>
          <w:rFonts w:ascii="Arial" w:hAnsi="Arial" w:cs="Arial"/>
          <w:szCs w:val="22"/>
          <w:lang w:val="es-ES"/>
        </w:rPr>
      </w:pPr>
    </w:p>
    <w:p w14:paraId="4AE9B1FE" w14:textId="77777777" w:rsidR="005565EB" w:rsidRPr="00ED459F" w:rsidRDefault="005565EB" w:rsidP="008522B7">
      <w:pPr>
        <w:jc w:val="both"/>
        <w:rPr>
          <w:rFonts w:ascii="Arial" w:hAnsi="Arial" w:cs="Arial"/>
          <w:szCs w:val="22"/>
          <w:lang w:val="es-ES"/>
        </w:rPr>
      </w:pPr>
    </w:p>
    <w:p w14:paraId="025E2ECD" w14:textId="77777777" w:rsidR="008522B7" w:rsidRPr="0027305A" w:rsidRDefault="008522B7" w:rsidP="008522B7">
      <w:pPr>
        <w:jc w:val="both"/>
        <w:rPr>
          <w:rFonts w:ascii="Arial" w:hAnsi="Arial" w:cs="Arial"/>
          <w:szCs w:val="22"/>
        </w:rPr>
      </w:pPr>
    </w:p>
    <w:p w14:paraId="7236138F" w14:textId="77C563D1" w:rsidR="008522B7" w:rsidRPr="0027305A" w:rsidRDefault="008522B7" w:rsidP="008522B7">
      <w:pPr>
        <w:tabs>
          <w:tab w:val="left" w:pos="5103"/>
          <w:tab w:val="left" w:pos="7655"/>
        </w:tabs>
        <w:jc w:val="center"/>
        <w:rPr>
          <w:rFonts w:ascii="Arial" w:hAnsi="Arial" w:cs="Arial"/>
          <w:sz w:val="22"/>
          <w:szCs w:val="22"/>
        </w:rPr>
      </w:pPr>
      <w:r w:rsidRPr="0027305A">
        <w:rPr>
          <w:rFonts w:ascii="Arial" w:hAnsi="Arial" w:cs="Arial"/>
          <w:sz w:val="22"/>
          <w:szCs w:val="22"/>
        </w:rPr>
        <w:t>__________</w:t>
      </w:r>
      <w:r w:rsidR="00CF4948">
        <w:rPr>
          <w:rFonts w:ascii="Arial" w:hAnsi="Arial" w:cs="Arial"/>
          <w:sz w:val="22"/>
          <w:szCs w:val="22"/>
        </w:rPr>
        <w:t>______________________</w:t>
      </w:r>
      <w:r w:rsidRPr="0027305A">
        <w:rPr>
          <w:rFonts w:ascii="Arial" w:hAnsi="Arial" w:cs="Arial"/>
          <w:sz w:val="22"/>
          <w:szCs w:val="22"/>
        </w:rPr>
        <w:t>_________________</w:t>
      </w:r>
    </w:p>
    <w:p w14:paraId="0A7576DB" w14:textId="2CAFD5E1" w:rsidR="005D716D" w:rsidRPr="002C6CE3" w:rsidRDefault="002C6CE3" w:rsidP="00CF4948">
      <w:pPr>
        <w:tabs>
          <w:tab w:val="left" w:pos="5103"/>
          <w:tab w:val="left" w:pos="7655"/>
        </w:tabs>
        <w:jc w:val="center"/>
        <w:outlineLvl w:val="0"/>
        <w:rPr>
          <w:rFonts w:ascii="Arial" w:hAnsi="Arial" w:cs="Arial"/>
        </w:rPr>
      </w:pPr>
      <w:r w:rsidRPr="002C6CE3">
        <w:rPr>
          <w:rFonts w:ascii="Arial" w:hAnsi="Arial" w:cs="Arial"/>
          <w:i/>
        </w:rPr>
        <w:t>(Nombre de la empresa Licitante y nombre y firma del representante legal)</w:t>
      </w: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378C9C23" w14:textId="77777777" w:rsidR="005565EB" w:rsidRDefault="005565EB" w:rsidP="008522B7">
      <w:pPr>
        <w:pStyle w:val="Textoindependiente"/>
        <w:jc w:val="center"/>
        <w:rPr>
          <w:rFonts w:cs="Arial"/>
          <w:sz w:val="20"/>
        </w:rPr>
      </w:pPr>
    </w:p>
    <w:p w14:paraId="284EAEE7" w14:textId="3E34F336" w:rsidR="005565EB" w:rsidRDefault="005565EB" w:rsidP="008522B7">
      <w:pPr>
        <w:pStyle w:val="Textoindependiente"/>
        <w:jc w:val="center"/>
        <w:rPr>
          <w:rFonts w:cs="Arial"/>
          <w:sz w:val="20"/>
        </w:rPr>
      </w:pPr>
    </w:p>
    <w:p w14:paraId="10632654" w14:textId="46C21179" w:rsidR="00EB4C69" w:rsidRDefault="00EB4C69" w:rsidP="008522B7">
      <w:pPr>
        <w:pStyle w:val="Textoindependiente"/>
        <w:jc w:val="center"/>
        <w:rPr>
          <w:rFonts w:cs="Arial"/>
          <w:sz w:val="20"/>
        </w:rPr>
      </w:pPr>
    </w:p>
    <w:p w14:paraId="1E252833" w14:textId="77777777" w:rsidR="00EB4C69" w:rsidRDefault="00EB4C69" w:rsidP="008522B7">
      <w:pPr>
        <w:pStyle w:val="Textoindependiente"/>
        <w:jc w:val="center"/>
        <w:rPr>
          <w:rFonts w:cs="Arial"/>
          <w:sz w:val="20"/>
        </w:rPr>
      </w:pPr>
    </w:p>
    <w:p w14:paraId="43B9F37F" w14:textId="77777777" w:rsidR="00BD2CB4" w:rsidRDefault="00BD2CB4" w:rsidP="008522B7">
      <w:pPr>
        <w:pStyle w:val="Textoindependiente"/>
        <w:jc w:val="center"/>
        <w:rPr>
          <w:rFonts w:cs="Arial"/>
          <w:sz w:val="20"/>
        </w:rPr>
      </w:pPr>
    </w:p>
    <w:p w14:paraId="6D9892A1" w14:textId="77777777" w:rsidR="00687512" w:rsidRDefault="00687512" w:rsidP="005565EB">
      <w:pPr>
        <w:pStyle w:val="Textoindependiente"/>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342" w:name="_Toc148704354"/>
      <w:r w:rsidRPr="00687512">
        <w:rPr>
          <w:rFonts w:cs="Arial"/>
          <w:color w:val="CC0066"/>
          <w:kern w:val="32"/>
          <w:sz w:val="32"/>
          <w:szCs w:val="32"/>
        </w:rPr>
        <w:lastRenderedPageBreak/>
        <w:t xml:space="preserve">ANEXO </w:t>
      </w:r>
      <w:r>
        <w:rPr>
          <w:rFonts w:cs="Arial"/>
          <w:color w:val="CC0066"/>
          <w:kern w:val="32"/>
          <w:sz w:val="32"/>
          <w:szCs w:val="32"/>
        </w:rPr>
        <w:t>6</w:t>
      </w:r>
      <w:bookmarkEnd w:id="1342"/>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49481551"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13C49" w:rsidRDefault="00687512" w:rsidP="00687512">
      <w:pPr>
        <w:spacing w:after="101" w:line="360" w:lineRule="auto"/>
        <w:jc w:val="both"/>
        <w:rPr>
          <w:rFonts w:ascii="Arial" w:hAnsi="Arial" w:cs="Arial"/>
          <w:szCs w:val="22"/>
          <w:lang w:val="es-ES"/>
        </w:rPr>
      </w:pPr>
    </w:p>
    <w:p w14:paraId="6025FB3B" w14:textId="37103549" w:rsidR="00687512" w:rsidRPr="00613C49" w:rsidRDefault="00613C49" w:rsidP="00687512">
      <w:pPr>
        <w:spacing w:after="101" w:line="360" w:lineRule="auto"/>
        <w:jc w:val="both"/>
        <w:rPr>
          <w:rFonts w:ascii="Arial" w:hAnsi="Arial" w:cs="Arial"/>
          <w:szCs w:val="22"/>
          <w:lang w:val="es-ES"/>
        </w:rPr>
      </w:pPr>
      <w:r w:rsidRPr="00613C49">
        <w:rPr>
          <w:rFonts w:ascii="Arial" w:hAnsi="Arial" w:cs="Arial"/>
          <w:szCs w:val="22"/>
        </w:rPr>
        <w:t xml:space="preserve">Declaro </w:t>
      </w:r>
      <w:r w:rsidRPr="00613C49">
        <w:rPr>
          <w:rFonts w:ascii="Arial" w:hAnsi="Arial" w:cs="Arial"/>
          <w:b/>
          <w:szCs w:val="22"/>
        </w:rPr>
        <w:t>bajo protesta de decir verdad</w:t>
      </w:r>
      <w:r w:rsidRPr="00613C49">
        <w:rPr>
          <w:rFonts w:ascii="Arial" w:hAnsi="Arial" w:cs="Arial"/>
          <w:szCs w:val="22"/>
        </w:rPr>
        <w:t xml:space="preserve">, que </w:t>
      </w:r>
      <w:r w:rsidRPr="00613C49">
        <w:rPr>
          <w:rFonts w:ascii="Arial" w:hAnsi="Arial" w:cs="Arial"/>
          <w:bCs/>
          <w:u w:val="single"/>
        </w:rPr>
        <w:t xml:space="preserve">[_      </w:t>
      </w:r>
      <w:r w:rsidRPr="00613C49">
        <w:rPr>
          <w:rFonts w:ascii="Arial" w:hAnsi="Arial" w:cs="Arial"/>
          <w:bCs/>
          <w:i/>
          <w:iCs/>
          <w:szCs w:val="18"/>
          <w:u w:val="single"/>
        </w:rPr>
        <w:t>nombre de la</w:t>
      </w:r>
      <w:r w:rsidRPr="00613C49">
        <w:rPr>
          <w:rFonts w:ascii="Arial" w:hAnsi="Arial" w:cs="Arial"/>
          <w:bCs/>
          <w:u w:val="single"/>
        </w:rPr>
        <w:t xml:space="preserve"> </w:t>
      </w:r>
      <w:r w:rsidRPr="00613C49">
        <w:rPr>
          <w:rFonts w:ascii="Arial" w:hAnsi="Arial" w:cs="Arial"/>
          <w:bCs/>
          <w:i/>
          <w:iCs/>
          <w:szCs w:val="18"/>
          <w:u w:val="single"/>
        </w:rPr>
        <w:t xml:space="preserve">empresa licitante (persona física o </w:t>
      </w:r>
      <w:proofErr w:type="gramStart"/>
      <w:r w:rsidRPr="00613C49">
        <w:rPr>
          <w:rFonts w:ascii="Arial" w:hAnsi="Arial" w:cs="Arial"/>
          <w:bCs/>
          <w:i/>
          <w:iCs/>
          <w:szCs w:val="18"/>
          <w:u w:val="single"/>
        </w:rPr>
        <w:t>moral)</w:t>
      </w:r>
      <w:r w:rsidRPr="00613C49">
        <w:rPr>
          <w:rFonts w:ascii="Arial" w:hAnsi="Arial" w:cs="Arial"/>
          <w:bCs/>
          <w:u w:val="single"/>
        </w:rPr>
        <w:t>_</w:t>
      </w:r>
      <w:proofErr w:type="gramEnd"/>
      <w:r w:rsidRPr="00613C49">
        <w:rPr>
          <w:rFonts w:ascii="Arial" w:hAnsi="Arial" w:cs="Arial"/>
          <w:bCs/>
          <w:u w:val="single"/>
        </w:rPr>
        <w:t xml:space="preserve">   _]</w:t>
      </w:r>
      <w:r w:rsidRPr="00613C49">
        <w:rPr>
          <w:rFonts w:ascii="Arial" w:hAnsi="Arial" w:cs="Arial"/>
          <w:bCs/>
          <w:szCs w:val="22"/>
        </w:rPr>
        <w:t xml:space="preserve">, </w:t>
      </w:r>
      <w:r w:rsidRPr="00613C49">
        <w:rPr>
          <w:rFonts w:ascii="Arial" w:hAnsi="Arial" w:cs="Arial"/>
          <w:szCs w:val="22"/>
        </w:rPr>
        <w:t>pertenece al rango de [_</w:t>
      </w:r>
      <w:proofErr w:type="gramStart"/>
      <w:r w:rsidRPr="00613C49">
        <w:rPr>
          <w:rFonts w:ascii="Arial" w:hAnsi="Arial" w:cs="Arial"/>
          <w:szCs w:val="22"/>
        </w:rPr>
        <w:t>_(</w:t>
      </w:r>
      <w:proofErr w:type="gramEnd"/>
      <w:r w:rsidRPr="00613C49">
        <w:rPr>
          <w:rFonts w:ascii="Arial" w:hAnsi="Arial" w:cs="Arial"/>
          <w:bCs/>
          <w:i/>
          <w:iCs/>
          <w:szCs w:val="18"/>
          <w:u w:val="single"/>
        </w:rPr>
        <w:t xml:space="preserve">Micro / Pequeña / Mediana) </w:t>
      </w:r>
      <w:r w:rsidRPr="00613C49">
        <w:rPr>
          <w:rFonts w:ascii="Arial" w:hAnsi="Arial" w:cs="Arial"/>
          <w:szCs w:val="22"/>
        </w:rPr>
        <w:t xml:space="preserve">__] empresa, de conformidad con la estratificación estipulada en el </w:t>
      </w:r>
      <w:r w:rsidRPr="00613C49">
        <w:rPr>
          <w:rFonts w:ascii="Arial" w:hAnsi="Arial" w:cs="Arial"/>
          <w:i/>
          <w:szCs w:val="22"/>
        </w:rPr>
        <w:t>Acuerdo por el que se establece la estratificación de las Micro, Pequeñas y Medianas Empresas</w:t>
      </w:r>
      <w:r w:rsidRPr="00613C49">
        <w:rPr>
          <w:rFonts w:ascii="Arial" w:hAnsi="Arial" w:cs="Arial"/>
          <w:szCs w:val="22"/>
        </w:rPr>
        <w:t>, publicado en el Diario Oficial el 30 de junio de 2009, misma que se presenta a continuación</w:t>
      </w:r>
      <w:r w:rsidR="00687512" w:rsidRPr="00613C49">
        <w:rPr>
          <w:rFonts w:ascii="Arial" w:hAnsi="Arial" w:cs="Arial"/>
          <w:szCs w:val="22"/>
          <w:lang w:val="es-ES"/>
        </w:rPr>
        <w:t>:</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687512" w:rsidRPr="00687512" w14:paraId="2C060910" w14:textId="77777777" w:rsidTr="00F0748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2C23F67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ESTRATIFICACIÓN</w:t>
            </w:r>
          </w:p>
          <w:p w14:paraId="7AB288D1" w14:textId="77777777" w:rsidR="00687512" w:rsidRPr="00687512" w:rsidRDefault="00687512" w:rsidP="00687512">
            <w:pPr>
              <w:jc w:val="center"/>
              <w:rPr>
                <w:rFonts w:ascii="Arial" w:hAnsi="Arial" w:cs="Arial"/>
                <w:szCs w:val="22"/>
              </w:rPr>
            </w:pPr>
            <w:r w:rsidRPr="00687512">
              <w:rPr>
                <w:rFonts w:ascii="Arial" w:hAnsi="Arial" w:cs="Arial"/>
                <w:szCs w:val="22"/>
              </w:rPr>
              <w:t xml:space="preserve">Favor de indicar </w:t>
            </w:r>
            <w:r w:rsidRPr="0066009E">
              <w:rPr>
                <w:rFonts w:ascii="Arial" w:hAnsi="Arial" w:cs="Arial"/>
                <w:b/>
                <w:sz w:val="22"/>
                <w:szCs w:val="22"/>
                <w:u w:val="single"/>
              </w:rPr>
              <w:t>con una “X”</w:t>
            </w:r>
            <w:r w:rsidRPr="0066009E">
              <w:rPr>
                <w:rFonts w:ascii="Arial" w:hAnsi="Arial" w:cs="Arial"/>
                <w:sz w:val="22"/>
                <w:szCs w:val="22"/>
              </w:rPr>
              <w:t xml:space="preserve"> </w:t>
            </w:r>
            <w:r w:rsidRPr="00687512">
              <w:rPr>
                <w:rFonts w:ascii="Arial" w:hAnsi="Arial" w:cs="Arial"/>
                <w:szCs w:val="22"/>
              </w:rPr>
              <w:t>en qué situación se encuentra su empresa.</w:t>
            </w:r>
          </w:p>
          <w:p w14:paraId="2E37C179" w14:textId="77777777" w:rsidR="00687512" w:rsidRPr="00687512" w:rsidRDefault="00687512" w:rsidP="00687512">
            <w:pPr>
              <w:jc w:val="center"/>
              <w:rPr>
                <w:rFonts w:ascii="Arial" w:hAnsi="Arial" w:cs="Arial"/>
                <w:b/>
                <w:szCs w:val="22"/>
                <w:lang w:val="es-ES"/>
              </w:rPr>
            </w:pPr>
          </w:p>
        </w:tc>
      </w:tr>
      <w:tr w:rsidR="00687512" w:rsidRPr="00687512" w14:paraId="591A4DD3" w14:textId="77777777" w:rsidTr="00F0748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7E9676F0"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6D5DC401"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1354D1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34DAD5B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monto de ventas anuales (</w:t>
            </w:r>
            <w:proofErr w:type="spellStart"/>
            <w:r w:rsidRPr="00687512">
              <w:rPr>
                <w:rFonts w:ascii="Arial" w:hAnsi="Arial" w:cs="Arial"/>
                <w:b/>
                <w:szCs w:val="22"/>
                <w:lang w:val="es-ES"/>
              </w:rPr>
              <w:t>mdp</w:t>
            </w:r>
            <w:proofErr w:type="spellEnd"/>
            <w:r w:rsidRPr="00687512">
              <w:rPr>
                <w:rFonts w:ascii="Arial" w:hAnsi="Arial" w:cs="Arial"/>
                <w:b/>
                <w:szCs w:val="22"/>
                <w:lang w:val="es-ES"/>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452146"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Tope máximo combinado*</w:t>
            </w:r>
          </w:p>
        </w:tc>
      </w:tr>
      <w:tr w:rsidR="00687512" w:rsidRPr="00687512" w14:paraId="2EBDC5B4"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612877DC"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Micro</w:t>
            </w:r>
          </w:p>
        </w:tc>
        <w:tc>
          <w:tcPr>
            <w:tcW w:w="2268" w:type="dxa"/>
            <w:vMerge w:val="restart"/>
            <w:tcBorders>
              <w:top w:val="single" w:sz="6" w:space="0" w:color="000000"/>
              <w:left w:val="single" w:sz="6" w:space="0" w:color="000000"/>
              <w:right w:val="single" w:sz="6" w:space="0" w:color="000000"/>
            </w:tcBorders>
            <w:vAlign w:val="center"/>
          </w:tcPr>
          <w:p w14:paraId="688B157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Todos</w:t>
            </w:r>
          </w:p>
        </w:tc>
        <w:tc>
          <w:tcPr>
            <w:tcW w:w="1659" w:type="dxa"/>
            <w:vMerge w:val="restart"/>
            <w:tcBorders>
              <w:top w:val="single" w:sz="6" w:space="0" w:color="000000"/>
              <w:left w:val="single" w:sz="6" w:space="0" w:color="000000"/>
              <w:right w:val="single" w:sz="6" w:space="0" w:color="000000"/>
            </w:tcBorders>
            <w:vAlign w:val="center"/>
          </w:tcPr>
          <w:p w14:paraId="3AC2D78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10</w:t>
            </w:r>
          </w:p>
        </w:tc>
        <w:tc>
          <w:tcPr>
            <w:tcW w:w="1857" w:type="dxa"/>
            <w:vMerge w:val="restart"/>
            <w:tcBorders>
              <w:top w:val="single" w:sz="6" w:space="0" w:color="000000"/>
              <w:left w:val="single" w:sz="6" w:space="0" w:color="000000"/>
              <w:right w:val="single" w:sz="6" w:space="0" w:color="000000"/>
            </w:tcBorders>
            <w:vAlign w:val="center"/>
          </w:tcPr>
          <w:p w14:paraId="5FD2844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2A2A2AE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4.6</w:t>
            </w:r>
          </w:p>
        </w:tc>
      </w:tr>
      <w:tr w:rsidR="00687512" w:rsidRPr="00687512" w14:paraId="76D7D466"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41564AAE"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267BC935"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75E2C17B"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1725739D"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2D0FF1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2B6112F3"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FC373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Pequeña</w:t>
            </w:r>
          </w:p>
        </w:tc>
        <w:tc>
          <w:tcPr>
            <w:tcW w:w="2268" w:type="dxa"/>
            <w:vMerge w:val="restart"/>
            <w:tcBorders>
              <w:top w:val="single" w:sz="6" w:space="0" w:color="000000"/>
              <w:left w:val="single" w:sz="6" w:space="0" w:color="000000"/>
              <w:right w:val="single" w:sz="6" w:space="0" w:color="000000"/>
            </w:tcBorders>
            <w:vAlign w:val="center"/>
          </w:tcPr>
          <w:p w14:paraId="76DF94B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7A5A33B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17E9C2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30</w:t>
            </w:r>
          </w:p>
        </w:tc>
        <w:tc>
          <w:tcPr>
            <w:tcW w:w="1857" w:type="dxa"/>
            <w:vMerge w:val="restart"/>
            <w:tcBorders>
              <w:top w:val="single" w:sz="6" w:space="0" w:color="000000"/>
              <w:left w:val="single" w:sz="6" w:space="0" w:color="000000"/>
              <w:right w:val="single" w:sz="6" w:space="0" w:color="000000"/>
            </w:tcBorders>
            <w:vAlign w:val="center"/>
          </w:tcPr>
          <w:p w14:paraId="2139E96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45BAD3E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93</w:t>
            </w:r>
          </w:p>
        </w:tc>
      </w:tr>
      <w:tr w:rsidR="00687512" w:rsidRPr="00687512" w14:paraId="636E4A75" w14:textId="77777777" w:rsidTr="00F07480">
        <w:trPr>
          <w:cantSplit/>
          <w:jc w:val="center"/>
        </w:trPr>
        <w:tc>
          <w:tcPr>
            <w:tcW w:w="1298" w:type="dxa"/>
            <w:vMerge/>
            <w:tcBorders>
              <w:left w:val="single" w:sz="6" w:space="0" w:color="000000"/>
              <w:right w:val="single" w:sz="6" w:space="0" w:color="000000"/>
            </w:tcBorders>
          </w:tcPr>
          <w:p w14:paraId="4620C4AD"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7225F6D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357C6A3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10338B7"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3A3869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8905007" w14:textId="77777777" w:rsidTr="00F07480">
        <w:trPr>
          <w:cantSplit/>
          <w:jc w:val="center"/>
        </w:trPr>
        <w:tc>
          <w:tcPr>
            <w:tcW w:w="1298" w:type="dxa"/>
            <w:vMerge/>
            <w:tcBorders>
              <w:left w:val="single" w:sz="6" w:space="0" w:color="000000"/>
              <w:right w:val="single" w:sz="6" w:space="0" w:color="000000"/>
            </w:tcBorders>
            <w:vAlign w:val="center"/>
          </w:tcPr>
          <w:p w14:paraId="192B518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6" w:space="0" w:color="000000"/>
              <w:left w:val="single" w:sz="6" w:space="0" w:color="000000"/>
              <w:right w:val="single" w:sz="6" w:space="0" w:color="000000"/>
            </w:tcBorders>
            <w:vAlign w:val="center"/>
          </w:tcPr>
          <w:p w14:paraId="2DE39EE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 y Bienes</w:t>
            </w:r>
          </w:p>
        </w:tc>
        <w:tc>
          <w:tcPr>
            <w:tcW w:w="1659" w:type="dxa"/>
            <w:vMerge w:val="restart"/>
            <w:tcBorders>
              <w:top w:val="single" w:sz="6" w:space="0" w:color="000000"/>
              <w:left w:val="single" w:sz="6" w:space="0" w:color="000000"/>
              <w:right w:val="single" w:sz="6" w:space="0" w:color="000000"/>
            </w:tcBorders>
            <w:vAlign w:val="center"/>
          </w:tcPr>
          <w:p w14:paraId="1052FAB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5A69750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50</w:t>
            </w:r>
          </w:p>
        </w:tc>
        <w:tc>
          <w:tcPr>
            <w:tcW w:w="1857" w:type="dxa"/>
            <w:vMerge w:val="restart"/>
            <w:tcBorders>
              <w:top w:val="single" w:sz="6" w:space="0" w:color="000000"/>
              <w:left w:val="single" w:sz="6" w:space="0" w:color="000000"/>
              <w:right w:val="single" w:sz="6" w:space="0" w:color="000000"/>
            </w:tcBorders>
            <w:vAlign w:val="center"/>
          </w:tcPr>
          <w:p w14:paraId="1ABA937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2B8DA0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95</w:t>
            </w:r>
          </w:p>
        </w:tc>
      </w:tr>
      <w:tr w:rsidR="00687512" w:rsidRPr="00687512" w14:paraId="2393D722"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235AD318"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6E61132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D29A3A4"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6177973A"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43F1854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894890"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79B0E6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Mediana</w:t>
            </w:r>
          </w:p>
        </w:tc>
        <w:tc>
          <w:tcPr>
            <w:tcW w:w="2268" w:type="dxa"/>
            <w:vMerge w:val="restart"/>
            <w:tcBorders>
              <w:top w:val="single" w:sz="6" w:space="0" w:color="000000"/>
              <w:left w:val="single" w:sz="6" w:space="0" w:color="000000"/>
              <w:right w:val="single" w:sz="6" w:space="0" w:color="000000"/>
            </w:tcBorders>
            <w:vAlign w:val="center"/>
          </w:tcPr>
          <w:p w14:paraId="1274861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1B49C0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76ECB6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31 hasta 100</w:t>
            </w:r>
          </w:p>
        </w:tc>
        <w:tc>
          <w:tcPr>
            <w:tcW w:w="1857" w:type="dxa"/>
            <w:vMerge w:val="restart"/>
            <w:tcBorders>
              <w:top w:val="single" w:sz="6" w:space="0" w:color="000000"/>
              <w:left w:val="single" w:sz="6" w:space="0" w:color="000000"/>
              <w:right w:val="single" w:sz="4" w:space="0" w:color="auto"/>
            </w:tcBorders>
          </w:tcPr>
          <w:p w14:paraId="707D36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EA4C79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600474AF" w14:textId="77777777" w:rsidTr="00F07480">
        <w:trPr>
          <w:cantSplit/>
          <w:trHeight w:val="158"/>
          <w:jc w:val="center"/>
        </w:trPr>
        <w:tc>
          <w:tcPr>
            <w:tcW w:w="1298" w:type="dxa"/>
            <w:vMerge/>
            <w:tcBorders>
              <w:left w:val="single" w:sz="6" w:space="0" w:color="000000"/>
              <w:right w:val="single" w:sz="6" w:space="0" w:color="000000"/>
            </w:tcBorders>
          </w:tcPr>
          <w:p w14:paraId="47B1A74F"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4" w:space="0" w:color="auto"/>
              <w:right w:val="single" w:sz="6" w:space="0" w:color="000000"/>
            </w:tcBorders>
            <w:vAlign w:val="center"/>
          </w:tcPr>
          <w:p w14:paraId="056C6A3A"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4" w:space="0" w:color="auto"/>
              <w:right w:val="single" w:sz="6" w:space="0" w:color="000000"/>
            </w:tcBorders>
          </w:tcPr>
          <w:p w14:paraId="2B33F57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4" w:space="0" w:color="auto"/>
              <w:right w:val="single" w:sz="4" w:space="0" w:color="auto"/>
            </w:tcBorders>
            <w:vAlign w:val="center"/>
          </w:tcPr>
          <w:p w14:paraId="035C60CD"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09FA3D0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0F56ED" w14:textId="77777777" w:rsidTr="00F07480">
        <w:trPr>
          <w:cantSplit/>
          <w:trHeight w:val="158"/>
          <w:jc w:val="center"/>
        </w:trPr>
        <w:tc>
          <w:tcPr>
            <w:tcW w:w="1298" w:type="dxa"/>
            <w:vMerge/>
            <w:tcBorders>
              <w:left w:val="single" w:sz="6" w:space="0" w:color="000000"/>
              <w:right w:val="single" w:sz="4" w:space="0" w:color="auto"/>
            </w:tcBorders>
          </w:tcPr>
          <w:p w14:paraId="25FD456D"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4" w:space="0" w:color="auto"/>
              <w:right w:val="single" w:sz="4" w:space="0" w:color="auto"/>
            </w:tcBorders>
            <w:vAlign w:val="center"/>
          </w:tcPr>
          <w:p w14:paraId="005D37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Bienes</w:t>
            </w:r>
          </w:p>
        </w:tc>
        <w:tc>
          <w:tcPr>
            <w:tcW w:w="1659" w:type="dxa"/>
            <w:vMerge w:val="restart"/>
            <w:tcBorders>
              <w:top w:val="single" w:sz="4" w:space="0" w:color="auto"/>
              <w:left w:val="single" w:sz="4" w:space="0" w:color="auto"/>
              <w:right w:val="single" w:sz="4" w:space="0" w:color="auto"/>
            </w:tcBorders>
            <w:vAlign w:val="center"/>
          </w:tcPr>
          <w:p w14:paraId="1313AAA8"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486B69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100</w:t>
            </w:r>
          </w:p>
        </w:tc>
        <w:tc>
          <w:tcPr>
            <w:tcW w:w="1857" w:type="dxa"/>
            <w:vMerge w:val="restart"/>
            <w:tcBorders>
              <w:top w:val="single" w:sz="4" w:space="0" w:color="auto"/>
              <w:left w:val="single" w:sz="4" w:space="0" w:color="auto"/>
              <w:right w:val="single" w:sz="4" w:space="0" w:color="auto"/>
            </w:tcBorders>
            <w:vAlign w:val="center"/>
          </w:tcPr>
          <w:p w14:paraId="6F1792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766028E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7DA526D6" w14:textId="77777777" w:rsidTr="00F07480">
        <w:trPr>
          <w:cantSplit/>
          <w:trHeight w:val="157"/>
          <w:jc w:val="center"/>
        </w:trPr>
        <w:tc>
          <w:tcPr>
            <w:tcW w:w="1298" w:type="dxa"/>
            <w:vMerge/>
            <w:tcBorders>
              <w:left w:val="single" w:sz="6" w:space="0" w:color="000000"/>
              <w:right w:val="single" w:sz="4" w:space="0" w:color="auto"/>
            </w:tcBorders>
          </w:tcPr>
          <w:p w14:paraId="0186B6EA" w14:textId="77777777" w:rsidR="00687512" w:rsidRPr="00687512" w:rsidRDefault="00687512" w:rsidP="00687512">
            <w:pPr>
              <w:jc w:val="center"/>
              <w:rPr>
                <w:rFonts w:ascii="Arial" w:hAnsi="Arial" w:cs="Arial"/>
                <w:szCs w:val="22"/>
                <w:lang w:val="es-ES"/>
              </w:rPr>
            </w:pPr>
          </w:p>
        </w:tc>
        <w:tc>
          <w:tcPr>
            <w:tcW w:w="2268" w:type="dxa"/>
            <w:vMerge/>
            <w:tcBorders>
              <w:left w:val="single" w:sz="4" w:space="0" w:color="auto"/>
              <w:bottom w:val="single" w:sz="4" w:space="0" w:color="auto"/>
              <w:right w:val="single" w:sz="4" w:space="0" w:color="auto"/>
            </w:tcBorders>
            <w:vAlign w:val="center"/>
          </w:tcPr>
          <w:p w14:paraId="2823E94E" w14:textId="77777777" w:rsidR="00687512" w:rsidRPr="00687512" w:rsidRDefault="00687512" w:rsidP="00687512">
            <w:pPr>
              <w:jc w:val="center"/>
              <w:rPr>
                <w:rFonts w:ascii="Arial" w:hAnsi="Arial" w:cs="Arial"/>
                <w:szCs w:val="22"/>
                <w:lang w:val="es-ES"/>
              </w:rPr>
            </w:pPr>
          </w:p>
        </w:tc>
        <w:tc>
          <w:tcPr>
            <w:tcW w:w="1659" w:type="dxa"/>
            <w:vMerge/>
            <w:tcBorders>
              <w:left w:val="single" w:sz="4" w:space="0" w:color="auto"/>
              <w:bottom w:val="single" w:sz="4" w:space="0" w:color="auto"/>
              <w:right w:val="single" w:sz="4" w:space="0" w:color="auto"/>
            </w:tcBorders>
            <w:vAlign w:val="center"/>
          </w:tcPr>
          <w:p w14:paraId="04BA14F5" w14:textId="77777777" w:rsidR="00687512" w:rsidRPr="00687512" w:rsidRDefault="00687512" w:rsidP="00687512">
            <w:pPr>
              <w:jc w:val="center"/>
              <w:rPr>
                <w:rFonts w:ascii="Arial" w:hAnsi="Arial" w:cs="Arial"/>
                <w:szCs w:val="22"/>
                <w:lang w:val="es-ES"/>
              </w:rPr>
            </w:pPr>
          </w:p>
        </w:tc>
        <w:tc>
          <w:tcPr>
            <w:tcW w:w="1857" w:type="dxa"/>
            <w:vMerge/>
            <w:tcBorders>
              <w:left w:val="single" w:sz="4" w:space="0" w:color="auto"/>
              <w:bottom w:val="single" w:sz="4" w:space="0" w:color="auto"/>
              <w:right w:val="single" w:sz="4" w:space="0" w:color="auto"/>
            </w:tcBorders>
            <w:vAlign w:val="center"/>
          </w:tcPr>
          <w:p w14:paraId="71C29BC8"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51DF469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E2F4982" w14:textId="77777777" w:rsidTr="00F07480">
        <w:trPr>
          <w:cantSplit/>
          <w:jc w:val="center"/>
        </w:trPr>
        <w:tc>
          <w:tcPr>
            <w:tcW w:w="1298" w:type="dxa"/>
            <w:vMerge/>
            <w:tcBorders>
              <w:left w:val="single" w:sz="6" w:space="0" w:color="000000"/>
              <w:right w:val="single" w:sz="6" w:space="0" w:color="000000"/>
            </w:tcBorders>
            <w:vAlign w:val="center"/>
          </w:tcPr>
          <w:p w14:paraId="43CFE13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6" w:space="0" w:color="000000"/>
              <w:right w:val="single" w:sz="6" w:space="0" w:color="000000"/>
            </w:tcBorders>
            <w:vAlign w:val="center"/>
          </w:tcPr>
          <w:p w14:paraId="18FFF66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w:t>
            </w:r>
          </w:p>
        </w:tc>
        <w:tc>
          <w:tcPr>
            <w:tcW w:w="1659" w:type="dxa"/>
            <w:vMerge w:val="restart"/>
            <w:tcBorders>
              <w:top w:val="single" w:sz="6" w:space="0" w:color="000000"/>
              <w:left w:val="single" w:sz="6" w:space="0" w:color="000000"/>
              <w:right w:val="single" w:sz="6" w:space="0" w:color="000000"/>
            </w:tcBorders>
            <w:vAlign w:val="center"/>
          </w:tcPr>
          <w:p w14:paraId="2E9C140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34B8FEC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250</w:t>
            </w:r>
          </w:p>
        </w:tc>
        <w:tc>
          <w:tcPr>
            <w:tcW w:w="1857" w:type="dxa"/>
            <w:vMerge w:val="restart"/>
            <w:tcBorders>
              <w:top w:val="single" w:sz="4" w:space="0" w:color="auto"/>
              <w:left w:val="single" w:sz="6" w:space="0" w:color="000000"/>
              <w:right w:val="single" w:sz="6" w:space="0" w:color="000000"/>
            </w:tcBorders>
            <w:vAlign w:val="center"/>
          </w:tcPr>
          <w:p w14:paraId="3812CE8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448A717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250</w:t>
            </w:r>
          </w:p>
        </w:tc>
      </w:tr>
      <w:tr w:rsidR="00687512" w:rsidRPr="00687512" w14:paraId="45B559D7" w14:textId="77777777" w:rsidTr="00F07480">
        <w:trPr>
          <w:cantSplit/>
          <w:jc w:val="center"/>
        </w:trPr>
        <w:tc>
          <w:tcPr>
            <w:tcW w:w="1298" w:type="dxa"/>
            <w:tcBorders>
              <w:left w:val="single" w:sz="6" w:space="0" w:color="000000"/>
              <w:bottom w:val="single" w:sz="6" w:space="0" w:color="000000"/>
              <w:right w:val="single" w:sz="6" w:space="0" w:color="000000"/>
            </w:tcBorders>
            <w:vAlign w:val="center"/>
          </w:tcPr>
          <w:p w14:paraId="4723B5F3"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40080E2F"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014F1ED"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E91C434"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920ADB9"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bl>
    <w:p w14:paraId="59445975" w14:textId="77777777" w:rsidR="00687512" w:rsidRPr="00687512" w:rsidRDefault="00687512" w:rsidP="00687512">
      <w:pPr>
        <w:ind w:firstLine="288"/>
        <w:jc w:val="both"/>
        <w:rPr>
          <w:rFonts w:ascii="Arial" w:hAnsi="Arial" w:cs="Arial"/>
          <w:b/>
          <w:szCs w:val="22"/>
          <w:lang w:val="es-ES"/>
        </w:rPr>
      </w:pPr>
    </w:p>
    <w:p w14:paraId="2E28BADE" w14:textId="77777777" w:rsidR="00687512" w:rsidRPr="00687512" w:rsidRDefault="00687512" w:rsidP="00687512">
      <w:pPr>
        <w:ind w:firstLine="288"/>
        <w:jc w:val="both"/>
        <w:rPr>
          <w:rFonts w:ascii="Arial" w:hAnsi="Arial" w:cs="Arial"/>
          <w:b/>
          <w:szCs w:val="22"/>
          <w:lang w:val="es-ES"/>
        </w:rPr>
      </w:pPr>
      <w:r w:rsidRPr="00687512">
        <w:rPr>
          <w:rFonts w:ascii="Arial" w:hAnsi="Arial" w:cs="Arial"/>
          <w:b/>
          <w:szCs w:val="22"/>
          <w:lang w:val="es-ES"/>
        </w:rPr>
        <w:t>*Tope Máximo Combinado = (Trabajadores) X 10% + (Ventas Anuales) X 90%.</w:t>
      </w:r>
    </w:p>
    <w:p w14:paraId="6B95968F" w14:textId="77777777" w:rsidR="00687512" w:rsidRPr="00687512" w:rsidRDefault="00687512" w:rsidP="00687512">
      <w:pPr>
        <w:jc w:val="both"/>
        <w:rPr>
          <w:rFonts w:ascii="Arial" w:hAnsi="Arial" w:cs="Arial"/>
          <w:szCs w:val="22"/>
          <w:lang w:val="es-ES"/>
        </w:rPr>
      </w:pPr>
      <w:r w:rsidRPr="00687512">
        <w:rPr>
          <w:rFonts w:ascii="Arial" w:hAnsi="Arial" w:cs="Arial"/>
          <w:szCs w:val="22"/>
          <w:lang w:val="es-ES"/>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4BDE9D4" w14:textId="77777777" w:rsidR="00687512" w:rsidRPr="00687512" w:rsidRDefault="00687512" w:rsidP="00687512">
      <w:pPr>
        <w:jc w:val="both"/>
        <w:rPr>
          <w:rFonts w:ascii="Arial" w:hAnsi="Arial" w:cs="Arial"/>
          <w:szCs w:val="22"/>
        </w:rPr>
      </w:pPr>
    </w:p>
    <w:p w14:paraId="64C049D9" w14:textId="77777777" w:rsidR="00687512" w:rsidRPr="00687512" w:rsidRDefault="00687512" w:rsidP="00687512">
      <w:pPr>
        <w:jc w:val="both"/>
        <w:rPr>
          <w:rFonts w:ascii="Arial" w:hAnsi="Arial" w:cs="Arial"/>
          <w:szCs w:val="22"/>
        </w:rPr>
      </w:pPr>
    </w:p>
    <w:p w14:paraId="07F5D24F" w14:textId="77777777" w:rsidR="0068595D" w:rsidRDefault="0068595D" w:rsidP="0068595D">
      <w:pPr>
        <w:jc w:val="center"/>
        <w:rPr>
          <w:rFonts w:ascii="Arial" w:hAnsi="Arial" w:cs="Arial"/>
          <w:szCs w:val="22"/>
        </w:rPr>
      </w:pPr>
      <w:r>
        <w:rPr>
          <w:rFonts w:ascii="Arial" w:hAnsi="Arial" w:cs="Arial"/>
          <w:szCs w:val="22"/>
        </w:rPr>
        <w:t>___________________________</w:t>
      </w:r>
    </w:p>
    <w:p w14:paraId="7C91E362" w14:textId="77777777" w:rsidR="0068595D" w:rsidRDefault="0068595D" w:rsidP="0068595D">
      <w:pPr>
        <w:jc w:val="center"/>
        <w:rPr>
          <w:rFonts w:ascii="Arial" w:hAnsi="Arial" w:cs="Arial"/>
          <w:szCs w:val="22"/>
        </w:rPr>
      </w:pPr>
      <w:r>
        <w:rPr>
          <w:rFonts w:ascii="Arial" w:hAnsi="Arial" w:cs="Arial"/>
          <w:szCs w:val="22"/>
        </w:rPr>
        <w:t>Protesto lo necesario</w:t>
      </w:r>
    </w:p>
    <w:p w14:paraId="5970520D" w14:textId="77777777" w:rsidR="00613C49" w:rsidRPr="00861F64" w:rsidRDefault="00613C49" w:rsidP="00613C49">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03CD19C5" w14:textId="28763231" w:rsidR="0068595D" w:rsidRDefault="0068595D" w:rsidP="0068595D">
      <w:pPr>
        <w:jc w:val="center"/>
        <w:rPr>
          <w:rFonts w:ascii="Arial" w:hAnsi="Arial" w:cs="Arial"/>
          <w:szCs w:val="22"/>
        </w:rPr>
      </w:pPr>
    </w:p>
    <w:p w14:paraId="3FBC1F03" w14:textId="77777777" w:rsidR="00687512" w:rsidRDefault="00687512" w:rsidP="008522B7">
      <w:pPr>
        <w:pStyle w:val="Textoindependiente"/>
        <w:jc w:val="center"/>
        <w:rPr>
          <w:rFonts w:cs="Arial"/>
          <w:sz w:val="20"/>
        </w:rPr>
      </w:pPr>
    </w:p>
    <w:p w14:paraId="13D79A17" w14:textId="77777777" w:rsidR="007B2BCB" w:rsidRDefault="007B2BCB" w:rsidP="005565EB">
      <w:pPr>
        <w:pStyle w:val="Textoindependiente"/>
        <w:rPr>
          <w:rFonts w:cs="Arial"/>
          <w:sz w:val="20"/>
        </w:rPr>
        <w:sectPr w:rsidR="007B2BCB" w:rsidSect="00A506ED">
          <w:headerReference w:type="default" r:id="rId45"/>
          <w:footerReference w:type="default" r:id="rId46"/>
          <w:pgSz w:w="12242" w:h="15842" w:code="1"/>
          <w:pgMar w:top="1701" w:right="1752" w:bottom="709" w:left="1701" w:header="709" w:footer="261" w:gutter="0"/>
          <w:cols w:space="708"/>
          <w:docGrid w:linePitch="360"/>
        </w:sectPr>
      </w:pPr>
    </w:p>
    <w:p w14:paraId="74FEA4FC" w14:textId="1CD85A23" w:rsidR="008522B7" w:rsidRPr="0027305A" w:rsidRDefault="008522B7" w:rsidP="00D86C83">
      <w:pPr>
        <w:pStyle w:val="Ttulo1"/>
        <w:spacing w:before="240" w:after="60"/>
        <w:rPr>
          <w:rFonts w:cs="Arial"/>
          <w:color w:val="CC0066"/>
          <w:kern w:val="32"/>
          <w:sz w:val="32"/>
          <w:szCs w:val="32"/>
        </w:rPr>
      </w:pPr>
      <w:bookmarkStart w:id="1343" w:name="_Toc434004152"/>
      <w:bookmarkStart w:id="1344" w:name="_Toc499053801"/>
      <w:bookmarkStart w:id="1345" w:name="_Toc148704355"/>
      <w:r w:rsidRPr="0027305A">
        <w:rPr>
          <w:rFonts w:cs="Arial"/>
          <w:color w:val="CC0066"/>
          <w:kern w:val="32"/>
          <w:sz w:val="32"/>
          <w:szCs w:val="32"/>
        </w:rPr>
        <w:lastRenderedPageBreak/>
        <w:t xml:space="preserve">ANEXO </w:t>
      </w:r>
      <w:bookmarkEnd w:id="1343"/>
      <w:bookmarkEnd w:id="1344"/>
      <w:r w:rsidR="005565EB">
        <w:rPr>
          <w:rFonts w:cs="Arial"/>
          <w:color w:val="CC0066"/>
          <w:kern w:val="32"/>
          <w:sz w:val="32"/>
          <w:szCs w:val="32"/>
        </w:rPr>
        <w:t>7</w:t>
      </w:r>
      <w:bookmarkEnd w:id="1345"/>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419BC990" w14:textId="3B206144" w:rsidR="0067173A" w:rsidRDefault="0067173A" w:rsidP="0067173A">
      <w:pPr>
        <w:jc w:val="right"/>
        <w:rPr>
          <w:rFonts w:ascii="Arial" w:hAnsi="Arial" w:cs="Arial"/>
        </w:rPr>
      </w:pPr>
      <w:r>
        <w:rPr>
          <w:rFonts w:ascii="Arial" w:hAnsi="Arial" w:cs="Arial"/>
        </w:rPr>
        <w:t xml:space="preserve">Ciudad de </w:t>
      </w:r>
      <w:r w:rsidRPr="002B7ACD">
        <w:rPr>
          <w:rFonts w:ascii="Arial" w:hAnsi="Arial" w:cs="Arial"/>
        </w:rPr>
        <w:t xml:space="preserve">México, a ____ </w:t>
      </w:r>
      <w:proofErr w:type="spellStart"/>
      <w:r w:rsidRPr="002B7ACD">
        <w:rPr>
          <w:rFonts w:ascii="Arial" w:hAnsi="Arial" w:cs="Arial"/>
        </w:rPr>
        <w:t>de</w:t>
      </w:r>
      <w:proofErr w:type="spellEnd"/>
      <w:r w:rsidRPr="002B7ACD">
        <w:rPr>
          <w:rFonts w:ascii="Arial" w:hAnsi="Arial" w:cs="Arial"/>
        </w:rPr>
        <w:t xml:space="preserve"> _________</w:t>
      </w:r>
      <w:r>
        <w:rPr>
          <w:rFonts w:ascii="Arial" w:hAnsi="Arial" w:cs="Arial"/>
        </w:rPr>
        <w:t xml:space="preserve"> </w:t>
      </w:r>
      <w:proofErr w:type="spellStart"/>
      <w:r w:rsidRPr="002B7ACD">
        <w:rPr>
          <w:rFonts w:ascii="Arial" w:hAnsi="Arial" w:cs="Arial"/>
        </w:rPr>
        <w:t>de</w:t>
      </w:r>
      <w:proofErr w:type="spellEnd"/>
      <w:r w:rsidRPr="002B7ACD">
        <w:rPr>
          <w:rFonts w:ascii="Arial" w:hAnsi="Arial" w:cs="Arial"/>
        </w:rPr>
        <w:t xml:space="preserve"> </w:t>
      </w:r>
      <w:r w:rsidR="009802EE">
        <w:rPr>
          <w:rFonts w:ascii="Arial" w:hAnsi="Arial" w:cs="Arial"/>
        </w:rPr>
        <w:t>202</w:t>
      </w:r>
      <w:r w:rsidR="00265F32">
        <w:rPr>
          <w:rFonts w:ascii="Arial" w:hAnsi="Arial" w:cs="Arial"/>
        </w:rPr>
        <w:t>6</w:t>
      </w:r>
      <w:r>
        <w:rPr>
          <w:rFonts w:ascii="Arial" w:hAnsi="Arial" w:cs="Arial"/>
        </w:rPr>
        <w:t>.</w:t>
      </w:r>
    </w:p>
    <w:p w14:paraId="100E29D7" w14:textId="77777777" w:rsidR="00613C49" w:rsidRPr="003B6B54" w:rsidRDefault="00613C49" w:rsidP="00613C49">
      <w:pPr>
        <w:rPr>
          <w:rFonts w:ascii="Arial" w:hAnsi="Arial" w:cs="Arial"/>
          <w:sz w:val="18"/>
          <w:szCs w:val="18"/>
          <w:lang w:val="es-ES"/>
        </w:rPr>
      </w:pPr>
      <w:bookmarkStart w:id="1346" w:name="_Toc434004153"/>
      <w:bookmarkStart w:id="1347" w:name="_Toc499053802"/>
      <w:bookmarkEnd w:id="1341"/>
    </w:p>
    <w:p w14:paraId="1BD35E01" w14:textId="77777777" w:rsidR="00265F32" w:rsidRDefault="00265F32" w:rsidP="00AB43AC">
      <w:pPr>
        <w:tabs>
          <w:tab w:val="left" w:pos="3396"/>
        </w:tabs>
        <w:rPr>
          <w:rFonts w:ascii="Arial" w:hAnsi="Arial" w:cs="Arial"/>
          <w:lang w:val="es-ES"/>
        </w:rPr>
      </w:pPr>
      <w:bookmarkStart w:id="1348" w:name="_Hlk158291165"/>
    </w:p>
    <w:p w14:paraId="3D2E2FF4" w14:textId="77777777" w:rsidR="00C62A67" w:rsidRPr="00C62A67" w:rsidRDefault="00C62A67" w:rsidP="00C62A67">
      <w:pPr>
        <w:rPr>
          <w:rFonts w:ascii="Arial" w:hAnsi="Arial" w:cs="Arial"/>
        </w:rPr>
      </w:pPr>
      <w:r w:rsidRPr="00C62A67">
        <w:rPr>
          <w:rFonts w:ascii="Arial" w:hAnsi="Arial" w:cs="Arial"/>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0"/>
        <w:gridCol w:w="4455"/>
        <w:gridCol w:w="1980"/>
        <w:gridCol w:w="1725"/>
      </w:tblGrid>
      <w:tr w:rsidR="00C62A67" w:rsidRPr="00C62A67" w14:paraId="051AE57B" w14:textId="77777777">
        <w:trPr>
          <w:trHeight w:val="360"/>
        </w:trPr>
        <w:tc>
          <w:tcPr>
            <w:tcW w:w="9060" w:type="dxa"/>
            <w:gridSpan w:val="4"/>
            <w:tcBorders>
              <w:top w:val="single" w:sz="6" w:space="0" w:color="auto"/>
              <w:left w:val="single" w:sz="6" w:space="0" w:color="auto"/>
              <w:bottom w:val="single" w:sz="6" w:space="0" w:color="auto"/>
              <w:right w:val="single" w:sz="6" w:space="0" w:color="auto"/>
            </w:tcBorders>
            <w:vAlign w:val="center"/>
            <w:hideMark/>
          </w:tcPr>
          <w:p w14:paraId="2FF27FBB" w14:textId="77777777" w:rsidR="00C62A67" w:rsidRPr="00C62A67" w:rsidRDefault="00C62A67" w:rsidP="00C62A67">
            <w:pPr>
              <w:rPr>
                <w:rFonts w:ascii="Arial" w:hAnsi="Arial" w:cs="Arial"/>
              </w:rPr>
            </w:pPr>
            <w:r w:rsidRPr="00C62A67">
              <w:rPr>
                <w:rFonts w:ascii="Arial" w:hAnsi="Arial" w:cs="Arial"/>
                <w:b/>
                <w:bCs/>
              </w:rPr>
              <w:t>FORMATO DE COTIZACIÓN</w:t>
            </w:r>
            <w:r w:rsidRPr="00C62A67">
              <w:rPr>
                <w:rFonts w:ascii="Arial" w:hAnsi="Arial" w:cs="Arial"/>
              </w:rPr>
              <w:t> </w:t>
            </w:r>
          </w:p>
        </w:tc>
      </w:tr>
      <w:tr w:rsidR="00C62A67" w:rsidRPr="00C62A67" w14:paraId="5E5791AC" w14:textId="77777777">
        <w:trPr>
          <w:trHeight w:val="1125"/>
        </w:trPr>
        <w:tc>
          <w:tcPr>
            <w:tcW w:w="900" w:type="dxa"/>
            <w:tcBorders>
              <w:top w:val="single" w:sz="6" w:space="0" w:color="auto"/>
              <w:left w:val="single" w:sz="6" w:space="0" w:color="auto"/>
              <w:bottom w:val="single" w:sz="6" w:space="0" w:color="auto"/>
              <w:right w:val="single" w:sz="6" w:space="0" w:color="auto"/>
            </w:tcBorders>
            <w:vAlign w:val="center"/>
            <w:hideMark/>
          </w:tcPr>
          <w:p w14:paraId="73E24A2A" w14:textId="77777777" w:rsidR="00C62A67" w:rsidRPr="00C62A67" w:rsidRDefault="00C62A67" w:rsidP="00C62A67">
            <w:pPr>
              <w:rPr>
                <w:rFonts w:ascii="Arial" w:hAnsi="Arial" w:cs="Arial"/>
              </w:rPr>
            </w:pPr>
            <w:r w:rsidRPr="00C62A67">
              <w:rPr>
                <w:rFonts w:ascii="Arial" w:hAnsi="Arial" w:cs="Arial"/>
                <w:b/>
                <w:bCs/>
              </w:rPr>
              <w:t>Partida</w:t>
            </w:r>
            <w:r w:rsidRPr="00C62A67">
              <w:rPr>
                <w:rFonts w:ascii="Arial" w:hAnsi="Arial" w:cs="Arial"/>
              </w:rPr>
              <w:t> </w:t>
            </w:r>
          </w:p>
        </w:tc>
        <w:tc>
          <w:tcPr>
            <w:tcW w:w="4455" w:type="dxa"/>
            <w:tcBorders>
              <w:top w:val="single" w:sz="6" w:space="0" w:color="auto"/>
              <w:left w:val="single" w:sz="6" w:space="0" w:color="auto"/>
              <w:bottom w:val="single" w:sz="6" w:space="0" w:color="auto"/>
              <w:right w:val="single" w:sz="6" w:space="0" w:color="auto"/>
            </w:tcBorders>
            <w:vAlign w:val="center"/>
            <w:hideMark/>
          </w:tcPr>
          <w:p w14:paraId="4B442D16" w14:textId="77777777" w:rsidR="00C62A67" w:rsidRPr="00C62A67" w:rsidRDefault="00C62A67" w:rsidP="00C62A67">
            <w:pPr>
              <w:rPr>
                <w:rFonts w:ascii="Arial" w:hAnsi="Arial" w:cs="Arial"/>
              </w:rPr>
            </w:pPr>
            <w:r w:rsidRPr="00C62A67">
              <w:rPr>
                <w:rFonts w:ascii="Arial" w:hAnsi="Arial" w:cs="Arial"/>
                <w:b/>
                <w:bCs/>
              </w:rPr>
              <w:t>Descripción</w:t>
            </w:r>
            <w:r w:rsidRPr="00C62A67">
              <w:rPr>
                <w:rFonts w:ascii="Arial" w:hAnsi="Arial" w:cs="Arial"/>
              </w:rPr>
              <w:t> </w:t>
            </w:r>
          </w:p>
        </w:tc>
        <w:tc>
          <w:tcPr>
            <w:tcW w:w="1980" w:type="dxa"/>
            <w:tcBorders>
              <w:top w:val="single" w:sz="6" w:space="0" w:color="auto"/>
              <w:left w:val="single" w:sz="6" w:space="0" w:color="auto"/>
              <w:bottom w:val="single" w:sz="6" w:space="0" w:color="auto"/>
              <w:right w:val="single" w:sz="6" w:space="0" w:color="auto"/>
            </w:tcBorders>
            <w:vAlign w:val="center"/>
            <w:hideMark/>
          </w:tcPr>
          <w:p w14:paraId="11827A57" w14:textId="77777777" w:rsidR="00C62A67" w:rsidRPr="00C62A67" w:rsidRDefault="00C62A67" w:rsidP="00C62A67">
            <w:pPr>
              <w:rPr>
                <w:rFonts w:ascii="Arial" w:hAnsi="Arial" w:cs="Arial"/>
              </w:rPr>
            </w:pPr>
            <w:r w:rsidRPr="00C62A67">
              <w:rPr>
                <w:rFonts w:ascii="Arial" w:hAnsi="Arial" w:cs="Arial"/>
                <w:b/>
                <w:bCs/>
              </w:rPr>
              <w:t>Ejercicio fiscal auditado</w:t>
            </w:r>
            <w:r w:rsidRPr="00C62A67">
              <w:rPr>
                <w:rFonts w:ascii="Arial" w:hAnsi="Arial" w:cs="Arial"/>
              </w:rPr>
              <w:t> </w:t>
            </w:r>
          </w:p>
        </w:tc>
        <w:tc>
          <w:tcPr>
            <w:tcW w:w="1695" w:type="dxa"/>
            <w:tcBorders>
              <w:top w:val="single" w:sz="6" w:space="0" w:color="auto"/>
              <w:left w:val="single" w:sz="6" w:space="0" w:color="auto"/>
              <w:bottom w:val="single" w:sz="6" w:space="0" w:color="auto"/>
              <w:right w:val="single" w:sz="6" w:space="0" w:color="auto"/>
            </w:tcBorders>
            <w:vAlign w:val="center"/>
            <w:hideMark/>
          </w:tcPr>
          <w:p w14:paraId="559C0ACF" w14:textId="77777777" w:rsidR="00C62A67" w:rsidRPr="00C62A67" w:rsidRDefault="00C62A67" w:rsidP="00C62A67">
            <w:pPr>
              <w:rPr>
                <w:rFonts w:ascii="Arial" w:hAnsi="Arial" w:cs="Arial"/>
              </w:rPr>
            </w:pPr>
            <w:r w:rsidRPr="00C62A67">
              <w:rPr>
                <w:rFonts w:ascii="Arial" w:hAnsi="Arial" w:cs="Arial"/>
                <w:b/>
                <w:bCs/>
              </w:rPr>
              <w:t>Precio unitario Monto total antes de IVA (Subtotal)</w:t>
            </w:r>
            <w:r w:rsidRPr="00C62A67">
              <w:rPr>
                <w:rFonts w:ascii="Arial" w:hAnsi="Arial" w:cs="Arial"/>
              </w:rPr>
              <w:t> </w:t>
            </w:r>
          </w:p>
        </w:tc>
      </w:tr>
      <w:tr w:rsidR="00C62A67" w:rsidRPr="00C62A67" w14:paraId="31CB9757" w14:textId="77777777">
        <w:trPr>
          <w:trHeight w:val="1905"/>
        </w:trPr>
        <w:tc>
          <w:tcPr>
            <w:tcW w:w="900" w:type="dxa"/>
            <w:tcBorders>
              <w:top w:val="single" w:sz="6" w:space="0" w:color="auto"/>
              <w:left w:val="single" w:sz="6" w:space="0" w:color="auto"/>
              <w:bottom w:val="single" w:sz="6" w:space="0" w:color="auto"/>
              <w:right w:val="single" w:sz="6" w:space="0" w:color="auto"/>
            </w:tcBorders>
            <w:vAlign w:val="center"/>
            <w:hideMark/>
          </w:tcPr>
          <w:p w14:paraId="607C5198" w14:textId="77777777" w:rsidR="00C62A67" w:rsidRPr="00C62A67" w:rsidRDefault="00C62A67" w:rsidP="00C62A67">
            <w:pPr>
              <w:rPr>
                <w:rFonts w:ascii="Arial" w:hAnsi="Arial" w:cs="Arial"/>
              </w:rPr>
            </w:pPr>
            <w:r w:rsidRPr="00C62A67">
              <w:rPr>
                <w:rFonts w:ascii="Arial" w:hAnsi="Arial" w:cs="Arial"/>
              </w:rPr>
              <w:t>Única </w:t>
            </w:r>
          </w:p>
        </w:tc>
        <w:tc>
          <w:tcPr>
            <w:tcW w:w="4455" w:type="dxa"/>
            <w:tcBorders>
              <w:top w:val="single" w:sz="6" w:space="0" w:color="auto"/>
              <w:left w:val="single" w:sz="6" w:space="0" w:color="auto"/>
              <w:bottom w:val="single" w:sz="6" w:space="0" w:color="auto"/>
              <w:right w:val="single" w:sz="6" w:space="0" w:color="auto"/>
            </w:tcBorders>
            <w:vAlign w:val="center"/>
            <w:hideMark/>
          </w:tcPr>
          <w:p w14:paraId="1C531375" w14:textId="74959111" w:rsidR="00C62A67" w:rsidRPr="00C62A67" w:rsidRDefault="00C62A67" w:rsidP="00C62A67">
            <w:pPr>
              <w:jc w:val="both"/>
              <w:rPr>
                <w:rFonts w:ascii="Arial" w:hAnsi="Arial" w:cs="Arial"/>
              </w:rPr>
            </w:pPr>
            <w:r w:rsidRPr="00C62A67">
              <w:rPr>
                <w:rFonts w:ascii="Arial" w:hAnsi="Arial" w:cs="Arial"/>
              </w:rPr>
              <w:t>Contratación del servicio</w:t>
            </w:r>
            <w:r>
              <w:rPr>
                <w:rFonts w:ascii="Arial" w:hAnsi="Arial" w:cs="Arial"/>
              </w:rPr>
              <w:t xml:space="preserve"> </w:t>
            </w:r>
            <w:r w:rsidRPr="00C62A67">
              <w:rPr>
                <w:rFonts w:ascii="Arial" w:hAnsi="Arial" w:cs="Arial"/>
              </w:rPr>
              <w:t>especializado</w:t>
            </w:r>
            <w:r>
              <w:rPr>
                <w:rFonts w:ascii="Arial" w:hAnsi="Arial" w:cs="Arial"/>
              </w:rPr>
              <w:t xml:space="preserve"> </w:t>
            </w:r>
            <w:r w:rsidRPr="00C62A67">
              <w:rPr>
                <w:rFonts w:ascii="Arial" w:hAnsi="Arial" w:cs="Arial"/>
              </w:rPr>
              <w:t>de asesoría para realizar auditoría externa para la revisión de la información financiera, fiscal y presupuestal del Instituto Nacional Electoral del</w:t>
            </w:r>
            <w:r>
              <w:rPr>
                <w:rFonts w:ascii="Arial" w:hAnsi="Arial" w:cs="Arial"/>
              </w:rPr>
              <w:t xml:space="preserve"> </w:t>
            </w:r>
            <w:r w:rsidRPr="00C62A67">
              <w:rPr>
                <w:rFonts w:ascii="Arial" w:hAnsi="Arial" w:cs="Arial"/>
              </w:rPr>
              <w:t>ejercicio</w:t>
            </w:r>
            <w:r>
              <w:rPr>
                <w:rFonts w:ascii="Arial" w:hAnsi="Arial" w:cs="Arial"/>
              </w:rPr>
              <w:t xml:space="preserve"> </w:t>
            </w:r>
            <w:r w:rsidRPr="00C62A67">
              <w:rPr>
                <w:rFonts w:ascii="Arial" w:hAnsi="Arial" w:cs="Arial"/>
              </w:rPr>
              <w:t>de</w:t>
            </w:r>
            <w:r>
              <w:rPr>
                <w:rFonts w:ascii="Arial" w:hAnsi="Arial" w:cs="Arial"/>
              </w:rPr>
              <w:t xml:space="preserve"> </w:t>
            </w:r>
            <w:r w:rsidRPr="00C62A67">
              <w:rPr>
                <w:rFonts w:ascii="Arial" w:hAnsi="Arial" w:cs="Arial"/>
              </w:rPr>
              <w:t>2025</w:t>
            </w:r>
            <w:r>
              <w:rPr>
                <w:rFonts w:ascii="Arial" w:hAnsi="Arial" w:cs="Arial"/>
              </w:rPr>
              <w:t xml:space="preserve"> </w:t>
            </w:r>
            <w:r w:rsidRPr="00C62A67">
              <w:rPr>
                <w:rFonts w:ascii="Arial" w:hAnsi="Arial" w:cs="Arial"/>
                <w:b/>
                <w:bCs/>
              </w:rPr>
              <w:t>(plazo para la prestación del</w:t>
            </w:r>
            <w:r>
              <w:rPr>
                <w:rFonts w:ascii="Arial" w:hAnsi="Arial" w:cs="Arial"/>
                <w:b/>
                <w:bCs/>
              </w:rPr>
              <w:t xml:space="preserve"> </w:t>
            </w:r>
            <w:r w:rsidRPr="00C62A67">
              <w:rPr>
                <w:rFonts w:ascii="Arial" w:hAnsi="Arial" w:cs="Arial"/>
                <w:b/>
                <w:bCs/>
              </w:rPr>
              <w:t>servicio</w:t>
            </w:r>
            <w:r>
              <w:rPr>
                <w:rFonts w:ascii="Arial" w:hAnsi="Arial" w:cs="Arial"/>
                <w:b/>
                <w:bCs/>
              </w:rPr>
              <w:t xml:space="preserve"> </w:t>
            </w:r>
            <w:r w:rsidRPr="00C62A67">
              <w:rPr>
                <w:rFonts w:ascii="Arial" w:hAnsi="Arial" w:cs="Arial"/>
                <w:b/>
                <w:bCs/>
              </w:rPr>
              <w:t>6</w:t>
            </w:r>
            <w:r>
              <w:rPr>
                <w:rFonts w:ascii="Arial" w:hAnsi="Arial" w:cs="Arial"/>
                <w:b/>
                <w:bCs/>
              </w:rPr>
              <w:t xml:space="preserve"> </w:t>
            </w:r>
            <w:r w:rsidRPr="00C62A67">
              <w:rPr>
                <w:rFonts w:ascii="Arial" w:hAnsi="Arial" w:cs="Arial"/>
                <w:b/>
                <w:bCs/>
              </w:rPr>
              <w:t>meses.)</w:t>
            </w:r>
            <w:r w:rsidRPr="00C62A67">
              <w:rPr>
                <w:rFonts w:ascii="Arial" w:hAnsi="Arial" w:cs="Arial"/>
              </w:rPr>
              <w:t> </w:t>
            </w:r>
          </w:p>
        </w:tc>
        <w:tc>
          <w:tcPr>
            <w:tcW w:w="1980" w:type="dxa"/>
            <w:tcBorders>
              <w:top w:val="single" w:sz="6" w:space="0" w:color="auto"/>
              <w:left w:val="single" w:sz="6" w:space="0" w:color="auto"/>
              <w:bottom w:val="single" w:sz="6" w:space="0" w:color="auto"/>
              <w:right w:val="single" w:sz="6" w:space="0" w:color="auto"/>
            </w:tcBorders>
            <w:vAlign w:val="center"/>
            <w:hideMark/>
          </w:tcPr>
          <w:p w14:paraId="3A1E1DCF" w14:textId="7ED16235" w:rsidR="00C62A67" w:rsidRPr="00C62A67" w:rsidRDefault="00C62A67" w:rsidP="00C62A67">
            <w:pPr>
              <w:jc w:val="center"/>
              <w:rPr>
                <w:rFonts w:ascii="Arial" w:hAnsi="Arial" w:cs="Arial"/>
              </w:rPr>
            </w:pPr>
            <w:r w:rsidRPr="00C62A67">
              <w:rPr>
                <w:rFonts w:ascii="Arial" w:hAnsi="Arial" w:cs="Arial"/>
              </w:rPr>
              <w:t>2025</w:t>
            </w:r>
          </w:p>
          <w:p w14:paraId="306A71C8" w14:textId="3B0D0DA6" w:rsidR="00C62A67" w:rsidRPr="00C62A67" w:rsidRDefault="00C62A67" w:rsidP="00C62A67">
            <w:pPr>
              <w:rPr>
                <w:rFonts w:ascii="Arial" w:hAnsi="Arial" w:cs="Arial"/>
              </w:rPr>
            </w:pPr>
          </w:p>
        </w:tc>
        <w:tc>
          <w:tcPr>
            <w:tcW w:w="1695" w:type="dxa"/>
            <w:tcBorders>
              <w:top w:val="single" w:sz="6" w:space="0" w:color="auto"/>
              <w:left w:val="single" w:sz="6" w:space="0" w:color="auto"/>
              <w:bottom w:val="single" w:sz="6" w:space="0" w:color="auto"/>
              <w:right w:val="single" w:sz="6" w:space="0" w:color="auto"/>
            </w:tcBorders>
            <w:hideMark/>
          </w:tcPr>
          <w:p w14:paraId="7E9BC87D" w14:textId="77777777" w:rsidR="00C62A67" w:rsidRPr="00C62A67" w:rsidRDefault="00C62A67" w:rsidP="00C62A67">
            <w:pPr>
              <w:rPr>
                <w:rFonts w:ascii="Arial" w:hAnsi="Arial" w:cs="Arial"/>
              </w:rPr>
            </w:pPr>
            <w:r w:rsidRPr="00C62A67">
              <w:rPr>
                <w:rFonts w:ascii="Arial" w:hAnsi="Arial" w:cs="Arial"/>
              </w:rPr>
              <w:t>  </w:t>
            </w:r>
          </w:p>
          <w:p w14:paraId="39676483" w14:textId="77777777" w:rsidR="00C62A67" w:rsidRPr="00C62A67" w:rsidRDefault="00C62A67" w:rsidP="00C62A67">
            <w:pPr>
              <w:rPr>
                <w:rFonts w:ascii="Arial" w:hAnsi="Arial" w:cs="Arial"/>
              </w:rPr>
            </w:pPr>
            <w:r w:rsidRPr="00C62A67">
              <w:rPr>
                <w:rFonts w:ascii="Arial" w:hAnsi="Arial" w:cs="Arial"/>
              </w:rPr>
              <w:t>  </w:t>
            </w:r>
          </w:p>
          <w:p w14:paraId="4E87CE3B" w14:textId="77777777" w:rsidR="00C62A67" w:rsidRPr="00C62A67" w:rsidRDefault="00C62A67" w:rsidP="00C62A67">
            <w:pPr>
              <w:rPr>
                <w:rFonts w:ascii="Arial" w:hAnsi="Arial" w:cs="Arial"/>
              </w:rPr>
            </w:pPr>
            <w:r w:rsidRPr="00C62A67">
              <w:rPr>
                <w:rFonts w:ascii="Arial" w:hAnsi="Arial" w:cs="Arial"/>
                <w:b/>
                <w:bCs/>
              </w:rPr>
              <w:t> </w:t>
            </w:r>
            <w:r w:rsidRPr="00C62A67">
              <w:rPr>
                <w:rFonts w:ascii="Arial" w:hAnsi="Arial" w:cs="Arial"/>
              </w:rPr>
              <w:t> </w:t>
            </w:r>
          </w:p>
          <w:p w14:paraId="4AFF82B4" w14:textId="77777777" w:rsidR="00C62A67" w:rsidRPr="00C62A67" w:rsidRDefault="00C62A67" w:rsidP="00C62A67">
            <w:pPr>
              <w:rPr>
                <w:rFonts w:ascii="Arial" w:hAnsi="Arial" w:cs="Arial"/>
              </w:rPr>
            </w:pPr>
            <w:r w:rsidRPr="00C62A67">
              <w:rPr>
                <w:rFonts w:ascii="Arial" w:hAnsi="Arial" w:cs="Arial"/>
              </w:rPr>
              <w:t>  </w:t>
            </w:r>
          </w:p>
          <w:p w14:paraId="474601FE" w14:textId="77777777" w:rsidR="00C62A67" w:rsidRPr="00C62A67" w:rsidRDefault="00C62A67" w:rsidP="00C62A67">
            <w:pPr>
              <w:rPr>
                <w:rFonts w:ascii="Arial" w:hAnsi="Arial" w:cs="Arial"/>
              </w:rPr>
            </w:pPr>
            <w:r w:rsidRPr="00C62A67">
              <w:rPr>
                <w:rFonts w:ascii="Arial" w:hAnsi="Arial" w:cs="Arial"/>
              </w:rPr>
              <w:t> </w:t>
            </w:r>
          </w:p>
          <w:p w14:paraId="63C73581" w14:textId="77777777" w:rsidR="00C62A67" w:rsidRPr="00C62A67" w:rsidRDefault="00C62A67" w:rsidP="00C62A67">
            <w:pPr>
              <w:rPr>
                <w:rFonts w:ascii="Arial" w:hAnsi="Arial" w:cs="Arial"/>
              </w:rPr>
            </w:pPr>
            <w:r w:rsidRPr="00C62A67">
              <w:rPr>
                <w:rFonts w:ascii="Arial" w:hAnsi="Arial" w:cs="Arial"/>
              </w:rPr>
              <w:t> </w:t>
            </w:r>
          </w:p>
          <w:p w14:paraId="6C5C7399" w14:textId="77777777" w:rsidR="00C62A67" w:rsidRPr="00C62A67" w:rsidRDefault="00C62A67" w:rsidP="00C62A67">
            <w:pPr>
              <w:rPr>
                <w:rFonts w:ascii="Arial" w:hAnsi="Arial" w:cs="Arial"/>
              </w:rPr>
            </w:pPr>
            <w:r w:rsidRPr="00C62A67">
              <w:rPr>
                <w:rFonts w:ascii="Arial" w:hAnsi="Arial" w:cs="Arial"/>
              </w:rPr>
              <w:t> </w:t>
            </w:r>
          </w:p>
        </w:tc>
      </w:tr>
      <w:tr w:rsidR="00C62A67" w:rsidRPr="00C62A67" w14:paraId="6198E797" w14:textId="77777777">
        <w:trPr>
          <w:trHeight w:val="240"/>
        </w:trPr>
        <w:tc>
          <w:tcPr>
            <w:tcW w:w="900" w:type="dxa"/>
            <w:tcBorders>
              <w:top w:val="single" w:sz="6" w:space="0" w:color="auto"/>
              <w:left w:val="single" w:sz="6" w:space="0" w:color="auto"/>
              <w:bottom w:val="single" w:sz="6" w:space="0" w:color="auto"/>
              <w:right w:val="single" w:sz="6" w:space="0" w:color="auto"/>
            </w:tcBorders>
            <w:hideMark/>
          </w:tcPr>
          <w:p w14:paraId="6A79A7AA" w14:textId="77777777" w:rsidR="00C62A67" w:rsidRPr="00C62A67" w:rsidRDefault="00C62A67" w:rsidP="00C62A67">
            <w:pPr>
              <w:rPr>
                <w:rFonts w:ascii="Arial" w:hAnsi="Arial" w:cs="Arial"/>
              </w:rPr>
            </w:pPr>
            <w:r w:rsidRPr="00C62A67">
              <w:rPr>
                <w:rFonts w:ascii="Arial" w:hAnsi="Arial" w:cs="Arial"/>
              </w:rPr>
              <w:t> </w:t>
            </w:r>
          </w:p>
        </w:tc>
        <w:tc>
          <w:tcPr>
            <w:tcW w:w="4455" w:type="dxa"/>
            <w:tcBorders>
              <w:top w:val="single" w:sz="6" w:space="0" w:color="auto"/>
              <w:left w:val="single" w:sz="6" w:space="0" w:color="auto"/>
              <w:bottom w:val="single" w:sz="6" w:space="0" w:color="auto"/>
              <w:right w:val="single" w:sz="6" w:space="0" w:color="auto"/>
            </w:tcBorders>
            <w:hideMark/>
          </w:tcPr>
          <w:p w14:paraId="58221466" w14:textId="77777777" w:rsidR="00C62A67" w:rsidRPr="00C62A67" w:rsidRDefault="00C62A67" w:rsidP="00C62A67">
            <w:pPr>
              <w:rPr>
                <w:rFonts w:ascii="Arial" w:hAnsi="Arial" w:cs="Arial"/>
              </w:rPr>
            </w:pPr>
            <w:r w:rsidRPr="00C62A67">
              <w:rPr>
                <w:rFonts w:ascii="Arial" w:hAnsi="Arial" w:cs="Arial"/>
              </w:rPr>
              <w:t> </w:t>
            </w:r>
          </w:p>
        </w:tc>
        <w:tc>
          <w:tcPr>
            <w:tcW w:w="1980" w:type="dxa"/>
            <w:tcBorders>
              <w:top w:val="single" w:sz="6" w:space="0" w:color="auto"/>
              <w:left w:val="single" w:sz="6" w:space="0" w:color="auto"/>
              <w:bottom w:val="single" w:sz="6" w:space="0" w:color="auto"/>
              <w:right w:val="single" w:sz="6" w:space="0" w:color="auto"/>
            </w:tcBorders>
            <w:vAlign w:val="center"/>
            <w:hideMark/>
          </w:tcPr>
          <w:p w14:paraId="2E757F9F" w14:textId="77777777" w:rsidR="00C62A67" w:rsidRPr="00C62A67" w:rsidRDefault="00C62A67" w:rsidP="00C62A67">
            <w:pPr>
              <w:rPr>
                <w:rFonts w:ascii="Arial" w:hAnsi="Arial" w:cs="Arial"/>
              </w:rPr>
            </w:pPr>
            <w:r w:rsidRPr="00C62A67">
              <w:rPr>
                <w:rFonts w:ascii="Arial" w:hAnsi="Arial" w:cs="Arial"/>
                <w:b/>
                <w:bCs/>
              </w:rPr>
              <w:t>IVA</w:t>
            </w:r>
            <w:r w:rsidRPr="00C62A67">
              <w:rPr>
                <w:rFonts w:ascii="Arial" w:hAnsi="Arial" w:cs="Arial"/>
              </w:rPr>
              <w:t> </w:t>
            </w:r>
          </w:p>
        </w:tc>
        <w:tc>
          <w:tcPr>
            <w:tcW w:w="1695" w:type="dxa"/>
            <w:tcBorders>
              <w:top w:val="single" w:sz="6" w:space="0" w:color="auto"/>
              <w:left w:val="single" w:sz="6" w:space="0" w:color="auto"/>
              <w:bottom w:val="single" w:sz="6" w:space="0" w:color="auto"/>
              <w:right w:val="single" w:sz="6" w:space="0" w:color="auto"/>
            </w:tcBorders>
            <w:vAlign w:val="center"/>
            <w:hideMark/>
          </w:tcPr>
          <w:p w14:paraId="6CADC62F" w14:textId="77777777" w:rsidR="00C62A67" w:rsidRPr="00C62A67" w:rsidRDefault="00C62A67" w:rsidP="00C62A67">
            <w:pPr>
              <w:rPr>
                <w:rFonts w:ascii="Arial" w:hAnsi="Arial" w:cs="Arial"/>
              </w:rPr>
            </w:pPr>
            <w:r w:rsidRPr="00C62A67">
              <w:rPr>
                <w:rFonts w:ascii="Arial" w:hAnsi="Arial" w:cs="Arial"/>
              </w:rPr>
              <w:t> </w:t>
            </w:r>
          </w:p>
        </w:tc>
      </w:tr>
      <w:tr w:rsidR="00C62A67" w:rsidRPr="00C62A67" w14:paraId="4CA8092F" w14:textId="77777777">
        <w:trPr>
          <w:trHeight w:val="390"/>
        </w:trPr>
        <w:tc>
          <w:tcPr>
            <w:tcW w:w="900" w:type="dxa"/>
            <w:tcBorders>
              <w:top w:val="single" w:sz="6" w:space="0" w:color="auto"/>
              <w:left w:val="single" w:sz="6" w:space="0" w:color="auto"/>
              <w:bottom w:val="single" w:sz="6" w:space="0" w:color="auto"/>
              <w:right w:val="single" w:sz="6" w:space="0" w:color="auto"/>
            </w:tcBorders>
            <w:hideMark/>
          </w:tcPr>
          <w:p w14:paraId="41F98910" w14:textId="77777777" w:rsidR="00C62A67" w:rsidRPr="00C62A67" w:rsidRDefault="00C62A67" w:rsidP="00C62A67">
            <w:pPr>
              <w:rPr>
                <w:rFonts w:ascii="Arial" w:hAnsi="Arial" w:cs="Arial"/>
              </w:rPr>
            </w:pPr>
            <w:r w:rsidRPr="00C62A67">
              <w:rPr>
                <w:rFonts w:ascii="Arial" w:hAnsi="Arial" w:cs="Arial"/>
              </w:rPr>
              <w:t> </w:t>
            </w:r>
          </w:p>
        </w:tc>
        <w:tc>
          <w:tcPr>
            <w:tcW w:w="4455" w:type="dxa"/>
            <w:tcBorders>
              <w:top w:val="single" w:sz="6" w:space="0" w:color="auto"/>
              <w:left w:val="single" w:sz="6" w:space="0" w:color="auto"/>
              <w:bottom w:val="single" w:sz="6" w:space="0" w:color="auto"/>
              <w:right w:val="single" w:sz="6" w:space="0" w:color="auto"/>
            </w:tcBorders>
            <w:hideMark/>
          </w:tcPr>
          <w:p w14:paraId="1D0BF24C" w14:textId="77777777" w:rsidR="00C62A67" w:rsidRPr="00C62A67" w:rsidRDefault="00C62A67" w:rsidP="00C62A67">
            <w:pPr>
              <w:rPr>
                <w:rFonts w:ascii="Arial" w:hAnsi="Arial" w:cs="Arial"/>
              </w:rPr>
            </w:pPr>
            <w:r w:rsidRPr="00C62A67">
              <w:rPr>
                <w:rFonts w:ascii="Arial" w:hAnsi="Arial" w:cs="Arial"/>
              </w:rPr>
              <w:t> </w:t>
            </w:r>
          </w:p>
        </w:tc>
        <w:tc>
          <w:tcPr>
            <w:tcW w:w="1980" w:type="dxa"/>
            <w:tcBorders>
              <w:top w:val="single" w:sz="6" w:space="0" w:color="auto"/>
              <w:left w:val="single" w:sz="6" w:space="0" w:color="auto"/>
              <w:bottom w:val="single" w:sz="6" w:space="0" w:color="auto"/>
              <w:right w:val="single" w:sz="6" w:space="0" w:color="auto"/>
            </w:tcBorders>
            <w:vAlign w:val="center"/>
            <w:hideMark/>
          </w:tcPr>
          <w:p w14:paraId="6E5B0C06" w14:textId="77777777" w:rsidR="00C62A67" w:rsidRPr="00C62A67" w:rsidRDefault="00C62A67" w:rsidP="00C62A67">
            <w:pPr>
              <w:rPr>
                <w:rFonts w:ascii="Arial" w:hAnsi="Arial" w:cs="Arial"/>
              </w:rPr>
            </w:pPr>
            <w:r w:rsidRPr="00C62A67">
              <w:rPr>
                <w:rFonts w:ascii="Arial" w:hAnsi="Arial" w:cs="Arial"/>
                <w:b/>
                <w:bCs/>
              </w:rPr>
              <w:t>Total</w:t>
            </w:r>
            <w:r w:rsidRPr="00C62A67">
              <w:rPr>
                <w:rFonts w:ascii="Arial" w:hAnsi="Arial" w:cs="Arial"/>
              </w:rPr>
              <w:t> </w:t>
            </w:r>
          </w:p>
        </w:tc>
        <w:tc>
          <w:tcPr>
            <w:tcW w:w="1695" w:type="dxa"/>
            <w:tcBorders>
              <w:top w:val="single" w:sz="6" w:space="0" w:color="auto"/>
              <w:left w:val="single" w:sz="6" w:space="0" w:color="auto"/>
              <w:bottom w:val="single" w:sz="6" w:space="0" w:color="auto"/>
              <w:right w:val="single" w:sz="6" w:space="0" w:color="auto"/>
            </w:tcBorders>
            <w:vAlign w:val="center"/>
            <w:hideMark/>
          </w:tcPr>
          <w:p w14:paraId="35E927C9" w14:textId="77777777" w:rsidR="00C62A67" w:rsidRPr="00C62A67" w:rsidRDefault="00C62A67" w:rsidP="00C62A67">
            <w:pPr>
              <w:rPr>
                <w:rFonts w:ascii="Arial" w:hAnsi="Arial" w:cs="Arial"/>
              </w:rPr>
            </w:pPr>
            <w:r w:rsidRPr="00C62A67">
              <w:rPr>
                <w:rFonts w:ascii="Arial" w:hAnsi="Arial" w:cs="Arial"/>
              </w:rPr>
              <w:t> </w:t>
            </w:r>
          </w:p>
        </w:tc>
      </w:tr>
    </w:tbl>
    <w:p w14:paraId="65752EA2" w14:textId="77777777" w:rsidR="00C62A67" w:rsidRPr="00C62A67" w:rsidRDefault="00C62A67" w:rsidP="00C62A67">
      <w:pPr>
        <w:rPr>
          <w:rFonts w:ascii="Arial" w:hAnsi="Arial" w:cs="Arial"/>
        </w:rPr>
      </w:pPr>
      <w:r w:rsidRPr="00C62A67">
        <w:rPr>
          <w:rFonts w:ascii="Arial" w:hAnsi="Arial" w:cs="Arial"/>
        </w:rPr>
        <w:t> </w:t>
      </w:r>
    </w:p>
    <w:p w14:paraId="0BA4A1CE" w14:textId="77777777" w:rsidR="00295FF5" w:rsidRDefault="00295FF5" w:rsidP="00613C49">
      <w:pPr>
        <w:rPr>
          <w:rFonts w:ascii="Arial" w:hAnsi="Arial" w:cs="Arial"/>
          <w:lang w:val="es-ES"/>
        </w:rPr>
      </w:pPr>
    </w:p>
    <w:bookmarkEnd w:id="1348"/>
    <w:p w14:paraId="59C2A6E1" w14:textId="51BBCAA2" w:rsidR="00265F32" w:rsidRDefault="006713CC" w:rsidP="00265F32">
      <w:pPr>
        <w:jc w:val="both"/>
        <w:outlineLvl w:val="0"/>
        <w:rPr>
          <w:rFonts w:ascii="Arial" w:hAnsi="Arial" w:cs="Arial"/>
          <w:sz w:val="18"/>
          <w:szCs w:val="18"/>
        </w:rPr>
      </w:pPr>
      <w:r w:rsidRPr="006713CC">
        <w:rPr>
          <w:rFonts w:ascii="Arial" w:hAnsi="Arial" w:cs="Arial"/>
          <w:sz w:val="18"/>
          <w:szCs w:val="18"/>
        </w:rPr>
        <w:t>Precio Unitario</w:t>
      </w:r>
      <w:r w:rsidR="00C62A67">
        <w:rPr>
          <w:rFonts w:ascii="Arial" w:hAnsi="Arial" w:cs="Arial"/>
          <w:sz w:val="18"/>
          <w:szCs w:val="18"/>
        </w:rPr>
        <w:t xml:space="preserve"> </w:t>
      </w:r>
      <w:r w:rsidR="00265F32" w:rsidRPr="006713CC">
        <w:rPr>
          <w:rFonts w:ascii="Arial" w:hAnsi="Arial" w:cs="Arial"/>
          <w:b/>
          <w:bCs/>
          <w:sz w:val="18"/>
          <w:szCs w:val="18"/>
        </w:rPr>
        <w:t>antes de IVA</w:t>
      </w:r>
      <w:r w:rsidR="00265F32" w:rsidRPr="006713CC">
        <w:rPr>
          <w:rFonts w:ascii="Arial" w:hAnsi="Arial" w:cs="Arial"/>
          <w:sz w:val="18"/>
          <w:szCs w:val="18"/>
        </w:rPr>
        <w:t xml:space="preserve"> (Subtotal) </w:t>
      </w:r>
      <w:r w:rsidR="00265F32" w:rsidRPr="006713CC">
        <w:rPr>
          <w:rFonts w:ascii="Arial" w:hAnsi="Arial" w:cs="Arial"/>
          <w:b/>
          <w:bCs/>
          <w:sz w:val="18"/>
          <w:szCs w:val="18"/>
        </w:rPr>
        <w:t>con letra:</w:t>
      </w:r>
      <w:r w:rsidR="00265F32" w:rsidRPr="006713CC">
        <w:rPr>
          <w:rFonts w:ascii="Arial" w:hAnsi="Arial" w:cs="Arial"/>
          <w:sz w:val="18"/>
          <w:szCs w:val="18"/>
        </w:rPr>
        <w:t xml:space="preserve"> _______________________________ </w:t>
      </w:r>
    </w:p>
    <w:p w14:paraId="59ADF563" w14:textId="77777777" w:rsidR="005843E3" w:rsidRDefault="005843E3" w:rsidP="005843E3">
      <w:pPr>
        <w:jc w:val="both"/>
        <w:outlineLvl w:val="0"/>
        <w:rPr>
          <w:rFonts w:ascii="Arial" w:hAnsi="Arial" w:cs="Arial"/>
          <w:sz w:val="18"/>
          <w:szCs w:val="18"/>
        </w:rPr>
      </w:pPr>
    </w:p>
    <w:p w14:paraId="570DE8D1" w14:textId="03C91184" w:rsidR="005843E3" w:rsidRPr="006713CC" w:rsidRDefault="005843E3" w:rsidP="005843E3">
      <w:pPr>
        <w:jc w:val="both"/>
        <w:outlineLvl w:val="0"/>
        <w:rPr>
          <w:rFonts w:ascii="Arial" w:hAnsi="Arial" w:cs="Arial"/>
          <w:sz w:val="18"/>
          <w:szCs w:val="18"/>
        </w:rPr>
      </w:pPr>
      <w:r w:rsidRPr="006713CC">
        <w:rPr>
          <w:rFonts w:ascii="Arial" w:hAnsi="Arial" w:cs="Arial"/>
          <w:sz w:val="18"/>
          <w:szCs w:val="18"/>
        </w:rPr>
        <w:t>Precio Unitario</w:t>
      </w:r>
      <w:r w:rsidR="00C62A67">
        <w:rPr>
          <w:rFonts w:ascii="Arial" w:hAnsi="Arial" w:cs="Arial"/>
          <w:sz w:val="18"/>
          <w:szCs w:val="18"/>
        </w:rPr>
        <w:t xml:space="preserve"> </w:t>
      </w:r>
      <w:r>
        <w:rPr>
          <w:rFonts w:ascii="Arial" w:hAnsi="Arial" w:cs="Arial"/>
          <w:b/>
          <w:bCs/>
          <w:sz w:val="18"/>
          <w:szCs w:val="18"/>
        </w:rPr>
        <w:t>con</w:t>
      </w:r>
      <w:r w:rsidRPr="006713CC">
        <w:rPr>
          <w:rFonts w:ascii="Arial" w:hAnsi="Arial" w:cs="Arial"/>
          <w:b/>
          <w:bCs/>
          <w:sz w:val="18"/>
          <w:szCs w:val="18"/>
        </w:rPr>
        <w:t xml:space="preserve"> IVA</w:t>
      </w:r>
      <w:r w:rsidRPr="006713CC">
        <w:rPr>
          <w:rFonts w:ascii="Arial" w:hAnsi="Arial" w:cs="Arial"/>
          <w:sz w:val="18"/>
          <w:szCs w:val="18"/>
        </w:rPr>
        <w:t xml:space="preserve"> (</w:t>
      </w:r>
      <w:r>
        <w:rPr>
          <w:rFonts w:ascii="Arial" w:hAnsi="Arial" w:cs="Arial"/>
          <w:sz w:val="18"/>
          <w:szCs w:val="18"/>
        </w:rPr>
        <w:t>Total</w:t>
      </w:r>
      <w:r w:rsidRPr="006713CC">
        <w:rPr>
          <w:rFonts w:ascii="Arial" w:hAnsi="Arial" w:cs="Arial"/>
          <w:sz w:val="18"/>
          <w:szCs w:val="18"/>
        </w:rPr>
        <w:t xml:space="preserve">) </w:t>
      </w:r>
      <w:r w:rsidRPr="006713CC">
        <w:rPr>
          <w:rFonts w:ascii="Arial" w:hAnsi="Arial" w:cs="Arial"/>
          <w:b/>
          <w:bCs/>
          <w:sz w:val="18"/>
          <w:szCs w:val="18"/>
        </w:rPr>
        <w:t>con letra:</w:t>
      </w:r>
      <w:r w:rsidRPr="006713CC">
        <w:rPr>
          <w:rFonts w:ascii="Arial" w:hAnsi="Arial" w:cs="Arial"/>
          <w:sz w:val="18"/>
          <w:szCs w:val="18"/>
        </w:rPr>
        <w:t xml:space="preserve"> _______________________________ </w:t>
      </w:r>
    </w:p>
    <w:p w14:paraId="521A53CE" w14:textId="77777777" w:rsidR="005843E3" w:rsidRPr="006713CC" w:rsidRDefault="005843E3" w:rsidP="00265F32">
      <w:pPr>
        <w:jc w:val="both"/>
        <w:outlineLvl w:val="0"/>
        <w:rPr>
          <w:rFonts w:ascii="Arial" w:hAnsi="Arial" w:cs="Arial"/>
          <w:sz w:val="18"/>
          <w:szCs w:val="18"/>
        </w:rPr>
      </w:pPr>
    </w:p>
    <w:p w14:paraId="1B88D8E9" w14:textId="384176C0" w:rsidR="00265F32" w:rsidRPr="00265F32" w:rsidRDefault="00265F32" w:rsidP="00265F32">
      <w:pPr>
        <w:jc w:val="both"/>
        <w:outlineLvl w:val="0"/>
        <w:rPr>
          <w:rFonts w:ascii="Arial" w:hAnsi="Arial" w:cs="Arial"/>
          <w:b/>
          <w:bCs/>
          <w:sz w:val="18"/>
          <w:szCs w:val="18"/>
        </w:rPr>
      </w:pPr>
      <w:r w:rsidRPr="00265F32">
        <w:rPr>
          <w:rFonts w:ascii="Arial" w:hAnsi="Arial" w:cs="Arial"/>
          <w:b/>
          <w:bCs/>
          <w:sz w:val="18"/>
          <w:szCs w:val="18"/>
        </w:rPr>
        <w:t>Los montos deberán expresarse en moneda nacional con dos decimales.  </w:t>
      </w:r>
    </w:p>
    <w:p w14:paraId="6BF62DF2" w14:textId="44DC3B9C" w:rsidR="00265F32" w:rsidRPr="00265F32" w:rsidRDefault="006713CC" w:rsidP="00265F32">
      <w:pPr>
        <w:jc w:val="both"/>
        <w:outlineLvl w:val="0"/>
        <w:rPr>
          <w:rFonts w:ascii="Arial" w:hAnsi="Arial" w:cs="Arial"/>
          <w:b/>
          <w:bCs/>
          <w:sz w:val="18"/>
          <w:szCs w:val="18"/>
        </w:rPr>
      </w:pPr>
      <w:r>
        <w:rPr>
          <w:rFonts w:ascii="Arial" w:hAnsi="Arial" w:cs="Arial"/>
          <w:b/>
          <w:bCs/>
          <w:sz w:val="18"/>
          <w:szCs w:val="18"/>
        </w:rPr>
        <w:t>P</w:t>
      </w:r>
      <w:r w:rsidR="00265F32" w:rsidRPr="00265F32">
        <w:rPr>
          <w:rFonts w:ascii="Arial" w:hAnsi="Arial" w:cs="Arial"/>
          <w:b/>
          <w:bCs/>
          <w:sz w:val="18"/>
          <w:szCs w:val="18"/>
        </w:rPr>
        <w:t xml:space="preserve">ara efectos de evaluación económica se </w:t>
      </w:r>
      <w:r>
        <w:rPr>
          <w:rFonts w:ascii="Arial" w:hAnsi="Arial" w:cs="Arial"/>
          <w:b/>
          <w:bCs/>
          <w:sz w:val="18"/>
          <w:szCs w:val="18"/>
        </w:rPr>
        <w:t>tomará en cuenta</w:t>
      </w:r>
      <w:r w:rsidR="00265F32" w:rsidRPr="00265F32">
        <w:rPr>
          <w:rFonts w:ascii="Arial" w:hAnsi="Arial" w:cs="Arial"/>
          <w:b/>
          <w:bCs/>
          <w:sz w:val="18"/>
          <w:szCs w:val="18"/>
        </w:rPr>
        <w:t xml:space="preserve"> el </w:t>
      </w:r>
      <w:r>
        <w:rPr>
          <w:rFonts w:ascii="Arial" w:hAnsi="Arial" w:cs="Arial"/>
          <w:b/>
          <w:bCs/>
          <w:sz w:val="18"/>
          <w:szCs w:val="18"/>
        </w:rPr>
        <w:t>precio unitario</w:t>
      </w:r>
      <w:r w:rsidR="00265F32" w:rsidRPr="00265F32">
        <w:rPr>
          <w:rFonts w:ascii="Arial" w:hAnsi="Arial" w:cs="Arial"/>
          <w:b/>
          <w:bCs/>
          <w:sz w:val="18"/>
          <w:szCs w:val="18"/>
        </w:rPr>
        <w:t xml:space="preserve"> antes de IVA. </w:t>
      </w:r>
    </w:p>
    <w:p w14:paraId="1CB95244" w14:textId="77777777" w:rsidR="009A5742" w:rsidRPr="009A5742" w:rsidRDefault="009A5742" w:rsidP="009A5742">
      <w:pPr>
        <w:jc w:val="both"/>
        <w:outlineLvl w:val="0"/>
        <w:rPr>
          <w:rFonts w:ascii="Arial" w:hAnsi="Arial" w:cs="Arial"/>
          <w:b/>
          <w:bCs/>
          <w:sz w:val="18"/>
          <w:szCs w:val="18"/>
        </w:rPr>
      </w:pPr>
    </w:p>
    <w:p w14:paraId="2EFEB29E" w14:textId="77777777" w:rsidR="009A5742" w:rsidRPr="009A5742" w:rsidRDefault="009A5742" w:rsidP="009A5742">
      <w:pPr>
        <w:jc w:val="both"/>
        <w:outlineLvl w:val="0"/>
        <w:rPr>
          <w:rFonts w:ascii="Arial" w:hAnsi="Arial" w:cs="Arial"/>
          <w:b/>
          <w:bCs/>
          <w:sz w:val="18"/>
          <w:szCs w:val="18"/>
        </w:rPr>
      </w:pPr>
      <w:r w:rsidRPr="009A5742">
        <w:rPr>
          <w:rFonts w:ascii="Arial" w:hAnsi="Arial" w:cs="Arial"/>
          <w:b/>
          <w:bCs/>
          <w:sz w:val="18"/>
          <w:szCs w:val="18"/>
        </w:rPr>
        <w:t xml:space="preserve">Notas: </w:t>
      </w:r>
    </w:p>
    <w:p w14:paraId="7C171C41" w14:textId="77777777" w:rsidR="009A5742" w:rsidRPr="009A5742" w:rsidRDefault="009A5742" w:rsidP="009A5742">
      <w:pPr>
        <w:jc w:val="both"/>
        <w:outlineLvl w:val="0"/>
        <w:rPr>
          <w:rFonts w:ascii="Arial" w:hAnsi="Arial" w:cs="Arial"/>
          <w:b/>
          <w:bCs/>
          <w:sz w:val="18"/>
          <w:szCs w:val="18"/>
        </w:rPr>
      </w:pPr>
    </w:p>
    <w:p w14:paraId="1DA3E70C" w14:textId="472337F2" w:rsidR="009A5742" w:rsidRPr="009A5742" w:rsidRDefault="009A5742" w:rsidP="009A5742">
      <w:pPr>
        <w:jc w:val="both"/>
        <w:outlineLvl w:val="0"/>
        <w:rPr>
          <w:rFonts w:ascii="Arial" w:hAnsi="Arial" w:cs="Arial"/>
          <w:sz w:val="18"/>
          <w:szCs w:val="18"/>
        </w:rPr>
      </w:pPr>
      <w:r w:rsidRPr="009A5742">
        <w:rPr>
          <w:rFonts w:ascii="Arial" w:hAnsi="Arial" w:cs="Arial"/>
          <w:sz w:val="18"/>
          <w:szCs w:val="18"/>
        </w:rPr>
        <w:t xml:space="preserve">Se verificará que </w:t>
      </w:r>
      <w:r w:rsidR="006713CC">
        <w:rPr>
          <w:rFonts w:ascii="Arial" w:hAnsi="Arial" w:cs="Arial"/>
          <w:sz w:val="18"/>
          <w:szCs w:val="18"/>
        </w:rPr>
        <w:t>el</w:t>
      </w:r>
      <w:r w:rsidRPr="009A5742">
        <w:rPr>
          <w:rFonts w:ascii="Arial" w:hAnsi="Arial" w:cs="Arial"/>
          <w:sz w:val="18"/>
          <w:szCs w:val="18"/>
        </w:rPr>
        <w:t xml:space="preserve"> precio ofertado sea </w:t>
      </w:r>
      <w:r w:rsidR="006713CC">
        <w:rPr>
          <w:rFonts w:ascii="Arial" w:hAnsi="Arial" w:cs="Arial"/>
          <w:sz w:val="18"/>
          <w:szCs w:val="18"/>
        </w:rPr>
        <w:t xml:space="preserve">un </w:t>
      </w:r>
      <w:r w:rsidRPr="009A5742">
        <w:rPr>
          <w:rFonts w:ascii="Arial" w:hAnsi="Arial" w:cs="Arial"/>
          <w:sz w:val="18"/>
          <w:szCs w:val="18"/>
        </w:rPr>
        <w:t>precio aceptable</w:t>
      </w:r>
      <w:r w:rsidR="006713CC">
        <w:rPr>
          <w:rFonts w:ascii="Arial" w:hAnsi="Arial" w:cs="Arial"/>
          <w:sz w:val="18"/>
          <w:szCs w:val="18"/>
        </w:rPr>
        <w:t>.</w:t>
      </w:r>
      <w:r w:rsidRPr="009A5742">
        <w:rPr>
          <w:rFonts w:ascii="Arial" w:hAnsi="Arial" w:cs="Arial"/>
          <w:sz w:val="18"/>
          <w:szCs w:val="18"/>
        </w:rPr>
        <w:t xml:space="preserve"> </w:t>
      </w:r>
    </w:p>
    <w:p w14:paraId="50E67335" w14:textId="77777777" w:rsidR="00613C49" w:rsidRPr="00613C49" w:rsidRDefault="00613C49" w:rsidP="00613C49">
      <w:pPr>
        <w:jc w:val="both"/>
        <w:outlineLvl w:val="0"/>
        <w:rPr>
          <w:rFonts w:ascii="Arial" w:hAnsi="Arial" w:cs="Arial"/>
          <w:b/>
          <w:i/>
          <w:iCs/>
          <w:sz w:val="14"/>
          <w:szCs w:val="14"/>
          <w:u w:val="single"/>
        </w:rPr>
      </w:pPr>
    </w:p>
    <w:p w14:paraId="33DE8E46" w14:textId="77777777" w:rsidR="00613C49" w:rsidRDefault="00613C49" w:rsidP="00613C49">
      <w:pPr>
        <w:jc w:val="both"/>
        <w:outlineLvl w:val="0"/>
        <w:rPr>
          <w:rFonts w:ascii="Arial" w:hAnsi="Arial" w:cs="Arial"/>
          <w:b/>
          <w:sz w:val="16"/>
          <w:szCs w:val="16"/>
          <w:u w:val="single"/>
        </w:rPr>
      </w:pPr>
    </w:p>
    <w:p w14:paraId="50334326" w14:textId="77777777" w:rsidR="00AB43AC" w:rsidRDefault="00AB43AC" w:rsidP="00613C49">
      <w:pPr>
        <w:jc w:val="both"/>
        <w:outlineLvl w:val="0"/>
        <w:rPr>
          <w:rFonts w:ascii="Arial" w:hAnsi="Arial" w:cs="Arial"/>
          <w:b/>
          <w:sz w:val="16"/>
          <w:szCs w:val="16"/>
          <w:u w:val="single"/>
        </w:rPr>
      </w:pPr>
    </w:p>
    <w:p w14:paraId="1CB2953B" w14:textId="77777777" w:rsidR="00AB43AC" w:rsidRDefault="00AB43AC" w:rsidP="00613C49">
      <w:pPr>
        <w:jc w:val="both"/>
        <w:outlineLvl w:val="0"/>
        <w:rPr>
          <w:rFonts w:ascii="Arial" w:hAnsi="Arial" w:cs="Arial"/>
          <w:b/>
          <w:sz w:val="16"/>
          <w:szCs w:val="16"/>
          <w:u w:val="single"/>
        </w:rPr>
      </w:pPr>
    </w:p>
    <w:p w14:paraId="7551A3FF" w14:textId="77777777" w:rsidR="00AB43AC" w:rsidRPr="00687512" w:rsidRDefault="00AB43AC" w:rsidP="00AB43AC">
      <w:pPr>
        <w:jc w:val="both"/>
        <w:rPr>
          <w:rFonts w:ascii="Arial" w:hAnsi="Arial" w:cs="Arial"/>
          <w:szCs w:val="22"/>
        </w:rPr>
      </w:pPr>
    </w:p>
    <w:p w14:paraId="580D6C0A" w14:textId="77777777" w:rsidR="00AB43AC" w:rsidRDefault="00AB43AC" w:rsidP="00AB43AC">
      <w:pPr>
        <w:jc w:val="center"/>
        <w:rPr>
          <w:rFonts w:ascii="Arial" w:hAnsi="Arial" w:cs="Arial"/>
          <w:szCs w:val="22"/>
        </w:rPr>
      </w:pPr>
      <w:r>
        <w:rPr>
          <w:rFonts w:ascii="Arial" w:hAnsi="Arial" w:cs="Arial"/>
          <w:szCs w:val="22"/>
        </w:rPr>
        <w:t>___________________________</w:t>
      </w:r>
    </w:p>
    <w:p w14:paraId="15F6A5F5" w14:textId="77777777" w:rsidR="00AB43AC" w:rsidRDefault="00AB43AC" w:rsidP="00AB43AC">
      <w:pPr>
        <w:jc w:val="center"/>
        <w:rPr>
          <w:rFonts w:ascii="Arial" w:hAnsi="Arial" w:cs="Arial"/>
          <w:szCs w:val="22"/>
        </w:rPr>
      </w:pPr>
      <w:r>
        <w:rPr>
          <w:rFonts w:ascii="Arial" w:hAnsi="Arial" w:cs="Arial"/>
          <w:szCs w:val="22"/>
        </w:rPr>
        <w:t>Protesto lo necesario</w:t>
      </w:r>
    </w:p>
    <w:p w14:paraId="3249782E" w14:textId="77777777" w:rsidR="00AB43AC" w:rsidRPr="00861F64" w:rsidRDefault="00AB43AC" w:rsidP="00AB43AC">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377905EA" w14:textId="77777777" w:rsidR="00AB43AC" w:rsidRDefault="00AB43AC" w:rsidP="00613C49">
      <w:pPr>
        <w:jc w:val="both"/>
        <w:outlineLvl w:val="0"/>
        <w:rPr>
          <w:rFonts w:ascii="Arial" w:hAnsi="Arial" w:cs="Arial"/>
          <w:b/>
          <w:sz w:val="16"/>
          <w:szCs w:val="16"/>
          <w:u w:val="single"/>
        </w:rPr>
      </w:pPr>
    </w:p>
    <w:p w14:paraId="3FED0D1F" w14:textId="77777777" w:rsidR="00AB43AC" w:rsidRDefault="00AB43AC" w:rsidP="00613C49">
      <w:pPr>
        <w:jc w:val="both"/>
        <w:outlineLvl w:val="0"/>
        <w:rPr>
          <w:rFonts w:ascii="Arial" w:hAnsi="Arial" w:cs="Arial"/>
          <w:b/>
          <w:sz w:val="16"/>
          <w:szCs w:val="16"/>
          <w:u w:val="single"/>
        </w:rPr>
      </w:pPr>
    </w:p>
    <w:p w14:paraId="6880E79F" w14:textId="77777777" w:rsidR="00AB43AC" w:rsidRDefault="00AB43AC" w:rsidP="00613C49">
      <w:pPr>
        <w:jc w:val="both"/>
        <w:outlineLvl w:val="0"/>
        <w:rPr>
          <w:rFonts w:ascii="Arial" w:hAnsi="Arial" w:cs="Arial"/>
          <w:b/>
          <w:sz w:val="16"/>
          <w:szCs w:val="16"/>
          <w:u w:val="single"/>
        </w:rPr>
      </w:pPr>
    </w:p>
    <w:p w14:paraId="7D0FAE2D" w14:textId="77777777" w:rsidR="00AB43AC" w:rsidRDefault="00AB43AC" w:rsidP="00613C49">
      <w:pPr>
        <w:jc w:val="both"/>
        <w:outlineLvl w:val="0"/>
        <w:rPr>
          <w:rFonts w:ascii="Arial" w:hAnsi="Arial" w:cs="Arial"/>
          <w:b/>
          <w:sz w:val="16"/>
          <w:szCs w:val="16"/>
          <w:u w:val="single"/>
        </w:rPr>
      </w:pPr>
    </w:p>
    <w:p w14:paraId="7E381FA2" w14:textId="77777777" w:rsidR="00AB43AC" w:rsidRDefault="00AB43AC" w:rsidP="00613C49">
      <w:pPr>
        <w:jc w:val="both"/>
        <w:outlineLvl w:val="0"/>
        <w:rPr>
          <w:rFonts w:ascii="Arial" w:hAnsi="Arial" w:cs="Arial"/>
          <w:b/>
          <w:sz w:val="16"/>
          <w:szCs w:val="16"/>
          <w:u w:val="single"/>
        </w:rPr>
      </w:pPr>
    </w:p>
    <w:p w14:paraId="51CB8C60" w14:textId="77777777" w:rsidR="00AB43AC" w:rsidRDefault="00AB43AC" w:rsidP="00613C49">
      <w:pPr>
        <w:jc w:val="both"/>
        <w:outlineLvl w:val="0"/>
        <w:rPr>
          <w:rFonts w:ascii="Arial" w:hAnsi="Arial" w:cs="Arial"/>
          <w:b/>
          <w:sz w:val="16"/>
          <w:szCs w:val="16"/>
          <w:u w:val="single"/>
        </w:rPr>
      </w:pPr>
    </w:p>
    <w:p w14:paraId="7C8196A6" w14:textId="77777777" w:rsidR="00AB43AC" w:rsidRDefault="00AB43AC" w:rsidP="00613C49">
      <w:pPr>
        <w:jc w:val="both"/>
        <w:outlineLvl w:val="0"/>
        <w:rPr>
          <w:rFonts w:ascii="Arial" w:hAnsi="Arial" w:cs="Arial"/>
          <w:b/>
          <w:sz w:val="16"/>
          <w:szCs w:val="16"/>
          <w:u w:val="single"/>
        </w:rPr>
      </w:pPr>
    </w:p>
    <w:p w14:paraId="5360B31E" w14:textId="77777777" w:rsidR="00AB43AC" w:rsidRDefault="00AB43AC" w:rsidP="00613C49">
      <w:pPr>
        <w:jc w:val="both"/>
        <w:outlineLvl w:val="0"/>
        <w:rPr>
          <w:rFonts w:ascii="Arial" w:hAnsi="Arial" w:cs="Arial"/>
          <w:b/>
          <w:sz w:val="16"/>
          <w:szCs w:val="16"/>
          <w:u w:val="single"/>
        </w:rPr>
      </w:pPr>
    </w:p>
    <w:p w14:paraId="6F3201AF" w14:textId="77777777" w:rsidR="00AB43AC" w:rsidRDefault="00AB43AC" w:rsidP="00613C49">
      <w:pPr>
        <w:jc w:val="both"/>
        <w:outlineLvl w:val="0"/>
        <w:rPr>
          <w:rFonts w:ascii="Arial" w:hAnsi="Arial" w:cs="Arial"/>
          <w:b/>
          <w:sz w:val="16"/>
          <w:szCs w:val="16"/>
          <w:u w:val="single"/>
        </w:rPr>
      </w:pPr>
    </w:p>
    <w:p w14:paraId="608A8B04" w14:textId="77777777" w:rsidR="00AB43AC" w:rsidRDefault="00AB43AC" w:rsidP="00613C49">
      <w:pPr>
        <w:jc w:val="both"/>
        <w:outlineLvl w:val="0"/>
        <w:rPr>
          <w:rFonts w:ascii="Arial" w:hAnsi="Arial" w:cs="Arial"/>
          <w:b/>
          <w:sz w:val="16"/>
          <w:szCs w:val="16"/>
          <w:u w:val="single"/>
        </w:rPr>
      </w:pPr>
    </w:p>
    <w:p w14:paraId="0E159291" w14:textId="77777777" w:rsidR="00AB43AC" w:rsidRDefault="00AB43AC" w:rsidP="00613C49">
      <w:pPr>
        <w:jc w:val="both"/>
        <w:outlineLvl w:val="0"/>
        <w:rPr>
          <w:rFonts w:ascii="Arial" w:hAnsi="Arial" w:cs="Arial"/>
          <w:b/>
          <w:sz w:val="16"/>
          <w:szCs w:val="16"/>
          <w:u w:val="single"/>
        </w:rPr>
      </w:pPr>
    </w:p>
    <w:p w14:paraId="154558B9" w14:textId="77777777" w:rsidR="00AB43AC" w:rsidRDefault="00AB43AC" w:rsidP="00613C49">
      <w:pPr>
        <w:jc w:val="both"/>
        <w:outlineLvl w:val="0"/>
        <w:rPr>
          <w:rFonts w:ascii="Arial" w:hAnsi="Arial" w:cs="Arial"/>
          <w:b/>
          <w:sz w:val="16"/>
          <w:szCs w:val="16"/>
          <w:u w:val="single"/>
        </w:rPr>
      </w:pPr>
    </w:p>
    <w:p w14:paraId="3EA03051" w14:textId="46C4601D" w:rsidR="00F07480" w:rsidRPr="00B864F5" w:rsidRDefault="00F07480" w:rsidP="00B864F5">
      <w:pPr>
        <w:pStyle w:val="Ttulo1"/>
        <w:spacing w:before="240" w:after="60"/>
        <w:rPr>
          <w:rFonts w:cs="Arial"/>
          <w:color w:val="CC0066"/>
          <w:kern w:val="32"/>
          <w:sz w:val="32"/>
          <w:szCs w:val="32"/>
        </w:rPr>
      </w:pPr>
      <w:bookmarkStart w:id="1349" w:name="_Toc148704357"/>
      <w:r w:rsidRPr="00F07480">
        <w:rPr>
          <w:rFonts w:cs="Arial"/>
          <w:color w:val="CC0066"/>
          <w:kern w:val="32"/>
          <w:sz w:val="32"/>
          <w:szCs w:val="32"/>
        </w:rPr>
        <w:lastRenderedPageBreak/>
        <w:t>ANEXO 8</w:t>
      </w:r>
      <w:bookmarkEnd w:id="1349"/>
    </w:p>
    <w:p w14:paraId="226A670C" w14:textId="7D0FC0C0" w:rsidR="00F07480" w:rsidRPr="003A3CE6"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3A3CE6">
        <w:rPr>
          <w:rFonts w:ascii="Arial" w:hAnsi="Arial" w:cs="Arial"/>
          <w:b/>
          <w:kern w:val="32"/>
          <w:sz w:val="28"/>
          <w:szCs w:val="32"/>
          <w:lang w:val="es-ES"/>
        </w:rPr>
        <w:t xml:space="preserve">Tipo y modelo de contrato </w:t>
      </w:r>
    </w:p>
    <w:p w14:paraId="33FC4BC8" w14:textId="77777777" w:rsidR="00110AE1" w:rsidRDefault="00110AE1" w:rsidP="00110AE1">
      <w:pPr>
        <w:rPr>
          <w:lang w:val="es-ES"/>
        </w:rPr>
      </w:pPr>
    </w:p>
    <w:p w14:paraId="2ADFD236" w14:textId="68CC203E" w:rsidR="00613C49" w:rsidRPr="00AB43AC" w:rsidRDefault="00613C49" w:rsidP="00613C49">
      <w:pPr>
        <w:ind w:right="22"/>
        <w:jc w:val="both"/>
        <w:rPr>
          <w:rFonts w:ascii="Arial" w:hAnsi="Arial" w:cs="Arial"/>
          <w:sz w:val="18"/>
          <w:szCs w:val="18"/>
        </w:rPr>
      </w:pPr>
      <w:r w:rsidRPr="00AB43AC">
        <w:rPr>
          <w:rFonts w:ascii="Arial" w:hAnsi="Arial" w:cs="Arial"/>
          <w:sz w:val="18"/>
          <w:szCs w:val="18"/>
        </w:rPr>
        <w:t xml:space="preserve">Contrato </w:t>
      </w:r>
      <w:r w:rsidRPr="00AB43AC">
        <w:rPr>
          <w:rFonts w:ascii="Arial" w:hAnsi="Arial" w:cs="Arial"/>
          <w:sz w:val="18"/>
          <w:szCs w:val="18"/>
          <w:shd w:val="clear" w:color="auto" w:fill="FFFFFF"/>
        </w:rPr>
        <w:t>(abierto y/o plurianual si aplica)</w:t>
      </w:r>
      <w:r w:rsidRPr="00AB43AC">
        <w:rPr>
          <w:rFonts w:ascii="Arial" w:hAnsi="Arial" w:cs="Arial"/>
          <w:sz w:val="18"/>
          <w:szCs w:val="18"/>
        </w:rPr>
        <w:t xml:space="preserve"> de (adquisición de bienes y/o prestación de servicios, según sea el caso), que celebran por una parte, el </w:t>
      </w:r>
      <w:r w:rsidRPr="00AB43AC">
        <w:rPr>
          <w:rFonts w:ascii="Arial" w:hAnsi="Arial" w:cs="Arial"/>
          <w:b/>
          <w:sz w:val="18"/>
          <w:szCs w:val="18"/>
        </w:rPr>
        <w:t>Instituto Nacional Electoral</w:t>
      </w:r>
      <w:r w:rsidRPr="00AB43AC">
        <w:rPr>
          <w:rFonts w:ascii="Arial" w:hAnsi="Arial" w:cs="Arial"/>
          <w:sz w:val="18"/>
          <w:szCs w:val="18"/>
        </w:rPr>
        <w:t xml:space="preserve">, a quien en lo sucesivo se le denominará 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 representado por (</w:t>
      </w:r>
      <w:r w:rsidRPr="00AB43AC">
        <w:rPr>
          <w:rFonts w:ascii="Arial" w:hAnsi="Arial" w:cs="Arial"/>
          <w:bCs/>
          <w:sz w:val="18"/>
          <w:szCs w:val="18"/>
          <w:u w:val="dotted"/>
        </w:rPr>
        <w:t xml:space="preserve">cuando aplique, según el monto) su Apoderada (o) Legal, </w:t>
      </w:r>
      <w:r w:rsidR="00E15341" w:rsidRPr="00AB43AC">
        <w:rPr>
          <w:rFonts w:ascii="Arial" w:hAnsi="Arial" w:cs="Arial"/>
          <w:sz w:val="18"/>
          <w:szCs w:val="18"/>
          <w:u w:val="dotted"/>
        </w:rPr>
        <w:t>el Mtro. Jesús Octavio García González, asistido por el Lic. Mario Alfonso Burciaga Esparza, Director de Recursos Materiales y Servicios</w:t>
      </w:r>
      <w:r w:rsidRPr="00AB43AC">
        <w:rPr>
          <w:rFonts w:ascii="Arial" w:hAnsi="Arial" w:cs="Arial"/>
          <w:sz w:val="18"/>
          <w:szCs w:val="18"/>
        </w:rPr>
        <w:t>; por el ______________, como titular del Área Requirente,  por el __________, como Administrador del Contrato y por el __________, como Supervisor del Contrato; y por la otra, ____</w:t>
      </w:r>
      <w:r w:rsidRPr="00AB43AC">
        <w:rPr>
          <w:rFonts w:ascii="Arial" w:hAnsi="Arial" w:cs="Arial"/>
          <w:sz w:val="18"/>
          <w:szCs w:val="18"/>
          <w:u w:val="single"/>
        </w:rPr>
        <w:t>____________</w:t>
      </w:r>
      <w:r w:rsidRPr="00AB43AC">
        <w:rPr>
          <w:rFonts w:ascii="Arial" w:hAnsi="Arial" w:cs="Arial"/>
          <w:sz w:val="18"/>
          <w:szCs w:val="18"/>
        </w:rPr>
        <w:t xml:space="preserve">, a quien en lo sucesivo se le denominará el </w:t>
      </w:r>
      <w:r w:rsidRPr="00AB43AC">
        <w:rPr>
          <w:rFonts w:ascii="Arial" w:hAnsi="Arial" w:cs="Arial"/>
          <w:b/>
          <w:bCs/>
          <w:sz w:val="18"/>
          <w:szCs w:val="18"/>
        </w:rPr>
        <w:t>“Proveedor”</w:t>
      </w:r>
      <w:r w:rsidRPr="00AB43AC">
        <w:rPr>
          <w:rFonts w:ascii="Arial" w:hAnsi="Arial" w:cs="Arial"/>
          <w:bCs/>
          <w:sz w:val="18"/>
          <w:szCs w:val="18"/>
        </w:rPr>
        <w:t>,</w:t>
      </w:r>
      <w:r w:rsidRPr="00AB43AC">
        <w:rPr>
          <w:rFonts w:ascii="Arial" w:hAnsi="Arial" w:cs="Arial"/>
          <w:b/>
          <w:bCs/>
          <w:sz w:val="18"/>
          <w:szCs w:val="18"/>
        </w:rPr>
        <w:t xml:space="preserve"> </w:t>
      </w:r>
      <w:r w:rsidRPr="00AB43AC">
        <w:rPr>
          <w:rFonts w:ascii="Arial" w:hAnsi="Arial" w:cs="Arial"/>
          <w:sz w:val="18"/>
          <w:szCs w:val="18"/>
        </w:rPr>
        <w:t>representado por el C. ____________, en su carácter de -Apoderado o Representante Legal-  o -por su propio derecho (según aplique), al tenor de las declaraciones y cláusulas siguientes:</w:t>
      </w:r>
    </w:p>
    <w:p w14:paraId="67903E4D" w14:textId="77777777" w:rsidR="00613C49" w:rsidRPr="00AB43AC" w:rsidRDefault="00613C49" w:rsidP="00613C49">
      <w:pPr>
        <w:ind w:right="22"/>
        <w:jc w:val="both"/>
        <w:rPr>
          <w:rFonts w:ascii="Arial" w:hAnsi="Arial" w:cs="Arial"/>
          <w:sz w:val="18"/>
          <w:szCs w:val="18"/>
        </w:rPr>
      </w:pPr>
    </w:p>
    <w:p w14:paraId="23B30443" w14:textId="77777777" w:rsidR="00613C49" w:rsidRPr="00AB43AC" w:rsidRDefault="00613C49" w:rsidP="00613C49">
      <w:pPr>
        <w:tabs>
          <w:tab w:val="center" w:pos="4702"/>
          <w:tab w:val="left" w:pos="7465"/>
        </w:tabs>
        <w:autoSpaceDN w:val="0"/>
        <w:ind w:right="22"/>
        <w:jc w:val="center"/>
        <w:outlineLvl w:val="0"/>
        <w:rPr>
          <w:rFonts w:ascii="Arial" w:hAnsi="Arial" w:cs="Arial"/>
          <w:b/>
          <w:sz w:val="18"/>
          <w:szCs w:val="18"/>
        </w:rPr>
      </w:pPr>
      <w:r w:rsidRPr="00AB43AC">
        <w:rPr>
          <w:rFonts w:ascii="Arial" w:hAnsi="Arial" w:cs="Arial"/>
          <w:b/>
          <w:sz w:val="18"/>
          <w:szCs w:val="18"/>
        </w:rPr>
        <w:t>Declaraciones</w:t>
      </w:r>
    </w:p>
    <w:p w14:paraId="25B75496" w14:textId="77777777" w:rsidR="00613C49" w:rsidRPr="00AB43AC" w:rsidRDefault="00613C49" w:rsidP="00613C49">
      <w:pPr>
        <w:tabs>
          <w:tab w:val="center" w:pos="4702"/>
          <w:tab w:val="left" w:pos="7465"/>
        </w:tabs>
        <w:autoSpaceDN w:val="0"/>
        <w:ind w:right="22"/>
        <w:jc w:val="center"/>
        <w:outlineLvl w:val="0"/>
        <w:rPr>
          <w:rFonts w:ascii="Arial" w:hAnsi="Arial" w:cs="Arial"/>
          <w:b/>
          <w:sz w:val="18"/>
          <w:szCs w:val="18"/>
        </w:rPr>
      </w:pPr>
    </w:p>
    <w:p w14:paraId="0534B498" w14:textId="77777777" w:rsidR="00613C49" w:rsidRPr="00AB43AC" w:rsidRDefault="00613C49" w:rsidP="00613C49">
      <w:pPr>
        <w:ind w:right="22"/>
        <w:rPr>
          <w:rFonts w:ascii="Arial" w:hAnsi="Arial" w:cs="Arial"/>
          <w:b/>
          <w:bCs/>
          <w:sz w:val="18"/>
          <w:szCs w:val="18"/>
        </w:rPr>
      </w:pPr>
      <w:r w:rsidRPr="00AB43AC">
        <w:rPr>
          <w:rFonts w:ascii="Arial" w:hAnsi="Arial" w:cs="Arial"/>
          <w:b/>
          <w:sz w:val="18"/>
          <w:szCs w:val="18"/>
        </w:rPr>
        <w:t xml:space="preserve">I. </w:t>
      </w:r>
      <w:r w:rsidRPr="00AB43AC">
        <w:rPr>
          <w:rFonts w:ascii="Arial" w:hAnsi="Arial" w:cs="Arial"/>
          <w:sz w:val="18"/>
          <w:szCs w:val="18"/>
        </w:rPr>
        <w:t xml:space="preserve">Del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w:t>
      </w:r>
    </w:p>
    <w:p w14:paraId="5200E43D" w14:textId="77777777" w:rsidR="00613C49" w:rsidRPr="00AB43AC" w:rsidRDefault="00613C49" w:rsidP="00613C49">
      <w:pPr>
        <w:ind w:right="22"/>
        <w:jc w:val="both"/>
        <w:rPr>
          <w:rFonts w:ascii="Arial" w:hAnsi="Arial" w:cs="Arial"/>
          <w:bCs/>
          <w:sz w:val="18"/>
          <w:szCs w:val="18"/>
        </w:rPr>
      </w:pPr>
    </w:p>
    <w:p w14:paraId="0740DAC5" w14:textId="77777777" w:rsidR="00613C49" w:rsidRPr="00AB43AC" w:rsidRDefault="00613C49" w:rsidP="00613C49">
      <w:pPr>
        <w:ind w:right="22"/>
        <w:jc w:val="both"/>
        <w:rPr>
          <w:rFonts w:ascii="Arial" w:hAnsi="Arial" w:cs="Arial"/>
          <w:bCs/>
          <w:sz w:val="18"/>
          <w:szCs w:val="18"/>
        </w:rPr>
      </w:pPr>
      <w:r w:rsidRPr="00AB43AC">
        <w:rPr>
          <w:rFonts w:ascii="Arial" w:hAnsi="Arial" w:cs="Arial"/>
          <w:b/>
          <w:bCs/>
          <w:sz w:val="18"/>
          <w:szCs w:val="18"/>
        </w:rPr>
        <w:t>I.1</w:t>
      </w:r>
      <w:r w:rsidRPr="00AB43AC">
        <w:rPr>
          <w:rFonts w:ascii="Arial" w:hAnsi="Arial" w:cs="Arial"/>
          <w:bCs/>
          <w:sz w:val="18"/>
          <w:szCs w:val="18"/>
        </w:rPr>
        <w:t xml:space="preserve"> </w:t>
      </w:r>
      <w:r w:rsidRPr="00AB43AC">
        <w:rPr>
          <w:rFonts w:ascii="Arial" w:hAnsi="Arial" w:cs="Arial"/>
          <w:bCs/>
          <w:color w:val="000000" w:themeColor="text1"/>
          <w:sz w:val="18"/>
          <w:szCs w:val="18"/>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AB43AC">
        <w:rPr>
          <w:rFonts w:ascii="Arial" w:hAnsi="Arial" w:cs="Arial"/>
          <w:b/>
          <w:bCs/>
          <w:color w:val="000000" w:themeColor="text1"/>
          <w:sz w:val="18"/>
          <w:szCs w:val="18"/>
        </w:rPr>
        <w:t>“LGIPE”</w:t>
      </w:r>
      <w:r w:rsidRPr="00AB43AC">
        <w:rPr>
          <w:rFonts w:ascii="Arial" w:hAnsi="Arial" w:cs="Arial"/>
          <w:bCs/>
          <w:color w:val="000000" w:themeColor="text1"/>
          <w:sz w:val="18"/>
          <w:szCs w:val="18"/>
        </w:rPr>
        <w:t>, publicada en el Diario Oficial de la Federación el 23 de mayo de 2014,</w:t>
      </w:r>
      <w:r w:rsidRPr="00AB43AC">
        <w:rPr>
          <w:rFonts w:ascii="Arial" w:hAnsi="Arial" w:cs="Arial"/>
          <w:b/>
          <w:bCs/>
          <w:color w:val="000000" w:themeColor="text1"/>
          <w:sz w:val="18"/>
          <w:szCs w:val="18"/>
        </w:rPr>
        <w:t xml:space="preserve"> </w:t>
      </w:r>
      <w:r w:rsidRPr="00AB43AC">
        <w:rPr>
          <w:rFonts w:ascii="Arial" w:hAnsi="Arial" w:cs="Arial"/>
          <w:bCs/>
          <w:color w:val="000000" w:themeColor="text1"/>
          <w:sz w:val="18"/>
          <w:szCs w:val="18"/>
        </w:rPr>
        <w:t>es un organismo público autónomo, con personalidad jurídica y patrimonio propios.</w:t>
      </w:r>
    </w:p>
    <w:p w14:paraId="5E156C8A" w14:textId="77777777" w:rsidR="00613C49" w:rsidRPr="00EF352C" w:rsidRDefault="00613C49" w:rsidP="00613C49">
      <w:pPr>
        <w:ind w:right="22"/>
        <w:jc w:val="both"/>
        <w:rPr>
          <w:rFonts w:ascii="Arial" w:hAnsi="Arial" w:cs="Arial"/>
          <w:bCs/>
          <w:sz w:val="18"/>
          <w:szCs w:val="18"/>
        </w:rPr>
      </w:pPr>
    </w:p>
    <w:p w14:paraId="76F1D414"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I.2</w:t>
      </w:r>
      <w:r w:rsidRPr="00EF352C">
        <w:rPr>
          <w:rFonts w:ascii="Arial" w:hAnsi="Arial" w:cs="Arial"/>
          <w:sz w:val="18"/>
          <w:szCs w:val="18"/>
        </w:rPr>
        <w:t xml:space="preserve"> Con fundamento en los artículos </w:t>
      </w:r>
      <w:r w:rsidRPr="00EF352C">
        <w:rPr>
          <w:rFonts w:ascii="Arial" w:hAnsi="Arial" w:cs="Arial"/>
          <w:bCs/>
          <w:sz w:val="18"/>
          <w:szCs w:val="18"/>
        </w:rPr>
        <w:t xml:space="preserve">134, párrafo </w:t>
      </w:r>
      <w:r w:rsidRPr="00EF352C">
        <w:rPr>
          <w:rFonts w:ascii="Arial" w:hAnsi="Arial" w:cs="Arial"/>
          <w:bCs/>
          <w:sz w:val="18"/>
          <w:szCs w:val="18"/>
          <w:highlight w:val="lightGray"/>
          <w:u w:val="single"/>
        </w:rPr>
        <w:t>(según corresponda)</w:t>
      </w:r>
      <w:r w:rsidRPr="00EF352C">
        <w:rPr>
          <w:rFonts w:ascii="Arial" w:hAnsi="Arial" w:cs="Arial"/>
          <w:bCs/>
          <w:sz w:val="18"/>
          <w:szCs w:val="18"/>
        </w:rPr>
        <w:t xml:space="preserve"> de la Constitución Política de los Estados Unidos Mexicanos;</w:t>
      </w:r>
      <w:r w:rsidRPr="00EF352C">
        <w:rPr>
          <w:rFonts w:ascii="Arial" w:hAnsi="Arial" w:cs="Arial"/>
          <w:sz w:val="18"/>
          <w:szCs w:val="18"/>
        </w:rPr>
        <w:t xml:space="preserve"> 31, fracción </w:t>
      </w:r>
      <w:r w:rsidRPr="00EF352C">
        <w:rPr>
          <w:rFonts w:ascii="Arial" w:hAnsi="Arial" w:cs="Arial"/>
          <w:sz w:val="18"/>
          <w:szCs w:val="18"/>
          <w:highlight w:val="lightGray"/>
        </w:rPr>
        <w:t>__</w:t>
      </w:r>
      <w:r w:rsidRPr="00EF352C">
        <w:rPr>
          <w:rFonts w:ascii="Arial" w:hAnsi="Arial" w:cs="Arial"/>
          <w:sz w:val="18"/>
          <w:szCs w:val="18"/>
        </w:rPr>
        <w:t xml:space="preserve">, </w:t>
      </w:r>
      <w:r w:rsidRPr="00EF352C">
        <w:rPr>
          <w:rFonts w:ascii="Arial" w:hAnsi="Arial" w:cs="Arial"/>
          <w:sz w:val="18"/>
          <w:szCs w:val="18"/>
          <w:highlight w:val="lightGray"/>
        </w:rPr>
        <w:t>(y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
          <w:sz w:val="18"/>
          <w:szCs w:val="18"/>
        </w:rPr>
        <w:t xml:space="preserve"> </w:t>
      </w:r>
      <w:r w:rsidRPr="00EF352C">
        <w:rPr>
          <w:rFonts w:ascii="Arial" w:hAnsi="Arial" w:cs="Arial"/>
          <w:sz w:val="18"/>
          <w:szCs w:val="18"/>
        </w:rPr>
        <w:t xml:space="preserve">el </w:t>
      </w:r>
      <w:r w:rsidRPr="00EF352C">
        <w:rPr>
          <w:rFonts w:ascii="Arial" w:hAnsi="Arial" w:cs="Arial"/>
          <w:b/>
          <w:sz w:val="18"/>
          <w:szCs w:val="18"/>
        </w:rPr>
        <w:t>“Instituto”</w:t>
      </w:r>
      <w:r w:rsidRPr="00EF352C">
        <w:rPr>
          <w:rFonts w:ascii="Arial" w:hAnsi="Arial" w:cs="Arial"/>
          <w:sz w:val="18"/>
          <w:szCs w:val="18"/>
        </w:rPr>
        <w:t xml:space="preserve"> llevó a cabo el procedimiento de </w:t>
      </w:r>
      <w:r w:rsidRPr="00EF352C">
        <w:rPr>
          <w:rFonts w:ascii="Arial" w:hAnsi="Arial" w:cs="Arial"/>
          <w:sz w:val="18"/>
          <w:szCs w:val="18"/>
          <w:highlight w:val="lightGray"/>
          <w:u w:val="single"/>
        </w:rPr>
        <w:t>(procedimiento de contratación según corresponda, Licitación Pública o Invitación a Cuando Menos Tres Personas)</w:t>
      </w:r>
      <w:r w:rsidRPr="00EF352C">
        <w:rPr>
          <w:rFonts w:ascii="Arial" w:hAnsi="Arial" w:cs="Arial"/>
          <w:sz w:val="18"/>
          <w:szCs w:val="18"/>
        </w:rPr>
        <w:t xml:space="preserve"> número </w:t>
      </w:r>
      <w:r w:rsidRPr="00EF352C">
        <w:rPr>
          <w:rFonts w:ascii="Arial" w:hAnsi="Arial" w:cs="Arial"/>
          <w:sz w:val="18"/>
          <w:szCs w:val="18"/>
          <w:highlight w:val="lightGray"/>
        </w:rPr>
        <w:t>__________</w:t>
      </w:r>
      <w:r w:rsidRPr="00EF352C">
        <w:rPr>
          <w:rFonts w:ascii="Arial" w:hAnsi="Arial" w:cs="Arial"/>
          <w:sz w:val="18"/>
          <w:szCs w:val="18"/>
        </w:rPr>
        <w:t xml:space="preserve">, en la que se adjudicó al </w:t>
      </w:r>
      <w:r w:rsidRPr="00EF352C">
        <w:rPr>
          <w:rFonts w:ascii="Arial" w:hAnsi="Arial" w:cs="Arial"/>
          <w:b/>
          <w:sz w:val="18"/>
          <w:szCs w:val="18"/>
        </w:rPr>
        <w:t>“Proveedor”</w:t>
      </w:r>
      <w:r w:rsidRPr="00EF352C">
        <w:rPr>
          <w:rFonts w:ascii="Arial" w:hAnsi="Arial" w:cs="Arial"/>
          <w:sz w:val="18"/>
          <w:szCs w:val="18"/>
        </w:rPr>
        <w:t xml:space="preserve"> la presente contratación, mediante el acta de fallo de fecha </w:t>
      </w:r>
      <w:r w:rsidRPr="00EF352C">
        <w:rPr>
          <w:rFonts w:ascii="Arial" w:hAnsi="Arial" w:cs="Arial"/>
          <w:sz w:val="18"/>
          <w:szCs w:val="18"/>
          <w:highlight w:val="lightGray"/>
        </w:rPr>
        <w:t>___________</w:t>
      </w:r>
      <w:r w:rsidRPr="00EF352C">
        <w:rPr>
          <w:rFonts w:ascii="Arial" w:hAnsi="Arial" w:cs="Arial"/>
          <w:sz w:val="18"/>
          <w:szCs w:val="18"/>
        </w:rPr>
        <w:t>.</w:t>
      </w:r>
    </w:p>
    <w:p w14:paraId="3661FD53" w14:textId="77777777" w:rsidR="00613C49" w:rsidRPr="00EF352C" w:rsidRDefault="00613C49" w:rsidP="00613C49">
      <w:pPr>
        <w:ind w:right="22"/>
        <w:jc w:val="both"/>
        <w:rPr>
          <w:rFonts w:ascii="Arial" w:hAnsi="Arial" w:cs="Arial"/>
          <w:sz w:val="18"/>
          <w:szCs w:val="18"/>
        </w:rPr>
      </w:pPr>
    </w:p>
    <w:p w14:paraId="68402EF1" w14:textId="77777777" w:rsidR="00613C49" w:rsidRPr="00EF352C" w:rsidRDefault="00613C49" w:rsidP="00613C49">
      <w:pPr>
        <w:ind w:right="22"/>
        <w:jc w:val="both"/>
        <w:rPr>
          <w:rFonts w:ascii="Arial" w:hAnsi="Arial" w:cs="Arial"/>
          <w:bCs/>
          <w:i/>
          <w:iCs/>
          <w:sz w:val="18"/>
          <w:szCs w:val="18"/>
          <w:u w:val="single"/>
        </w:rPr>
      </w:pPr>
      <w:r w:rsidRPr="00EF352C">
        <w:rPr>
          <w:rFonts w:ascii="Arial" w:hAnsi="Arial" w:cs="Arial"/>
          <w:bCs/>
          <w:i/>
          <w:iCs/>
          <w:sz w:val="18"/>
          <w:szCs w:val="18"/>
          <w:u w:val="single"/>
        </w:rPr>
        <w:t>(Si es adjudicación directa)</w:t>
      </w:r>
    </w:p>
    <w:p w14:paraId="0155D2EF" w14:textId="77777777" w:rsidR="00613C49" w:rsidRPr="00EF352C" w:rsidRDefault="00613C49" w:rsidP="00613C49">
      <w:pPr>
        <w:ind w:right="22"/>
        <w:jc w:val="both"/>
        <w:rPr>
          <w:rFonts w:ascii="Arial" w:hAnsi="Arial" w:cs="Arial"/>
          <w:bCs/>
          <w:sz w:val="18"/>
          <w:szCs w:val="18"/>
        </w:rPr>
      </w:pPr>
      <w:r w:rsidRPr="00EF352C">
        <w:rPr>
          <w:rFonts w:ascii="Arial" w:hAnsi="Arial" w:cs="Arial"/>
          <w:bCs/>
          <w:sz w:val="18"/>
          <w:szCs w:val="18"/>
        </w:rPr>
        <w:t>Que c</w:t>
      </w:r>
      <w:r w:rsidRPr="00EF352C">
        <w:rPr>
          <w:rFonts w:ascii="Arial" w:hAnsi="Arial" w:cs="Arial"/>
          <w:sz w:val="18"/>
          <w:szCs w:val="18"/>
        </w:rPr>
        <w:t xml:space="preserve">on fundamento en los artículos 134, </w:t>
      </w:r>
      <w:r w:rsidRPr="00EF352C">
        <w:rPr>
          <w:rFonts w:ascii="Arial" w:hAnsi="Arial" w:cs="Arial"/>
          <w:bCs/>
          <w:sz w:val="18"/>
          <w:szCs w:val="18"/>
        </w:rPr>
        <w:t xml:space="preserve">párrafo cuarto </w:t>
      </w:r>
      <w:r w:rsidRPr="00EF352C">
        <w:rPr>
          <w:rFonts w:ascii="Arial" w:hAnsi="Arial" w:cs="Arial"/>
          <w:sz w:val="18"/>
          <w:szCs w:val="18"/>
        </w:rPr>
        <w:t xml:space="preserve">de la Constitución Política de los Estados Unidos Mexicanos; 21, fracción II, 23, 31, fracción III, 49, 50, fracción </w:t>
      </w:r>
      <w:r w:rsidRPr="00EF352C">
        <w:rPr>
          <w:rFonts w:ascii="Arial" w:hAnsi="Arial" w:cs="Arial"/>
          <w:sz w:val="18"/>
          <w:szCs w:val="18"/>
          <w:highlight w:val="lightGray"/>
        </w:rPr>
        <w:t>___</w:t>
      </w:r>
      <w:r w:rsidRPr="00EF352C">
        <w:rPr>
          <w:rFonts w:ascii="Arial" w:hAnsi="Arial" w:cs="Arial"/>
          <w:sz w:val="18"/>
          <w:szCs w:val="18"/>
        </w:rPr>
        <w:t xml:space="preserve"> </w:t>
      </w:r>
      <w:r w:rsidRPr="00EF352C">
        <w:rPr>
          <w:rFonts w:ascii="Arial" w:hAnsi="Arial" w:cs="Arial"/>
          <w:sz w:val="18"/>
          <w:szCs w:val="18"/>
          <w:highlight w:val="lightGray"/>
        </w:rPr>
        <w:t>y (y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 xml:space="preserve">, </w:t>
      </w:r>
      <w:r w:rsidRPr="00EF352C">
        <w:rPr>
          <w:rFonts w:ascii="Arial" w:hAnsi="Arial" w:cs="Arial"/>
          <w:bCs/>
          <w:sz w:val="18"/>
          <w:szCs w:val="18"/>
        </w:rPr>
        <w:t xml:space="preserve">el </w:t>
      </w:r>
      <w:r w:rsidRPr="00EF352C">
        <w:rPr>
          <w:rFonts w:ascii="Arial" w:hAnsi="Arial" w:cs="Arial"/>
          <w:b/>
          <w:bCs/>
          <w:sz w:val="18"/>
          <w:szCs w:val="18"/>
        </w:rPr>
        <w:t xml:space="preserve">“Instituto” </w:t>
      </w:r>
      <w:r w:rsidRPr="00EF352C">
        <w:rPr>
          <w:rFonts w:ascii="Arial" w:hAnsi="Arial" w:cs="Arial"/>
          <w:sz w:val="18"/>
          <w:szCs w:val="18"/>
        </w:rPr>
        <w:t xml:space="preserve">aprobó la excepción a la Licitación Pública para la contratación del servicio objeto del presente contrato, a través del procedimiento de adjudicación directa, mediante el </w:t>
      </w:r>
      <w:bookmarkStart w:id="1350" w:name="_Hlk121330278"/>
      <w:r w:rsidRPr="00EF352C">
        <w:rPr>
          <w:rFonts w:ascii="Arial" w:hAnsi="Arial" w:cs="Arial"/>
          <w:sz w:val="18"/>
          <w:szCs w:val="18"/>
        </w:rPr>
        <w:t xml:space="preserve">Acuerdo número </w:t>
      </w:r>
      <w:r w:rsidRPr="00EF352C">
        <w:rPr>
          <w:rFonts w:ascii="Arial" w:hAnsi="Arial" w:cs="Arial"/>
          <w:sz w:val="18"/>
          <w:szCs w:val="18"/>
          <w:highlight w:val="lightGray"/>
        </w:rPr>
        <w:t>__,</w:t>
      </w:r>
      <w:r w:rsidRPr="00EF352C">
        <w:rPr>
          <w:rFonts w:ascii="Arial" w:hAnsi="Arial" w:cs="Arial"/>
          <w:sz w:val="18"/>
          <w:szCs w:val="18"/>
        </w:rPr>
        <w:t xml:space="preserve"> tomado en la </w:t>
      </w:r>
      <w:r w:rsidRPr="00EF352C">
        <w:rPr>
          <w:rFonts w:ascii="Arial" w:hAnsi="Arial" w:cs="Arial"/>
          <w:sz w:val="18"/>
          <w:szCs w:val="18"/>
          <w:highlight w:val="lightGray"/>
        </w:rPr>
        <w:t>___</w:t>
      </w:r>
      <w:r w:rsidRPr="00EF352C">
        <w:rPr>
          <w:rFonts w:ascii="Arial" w:hAnsi="Arial" w:cs="Arial"/>
          <w:sz w:val="18"/>
          <w:szCs w:val="18"/>
        </w:rPr>
        <w:t xml:space="preserve"> Sesión </w:t>
      </w:r>
      <w:r w:rsidRPr="00EF352C">
        <w:rPr>
          <w:rFonts w:ascii="Arial" w:hAnsi="Arial" w:cs="Arial"/>
          <w:sz w:val="18"/>
          <w:szCs w:val="18"/>
          <w:highlight w:val="lightGray"/>
        </w:rPr>
        <w:t>___________</w:t>
      </w:r>
      <w:r w:rsidRPr="00EF352C">
        <w:rPr>
          <w:rFonts w:ascii="Arial" w:hAnsi="Arial" w:cs="Arial"/>
          <w:sz w:val="18"/>
          <w:szCs w:val="18"/>
        </w:rPr>
        <w:t xml:space="preserve"> del Comité de Adquisiciones, Arrendamientos y Servicios</w:t>
      </w:r>
      <w:bookmarkEnd w:id="1350"/>
      <w:r w:rsidRPr="00EF352C">
        <w:rPr>
          <w:rFonts w:ascii="Arial" w:hAnsi="Arial" w:cs="Arial"/>
          <w:sz w:val="18"/>
          <w:szCs w:val="18"/>
        </w:rPr>
        <w:t xml:space="preserve">, celebrada 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20</w:t>
      </w:r>
      <w:r w:rsidRPr="00EF352C">
        <w:rPr>
          <w:rFonts w:ascii="Arial" w:hAnsi="Arial" w:cs="Arial"/>
          <w:sz w:val="18"/>
          <w:szCs w:val="18"/>
          <w:highlight w:val="lightGray"/>
        </w:rPr>
        <w:t>__,</w:t>
      </w:r>
      <w:r w:rsidRPr="00EF352C">
        <w:rPr>
          <w:rFonts w:ascii="Arial" w:hAnsi="Arial" w:cs="Arial"/>
          <w:sz w:val="18"/>
          <w:szCs w:val="18"/>
        </w:rPr>
        <w:t xml:space="preserve"> cuya adjudicación se notificó al </w:t>
      </w:r>
      <w:r w:rsidRPr="00EF352C">
        <w:rPr>
          <w:rFonts w:ascii="Arial" w:hAnsi="Arial" w:cs="Arial"/>
          <w:b/>
          <w:sz w:val="18"/>
          <w:szCs w:val="18"/>
        </w:rPr>
        <w:t xml:space="preserve">“Proveedor” </w:t>
      </w:r>
      <w:r w:rsidRPr="00EF352C">
        <w:rPr>
          <w:rFonts w:ascii="Arial" w:hAnsi="Arial" w:cs="Arial"/>
          <w:sz w:val="18"/>
          <w:szCs w:val="18"/>
        </w:rPr>
        <w:t xml:space="preserve">en </w:t>
      </w:r>
      <w:proofErr w:type="spellStart"/>
      <w:r w:rsidRPr="00EF352C">
        <w:rPr>
          <w:rFonts w:ascii="Arial" w:hAnsi="Arial" w:cs="Arial"/>
          <w:sz w:val="18"/>
          <w:szCs w:val="18"/>
        </w:rPr>
        <w:t>el</w:t>
      </w:r>
      <w:proofErr w:type="spellEnd"/>
      <w:r w:rsidRPr="00EF352C">
        <w:rPr>
          <w:rFonts w:ascii="Arial" w:hAnsi="Arial" w:cs="Arial"/>
          <w:sz w:val="18"/>
          <w:szCs w:val="18"/>
        </w:rPr>
        <w:t xml:space="preserve"> </w:t>
      </w:r>
      <w:r w:rsidRPr="00EF352C">
        <w:rPr>
          <w:rFonts w:ascii="Arial" w:hAnsi="Arial" w:cs="Arial"/>
          <w:sz w:val="18"/>
          <w:szCs w:val="18"/>
          <w:highlight w:val="lightGray"/>
        </w:rPr>
        <w:t>______</w:t>
      </w:r>
      <w:r w:rsidRPr="00EF352C">
        <w:rPr>
          <w:rFonts w:ascii="Arial" w:hAnsi="Arial" w:cs="Arial"/>
          <w:sz w:val="18"/>
          <w:szCs w:val="18"/>
        </w:rPr>
        <w:t xml:space="preserve"> y, la cual fue aceptada por el </w:t>
      </w:r>
      <w:r w:rsidRPr="00EF352C">
        <w:rPr>
          <w:rFonts w:ascii="Arial" w:hAnsi="Arial" w:cs="Arial"/>
          <w:b/>
          <w:sz w:val="18"/>
          <w:szCs w:val="18"/>
        </w:rPr>
        <w:t xml:space="preserve">“Proveedor” </w:t>
      </w:r>
      <w:r w:rsidRPr="00EF352C">
        <w:rPr>
          <w:rFonts w:ascii="Arial" w:hAnsi="Arial" w:cs="Arial"/>
          <w:bCs/>
          <w:sz w:val="18"/>
          <w:szCs w:val="18"/>
        </w:rPr>
        <w:t xml:space="preserve">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20</w:t>
      </w:r>
      <w:r w:rsidRPr="00EF352C">
        <w:rPr>
          <w:rFonts w:ascii="Arial" w:hAnsi="Arial" w:cs="Arial"/>
          <w:sz w:val="18"/>
          <w:szCs w:val="18"/>
          <w:highlight w:val="lightGray"/>
        </w:rPr>
        <w:t>____.</w:t>
      </w:r>
    </w:p>
    <w:p w14:paraId="5489C635" w14:textId="77777777" w:rsidR="00613C49" w:rsidRPr="00EF352C" w:rsidRDefault="00613C49" w:rsidP="00613C49">
      <w:pPr>
        <w:ind w:right="22"/>
        <w:jc w:val="both"/>
        <w:rPr>
          <w:rFonts w:ascii="Arial" w:hAnsi="Arial" w:cs="Arial"/>
          <w:bCs/>
          <w:sz w:val="18"/>
          <w:szCs w:val="18"/>
        </w:rPr>
      </w:pPr>
    </w:p>
    <w:p w14:paraId="4485BF9D" w14:textId="77777777" w:rsidR="00613C49" w:rsidRPr="00EF352C" w:rsidRDefault="00613C49" w:rsidP="00613C49">
      <w:pPr>
        <w:ind w:right="22"/>
        <w:jc w:val="both"/>
        <w:rPr>
          <w:rFonts w:ascii="Arial" w:hAnsi="Arial" w:cs="Arial"/>
          <w:bCs/>
          <w:sz w:val="18"/>
          <w:szCs w:val="18"/>
        </w:rPr>
      </w:pPr>
      <w:r w:rsidRPr="00EF352C">
        <w:rPr>
          <w:rFonts w:ascii="Arial" w:hAnsi="Arial" w:cs="Arial"/>
          <w:b/>
          <w:sz w:val="18"/>
          <w:szCs w:val="18"/>
        </w:rPr>
        <w:t xml:space="preserve">I.3 </w:t>
      </w:r>
      <w:r w:rsidRPr="00EF352C">
        <w:rPr>
          <w:rFonts w:ascii="Arial" w:hAnsi="Arial" w:cs="Arial"/>
          <w:bCs/>
          <w:color w:val="000000" w:themeColor="text1"/>
          <w:sz w:val="18"/>
          <w:szCs w:val="18"/>
        </w:rPr>
        <w:t xml:space="preserve">Que de conformidad con lo determinado por los incisos a), b) y h) del artículo 59 de la </w:t>
      </w:r>
      <w:r w:rsidRPr="00EF352C">
        <w:rPr>
          <w:rFonts w:ascii="Arial" w:hAnsi="Arial" w:cs="Arial"/>
          <w:b/>
          <w:bCs/>
          <w:color w:val="000000" w:themeColor="text1"/>
          <w:sz w:val="18"/>
          <w:szCs w:val="18"/>
        </w:rPr>
        <w:t>“LGIPE”</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r w:rsidRPr="00EF352C">
        <w:rPr>
          <w:rFonts w:ascii="Arial" w:hAnsi="Arial" w:cs="Arial"/>
          <w:bCs/>
          <w:color w:val="000000" w:themeColor="text1"/>
          <w:sz w:val="18"/>
          <w:szCs w:val="18"/>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EF352C">
        <w:rPr>
          <w:rFonts w:ascii="Arial" w:hAnsi="Arial" w:cs="Arial"/>
          <w:b/>
          <w:bCs/>
          <w:color w:val="000000" w:themeColor="text1"/>
          <w:sz w:val="18"/>
          <w:szCs w:val="18"/>
        </w:rPr>
        <w:t xml:space="preserve"> “Instituto”</w:t>
      </w:r>
      <w:r w:rsidRPr="00EF352C">
        <w:rPr>
          <w:rFonts w:ascii="Arial" w:hAnsi="Arial" w:cs="Arial"/>
          <w:bCs/>
          <w:color w:val="000000" w:themeColor="text1"/>
          <w:sz w:val="18"/>
          <w:szCs w:val="18"/>
        </w:rPr>
        <w:t>.</w:t>
      </w:r>
    </w:p>
    <w:p w14:paraId="5A14BF9A" w14:textId="77777777" w:rsidR="00613C49" w:rsidRPr="00EF352C" w:rsidRDefault="00613C49" w:rsidP="00613C49">
      <w:pPr>
        <w:ind w:right="22"/>
        <w:jc w:val="both"/>
        <w:rPr>
          <w:rFonts w:ascii="Arial" w:hAnsi="Arial" w:cs="Arial"/>
          <w:bCs/>
          <w:sz w:val="18"/>
          <w:szCs w:val="18"/>
        </w:rPr>
      </w:pPr>
    </w:p>
    <w:p w14:paraId="6907616B" w14:textId="77777777" w:rsidR="00613C49" w:rsidRPr="00EF352C" w:rsidRDefault="00613C49" w:rsidP="00613C49">
      <w:pPr>
        <w:ind w:right="22"/>
        <w:jc w:val="both"/>
        <w:outlineLvl w:val="0"/>
        <w:rPr>
          <w:rFonts w:ascii="Arial" w:hAnsi="Arial" w:cs="Arial"/>
          <w:b/>
          <w:bCs/>
          <w:i/>
          <w:sz w:val="18"/>
          <w:szCs w:val="18"/>
          <w:u w:val="single"/>
        </w:rPr>
      </w:pPr>
      <w:r w:rsidRPr="00EF352C">
        <w:rPr>
          <w:rFonts w:ascii="Arial" w:hAnsi="Arial" w:cs="Arial"/>
          <w:b/>
          <w:bCs/>
          <w:i/>
          <w:sz w:val="18"/>
          <w:szCs w:val="18"/>
          <w:u w:val="single"/>
        </w:rPr>
        <w:t>CUANDO APLIQUE (según monto):</w:t>
      </w:r>
    </w:p>
    <w:p w14:paraId="5B3123FB" w14:textId="77777777" w:rsidR="00613C49" w:rsidRPr="00EF352C" w:rsidRDefault="00613C49" w:rsidP="00613C49">
      <w:pPr>
        <w:ind w:right="22"/>
        <w:jc w:val="both"/>
        <w:rPr>
          <w:rFonts w:ascii="Arial" w:hAnsi="Arial" w:cs="Arial"/>
          <w:sz w:val="18"/>
          <w:szCs w:val="18"/>
          <w:u w:val="single"/>
        </w:rPr>
      </w:pPr>
      <w:r w:rsidRPr="00EF352C">
        <w:rPr>
          <w:rFonts w:ascii="Arial" w:hAnsi="Arial" w:cs="Arial"/>
          <w:b/>
          <w:sz w:val="18"/>
          <w:szCs w:val="18"/>
          <w:u w:val="dotted"/>
        </w:rPr>
        <w:t xml:space="preserve">I.4 </w:t>
      </w:r>
      <w:r w:rsidRPr="00EF352C">
        <w:rPr>
          <w:rFonts w:ascii="Arial" w:hAnsi="Arial" w:cs="Arial"/>
          <w:sz w:val="18"/>
          <w:szCs w:val="18"/>
          <w:u w:val="dotted"/>
        </w:rPr>
        <w:t xml:space="preserve">Que el </w:t>
      </w:r>
      <w:r w:rsidRPr="00EF352C">
        <w:rPr>
          <w:rFonts w:ascii="Arial" w:hAnsi="Arial" w:cs="Arial"/>
          <w:sz w:val="18"/>
          <w:szCs w:val="18"/>
          <w:u w:val="single"/>
        </w:rPr>
        <w:t>___ ________________,</w:t>
      </w:r>
      <w:r w:rsidRPr="00EF352C">
        <w:rPr>
          <w:rFonts w:ascii="Arial" w:hAnsi="Arial" w:cs="Arial"/>
          <w:sz w:val="18"/>
          <w:szCs w:val="18"/>
          <w:u w:val="dotted"/>
        </w:rPr>
        <w:t xml:space="preserve"> </w:t>
      </w:r>
      <w:proofErr w:type="gramStart"/>
      <w:r w:rsidRPr="00EF352C">
        <w:rPr>
          <w:rFonts w:ascii="Arial" w:hAnsi="Arial" w:cs="Arial"/>
          <w:sz w:val="18"/>
          <w:szCs w:val="18"/>
          <w:u w:val="dotted"/>
        </w:rPr>
        <w:t>Director</w:t>
      </w:r>
      <w:proofErr w:type="gramEnd"/>
      <w:r w:rsidRPr="00EF352C">
        <w:rPr>
          <w:rFonts w:ascii="Arial" w:hAnsi="Arial" w:cs="Arial"/>
          <w:sz w:val="18"/>
          <w:szCs w:val="18"/>
          <w:u w:val="dotted"/>
        </w:rPr>
        <w:t xml:space="preserve"> </w:t>
      </w:r>
      <w:r w:rsidRPr="00EF352C">
        <w:rPr>
          <w:rFonts w:ascii="Arial" w:hAnsi="Arial" w:cs="Arial"/>
          <w:sz w:val="18"/>
          <w:szCs w:val="18"/>
          <w:highlight w:val="lightGray"/>
          <w:u w:val="dotted"/>
        </w:rPr>
        <w:t>(a)</w:t>
      </w:r>
      <w:r w:rsidRPr="00EF352C">
        <w:rPr>
          <w:rFonts w:ascii="Arial" w:hAnsi="Arial" w:cs="Arial"/>
          <w:sz w:val="18"/>
          <w:szCs w:val="18"/>
          <w:u w:val="dotted"/>
        </w:rPr>
        <w:t xml:space="preserve"> Ejecutivo </w:t>
      </w:r>
      <w:r w:rsidRPr="00EF352C">
        <w:rPr>
          <w:rFonts w:ascii="Arial" w:hAnsi="Arial" w:cs="Arial"/>
          <w:sz w:val="18"/>
          <w:szCs w:val="18"/>
          <w:highlight w:val="lightGray"/>
          <w:u w:val="dotted"/>
        </w:rPr>
        <w:t>(a)</w:t>
      </w:r>
      <w:r w:rsidRPr="00EF352C">
        <w:rPr>
          <w:rFonts w:ascii="Arial" w:hAnsi="Arial" w:cs="Arial"/>
          <w:sz w:val="18"/>
          <w:szCs w:val="18"/>
          <w:u w:val="dotted"/>
        </w:rPr>
        <w:t xml:space="preserve"> de Administración, cuenta con las facultades suficientes para celebrar el presente contrato, según consta en el poder contenido en la escritura pública número </w:t>
      </w:r>
      <w:r w:rsidRPr="00EF352C">
        <w:rPr>
          <w:rFonts w:ascii="Arial" w:hAnsi="Arial" w:cs="Arial"/>
          <w:sz w:val="18"/>
          <w:szCs w:val="18"/>
          <w:highlight w:val="lightGray"/>
          <w:u w:val="dotted"/>
        </w:rPr>
        <w:t xml:space="preserve">____ de fecha __ de ____ </w:t>
      </w:r>
      <w:proofErr w:type="spellStart"/>
      <w:r w:rsidRPr="00EF352C">
        <w:rPr>
          <w:rFonts w:ascii="Arial" w:hAnsi="Arial" w:cs="Arial"/>
          <w:sz w:val="18"/>
          <w:szCs w:val="18"/>
          <w:highlight w:val="lightGray"/>
          <w:u w:val="dotted"/>
        </w:rPr>
        <w:t>de</w:t>
      </w:r>
      <w:proofErr w:type="spellEnd"/>
      <w:r w:rsidRPr="00EF352C">
        <w:rPr>
          <w:rFonts w:ascii="Arial" w:hAnsi="Arial" w:cs="Arial"/>
          <w:sz w:val="18"/>
          <w:szCs w:val="18"/>
          <w:highlight w:val="lightGray"/>
          <w:u w:val="dotted"/>
        </w:rPr>
        <w:t xml:space="preserve"> 20__, otorgada ante la fe del Licenciado ________, Notario Público número _____ de la Ciudad de México</w:t>
      </w:r>
      <w:r w:rsidRPr="00EF352C">
        <w:rPr>
          <w:rFonts w:ascii="Arial" w:hAnsi="Arial" w:cs="Arial"/>
          <w:sz w:val="18"/>
          <w:szCs w:val="18"/>
          <w:u w:val="dotted"/>
        </w:rPr>
        <w:t>, y manifiesta que sus facultades no le han sido modificadas, revocadas, ni limitadas en forma alguna</w:t>
      </w:r>
      <w:r w:rsidRPr="00EF352C">
        <w:rPr>
          <w:rFonts w:ascii="Arial" w:hAnsi="Arial" w:cs="Arial"/>
          <w:sz w:val="18"/>
          <w:szCs w:val="18"/>
          <w:u w:val="single"/>
        </w:rPr>
        <w:t xml:space="preserve">. </w:t>
      </w:r>
    </w:p>
    <w:p w14:paraId="073E336C" w14:textId="77777777" w:rsidR="00613C49" w:rsidRPr="00EF352C" w:rsidRDefault="00613C49" w:rsidP="00613C49">
      <w:pPr>
        <w:ind w:right="22"/>
        <w:jc w:val="both"/>
        <w:rPr>
          <w:rFonts w:ascii="Arial" w:hAnsi="Arial" w:cs="Arial"/>
          <w:bCs/>
          <w:sz w:val="18"/>
          <w:szCs w:val="18"/>
        </w:rPr>
      </w:pPr>
    </w:p>
    <w:p w14:paraId="78476489" w14:textId="77777777" w:rsidR="00613C49" w:rsidRPr="00EF352C" w:rsidRDefault="00613C49" w:rsidP="00613C49">
      <w:pPr>
        <w:ind w:right="22"/>
        <w:jc w:val="both"/>
        <w:rPr>
          <w:rFonts w:ascii="Arial" w:hAnsi="Arial" w:cs="Arial"/>
          <w:sz w:val="18"/>
          <w:szCs w:val="18"/>
          <w:highlight w:val="yellow"/>
        </w:rPr>
      </w:pPr>
      <w:r w:rsidRPr="00EF352C">
        <w:rPr>
          <w:rFonts w:ascii="Arial" w:hAnsi="Arial" w:cs="Arial"/>
          <w:b/>
          <w:sz w:val="18"/>
          <w:szCs w:val="18"/>
        </w:rPr>
        <w:t>I.5</w:t>
      </w:r>
      <w:r w:rsidRPr="00EF352C">
        <w:rPr>
          <w:rFonts w:ascii="Arial" w:hAnsi="Arial" w:cs="Arial"/>
          <w:sz w:val="18"/>
          <w:szCs w:val="18"/>
        </w:rPr>
        <w:t xml:space="preserve"> La celebración del presente contrato permitirá que la </w:t>
      </w:r>
      <w:r w:rsidRPr="00EF352C">
        <w:rPr>
          <w:rFonts w:ascii="Arial" w:hAnsi="Arial" w:cs="Arial"/>
          <w:sz w:val="18"/>
          <w:szCs w:val="18"/>
          <w:highlight w:val="lightGray"/>
        </w:rPr>
        <w:t>(</w:t>
      </w:r>
      <w:r w:rsidRPr="00EF352C">
        <w:rPr>
          <w:rFonts w:ascii="Arial" w:hAnsi="Arial" w:cs="Arial"/>
          <w:sz w:val="18"/>
          <w:szCs w:val="18"/>
          <w:highlight w:val="lightGray"/>
          <w:u w:val="single"/>
        </w:rPr>
        <w:t>nombre del Área Requirente</w:t>
      </w:r>
      <w:r w:rsidRPr="00EF352C">
        <w:rPr>
          <w:rFonts w:ascii="Arial" w:hAnsi="Arial" w:cs="Arial"/>
          <w:sz w:val="18"/>
          <w:szCs w:val="18"/>
          <w:highlight w:val="lightGray"/>
        </w:rPr>
        <w:t>)</w:t>
      </w:r>
      <w:r w:rsidRPr="00EF352C">
        <w:rPr>
          <w:rFonts w:ascii="Arial" w:hAnsi="Arial" w:cs="Arial"/>
          <w:sz w:val="18"/>
          <w:szCs w:val="18"/>
        </w:rPr>
        <w:t>, cumpla con las atribuciones que tiene encomendadas, en términos de los artículos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 la </w:t>
      </w:r>
      <w:r w:rsidRPr="00EF352C">
        <w:rPr>
          <w:rFonts w:ascii="Arial" w:hAnsi="Arial" w:cs="Arial"/>
          <w:b/>
          <w:sz w:val="18"/>
          <w:szCs w:val="18"/>
        </w:rPr>
        <w:t>“LGIPE”</w:t>
      </w:r>
      <w:r w:rsidRPr="00EF352C">
        <w:rPr>
          <w:rFonts w:ascii="Arial" w:hAnsi="Arial" w:cs="Arial"/>
          <w:sz w:val="18"/>
          <w:szCs w:val="18"/>
        </w:rPr>
        <w:t xml:space="preserve"> y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del Reglamento Interior del </w:t>
      </w:r>
      <w:r w:rsidRPr="00EF352C">
        <w:rPr>
          <w:rFonts w:ascii="Arial" w:hAnsi="Arial" w:cs="Arial"/>
          <w:b/>
          <w:sz w:val="18"/>
          <w:szCs w:val="18"/>
        </w:rPr>
        <w:t>“Instituto”</w:t>
      </w:r>
      <w:r w:rsidRPr="00EF352C">
        <w:rPr>
          <w:rFonts w:ascii="Arial" w:hAnsi="Arial" w:cs="Arial"/>
          <w:sz w:val="18"/>
          <w:szCs w:val="18"/>
        </w:rPr>
        <w:t>.</w:t>
      </w:r>
    </w:p>
    <w:p w14:paraId="65E8E5B6" w14:textId="77777777" w:rsidR="00613C49" w:rsidRPr="00EF352C" w:rsidRDefault="00613C49" w:rsidP="00613C49">
      <w:pPr>
        <w:ind w:right="22"/>
        <w:jc w:val="both"/>
        <w:rPr>
          <w:rFonts w:ascii="Arial" w:hAnsi="Arial" w:cs="Arial"/>
          <w:bCs/>
          <w:sz w:val="18"/>
          <w:szCs w:val="18"/>
        </w:rPr>
      </w:pPr>
    </w:p>
    <w:p w14:paraId="32C16064"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I.6</w:t>
      </w:r>
      <w:r w:rsidRPr="00EF352C">
        <w:rPr>
          <w:rFonts w:ascii="Arial" w:hAnsi="Arial" w:cs="Arial"/>
          <w:sz w:val="18"/>
          <w:szCs w:val="18"/>
        </w:rPr>
        <w:t xml:space="preserve"> </w:t>
      </w:r>
      <w:r w:rsidRPr="00EF352C">
        <w:rPr>
          <w:rFonts w:ascii="Arial" w:hAnsi="Arial" w:cs="Arial"/>
          <w:color w:val="000000" w:themeColor="text1"/>
          <w:sz w:val="18"/>
          <w:szCs w:val="18"/>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EF352C">
        <w:rPr>
          <w:rFonts w:ascii="Arial" w:hAnsi="Arial" w:cs="Arial"/>
          <w:b/>
          <w:color w:val="000000" w:themeColor="text1"/>
          <w:sz w:val="18"/>
          <w:szCs w:val="18"/>
        </w:rPr>
        <w:t>“LGIPE”</w:t>
      </w:r>
      <w:r w:rsidRPr="00EF352C">
        <w:rPr>
          <w:rFonts w:ascii="Arial" w:hAnsi="Arial" w:cs="Arial"/>
          <w:color w:val="000000" w:themeColor="text1"/>
          <w:sz w:val="18"/>
          <w:szCs w:val="18"/>
        </w:rPr>
        <w:t xml:space="preserve">, en lo sucesivo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p>
    <w:p w14:paraId="3F9BBE09" w14:textId="77777777" w:rsidR="00613C49" w:rsidRPr="00EF352C" w:rsidRDefault="00613C49" w:rsidP="00613C49">
      <w:pPr>
        <w:ind w:right="22"/>
        <w:jc w:val="both"/>
        <w:rPr>
          <w:rFonts w:ascii="Arial" w:hAnsi="Arial" w:cs="Arial"/>
          <w:bCs/>
          <w:sz w:val="18"/>
          <w:szCs w:val="18"/>
        </w:rPr>
      </w:pPr>
    </w:p>
    <w:p w14:paraId="54D633B6" w14:textId="77777777" w:rsidR="00613C49" w:rsidRPr="00EF352C" w:rsidRDefault="00613C49" w:rsidP="00613C49">
      <w:pPr>
        <w:ind w:right="22"/>
        <w:jc w:val="both"/>
        <w:rPr>
          <w:rFonts w:ascii="Arial" w:hAnsi="Arial" w:cs="Arial"/>
          <w:sz w:val="18"/>
          <w:szCs w:val="18"/>
        </w:rPr>
      </w:pPr>
      <w:r w:rsidRPr="00EF352C">
        <w:rPr>
          <w:rFonts w:ascii="Arial" w:hAnsi="Arial" w:cs="Arial"/>
          <w:b/>
          <w:bCs/>
          <w:sz w:val="18"/>
          <w:szCs w:val="18"/>
        </w:rPr>
        <w:lastRenderedPageBreak/>
        <w:t>I.7</w:t>
      </w:r>
      <w:r w:rsidRPr="00EF352C">
        <w:rPr>
          <w:rFonts w:ascii="Arial" w:hAnsi="Arial" w:cs="Arial"/>
          <w:sz w:val="18"/>
          <w:szCs w:val="18"/>
        </w:rPr>
        <w:t xml:space="preserve"> Que cuenta con la suficiencia presupuestal en la partida específica </w:t>
      </w:r>
      <w:r w:rsidRPr="00EF352C">
        <w:rPr>
          <w:rFonts w:ascii="Arial" w:hAnsi="Arial" w:cs="Arial"/>
          <w:sz w:val="18"/>
          <w:szCs w:val="18"/>
          <w:highlight w:val="lightGray"/>
        </w:rPr>
        <w:t>(señalar partida)</w:t>
      </w:r>
      <w:r w:rsidRPr="00EF352C">
        <w:rPr>
          <w:rFonts w:ascii="Arial" w:hAnsi="Arial" w:cs="Arial"/>
          <w:sz w:val="18"/>
          <w:szCs w:val="18"/>
        </w:rPr>
        <w:t xml:space="preserve"> para cubrir el compromiso derivado del presente contrato, según consta en el Sistema Integral para la Gestión Administrativa con número de solicitud interna </w:t>
      </w:r>
      <w:r w:rsidRPr="00EF352C">
        <w:rPr>
          <w:rFonts w:ascii="Arial" w:hAnsi="Arial" w:cs="Arial"/>
          <w:sz w:val="18"/>
          <w:szCs w:val="18"/>
          <w:highlight w:val="lightGray"/>
        </w:rPr>
        <w:t>____</w:t>
      </w:r>
      <w:r w:rsidRPr="00EF352C">
        <w:rPr>
          <w:rFonts w:ascii="Arial" w:hAnsi="Arial" w:cs="Arial"/>
          <w:sz w:val="18"/>
          <w:szCs w:val="18"/>
          <w:highlight w:val="lightGray"/>
          <w:u w:val="single"/>
        </w:rPr>
        <w:t xml:space="preserve"> ____</w:t>
      </w:r>
      <w:r w:rsidRPr="00EF352C">
        <w:rPr>
          <w:rFonts w:ascii="Arial" w:hAnsi="Arial" w:cs="Arial"/>
          <w:sz w:val="18"/>
          <w:szCs w:val="18"/>
        </w:rPr>
        <w:t>debidamente aprobada.</w:t>
      </w:r>
    </w:p>
    <w:p w14:paraId="388AC228" w14:textId="77777777" w:rsidR="00613C49" w:rsidRPr="00EF352C" w:rsidRDefault="00613C49" w:rsidP="00613C49">
      <w:pPr>
        <w:ind w:right="22"/>
        <w:jc w:val="both"/>
        <w:rPr>
          <w:rFonts w:ascii="Arial" w:hAnsi="Arial" w:cs="Arial"/>
          <w:sz w:val="18"/>
          <w:szCs w:val="18"/>
        </w:rPr>
      </w:pPr>
    </w:p>
    <w:p w14:paraId="3E4747BB"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4F97AA8C" w14:textId="77777777" w:rsidR="00613C49" w:rsidRPr="00EF352C" w:rsidRDefault="00613C49" w:rsidP="00613C49">
      <w:pPr>
        <w:ind w:right="22"/>
        <w:jc w:val="both"/>
        <w:rPr>
          <w:rFonts w:ascii="Arial" w:hAnsi="Arial" w:cs="Arial"/>
          <w:sz w:val="18"/>
          <w:szCs w:val="18"/>
          <w:u w:val="dotted"/>
        </w:rPr>
      </w:pPr>
    </w:p>
    <w:p w14:paraId="08769FFE"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(Si aplica)</w:t>
      </w:r>
    </w:p>
    <w:p w14:paraId="49E492AA"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 xml:space="preserve">Que la ___________ ha contemplado en el anteproyecto de presupuesto para el ejercicio fiscal 20___, aprobado por el Consejo General del </w:t>
      </w:r>
      <w:r w:rsidRPr="00EF352C">
        <w:rPr>
          <w:rFonts w:ascii="Arial" w:hAnsi="Arial" w:cs="Arial"/>
          <w:b/>
          <w:bCs/>
          <w:sz w:val="18"/>
          <w:szCs w:val="18"/>
          <w:u w:val="dotted"/>
        </w:rPr>
        <w:t>“Instituto”</w:t>
      </w:r>
      <w:r w:rsidRPr="00EF352C">
        <w:rPr>
          <w:rFonts w:ascii="Arial" w:hAnsi="Arial" w:cs="Arial"/>
          <w:sz w:val="18"/>
          <w:szCs w:val="18"/>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EF352C">
        <w:rPr>
          <w:rFonts w:ascii="Arial" w:hAnsi="Arial" w:cs="Arial"/>
          <w:b/>
          <w:bCs/>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60DB50DB" w14:textId="77777777" w:rsidR="00613C49" w:rsidRPr="00EF352C" w:rsidRDefault="00613C49" w:rsidP="00613C49">
      <w:pPr>
        <w:ind w:right="22"/>
        <w:jc w:val="both"/>
        <w:rPr>
          <w:rFonts w:ascii="Arial" w:hAnsi="Arial" w:cs="Arial"/>
          <w:sz w:val="18"/>
          <w:szCs w:val="18"/>
          <w:u w:val="dotted"/>
        </w:rPr>
      </w:pPr>
    </w:p>
    <w:p w14:paraId="58B9DE3D"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 xml:space="preserve">La erogación de los recursos para el ejercicio fiscal </w:t>
      </w:r>
      <w:r w:rsidRPr="00EF352C">
        <w:rPr>
          <w:rFonts w:ascii="Arial" w:hAnsi="Arial" w:cs="Arial"/>
          <w:sz w:val="18"/>
          <w:szCs w:val="18"/>
          <w:highlight w:val="lightGray"/>
          <w:u w:val="dotted"/>
        </w:rPr>
        <w:t>20__</w:t>
      </w:r>
      <w:r w:rsidRPr="00EF352C">
        <w:rPr>
          <w:rFonts w:ascii="Arial" w:hAnsi="Arial" w:cs="Arial"/>
          <w:sz w:val="18"/>
          <w:szCs w:val="18"/>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EF352C">
        <w:rPr>
          <w:rFonts w:ascii="Arial" w:hAnsi="Arial" w:cs="Arial"/>
          <w:b/>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6D8FAD96" w14:textId="77777777" w:rsidR="00613C49" w:rsidRPr="00EF352C" w:rsidRDefault="00613C49" w:rsidP="00613C49">
      <w:pPr>
        <w:ind w:right="22"/>
        <w:jc w:val="both"/>
        <w:rPr>
          <w:rFonts w:ascii="Arial" w:hAnsi="Arial" w:cs="Arial"/>
          <w:sz w:val="18"/>
          <w:szCs w:val="18"/>
          <w:u w:val="dotted"/>
        </w:rPr>
      </w:pPr>
    </w:p>
    <w:p w14:paraId="3C03551E" w14:textId="77777777" w:rsidR="00613C49" w:rsidRPr="00EF352C" w:rsidRDefault="00613C49" w:rsidP="00613C49">
      <w:pPr>
        <w:ind w:right="22"/>
        <w:jc w:val="both"/>
        <w:outlineLvl w:val="0"/>
        <w:rPr>
          <w:rFonts w:ascii="Arial" w:hAnsi="Arial" w:cs="Arial"/>
          <w:b/>
          <w:i/>
          <w:sz w:val="18"/>
          <w:szCs w:val="18"/>
          <w:u w:val="single"/>
        </w:rPr>
      </w:pPr>
      <w:r w:rsidRPr="00EF352C">
        <w:rPr>
          <w:rFonts w:ascii="Arial" w:hAnsi="Arial" w:cs="Arial"/>
          <w:b/>
          <w:i/>
          <w:sz w:val="18"/>
          <w:szCs w:val="18"/>
          <w:u w:val="single"/>
        </w:rPr>
        <w:t>CUANDO APLIQUE:</w:t>
      </w:r>
    </w:p>
    <w:p w14:paraId="66E54307" w14:textId="77777777" w:rsidR="00613C49" w:rsidRPr="00EF352C" w:rsidRDefault="00613C49" w:rsidP="00613C49">
      <w:pPr>
        <w:pStyle w:val="Textoindependiente"/>
        <w:ind w:right="22"/>
        <w:rPr>
          <w:rFonts w:cs="Arial"/>
          <w:sz w:val="18"/>
          <w:szCs w:val="18"/>
          <w:u w:val="thick"/>
        </w:rPr>
      </w:pPr>
      <w:r w:rsidRPr="00EF352C">
        <w:rPr>
          <w:rFonts w:cs="Arial"/>
          <w:color w:val="000000"/>
          <w:sz w:val="18"/>
          <w:szCs w:val="18"/>
          <w:u w:val="dotted"/>
        </w:rPr>
        <w:t>*</w:t>
      </w:r>
      <w:r w:rsidRPr="00EF352C">
        <w:rPr>
          <w:rFonts w:cs="Arial"/>
          <w:sz w:val="18"/>
          <w:szCs w:val="18"/>
          <w:u w:val="dotted"/>
        </w:rPr>
        <w:t xml:space="preserve">Que cuenta con el Acuerdo o Actualización de Autorización del </w:t>
      </w:r>
      <w:proofErr w:type="gramStart"/>
      <w:r w:rsidRPr="00EF352C">
        <w:rPr>
          <w:rFonts w:cs="Arial"/>
          <w:sz w:val="18"/>
          <w:szCs w:val="18"/>
          <w:u w:val="dotted"/>
        </w:rPr>
        <w:t>Director Ejecutivo</w:t>
      </w:r>
      <w:proofErr w:type="gramEnd"/>
      <w:r w:rsidRPr="00EF352C">
        <w:rPr>
          <w:rFonts w:cs="Arial"/>
          <w:sz w:val="18"/>
          <w:szCs w:val="18"/>
          <w:u w:val="dotted"/>
        </w:rPr>
        <w:t xml:space="preserve"> de Administración, para llevar a cabo adquisiciones, arrendamientos y servicios, cuya vigencia rebase un ejercicio presupuestario, de fecha </w:t>
      </w:r>
      <w:r w:rsidRPr="00EF352C">
        <w:rPr>
          <w:rFonts w:cs="Arial"/>
          <w:sz w:val="18"/>
          <w:szCs w:val="18"/>
          <w:highlight w:val="lightGray"/>
          <w:u w:val="single"/>
        </w:rPr>
        <w:t>__________________</w:t>
      </w:r>
      <w:r w:rsidRPr="00EF352C">
        <w:rPr>
          <w:rFonts w:cs="Arial"/>
          <w:sz w:val="18"/>
          <w:szCs w:val="18"/>
        </w:rPr>
        <w:t>.</w:t>
      </w:r>
    </w:p>
    <w:p w14:paraId="0449494D" w14:textId="77777777" w:rsidR="00613C49" w:rsidRPr="00EF352C" w:rsidRDefault="00613C49" w:rsidP="00613C49">
      <w:pPr>
        <w:pStyle w:val="Textoindependiente"/>
        <w:ind w:right="22"/>
        <w:rPr>
          <w:rFonts w:cs="Arial"/>
          <w:sz w:val="18"/>
          <w:szCs w:val="18"/>
        </w:rPr>
      </w:pPr>
    </w:p>
    <w:p w14:paraId="0A8DB5B7" w14:textId="77777777" w:rsidR="00613C49" w:rsidRPr="00EF352C" w:rsidRDefault="00613C49" w:rsidP="00613C49">
      <w:pPr>
        <w:pStyle w:val="Textoindependiente"/>
        <w:ind w:right="22"/>
        <w:rPr>
          <w:rFonts w:cs="Arial"/>
          <w:sz w:val="18"/>
          <w:szCs w:val="18"/>
          <w:u w:val="dotted"/>
        </w:rPr>
      </w:pPr>
      <w:r w:rsidRPr="00EF352C">
        <w:rPr>
          <w:rFonts w:cs="Arial"/>
          <w:sz w:val="18"/>
          <w:szCs w:val="18"/>
        </w:rPr>
        <w:t>*</w:t>
      </w:r>
      <w:r w:rsidRPr="00EF352C">
        <w:rPr>
          <w:rFonts w:cs="Arial"/>
          <w:sz w:val="18"/>
          <w:szCs w:val="18"/>
          <w:u w:val="dotted"/>
        </w:rPr>
        <w:t>Que cuenta con la Autorización</w:t>
      </w:r>
      <w:r w:rsidRPr="00EF352C">
        <w:rPr>
          <w:rFonts w:cs="Arial"/>
          <w:sz w:val="18"/>
          <w:szCs w:val="18"/>
        </w:rPr>
        <w:t xml:space="preserve"> </w:t>
      </w:r>
      <w:r w:rsidRPr="00EF352C">
        <w:rPr>
          <w:rFonts w:cs="Arial"/>
          <w:sz w:val="18"/>
          <w:szCs w:val="18"/>
          <w:u w:val="dotted"/>
        </w:rPr>
        <w:t xml:space="preserve">o Actualización para la Procedencia del Pago Anticipado, solicitada el </w:t>
      </w:r>
      <w:r w:rsidRPr="00EF352C">
        <w:rPr>
          <w:rFonts w:cs="Arial"/>
          <w:sz w:val="18"/>
          <w:szCs w:val="18"/>
          <w:highlight w:val="lightGray"/>
          <w:u w:val="dotted"/>
        </w:rPr>
        <w:t xml:space="preserve">__ de __ </w:t>
      </w:r>
      <w:proofErr w:type="spellStart"/>
      <w:r w:rsidRPr="00EF352C">
        <w:rPr>
          <w:rFonts w:cs="Arial"/>
          <w:sz w:val="18"/>
          <w:szCs w:val="18"/>
          <w:highlight w:val="lightGray"/>
          <w:u w:val="dotted"/>
        </w:rPr>
        <w:t>de</w:t>
      </w:r>
      <w:proofErr w:type="spellEnd"/>
      <w:r w:rsidRPr="00EF352C">
        <w:rPr>
          <w:rFonts w:cs="Arial"/>
          <w:sz w:val="18"/>
          <w:szCs w:val="18"/>
          <w:highlight w:val="lightGray"/>
          <w:u w:val="dotted"/>
        </w:rPr>
        <w:t xml:space="preserve"> 20__,</w:t>
      </w:r>
      <w:r w:rsidRPr="00EF352C">
        <w:rPr>
          <w:rFonts w:cs="Arial"/>
          <w:sz w:val="18"/>
          <w:szCs w:val="18"/>
          <w:u w:val="dotted"/>
        </w:rPr>
        <w:t xml:space="preserve"> emitida por la Dirección Ejecutiva de Administración.</w:t>
      </w:r>
    </w:p>
    <w:p w14:paraId="7980DD6E" w14:textId="77777777" w:rsidR="00613C49" w:rsidRPr="00EF352C" w:rsidRDefault="00613C49" w:rsidP="00613C49">
      <w:pPr>
        <w:pStyle w:val="Textoindependiente"/>
        <w:ind w:right="22"/>
        <w:rPr>
          <w:rFonts w:cs="Arial"/>
          <w:sz w:val="18"/>
          <w:szCs w:val="18"/>
          <w:u w:val="dotted"/>
        </w:rPr>
      </w:pPr>
    </w:p>
    <w:p w14:paraId="5FBBCEC1" w14:textId="77777777" w:rsidR="00613C49" w:rsidRPr="00EF352C" w:rsidRDefault="00613C49" w:rsidP="00613C49">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Que cuenta con el Acuerdo</w:t>
      </w:r>
      <w:r w:rsidRPr="00EF352C">
        <w:rPr>
          <w:rFonts w:ascii="Arial" w:hAnsi="Arial" w:cs="Arial"/>
          <w:sz w:val="18"/>
          <w:szCs w:val="18"/>
        </w:rPr>
        <w:t xml:space="preserve"> </w:t>
      </w:r>
      <w:r w:rsidRPr="00EF352C">
        <w:rPr>
          <w:rFonts w:ascii="Arial" w:hAnsi="Arial" w:cs="Arial"/>
          <w:sz w:val="18"/>
          <w:szCs w:val="18"/>
          <w:u w:val="dotted"/>
        </w:rPr>
        <w:t xml:space="preserve">o Actualización de Autorización para ejercer recursos de la partida restringida </w:t>
      </w:r>
      <w:r w:rsidRPr="00EF352C">
        <w:rPr>
          <w:rFonts w:ascii="Arial" w:hAnsi="Arial" w:cs="Arial"/>
          <w:sz w:val="18"/>
          <w:szCs w:val="18"/>
          <w:highlight w:val="lightGray"/>
          <w:u w:val="single"/>
        </w:rPr>
        <w:t>(señalar partida y descripción)</w:t>
      </w:r>
      <w:r w:rsidRPr="00EF352C">
        <w:rPr>
          <w:rFonts w:ascii="Arial" w:hAnsi="Arial" w:cs="Arial"/>
          <w:sz w:val="18"/>
          <w:szCs w:val="18"/>
          <w:u w:val="dotted"/>
        </w:rPr>
        <w:t xml:space="preserve">, emitido por el </w:t>
      </w:r>
      <w:proofErr w:type="gramStart"/>
      <w:r w:rsidRPr="00EF352C">
        <w:rPr>
          <w:rFonts w:ascii="Arial" w:hAnsi="Arial" w:cs="Arial"/>
          <w:sz w:val="18"/>
          <w:szCs w:val="18"/>
          <w:u w:val="dotted"/>
        </w:rPr>
        <w:t>Director Ejecutivo</w:t>
      </w:r>
      <w:proofErr w:type="gramEnd"/>
      <w:r w:rsidRPr="00EF352C">
        <w:rPr>
          <w:rFonts w:ascii="Arial" w:hAnsi="Arial" w:cs="Arial"/>
          <w:sz w:val="18"/>
          <w:szCs w:val="18"/>
          <w:u w:val="dotted"/>
        </w:rPr>
        <w:t xml:space="preserve"> de Administración, de fecha </w:t>
      </w:r>
      <w:r w:rsidRPr="00EF352C">
        <w:rPr>
          <w:rFonts w:ascii="Arial" w:hAnsi="Arial" w:cs="Arial"/>
          <w:sz w:val="18"/>
          <w:szCs w:val="18"/>
          <w:highlight w:val="lightGray"/>
          <w:u w:val="dotted"/>
        </w:rPr>
        <w:t>__________________</w:t>
      </w:r>
      <w:r w:rsidRPr="00EF352C">
        <w:rPr>
          <w:rFonts w:ascii="Arial" w:hAnsi="Arial" w:cs="Arial"/>
          <w:sz w:val="18"/>
          <w:szCs w:val="18"/>
          <w:u w:val="dotted"/>
        </w:rPr>
        <w:t>.</w:t>
      </w:r>
    </w:p>
    <w:p w14:paraId="42F79D73" w14:textId="77777777" w:rsidR="00613C49" w:rsidRPr="00EF352C" w:rsidRDefault="00613C49" w:rsidP="00613C49">
      <w:pPr>
        <w:ind w:right="22"/>
        <w:jc w:val="both"/>
        <w:rPr>
          <w:rFonts w:ascii="Arial" w:hAnsi="Arial" w:cs="Arial"/>
          <w:color w:val="000000"/>
          <w:sz w:val="18"/>
          <w:szCs w:val="18"/>
          <w:u w:val="dotted"/>
        </w:rPr>
      </w:pPr>
    </w:p>
    <w:p w14:paraId="30602EBA" w14:textId="77777777" w:rsidR="00613C49" w:rsidRPr="00EF352C" w:rsidRDefault="00613C49" w:rsidP="00613C49">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 xml:space="preserve">Que cuenta con el Dictamen de Procedencia Técnica </w:t>
      </w:r>
      <w:r w:rsidRPr="00EF352C">
        <w:rPr>
          <w:rFonts w:ascii="Arial" w:hAnsi="Arial" w:cs="Arial"/>
          <w:sz w:val="18"/>
          <w:szCs w:val="18"/>
          <w:highlight w:val="lightGray"/>
          <w:u w:val="dotted"/>
        </w:rPr>
        <w:t>(número)</w:t>
      </w:r>
      <w:r w:rsidRPr="00EF352C">
        <w:rPr>
          <w:rFonts w:ascii="Arial" w:hAnsi="Arial" w:cs="Arial"/>
          <w:sz w:val="18"/>
          <w:szCs w:val="18"/>
          <w:u w:val="dotted"/>
        </w:rPr>
        <w:t xml:space="preserve">, emitido por la Unidad Técnica de Servicios de Informática, de fecha </w:t>
      </w:r>
      <w:r w:rsidRPr="00EF352C">
        <w:rPr>
          <w:rFonts w:ascii="Arial" w:hAnsi="Arial" w:cs="Arial"/>
          <w:sz w:val="18"/>
          <w:szCs w:val="18"/>
          <w:highlight w:val="lightGray"/>
          <w:u w:val="dotted"/>
        </w:rPr>
        <w:t>______________.</w:t>
      </w:r>
    </w:p>
    <w:p w14:paraId="74ED6943" w14:textId="77777777" w:rsidR="00613C49" w:rsidRPr="00EF352C" w:rsidRDefault="00613C49" w:rsidP="00613C49">
      <w:pPr>
        <w:ind w:right="22"/>
        <w:jc w:val="both"/>
        <w:rPr>
          <w:rFonts w:ascii="Arial" w:hAnsi="Arial" w:cs="Arial"/>
          <w:color w:val="000000"/>
          <w:sz w:val="18"/>
          <w:szCs w:val="18"/>
          <w:u w:val="single"/>
        </w:rPr>
      </w:pPr>
    </w:p>
    <w:p w14:paraId="52EC2B6C" w14:textId="77777777" w:rsidR="00613C49" w:rsidRPr="00EF352C" w:rsidRDefault="00613C49" w:rsidP="00613C49">
      <w:pPr>
        <w:ind w:right="22"/>
        <w:jc w:val="both"/>
        <w:rPr>
          <w:rFonts w:ascii="Arial" w:hAnsi="Arial" w:cs="Arial"/>
          <w:color w:val="000000"/>
          <w:sz w:val="18"/>
          <w:szCs w:val="18"/>
          <w:u w:val="dotted"/>
        </w:rPr>
      </w:pPr>
      <w:r w:rsidRPr="00EF352C">
        <w:rPr>
          <w:rFonts w:ascii="Arial" w:hAnsi="Arial" w:cs="Arial"/>
          <w:color w:val="000000"/>
          <w:sz w:val="18"/>
          <w:szCs w:val="18"/>
          <w:u w:val="dotted"/>
        </w:rPr>
        <w:t xml:space="preserve">*Que cuenta con el Dictamen de Procedencia Técnica número </w:t>
      </w:r>
      <w:r w:rsidRPr="00EF352C">
        <w:rPr>
          <w:rFonts w:ascii="Arial" w:hAnsi="Arial" w:cs="Arial"/>
          <w:sz w:val="18"/>
          <w:szCs w:val="18"/>
          <w:highlight w:val="lightGray"/>
          <w:u w:val="single"/>
        </w:rPr>
        <w:t>__________</w:t>
      </w:r>
      <w:r w:rsidRPr="00EF352C">
        <w:rPr>
          <w:rFonts w:ascii="Arial" w:hAnsi="Arial" w:cs="Arial"/>
          <w:sz w:val="18"/>
          <w:szCs w:val="18"/>
        </w:rPr>
        <w:t xml:space="preserve"> </w:t>
      </w:r>
      <w:r w:rsidRPr="00EF352C">
        <w:rPr>
          <w:rFonts w:ascii="Arial" w:hAnsi="Arial" w:cs="Arial"/>
          <w:color w:val="000000"/>
          <w:sz w:val="18"/>
          <w:szCs w:val="18"/>
          <w:u w:val="dotted"/>
        </w:rPr>
        <w:t>emitido por la Coordinación Nacional de Comunicación Social, de fecha</w:t>
      </w:r>
      <w:r w:rsidRPr="00EF352C">
        <w:rPr>
          <w:rFonts w:ascii="Arial" w:hAnsi="Arial" w:cs="Arial"/>
          <w:color w:val="000000"/>
          <w:sz w:val="18"/>
          <w:szCs w:val="18"/>
          <w:highlight w:val="lightGray"/>
          <w:u w:val="dotted"/>
        </w:rPr>
        <w:t>__________</w:t>
      </w:r>
      <w:r w:rsidRPr="00EF352C">
        <w:rPr>
          <w:rFonts w:ascii="Arial" w:hAnsi="Arial" w:cs="Arial"/>
          <w:color w:val="000000"/>
          <w:sz w:val="18"/>
          <w:szCs w:val="18"/>
          <w:highlight w:val="lightGray"/>
          <w:u w:val="single"/>
        </w:rPr>
        <w:t>___</w:t>
      </w:r>
      <w:r w:rsidRPr="00EF352C">
        <w:rPr>
          <w:rFonts w:ascii="Arial" w:hAnsi="Arial" w:cs="Arial"/>
          <w:color w:val="000000"/>
          <w:sz w:val="18"/>
          <w:szCs w:val="18"/>
          <w:u w:val="dotted"/>
        </w:rPr>
        <w:t>.</w:t>
      </w:r>
    </w:p>
    <w:p w14:paraId="494AA048" w14:textId="77777777" w:rsidR="00613C49" w:rsidRPr="00EF352C" w:rsidRDefault="00613C49" w:rsidP="00613C49">
      <w:pPr>
        <w:ind w:right="22"/>
        <w:jc w:val="both"/>
        <w:rPr>
          <w:rFonts w:ascii="Arial" w:hAnsi="Arial" w:cs="Arial"/>
          <w:color w:val="000000"/>
          <w:sz w:val="18"/>
          <w:szCs w:val="18"/>
          <w:u w:val="single"/>
        </w:rPr>
      </w:pPr>
    </w:p>
    <w:p w14:paraId="4EF3C006"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bCs/>
          <w:sz w:val="18"/>
          <w:szCs w:val="18"/>
        </w:rPr>
        <w:t>I.8</w:t>
      </w:r>
      <w:r w:rsidRPr="00EF352C">
        <w:rPr>
          <w:rFonts w:ascii="Arial" w:hAnsi="Arial" w:cs="Arial"/>
          <w:bCs/>
          <w:sz w:val="18"/>
          <w:szCs w:val="18"/>
        </w:rPr>
        <w:t xml:space="preserve"> </w:t>
      </w:r>
      <w:r w:rsidRPr="00EF352C">
        <w:rPr>
          <w:rFonts w:ascii="Arial" w:hAnsi="Arial" w:cs="Arial"/>
          <w:sz w:val="18"/>
          <w:szCs w:val="18"/>
        </w:rPr>
        <w:t xml:space="preserve">Que su Registro Federal de Contribuyentes inscrito ante la Secretaría de Hacienda y Crédito Público es INE140404NI0, y señala como su domicilio fiscal el ubicado en Viaducto Tlalpan número 100, Colonia Arenal Tepepan, </w:t>
      </w:r>
      <w:r w:rsidRPr="00EF352C">
        <w:rPr>
          <w:rFonts w:ascii="Arial" w:hAnsi="Arial" w:cs="Arial"/>
          <w:b/>
          <w:sz w:val="18"/>
          <w:szCs w:val="18"/>
        </w:rPr>
        <w:t>Demarcación Territorial</w:t>
      </w:r>
      <w:r w:rsidRPr="00EF352C">
        <w:rPr>
          <w:rFonts w:ascii="Arial" w:hAnsi="Arial" w:cs="Arial"/>
          <w:sz w:val="18"/>
          <w:szCs w:val="18"/>
        </w:rPr>
        <w:t xml:space="preserve"> Tlalpan, código postal 14610, Ciudad de México.</w:t>
      </w:r>
    </w:p>
    <w:p w14:paraId="781A8629" w14:textId="77777777" w:rsidR="00613C49" w:rsidRPr="00EF352C" w:rsidRDefault="00613C49" w:rsidP="00613C49">
      <w:pPr>
        <w:ind w:left="708" w:right="22" w:hanging="708"/>
        <w:jc w:val="both"/>
        <w:rPr>
          <w:rFonts w:ascii="Arial" w:hAnsi="Arial" w:cs="Arial"/>
          <w:sz w:val="18"/>
          <w:szCs w:val="18"/>
        </w:rPr>
      </w:pPr>
    </w:p>
    <w:p w14:paraId="2C99C6E3" w14:textId="77777777" w:rsidR="00613C49" w:rsidRPr="00EF352C" w:rsidRDefault="00613C49" w:rsidP="00613C49">
      <w:pPr>
        <w:ind w:right="22"/>
        <w:jc w:val="both"/>
        <w:rPr>
          <w:rFonts w:ascii="Arial" w:hAnsi="Arial" w:cs="Arial"/>
          <w:bCs/>
          <w:sz w:val="18"/>
          <w:szCs w:val="18"/>
        </w:rPr>
      </w:pPr>
      <w:r w:rsidRPr="00EF352C">
        <w:rPr>
          <w:rFonts w:ascii="Arial" w:hAnsi="Arial" w:cs="Arial"/>
          <w:b/>
          <w:sz w:val="18"/>
          <w:szCs w:val="18"/>
        </w:rPr>
        <w:t>II.</w:t>
      </w:r>
      <w:r w:rsidRPr="00EF352C">
        <w:rPr>
          <w:rFonts w:ascii="Arial" w:hAnsi="Arial" w:cs="Arial"/>
          <w:sz w:val="18"/>
          <w:szCs w:val="18"/>
        </w:rPr>
        <w:t xml:space="preserve"> Del </w:t>
      </w:r>
      <w:r w:rsidRPr="00EF352C">
        <w:rPr>
          <w:rFonts w:ascii="Arial" w:hAnsi="Arial" w:cs="Arial"/>
          <w:b/>
          <w:bCs/>
          <w:sz w:val="18"/>
          <w:szCs w:val="18"/>
        </w:rPr>
        <w:t>“Proveedor”</w:t>
      </w:r>
      <w:r w:rsidRPr="00EF352C">
        <w:rPr>
          <w:rFonts w:ascii="Arial" w:hAnsi="Arial" w:cs="Arial"/>
          <w:sz w:val="18"/>
          <w:szCs w:val="18"/>
        </w:rPr>
        <w:t>:</w:t>
      </w:r>
    </w:p>
    <w:p w14:paraId="226FACD6" w14:textId="77777777" w:rsidR="00613C49" w:rsidRPr="00EF352C" w:rsidRDefault="00613C49" w:rsidP="00613C49">
      <w:pPr>
        <w:ind w:right="22"/>
        <w:rPr>
          <w:rFonts w:ascii="Arial" w:hAnsi="Arial" w:cs="Arial"/>
          <w:sz w:val="18"/>
          <w:szCs w:val="18"/>
        </w:rPr>
      </w:pPr>
    </w:p>
    <w:p w14:paraId="31465453" w14:textId="77777777" w:rsidR="00613C49" w:rsidRPr="00EF352C" w:rsidRDefault="00613C49" w:rsidP="00613C49">
      <w:pPr>
        <w:ind w:right="22"/>
        <w:outlineLvl w:val="0"/>
        <w:rPr>
          <w:rFonts w:ascii="Arial" w:hAnsi="Arial" w:cs="Arial"/>
          <w:b/>
          <w:i/>
          <w:sz w:val="18"/>
          <w:szCs w:val="18"/>
          <w:u w:val="single"/>
        </w:rPr>
      </w:pPr>
      <w:r w:rsidRPr="00EF352C">
        <w:rPr>
          <w:rFonts w:ascii="Arial" w:hAnsi="Arial" w:cs="Arial"/>
          <w:b/>
          <w:i/>
          <w:sz w:val="18"/>
          <w:szCs w:val="18"/>
          <w:u w:val="single"/>
        </w:rPr>
        <w:t>SI ES PERSONA MORAL</w:t>
      </w:r>
    </w:p>
    <w:p w14:paraId="721DD209" w14:textId="77777777" w:rsidR="00613C49" w:rsidRPr="00EF352C" w:rsidRDefault="00613C49" w:rsidP="00613C49">
      <w:pPr>
        <w:ind w:right="22"/>
        <w:rPr>
          <w:rFonts w:ascii="Arial" w:hAnsi="Arial" w:cs="Arial"/>
          <w:b/>
          <w:i/>
          <w:sz w:val="18"/>
          <w:szCs w:val="18"/>
        </w:rPr>
      </w:pPr>
    </w:p>
    <w:p w14:paraId="7D0F93F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 xml:space="preserve">II.1 </w:t>
      </w:r>
      <w:r w:rsidRPr="00EF352C">
        <w:rPr>
          <w:rFonts w:ascii="Arial" w:hAnsi="Arial" w:cs="Arial"/>
          <w:sz w:val="18"/>
          <w:szCs w:val="18"/>
        </w:rPr>
        <w:t xml:space="preserve">Que es una sociedad constituida conforme a la legislación mexicana, según consta en la escritura pública número </w:t>
      </w:r>
      <w:r w:rsidRPr="00EF352C">
        <w:rPr>
          <w:rFonts w:ascii="Arial" w:hAnsi="Arial" w:cs="Arial"/>
          <w:sz w:val="18"/>
          <w:szCs w:val="18"/>
          <w:highlight w:val="lightGray"/>
        </w:rPr>
        <w:t>________</w:t>
      </w:r>
      <w:r w:rsidRPr="00EF352C">
        <w:rPr>
          <w:rFonts w:ascii="Arial" w:hAnsi="Arial" w:cs="Arial"/>
          <w:sz w:val="18"/>
          <w:szCs w:val="18"/>
        </w:rPr>
        <w:t xml:space="preserve"> de fecha </w:t>
      </w:r>
      <w:r w:rsidRPr="00EF352C">
        <w:rPr>
          <w:rFonts w:ascii="Arial" w:hAnsi="Arial" w:cs="Arial"/>
          <w:sz w:val="18"/>
          <w:szCs w:val="18"/>
          <w:highlight w:val="lightGray"/>
        </w:rPr>
        <w:t>___________</w:t>
      </w:r>
      <w:r w:rsidRPr="00EF352C">
        <w:rPr>
          <w:rFonts w:ascii="Arial" w:hAnsi="Arial" w:cs="Arial"/>
          <w:sz w:val="18"/>
          <w:szCs w:val="18"/>
        </w:rPr>
        <w:t xml:space="preserve">, otorgada ante la fe del </w:t>
      </w:r>
      <w:r w:rsidRPr="00EF352C">
        <w:rPr>
          <w:rFonts w:ascii="Arial" w:hAnsi="Arial" w:cs="Arial"/>
          <w:sz w:val="18"/>
          <w:szCs w:val="18"/>
          <w:highlight w:val="lightGray"/>
        </w:rPr>
        <w:t>(l</w:t>
      </w:r>
      <w:r w:rsidRPr="00EF352C">
        <w:rPr>
          <w:rFonts w:ascii="Arial" w:hAnsi="Arial" w:cs="Arial"/>
          <w:sz w:val="18"/>
          <w:szCs w:val="18"/>
          <w:highlight w:val="lightGray"/>
          <w:u w:val="single"/>
        </w:rPr>
        <w:t>a</w:t>
      </w:r>
      <w:r w:rsidRPr="00EF352C">
        <w:rPr>
          <w:rFonts w:ascii="Arial" w:hAnsi="Arial" w:cs="Arial"/>
          <w:sz w:val="18"/>
          <w:szCs w:val="18"/>
          <w:highlight w:val="lightGray"/>
        </w:rPr>
        <w:t>)</w:t>
      </w:r>
      <w:r w:rsidRPr="00EF352C">
        <w:rPr>
          <w:rFonts w:ascii="Arial" w:hAnsi="Arial" w:cs="Arial"/>
          <w:sz w:val="18"/>
          <w:szCs w:val="18"/>
        </w:rPr>
        <w:t xml:space="preserve"> Licenciado </w:t>
      </w:r>
      <w:r w:rsidRPr="00EF352C">
        <w:rPr>
          <w:rFonts w:ascii="Arial" w:hAnsi="Arial" w:cs="Arial"/>
          <w:sz w:val="18"/>
          <w:szCs w:val="18"/>
          <w:highlight w:val="lightGray"/>
        </w:rPr>
        <w:t>(a) ______________</w:t>
      </w:r>
      <w:r w:rsidRPr="00EF352C">
        <w:rPr>
          <w:rFonts w:ascii="Arial" w:hAnsi="Arial" w:cs="Arial"/>
          <w:sz w:val="18"/>
          <w:szCs w:val="18"/>
        </w:rPr>
        <w:t>, (</w:t>
      </w:r>
      <w:r w:rsidRPr="00EF352C">
        <w:rPr>
          <w:rFonts w:ascii="Arial" w:hAnsi="Arial" w:cs="Arial"/>
          <w:sz w:val="18"/>
          <w:szCs w:val="18"/>
          <w:highlight w:val="lightGray"/>
          <w:u w:val="single"/>
        </w:rPr>
        <w:t>tipo de fedatario</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 xml:space="preserve"> 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misma que fue inscrita en el Registro Público de la Propiedad y de Comercio de </w:t>
      </w:r>
      <w:r w:rsidRPr="00EF352C">
        <w:rPr>
          <w:rFonts w:ascii="Arial" w:hAnsi="Arial" w:cs="Arial"/>
          <w:sz w:val="18"/>
          <w:szCs w:val="18"/>
          <w:highlight w:val="lightGray"/>
        </w:rPr>
        <w:t>________</w:t>
      </w:r>
      <w:r w:rsidRPr="00EF352C">
        <w:rPr>
          <w:rFonts w:ascii="Arial" w:hAnsi="Arial" w:cs="Arial"/>
          <w:sz w:val="18"/>
          <w:szCs w:val="18"/>
        </w:rPr>
        <w:t xml:space="preserve">, en el folio mercantil electrónico número </w:t>
      </w:r>
      <w:r w:rsidRPr="00EF352C">
        <w:rPr>
          <w:rFonts w:ascii="Arial" w:hAnsi="Arial" w:cs="Arial"/>
          <w:sz w:val="18"/>
          <w:szCs w:val="18"/>
          <w:highlight w:val="lightGray"/>
        </w:rPr>
        <w:t>_____</w:t>
      </w:r>
      <w:r w:rsidRPr="00EF352C">
        <w:rPr>
          <w:rFonts w:ascii="Arial" w:hAnsi="Arial" w:cs="Arial"/>
          <w:sz w:val="18"/>
          <w:szCs w:val="18"/>
        </w:rPr>
        <w:t xml:space="preserve">, el </w:t>
      </w:r>
      <w:r w:rsidRPr="00EF352C">
        <w:rPr>
          <w:rFonts w:ascii="Arial" w:hAnsi="Arial" w:cs="Arial"/>
          <w:sz w:val="18"/>
          <w:szCs w:val="18"/>
          <w:highlight w:val="lightGray"/>
        </w:rPr>
        <w:t>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w:t>
      </w:r>
      <w:r w:rsidRPr="00EF352C">
        <w:rPr>
          <w:rFonts w:ascii="Arial" w:hAnsi="Arial" w:cs="Arial"/>
          <w:sz w:val="18"/>
          <w:szCs w:val="18"/>
          <w:highlight w:val="lightGray"/>
        </w:rPr>
        <w:t>____</w:t>
      </w:r>
      <w:r w:rsidRPr="00EF352C">
        <w:rPr>
          <w:rFonts w:ascii="Arial" w:hAnsi="Arial" w:cs="Arial"/>
          <w:sz w:val="18"/>
          <w:szCs w:val="18"/>
        </w:rPr>
        <w:t>.</w:t>
      </w:r>
    </w:p>
    <w:p w14:paraId="59AC2566" w14:textId="77777777" w:rsidR="00613C49" w:rsidRPr="00EF352C" w:rsidRDefault="00613C49" w:rsidP="00613C49">
      <w:pPr>
        <w:ind w:right="22"/>
        <w:jc w:val="both"/>
        <w:rPr>
          <w:rFonts w:ascii="Arial" w:hAnsi="Arial" w:cs="Arial"/>
          <w:sz w:val="18"/>
          <w:szCs w:val="18"/>
        </w:rPr>
      </w:pPr>
    </w:p>
    <w:p w14:paraId="3C239C96"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su objeto social es, entre otros, </w:t>
      </w:r>
      <w:r w:rsidRPr="00EF352C">
        <w:rPr>
          <w:rFonts w:ascii="Arial" w:hAnsi="Arial" w:cs="Arial"/>
          <w:sz w:val="18"/>
          <w:szCs w:val="18"/>
          <w:highlight w:val="lightGray"/>
          <w:u w:val="single"/>
        </w:rPr>
        <w:t>(señalar el objeto acorde al servicio contratado)</w:t>
      </w:r>
      <w:r w:rsidRPr="00EF352C">
        <w:rPr>
          <w:rFonts w:ascii="Arial" w:hAnsi="Arial" w:cs="Arial"/>
          <w:sz w:val="18"/>
          <w:szCs w:val="18"/>
          <w:u w:val="single"/>
        </w:rPr>
        <w:t>, según consta en</w:t>
      </w:r>
      <w:r w:rsidRPr="00EF352C">
        <w:rPr>
          <w:rFonts w:ascii="Arial" w:hAnsi="Arial" w:cs="Arial"/>
          <w:sz w:val="18"/>
          <w:szCs w:val="18"/>
          <w:shd w:val="clear" w:color="auto" w:fill="FFFFFF"/>
        </w:rPr>
        <w:t xml:space="preserve">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u w:val="single"/>
        </w:rPr>
        <w:t>.</w:t>
      </w:r>
    </w:p>
    <w:p w14:paraId="3D3AFADD" w14:textId="77777777" w:rsidR="00613C49" w:rsidRPr="00EF352C" w:rsidRDefault="00613C49" w:rsidP="00613C49">
      <w:pPr>
        <w:ind w:right="22"/>
        <w:jc w:val="both"/>
        <w:rPr>
          <w:rFonts w:ascii="Arial" w:hAnsi="Arial" w:cs="Arial"/>
          <w:sz w:val="18"/>
          <w:szCs w:val="18"/>
        </w:rPr>
      </w:pPr>
    </w:p>
    <w:p w14:paraId="1AB6B7FE" w14:textId="77777777" w:rsidR="00613C49" w:rsidRPr="00EF352C" w:rsidRDefault="00613C49" w:rsidP="00613C49">
      <w:pPr>
        <w:ind w:right="22"/>
        <w:jc w:val="both"/>
        <w:rPr>
          <w:rFonts w:ascii="Arial" w:hAnsi="Arial" w:cs="Arial"/>
          <w:sz w:val="18"/>
          <w:szCs w:val="18"/>
          <w:shd w:val="clear" w:color="auto" w:fill="FFFFFF"/>
        </w:rPr>
      </w:pPr>
      <w:r w:rsidRPr="00EF352C">
        <w:rPr>
          <w:rFonts w:ascii="Arial" w:hAnsi="Arial" w:cs="Arial"/>
          <w:b/>
          <w:sz w:val="18"/>
          <w:szCs w:val="18"/>
        </w:rPr>
        <w:t xml:space="preserve">II.3 </w:t>
      </w:r>
      <w:r w:rsidRPr="00EF352C">
        <w:rPr>
          <w:rFonts w:ascii="Arial" w:hAnsi="Arial" w:cs="Arial"/>
          <w:sz w:val="18"/>
          <w:szCs w:val="18"/>
        </w:rPr>
        <w:t xml:space="preserve">Que el C. </w:t>
      </w:r>
      <w:r w:rsidRPr="00EF352C">
        <w:rPr>
          <w:rFonts w:ascii="Arial" w:hAnsi="Arial" w:cs="Arial"/>
          <w:sz w:val="18"/>
          <w:szCs w:val="18"/>
          <w:highlight w:val="lightGray"/>
        </w:rPr>
        <w:t>_________________, Apoderado o Representante</w:t>
      </w:r>
      <w:r w:rsidRPr="00EF352C">
        <w:rPr>
          <w:rFonts w:ascii="Arial" w:hAnsi="Arial" w:cs="Arial"/>
          <w:sz w:val="18"/>
          <w:szCs w:val="18"/>
        </w:rPr>
        <w:t xml:space="preserve">, se identifica con folletos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shd w:val="clear" w:color="auto" w:fill="FFFFFF"/>
        </w:rPr>
        <w:t xml:space="preserve">, y cuenta con facultades suficientes para celebrar el presente contrato, según consta en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w:t>
      </w:r>
      <w:r w:rsidRPr="00EF352C">
        <w:rPr>
          <w:rFonts w:ascii="Arial" w:hAnsi="Arial" w:cs="Arial"/>
          <w:sz w:val="18"/>
          <w:szCs w:val="18"/>
          <w:shd w:val="clear" w:color="auto" w:fill="FFFFFF"/>
        </w:rPr>
        <w:lastRenderedPageBreak/>
        <w:t xml:space="preserve">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w:t>
      </w:r>
      <w:r w:rsidRPr="00EF352C">
        <w:rPr>
          <w:rFonts w:ascii="Arial" w:hAnsi="Arial" w:cs="Arial"/>
          <w:sz w:val="18"/>
          <w:szCs w:val="18"/>
          <w:shd w:val="clear" w:color="auto" w:fill="FFFFFF"/>
        </w:rPr>
        <w:t>y manifiesta que dichas facultades no le han sido modificadas, revocadas, ni limitadas en forma alguna.</w:t>
      </w:r>
    </w:p>
    <w:p w14:paraId="6EBD5E97" w14:textId="77777777" w:rsidR="00613C49" w:rsidRPr="00EF352C" w:rsidRDefault="00613C49" w:rsidP="00613C49">
      <w:pPr>
        <w:ind w:right="22"/>
        <w:jc w:val="both"/>
        <w:rPr>
          <w:rFonts w:ascii="Arial" w:hAnsi="Arial" w:cs="Arial"/>
          <w:sz w:val="18"/>
          <w:szCs w:val="18"/>
          <w:shd w:val="clear" w:color="auto" w:fill="FFFFFF"/>
        </w:rPr>
      </w:pPr>
    </w:p>
    <w:p w14:paraId="71E2C67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_____________</w:t>
      </w:r>
      <w:r w:rsidRPr="00EF352C">
        <w:rPr>
          <w:rFonts w:ascii="Arial" w:hAnsi="Arial" w:cs="Arial"/>
          <w:sz w:val="18"/>
          <w:szCs w:val="18"/>
        </w:rPr>
        <w:t>.</w:t>
      </w:r>
    </w:p>
    <w:p w14:paraId="23E45D3C" w14:textId="77777777" w:rsidR="00613C49" w:rsidRPr="00EF352C" w:rsidRDefault="00613C49" w:rsidP="00613C49">
      <w:pPr>
        <w:ind w:right="22"/>
        <w:jc w:val="both"/>
        <w:rPr>
          <w:rFonts w:ascii="Arial" w:hAnsi="Arial" w:cs="Arial"/>
          <w:sz w:val="18"/>
          <w:szCs w:val="18"/>
        </w:rPr>
      </w:pPr>
    </w:p>
    <w:p w14:paraId="0AD97B7A" w14:textId="77777777" w:rsidR="00613C49" w:rsidRPr="00EF352C" w:rsidRDefault="00613C49" w:rsidP="00613C49">
      <w:pPr>
        <w:pStyle w:val="Prrafodelista"/>
        <w:ind w:left="0" w:right="22"/>
        <w:jc w:val="both"/>
        <w:rPr>
          <w:rFonts w:ascii="Arial" w:hAnsi="Arial" w:cs="Arial"/>
          <w:sz w:val="18"/>
          <w:szCs w:val="18"/>
        </w:rPr>
      </w:pPr>
      <w:r w:rsidRPr="00EF352C">
        <w:rPr>
          <w:rFonts w:ascii="Arial" w:hAnsi="Arial" w:cs="Arial"/>
          <w:b/>
          <w:sz w:val="18"/>
          <w:szCs w:val="18"/>
        </w:rPr>
        <w:t xml:space="preserve">II.5 </w:t>
      </w:r>
      <w:r w:rsidRPr="00EF352C">
        <w:rPr>
          <w:rFonts w:ascii="Arial" w:hAnsi="Arial" w:cs="Arial"/>
          <w:sz w:val="18"/>
          <w:szCs w:val="18"/>
        </w:rPr>
        <w:t xml:space="preserve">Que manifiesta bajo protesta de decir verdad que ni su </w:t>
      </w:r>
      <w:r w:rsidRPr="00EF352C">
        <w:rPr>
          <w:rFonts w:ascii="Arial" w:hAnsi="Arial" w:cs="Arial"/>
          <w:sz w:val="18"/>
          <w:szCs w:val="18"/>
          <w:highlight w:val="lightGray"/>
        </w:rPr>
        <w:t>(Representante o Apoderado legal, según corresponda)</w:t>
      </w:r>
      <w:r w:rsidRPr="00EF352C">
        <w:rPr>
          <w:rFonts w:ascii="Arial" w:hAnsi="Arial" w:cs="Arial"/>
          <w:sz w:val="18"/>
          <w:szCs w:val="18"/>
        </w:rPr>
        <w:t xml:space="preserve">, socios, directivos, ni alguna de las personas que intervendrán con el objeto del presente contrato, se encuentran en alguno de los supuestos establecidos en los artículos 59 y 78 del </w:t>
      </w:r>
      <w:r w:rsidRPr="00EF352C">
        <w:rPr>
          <w:rFonts w:ascii="Arial" w:hAnsi="Arial" w:cs="Arial"/>
          <w:b/>
          <w:sz w:val="18"/>
          <w:szCs w:val="18"/>
        </w:rPr>
        <w:t>“Reglamento”</w:t>
      </w:r>
      <w:r w:rsidRPr="00EF352C">
        <w:rPr>
          <w:rFonts w:ascii="Arial" w:hAnsi="Arial" w:cs="Arial"/>
          <w:sz w:val="18"/>
          <w:szCs w:val="18"/>
        </w:rPr>
        <w:t>.</w:t>
      </w:r>
    </w:p>
    <w:p w14:paraId="54629F08" w14:textId="77777777" w:rsidR="00613C49" w:rsidRPr="00EF352C" w:rsidRDefault="00613C49" w:rsidP="00613C49">
      <w:pPr>
        <w:pStyle w:val="Prrafodelista"/>
        <w:ind w:left="0" w:right="22"/>
        <w:jc w:val="both"/>
        <w:rPr>
          <w:rFonts w:ascii="Arial" w:hAnsi="Arial" w:cs="Arial"/>
          <w:sz w:val="18"/>
          <w:szCs w:val="18"/>
        </w:rPr>
      </w:pPr>
    </w:p>
    <w:p w14:paraId="667BDA15" w14:textId="18CDF8ED" w:rsidR="00613C49" w:rsidRPr="00EF352C" w:rsidRDefault="00613C49" w:rsidP="054BADB3">
      <w:pPr>
        <w:pStyle w:val="Prrafodelista"/>
        <w:ind w:left="0" w:right="22"/>
        <w:jc w:val="both"/>
        <w:rPr>
          <w:rFonts w:ascii="Arial" w:hAnsi="Arial" w:cs="Arial"/>
          <w:sz w:val="18"/>
          <w:szCs w:val="18"/>
          <w:lang w:val="es-ES"/>
        </w:rPr>
      </w:pPr>
      <w:r w:rsidRPr="054BADB3">
        <w:rPr>
          <w:rFonts w:ascii="Arial" w:hAnsi="Arial" w:cs="Arial"/>
          <w:sz w:val="18"/>
          <w:szCs w:val="18"/>
          <w:lang w:val="es-ES"/>
        </w:rPr>
        <w:t xml:space="preserve">Asimismo, manifiesta bajo protesta de decir verdad que ni su </w:t>
      </w:r>
      <w:r w:rsidRPr="054BADB3">
        <w:rPr>
          <w:rFonts w:ascii="Arial" w:hAnsi="Arial" w:cs="Arial"/>
          <w:sz w:val="18"/>
          <w:szCs w:val="18"/>
          <w:highlight w:val="lightGray"/>
          <w:lang w:val="es-ES"/>
        </w:rPr>
        <w:t>(Representante o Apoderado legal, según corresponda</w:t>
      </w:r>
      <w:proofErr w:type="gramStart"/>
      <w:r w:rsidRPr="054BADB3">
        <w:rPr>
          <w:rFonts w:ascii="Arial" w:hAnsi="Arial" w:cs="Arial"/>
          <w:sz w:val="18"/>
          <w:szCs w:val="18"/>
          <w:highlight w:val="lightGray"/>
          <w:lang w:val="es-ES"/>
        </w:rPr>
        <w:t>)</w:t>
      </w:r>
      <w:r w:rsidRPr="054BADB3">
        <w:rPr>
          <w:rFonts w:ascii="Arial" w:hAnsi="Arial" w:cs="Arial"/>
          <w:sz w:val="18"/>
          <w:szCs w:val="18"/>
          <w:lang w:val="es-ES"/>
        </w:rPr>
        <w:t>,,</w:t>
      </w:r>
      <w:proofErr w:type="gramEnd"/>
      <w:r w:rsidRPr="054BADB3">
        <w:rPr>
          <w:rFonts w:ascii="Arial" w:hAnsi="Arial" w:cs="Arial"/>
          <w:sz w:val="18"/>
          <w:szCs w:val="18"/>
          <w:lang w:val="es-ES"/>
        </w:rPr>
        <w:t xml:space="preserve"> socios y directivos, se encuentran en el supuesto establecido en </w:t>
      </w:r>
      <w:r w:rsidR="00E647F5">
        <w:rPr>
          <w:rFonts w:ascii="Arial" w:hAnsi="Arial" w:cs="Arial"/>
          <w:sz w:val="18"/>
          <w:szCs w:val="18"/>
          <w:lang w:val="es-ES"/>
        </w:rPr>
        <w:t>los</w:t>
      </w:r>
      <w:r w:rsidRPr="054BADB3">
        <w:rPr>
          <w:rFonts w:ascii="Arial" w:hAnsi="Arial" w:cs="Arial"/>
          <w:sz w:val="18"/>
          <w:szCs w:val="18"/>
          <w:lang w:val="es-ES"/>
        </w:rPr>
        <w:t xml:space="preserve"> artículo</w:t>
      </w:r>
      <w:r w:rsidR="00E647F5">
        <w:rPr>
          <w:rFonts w:ascii="Arial" w:hAnsi="Arial" w:cs="Arial"/>
          <w:sz w:val="18"/>
          <w:szCs w:val="18"/>
          <w:lang w:val="es-ES"/>
        </w:rPr>
        <w:t>s 67 y 72</w:t>
      </w:r>
      <w:r w:rsidRPr="054BADB3">
        <w:rPr>
          <w:rFonts w:ascii="Arial" w:hAnsi="Arial" w:cs="Arial"/>
          <w:sz w:val="18"/>
          <w:szCs w:val="18"/>
          <w:lang w:val="es-ES"/>
        </w:rPr>
        <w:t xml:space="preserve"> de la Ley General de Responsabilidades Administrativas.</w:t>
      </w:r>
    </w:p>
    <w:p w14:paraId="386A5236" w14:textId="77777777" w:rsidR="00613C49" w:rsidRPr="00EF352C" w:rsidRDefault="00613C49" w:rsidP="00613C49">
      <w:pPr>
        <w:ind w:right="22"/>
        <w:jc w:val="both"/>
        <w:rPr>
          <w:rFonts w:ascii="Arial" w:hAnsi="Arial" w:cs="Arial"/>
          <w:sz w:val="18"/>
          <w:szCs w:val="18"/>
        </w:rPr>
      </w:pPr>
    </w:p>
    <w:p w14:paraId="61E0C1C0"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sz w:val="18"/>
          <w:szCs w:val="18"/>
          <w:highlight w:val="lightGray"/>
        </w:rPr>
        <w:t>II.6</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r w:rsidRPr="00EF352C">
        <w:rPr>
          <w:rFonts w:ascii="Arial" w:hAnsi="Arial" w:cs="Arial"/>
          <w:sz w:val="18"/>
          <w:szCs w:val="18"/>
          <w:highlight w:val="lightGray"/>
        </w:rPr>
        <w:t>.</w:t>
      </w:r>
    </w:p>
    <w:p w14:paraId="0675BE51" w14:textId="77777777" w:rsidR="00613C49" w:rsidRPr="00EF352C" w:rsidRDefault="00613C49" w:rsidP="00613C49">
      <w:pPr>
        <w:shd w:val="clear" w:color="auto" w:fill="FFFFFF"/>
        <w:tabs>
          <w:tab w:val="left" w:pos="3619"/>
        </w:tabs>
        <w:ind w:right="22"/>
        <w:jc w:val="both"/>
        <w:rPr>
          <w:rFonts w:ascii="Arial" w:hAnsi="Arial" w:cs="Arial"/>
          <w:sz w:val="18"/>
          <w:szCs w:val="18"/>
        </w:rPr>
      </w:pPr>
    </w:p>
    <w:p w14:paraId="6E12DB8D"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sz w:val="18"/>
          <w:szCs w:val="18"/>
        </w:rPr>
        <w:t xml:space="preserve">II.7 </w:t>
      </w:r>
      <w:proofErr w:type="gramStart"/>
      <w:r w:rsidRPr="00EF352C">
        <w:rPr>
          <w:rFonts w:ascii="Arial" w:hAnsi="Arial" w:cs="Arial"/>
          <w:sz w:val="18"/>
          <w:szCs w:val="18"/>
        </w:rPr>
        <w:t>Que</w:t>
      </w:r>
      <w:proofErr w:type="gramEnd"/>
      <w:r w:rsidRPr="00EF352C">
        <w:rPr>
          <w:rFonts w:ascii="Arial" w:hAnsi="Arial" w:cs="Arial"/>
          <w:sz w:val="18"/>
          <w:szCs w:val="18"/>
        </w:rPr>
        <w:t xml:space="preserve"> para efectos del presente contrato, señala como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647D9DEA" w14:textId="77777777" w:rsidR="00613C49" w:rsidRPr="00EF352C" w:rsidRDefault="00613C49" w:rsidP="00613C49">
      <w:pPr>
        <w:ind w:right="22"/>
        <w:rPr>
          <w:rFonts w:ascii="Arial" w:hAnsi="Arial" w:cs="Arial"/>
          <w:sz w:val="18"/>
          <w:szCs w:val="18"/>
        </w:rPr>
      </w:pPr>
    </w:p>
    <w:p w14:paraId="42201737" w14:textId="77777777" w:rsidR="00613C49" w:rsidRPr="00EF352C" w:rsidRDefault="00613C49" w:rsidP="00613C49">
      <w:pPr>
        <w:ind w:right="22"/>
        <w:outlineLvl w:val="0"/>
        <w:rPr>
          <w:rFonts w:ascii="Arial" w:hAnsi="Arial" w:cs="Arial"/>
          <w:b/>
          <w:i/>
          <w:sz w:val="18"/>
          <w:szCs w:val="18"/>
          <w:u w:val="single"/>
        </w:rPr>
      </w:pPr>
      <w:r w:rsidRPr="00EF352C">
        <w:rPr>
          <w:rFonts w:ascii="Arial" w:hAnsi="Arial" w:cs="Arial"/>
          <w:b/>
          <w:i/>
          <w:sz w:val="18"/>
          <w:szCs w:val="18"/>
          <w:u w:val="single"/>
        </w:rPr>
        <w:t>SI ES PERSONA FÍSICA</w:t>
      </w:r>
    </w:p>
    <w:p w14:paraId="64276076" w14:textId="77777777" w:rsidR="00613C49" w:rsidRPr="00EF352C" w:rsidRDefault="00613C49" w:rsidP="00613C49">
      <w:pPr>
        <w:ind w:right="22"/>
        <w:rPr>
          <w:rFonts w:ascii="Arial" w:hAnsi="Arial" w:cs="Arial"/>
          <w:b/>
          <w:i/>
          <w:sz w:val="18"/>
          <w:szCs w:val="18"/>
          <w:u w:val="single"/>
        </w:rPr>
      </w:pPr>
    </w:p>
    <w:p w14:paraId="55AC73A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II.1</w:t>
      </w:r>
      <w:r w:rsidRPr="00EF352C">
        <w:rPr>
          <w:rFonts w:ascii="Arial" w:hAnsi="Arial" w:cs="Arial"/>
          <w:sz w:val="18"/>
          <w:szCs w:val="18"/>
        </w:rPr>
        <w:t xml:space="preserve"> Que es una persona física, </w:t>
      </w:r>
      <w:r w:rsidRPr="00EF352C">
        <w:rPr>
          <w:rFonts w:ascii="Arial" w:hAnsi="Arial" w:cs="Arial"/>
          <w:sz w:val="18"/>
          <w:szCs w:val="18"/>
          <w:highlight w:val="lightGray"/>
        </w:rPr>
        <w:t>de nacionalidad (señalar nacionalidad)</w:t>
      </w:r>
      <w:r w:rsidRPr="00EF352C">
        <w:rPr>
          <w:rFonts w:ascii="Arial" w:hAnsi="Arial" w:cs="Arial"/>
          <w:sz w:val="18"/>
          <w:szCs w:val="18"/>
        </w:rPr>
        <w:t>, con capacidad jurídica para suscribir el presente contrato y para obligarse en los términos y condiciones mencionados en el mismo.</w:t>
      </w:r>
    </w:p>
    <w:p w14:paraId="53DD668B" w14:textId="77777777" w:rsidR="00613C49" w:rsidRPr="00EF352C" w:rsidRDefault="00613C49" w:rsidP="00613C49">
      <w:pPr>
        <w:ind w:right="22"/>
        <w:jc w:val="both"/>
        <w:rPr>
          <w:rFonts w:ascii="Arial" w:hAnsi="Arial" w:cs="Arial"/>
          <w:sz w:val="18"/>
          <w:szCs w:val="18"/>
        </w:rPr>
      </w:pPr>
    </w:p>
    <w:p w14:paraId="6FB3C80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cuenta con los conocimientos, la experiencia, disponibilidad, así como con los recursos técnicos, económicos y humanos requeridos para </w:t>
      </w:r>
      <w:r w:rsidRPr="00EF352C">
        <w:rPr>
          <w:rFonts w:ascii="Arial" w:hAnsi="Arial" w:cs="Arial"/>
          <w:sz w:val="18"/>
          <w:szCs w:val="18"/>
          <w:highlight w:val="lightGray"/>
        </w:rPr>
        <w:t>(entregar los bienes o prestar los servicios, según corresponda)</w:t>
      </w:r>
      <w:r w:rsidRPr="00EF352C">
        <w:rPr>
          <w:rFonts w:ascii="Arial" w:hAnsi="Arial" w:cs="Arial"/>
          <w:sz w:val="18"/>
          <w:szCs w:val="18"/>
        </w:rPr>
        <w:t xml:space="preserve"> objeto del presente contrato.</w:t>
      </w:r>
    </w:p>
    <w:p w14:paraId="5F0D6CBD" w14:textId="77777777" w:rsidR="00613C49" w:rsidRPr="00EF352C" w:rsidRDefault="00613C49" w:rsidP="00613C49">
      <w:pPr>
        <w:ind w:right="22"/>
        <w:jc w:val="both"/>
        <w:rPr>
          <w:rFonts w:ascii="Arial" w:hAnsi="Arial" w:cs="Arial"/>
          <w:sz w:val="18"/>
          <w:szCs w:val="18"/>
        </w:rPr>
      </w:pPr>
    </w:p>
    <w:p w14:paraId="2111717E"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II.3</w:t>
      </w:r>
      <w:r w:rsidRPr="00EF352C">
        <w:rPr>
          <w:rFonts w:ascii="Arial" w:hAnsi="Arial" w:cs="Arial"/>
          <w:sz w:val="18"/>
          <w:szCs w:val="18"/>
        </w:rPr>
        <w:t xml:space="preserve"> Que el/la C. </w:t>
      </w:r>
      <w:r w:rsidRPr="00EF352C">
        <w:rPr>
          <w:rFonts w:ascii="Arial" w:hAnsi="Arial" w:cs="Arial"/>
          <w:sz w:val="18"/>
          <w:szCs w:val="18"/>
          <w:highlight w:val="lightGray"/>
          <w:u w:val="single"/>
        </w:rPr>
        <w:t>(nombre del Representante o Apoderado, si es el caso)</w:t>
      </w:r>
      <w:r w:rsidRPr="00EF352C">
        <w:rPr>
          <w:rFonts w:ascii="Arial" w:hAnsi="Arial" w:cs="Arial"/>
          <w:sz w:val="18"/>
          <w:szCs w:val="18"/>
        </w:rPr>
        <w:t xml:space="preserve">, se identifica con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w:t>
      </w:r>
    </w:p>
    <w:p w14:paraId="353BB8A7" w14:textId="77777777" w:rsidR="00613C49" w:rsidRPr="00EF352C" w:rsidRDefault="00613C49" w:rsidP="00613C49">
      <w:pPr>
        <w:ind w:right="22"/>
        <w:jc w:val="both"/>
        <w:rPr>
          <w:rFonts w:ascii="Arial" w:hAnsi="Arial" w:cs="Arial"/>
          <w:sz w:val="18"/>
          <w:szCs w:val="18"/>
        </w:rPr>
      </w:pPr>
    </w:p>
    <w:p w14:paraId="4F27BC41"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w:t>
      </w:r>
      <w:r w:rsidRPr="00EF352C">
        <w:rPr>
          <w:rFonts w:ascii="Arial" w:hAnsi="Arial" w:cs="Arial"/>
          <w:sz w:val="18"/>
          <w:szCs w:val="18"/>
        </w:rPr>
        <w:t>.</w:t>
      </w:r>
    </w:p>
    <w:p w14:paraId="426DDE6F" w14:textId="77777777" w:rsidR="00613C49" w:rsidRPr="00EF352C" w:rsidRDefault="00613C49" w:rsidP="00613C49">
      <w:pPr>
        <w:ind w:right="22"/>
        <w:rPr>
          <w:rFonts w:ascii="Arial" w:hAnsi="Arial" w:cs="Arial"/>
          <w:b/>
          <w:sz w:val="18"/>
          <w:szCs w:val="18"/>
        </w:rPr>
      </w:pPr>
    </w:p>
    <w:p w14:paraId="0BFB137B" w14:textId="77777777" w:rsidR="00613C49" w:rsidRPr="00EF352C" w:rsidRDefault="00613C49" w:rsidP="00613C49">
      <w:pPr>
        <w:ind w:right="22"/>
        <w:jc w:val="both"/>
        <w:rPr>
          <w:rFonts w:ascii="Arial" w:hAnsi="Arial" w:cs="Arial"/>
          <w:b/>
          <w:sz w:val="18"/>
          <w:szCs w:val="18"/>
        </w:rPr>
      </w:pPr>
      <w:r w:rsidRPr="00EF352C">
        <w:rPr>
          <w:rFonts w:ascii="Arial" w:hAnsi="Arial" w:cs="Arial"/>
          <w:b/>
          <w:sz w:val="18"/>
          <w:szCs w:val="18"/>
          <w:highlight w:val="lightGray"/>
        </w:rPr>
        <w:t>II.5</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p>
    <w:p w14:paraId="3A271047" w14:textId="77777777" w:rsidR="00613C49" w:rsidRPr="00EF352C" w:rsidRDefault="00613C49" w:rsidP="00613C49">
      <w:pPr>
        <w:ind w:right="22"/>
        <w:rPr>
          <w:rFonts w:ascii="Arial" w:hAnsi="Arial" w:cs="Arial"/>
          <w:b/>
          <w:sz w:val="18"/>
          <w:szCs w:val="18"/>
        </w:rPr>
      </w:pPr>
    </w:p>
    <w:p w14:paraId="07A84F49"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sz w:val="18"/>
          <w:szCs w:val="18"/>
        </w:rPr>
        <w:t>II.6</w:t>
      </w:r>
      <w:r w:rsidRPr="00EF352C">
        <w:rPr>
          <w:rFonts w:ascii="Arial" w:hAnsi="Arial" w:cs="Arial"/>
          <w:sz w:val="18"/>
          <w:szCs w:val="18"/>
        </w:rPr>
        <w:t xml:space="preserve"> </w:t>
      </w:r>
      <w:proofErr w:type="gramStart"/>
      <w:r w:rsidRPr="00EF352C">
        <w:rPr>
          <w:rFonts w:ascii="Arial" w:hAnsi="Arial" w:cs="Arial"/>
          <w:sz w:val="18"/>
          <w:szCs w:val="18"/>
        </w:rPr>
        <w:t>Que</w:t>
      </w:r>
      <w:proofErr w:type="gramEnd"/>
      <w:r w:rsidRPr="00EF352C">
        <w:rPr>
          <w:rFonts w:ascii="Arial" w:hAnsi="Arial" w:cs="Arial"/>
          <w:sz w:val="18"/>
          <w:szCs w:val="18"/>
        </w:rPr>
        <w:t xml:space="preserve"> para efectos del presente contrato, señala como su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5EF64EAD" w14:textId="77777777" w:rsidR="00613C49" w:rsidRPr="00EF352C" w:rsidRDefault="00613C49" w:rsidP="00613C49">
      <w:pPr>
        <w:shd w:val="clear" w:color="auto" w:fill="FFFFFF"/>
        <w:ind w:right="22"/>
        <w:jc w:val="both"/>
        <w:rPr>
          <w:rFonts w:ascii="Arial" w:hAnsi="Arial" w:cs="Arial"/>
          <w:sz w:val="18"/>
          <w:szCs w:val="18"/>
        </w:rPr>
      </w:pPr>
    </w:p>
    <w:p w14:paraId="2C148BED" w14:textId="77777777" w:rsidR="00613C49" w:rsidRPr="00EF352C" w:rsidRDefault="00613C49" w:rsidP="00613C49">
      <w:pPr>
        <w:shd w:val="clear" w:color="auto" w:fill="FFFFFF"/>
        <w:ind w:right="22"/>
        <w:jc w:val="both"/>
        <w:rPr>
          <w:rFonts w:ascii="Arial" w:hAnsi="Arial" w:cs="Arial"/>
          <w:b/>
          <w:i/>
          <w:sz w:val="18"/>
          <w:szCs w:val="18"/>
          <w:u w:val="single"/>
        </w:rPr>
      </w:pPr>
      <w:r w:rsidRPr="00EF352C">
        <w:rPr>
          <w:rFonts w:ascii="Arial" w:hAnsi="Arial" w:cs="Arial"/>
          <w:b/>
          <w:i/>
          <w:sz w:val="18"/>
          <w:szCs w:val="18"/>
          <w:u w:val="single"/>
        </w:rPr>
        <w:t>SI ES PARTICIPACIÓN CONJUNTA</w:t>
      </w:r>
    </w:p>
    <w:p w14:paraId="2B48C077" w14:textId="77777777" w:rsidR="00613C49" w:rsidRPr="00EF352C" w:rsidRDefault="00613C49" w:rsidP="00613C49">
      <w:pPr>
        <w:shd w:val="clear" w:color="auto" w:fill="FFFFFF"/>
        <w:ind w:right="22"/>
        <w:jc w:val="both"/>
        <w:rPr>
          <w:rFonts w:ascii="Arial" w:hAnsi="Arial" w:cs="Arial"/>
          <w:sz w:val="18"/>
          <w:szCs w:val="18"/>
        </w:rPr>
      </w:pPr>
    </w:p>
    <w:p w14:paraId="210C6601" w14:textId="77777777" w:rsidR="00613C49" w:rsidRPr="00EF352C" w:rsidRDefault="00613C49" w:rsidP="00613C49">
      <w:pPr>
        <w:shd w:val="clear" w:color="auto" w:fill="FFFFFF"/>
        <w:ind w:right="22"/>
        <w:jc w:val="both"/>
        <w:rPr>
          <w:rFonts w:ascii="Arial" w:hAnsi="Arial" w:cs="Arial"/>
          <w:sz w:val="18"/>
          <w:szCs w:val="18"/>
        </w:rPr>
      </w:pPr>
    </w:p>
    <w:p w14:paraId="73B206DB" w14:textId="77777777" w:rsidR="00613C49" w:rsidRPr="00EF352C" w:rsidRDefault="00613C49" w:rsidP="00613C49">
      <w:pPr>
        <w:autoSpaceDN w:val="0"/>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 xml:space="preserve">Declaran </w:t>
      </w:r>
      <w:r w:rsidRPr="00EF352C">
        <w:rPr>
          <w:rFonts w:ascii="Arial" w:hAnsi="Arial" w:cs="Arial"/>
          <w:b/>
          <w:color w:val="000000" w:themeColor="text1"/>
          <w:sz w:val="18"/>
          <w:szCs w:val="18"/>
          <w:highlight w:val="lightGray"/>
        </w:rPr>
        <w:t>_______</w:t>
      </w:r>
      <w:r w:rsidRPr="00EF352C">
        <w:rPr>
          <w:rFonts w:ascii="Arial" w:hAnsi="Arial" w:cs="Arial"/>
          <w:b/>
          <w:color w:val="000000" w:themeColor="text1"/>
          <w:sz w:val="18"/>
          <w:szCs w:val="18"/>
        </w:rPr>
        <w:t xml:space="preserve"> y </w:t>
      </w:r>
      <w:r w:rsidRPr="00EF352C">
        <w:rPr>
          <w:rFonts w:ascii="Arial" w:hAnsi="Arial" w:cs="Arial"/>
          <w:b/>
          <w:color w:val="000000" w:themeColor="text1"/>
          <w:sz w:val="18"/>
          <w:szCs w:val="18"/>
          <w:highlight w:val="lightGray"/>
        </w:rPr>
        <w:t>_____________</w:t>
      </w:r>
      <w:r w:rsidRPr="00EF352C">
        <w:rPr>
          <w:rFonts w:ascii="Arial" w:hAnsi="Arial" w:cs="Arial"/>
          <w:color w:val="000000" w:themeColor="text1"/>
          <w:sz w:val="18"/>
          <w:szCs w:val="18"/>
          <w:highlight w:val="lightGray"/>
        </w:rPr>
        <w:t>:</w:t>
      </w:r>
    </w:p>
    <w:p w14:paraId="0FBDFF3D" w14:textId="77777777" w:rsidR="00613C49" w:rsidRPr="00EF352C" w:rsidRDefault="00613C49" w:rsidP="00613C49">
      <w:pPr>
        <w:autoSpaceDN w:val="0"/>
        <w:ind w:right="22"/>
        <w:jc w:val="both"/>
        <w:rPr>
          <w:rFonts w:ascii="Arial" w:hAnsi="Arial" w:cs="Arial"/>
          <w:color w:val="000000" w:themeColor="text1"/>
          <w:sz w:val="18"/>
          <w:szCs w:val="18"/>
          <w:highlight w:val="yellow"/>
        </w:rPr>
      </w:pPr>
    </w:p>
    <w:p w14:paraId="06F58E6C"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1 </w:t>
      </w:r>
      <w:r w:rsidRPr="00EF352C">
        <w:rPr>
          <w:rFonts w:ascii="Arial" w:hAnsi="Arial" w:cs="Arial"/>
          <w:color w:val="000000" w:themeColor="text1"/>
          <w:sz w:val="18"/>
          <w:szCs w:val="18"/>
        </w:rPr>
        <w:t xml:space="preserve">Que con fecha </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de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w:t>
      </w:r>
      <w:proofErr w:type="spellStart"/>
      <w:r w:rsidRPr="00EF352C">
        <w:rPr>
          <w:rFonts w:ascii="Arial" w:hAnsi="Arial" w:cs="Arial"/>
          <w:color w:val="000000" w:themeColor="text1"/>
          <w:sz w:val="18"/>
          <w:szCs w:val="18"/>
        </w:rPr>
        <w:t>de</w:t>
      </w:r>
      <w:proofErr w:type="spellEnd"/>
      <w:r w:rsidRPr="00EF352C">
        <w:rPr>
          <w:rFonts w:ascii="Arial" w:hAnsi="Arial" w:cs="Arial"/>
          <w:color w:val="000000" w:themeColor="text1"/>
          <w:sz w:val="18"/>
          <w:szCs w:val="18"/>
        </w:rPr>
        <w:t xml:space="preserve"> 20</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suscribieron el convenio de participación conjunta para participar en la </w:t>
      </w:r>
      <w:r w:rsidRPr="00EF352C">
        <w:rPr>
          <w:rFonts w:ascii="Arial" w:hAnsi="Arial" w:cs="Arial"/>
          <w:bCs/>
          <w:color w:val="000000" w:themeColor="text1"/>
          <w:sz w:val="18"/>
          <w:szCs w:val="18"/>
          <w:highlight w:val="lightGray"/>
        </w:rPr>
        <w:t>(señalar el procedimiento)</w:t>
      </w:r>
      <w:r w:rsidRPr="00EF352C">
        <w:rPr>
          <w:rFonts w:ascii="Arial" w:hAnsi="Arial" w:cs="Arial"/>
          <w:bCs/>
          <w:color w:val="000000" w:themeColor="text1"/>
          <w:sz w:val="18"/>
          <w:szCs w:val="18"/>
        </w:rPr>
        <w:t xml:space="preserve"> número </w:t>
      </w:r>
      <w:r w:rsidRPr="00EF352C">
        <w:rPr>
          <w:rFonts w:ascii="Arial" w:hAnsi="Arial" w:cs="Arial"/>
          <w:bCs/>
          <w:color w:val="000000" w:themeColor="text1"/>
          <w:sz w:val="18"/>
          <w:szCs w:val="18"/>
          <w:highlight w:val="lightGray"/>
        </w:rPr>
        <w:t>(señalar el número del procedimiento)</w:t>
      </w:r>
      <w:r w:rsidRPr="00EF352C">
        <w:rPr>
          <w:rFonts w:ascii="Arial" w:hAnsi="Arial" w:cs="Arial"/>
          <w:color w:val="000000" w:themeColor="text1"/>
          <w:sz w:val="18"/>
          <w:szCs w:val="18"/>
        </w:rPr>
        <w:t xml:space="preserve">, mismo que se agrega en el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xml:space="preserve"> del presente contrato</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proofErr w:type="gramStart"/>
      <w:r w:rsidRPr="00EF352C">
        <w:rPr>
          <w:rFonts w:ascii="Arial" w:hAnsi="Arial" w:cs="Arial"/>
          <w:color w:val="000000" w:themeColor="text1"/>
          <w:sz w:val="18"/>
          <w:szCs w:val="18"/>
        </w:rPr>
        <w:t>de acuerdo a</w:t>
      </w:r>
      <w:proofErr w:type="gramEnd"/>
      <w:r w:rsidRPr="00EF352C">
        <w:rPr>
          <w:rFonts w:ascii="Arial" w:hAnsi="Arial" w:cs="Arial"/>
          <w:color w:val="000000" w:themeColor="text1"/>
          <w:sz w:val="18"/>
          <w:szCs w:val="18"/>
        </w:rPr>
        <w:t xml:space="preserve"> lo establecido en el artículo 60, fracción III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en dicho convenio se señalaron las obligaciones a cargo de cada una de ellas, para la prestación del servicio objeto del presente contrato.</w:t>
      </w:r>
    </w:p>
    <w:p w14:paraId="15656EBF" w14:textId="77777777" w:rsidR="00613C49" w:rsidRPr="00EF352C" w:rsidRDefault="00613C49" w:rsidP="00613C49">
      <w:pPr>
        <w:ind w:right="22"/>
        <w:jc w:val="both"/>
        <w:rPr>
          <w:rFonts w:ascii="Arial" w:hAnsi="Arial" w:cs="Arial"/>
          <w:b/>
          <w:color w:val="000000" w:themeColor="text1"/>
          <w:sz w:val="18"/>
          <w:szCs w:val="18"/>
          <w:highlight w:val="yellow"/>
        </w:rPr>
      </w:pPr>
    </w:p>
    <w:p w14:paraId="6F5660FD"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2 </w:t>
      </w:r>
      <w:r w:rsidRPr="00EF352C">
        <w:rPr>
          <w:rFonts w:ascii="Arial" w:hAnsi="Arial" w:cs="Arial"/>
          <w:color w:val="000000" w:themeColor="text1"/>
          <w:sz w:val="18"/>
          <w:szCs w:val="18"/>
        </w:rPr>
        <w:t xml:space="preserve">Que </w:t>
      </w:r>
      <w:bookmarkStart w:id="1351" w:name="_Hlk85803249"/>
      <w:r w:rsidRPr="00EF352C">
        <w:rPr>
          <w:rFonts w:ascii="Arial" w:hAnsi="Arial" w:cs="Arial"/>
          <w:color w:val="000000" w:themeColor="text1"/>
          <w:sz w:val="18"/>
          <w:szCs w:val="18"/>
        </w:rPr>
        <w:t xml:space="preserve">en la Cláusula </w:t>
      </w:r>
      <w:r w:rsidRPr="00EF352C">
        <w:rPr>
          <w:rFonts w:ascii="Arial" w:hAnsi="Arial" w:cs="Arial"/>
          <w:color w:val="000000" w:themeColor="text1"/>
          <w:sz w:val="18"/>
          <w:szCs w:val="18"/>
          <w:highlight w:val="lightGray"/>
        </w:rPr>
        <w:t>_____</w:t>
      </w:r>
      <w:r w:rsidRPr="00EF352C">
        <w:rPr>
          <w:rFonts w:ascii="Arial" w:hAnsi="Arial" w:cs="Arial"/>
          <w:color w:val="000000" w:themeColor="text1"/>
          <w:sz w:val="18"/>
          <w:szCs w:val="18"/>
        </w:rPr>
        <w:t xml:space="preserve"> del convenio referido</w:t>
      </w:r>
      <w:bookmarkEnd w:id="1351"/>
      <w:r w:rsidRPr="00EF352C">
        <w:rPr>
          <w:rFonts w:ascii="Arial" w:hAnsi="Arial" w:cs="Arial"/>
          <w:color w:val="000000" w:themeColor="text1"/>
          <w:sz w:val="18"/>
          <w:szCs w:val="18"/>
        </w:rPr>
        <w:t xml:space="preserve">, designaron a </w:t>
      </w:r>
      <w:r w:rsidRPr="00EF352C">
        <w:rPr>
          <w:rFonts w:ascii="Arial" w:hAnsi="Arial" w:cs="Arial"/>
          <w:color w:val="000000" w:themeColor="text1"/>
          <w:sz w:val="18"/>
          <w:szCs w:val="18"/>
          <w:highlight w:val="lightGray"/>
        </w:rPr>
        <w:t>__________,</w:t>
      </w:r>
      <w:r w:rsidRPr="00EF352C">
        <w:rPr>
          <w:rFonts w:ascii="Arial" w:hAnsi="Arial" w:cs="Arial"/>
          <w:color w:val="000000" w:themeColor="text1"/>
          <w:sz w:val="18"/>
          <w:szCs w:val="18"/>
        </w:rPr>
        <w:t xml:space="preserve"> como representante común.</w:t>
      </w:r>
    </w:p>
    <w:p w14:paraId="5FD3AE50" w14:textId="77777777" w:rsidR="00613C49" w:rsidRPr="00EF352C" w:rsidRDefault="00613C49" w:rsidP="00613C49">
      <w:pPr>
        <w:ind w:right="22"/>
        <w:jc w:val="both"/>
        <w:rPr>
          <w:rFonts w:ascii="Arial" w:hAnsi="Arial" w:cs="Arial"/>
          <w:b/>
          <w:color w:val="000000" w:themeColor="text1"/>
          <w:sz w:val="18"/>
          <w:szCs w:val="18"/>
          <w:highlight w:val="yellow"/>
        </w:rPr>
      </w:pPr>
    </w:p>
    <w:p w14:paraId="56D31C30" w14:textId="77777777" w:rsidR="00613C49" w:rsidRPr="00EF352C" w:rsidRDefault="00613C49" w:rsidP="00613C49">
      <w:pPr>
        <w:ind w:right="22"/>
        <w:jc w:val="both"/>
        <w:rPr>
          <w:rFonts w:ascii="Arial" w:hAnsi="Arial" w:cs="Arial"/>
          <w:b/>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3 </w:t>
      </w:r>
      <w:r w:rsidRPr="00EF352C">
        <w:rPr>
          <w:rFonts w:ascii="Arial" w:hAnsi="Arial" w:cs="Arial"/>
          <w:bCs/>
          <w:color w:val="000000" w:themeColor="text1"/>
          <w:sz w:val="18"/>
          <w:szCs w:val="18"/>
        </w:rPr>
        <w:t xml:space="preserve">Que el(a) </w:t>
      </w:r>
      <w:r w:rsidRPr="00EF352C">
        <w:rPr>
          <w:rFonts w:ascii="Arial" w:hAnsi="Arial" w:cs="Arial"/>
          <w:bCs/>
          <w:color w:val="000000" w:themeColor="text1"/>
          <w:sz w:val="18"/>
          <w:szCs w:val="18"/>
          <w:highlight w:val="lightGray"/>
        </w:rPr>
        <w:t>________,</w:t>
      </w:r>
      <w:r w:rsidRPr="00EF352C">
        <w:rPr>
          <w:rFonts w:ascii="Arial" w:hAnsi="Arial" w:cs="Arial"/>
          <w:color w:val="000000" w:themeColor="text1"/>
          <w:sz w:val="18"/>
          <w:szCs w:val="18"/>
        </w:rPr>
        <w:t xml:space="preserve"> se identifica con </w:t>
      </w:r>
      <w:r w:rsidRPr="00EF352C">
        <w:rPr>
          <w:rFonts w:ascii="Arial" w:hAnsi="Arial" w:cs="Arial"/>
          <w:color w:val="000000" w:themeColor="text1"/>
          <w:sz w:val="18"/>
          <w:szCs w:val="18"/>
          <w:highlight w:val="lightGray"/>
        </w:rPr>
        <w:t>____________.</w:t>
      </w:r>
    </w:p>
    <w:p w14:paraId="7BED3134" w14:textId="77777777" w:rsidR="00613C49" w:rsidRPr="00EF352C" w:rsidRDefault="00613C49" w:rsidP="00613C49">
      <w:pPr>
        <w:ind w:right="22"/>
        <w:jc w:val="both"/>
        <w:rPr>
          <w:rFonts w:ascii="Arial" w:hAnsi="Arial" w:cs="Arial"/>
          <w:b/>
          <w:color w:val="000000" w:themeColor="text1"/>
          <w:sz w:val="18"/>
          <w:szCs w:val="18"/>
          <w:highlight w:val="yellow"/>
        </w:rPr>
      </w:pPr>
    </w:p>
    <w:p w14:paraId="55859AF0"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4 </w:t>
      </w:r>
      <w:r w:rsidRPr="00EF352C">
        <w:rPr>
          <w:rFonts w:ascii="Arial" w:hAnsi="Arial" w:cs="Arial"/>
          <w:color w:val="000000" w:themeColor="text1"/>
          <w:sz w:val="18"/>
          <w:szCs w:val="18"/>
        </w:rPr>
        <w:t xml:space="preserve">Que en la Cláusula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del convenio referido, señalaron como domicilio común para oír y recibir todo tipo de notificaciones, el </w:t>
      </w:r>
      <w:r w:rsidRPr="00EF352C">
        <w:rPr>
          <w:rFonts w:ascii="Arial" w:hAnsi="Arial" w:cs="Arial"/>
          <w:sz w:val="18"/>
          <w:szCs w:val="18"/>
          <w:highlight w:val="lightGray"/>
        </w:rPr>
        <w:t>______________.</w:t>
      </w:r>
    </w:p>
    <w:p w14:paraId="47FE45AA" w14:textId="77777777" w:rsidR="00613C49" w:rsidRPr="00EF352C" w:rsidRDefault="00613C49" w:rsidP="00613C49">
      <w:pPr>
        <w:ind w:right="22"/>
        <w:jc w:val="center"/>
        <w:outlineLvl w:val="0"/>
        <w:rPr>
          <w:rFonts w:ascii="Arial" w:hAnsi="Arial" w:cs="Arial"/>
          <w:b/>
          <w:sz w:val="18"/>
          <w:szCs w:val="18"/>
        </w:rPr>
      </w:pPr>
      <w:r w:rsidRPr="00EF352C">
        <w:rPr>
          <w:rFonts w:ascii="Arial" w:hAnsi="Arial" w:cs="Arial"/>
          <w:b/>
          <w:sz w:val="18"/>
          <w:szCs w:val="18"/>
        </w:rPr>
        <w:t>Cláusulas</w:t>
      </w:r>
    </w:p>
    <w:p w14:paraId="6597B4FD" w14:textId="77777777" w:rsidR="00613C49" w:rsidRPr="00EF352C" w:rsidRDefault="00613C49" w:rsidP="00613C49">
      <w:pPr>
        <w:ind w:right="22"/>
        <w:jc w:val="center"/>
        <w:outlineLvl w:val="0"/>
        <w:rPr>
          <w:rFonts w:ascii="Arial" w:hAnsi="Arial" w:cs="Arial"/>
          <w:b/>
          <w:sz w:val="18"/>
          <w:szCs w:val="18"/>
        </w:rPr>
      </w:pPr>
    </w:p>
    <w:p w14:paraId="0807486C" w14:textId="77777777" w:rsidR="00613C49" w:rsidRPr="00EF352C" w:rsidRDefault="00613C49" w:rsidP="00613C49">
      <w:pPr>
        <w:ind w:right="22"/>
        <w:jc w:val="both"/>
        <w:outlineLvl w:val="0"/>
        <w:rPr>
          <w:rFonts w:ascii="Arial" w:hAnsi="Arial" w:cs="Arial"/>
          <w:b/>
          <w:bCs/>
          <w:sz w:val="18"/>
          <w:szCs w:val="18"/>
          <w:u w:val="single"/>
        </w:rPr>
      </w:pPr>
      <w:proofErr w:type="gramStart"/>
      <w:r w:rsidRPr="00EF352C">
        <w:rPr>
          <w:rFonts w:ascii="Arial" w:hAnsi="Arial" w:cs="Arial"/>
          <w:b/>
          <w:bCs/>
          <w:sz w:val="18"/>
          <w:szCs w:val="18"/>
          <w:u w:val="single"/>
        </w:rPr>
        <w:t>Primera.-</w:t>
      </w:r>
      <w:proofErr w:type="gramEnd"/>
      <w:r w:rsidRPr="00EF352C">
        <w:rPr>
          <w:rFonts w:ascii="Arial" w:hAnsi="Arial" w:cs="Arial"/>
          <w:b/>
          <w:bCs/>
          <w:sz w:val="18"/>
          <w:szCs w:val="18"/>
          <w:u w:val="single"/>
        </w:rPr>
        <w:t xml:space="preserve"> Objeto.</w:t>
      </w:r>
    </w:p>
    <w:p w14:paraId="1A721581" w14:textId="77777777" w:rsidR="00613C49" w:rsidRPr="00EF352C" w:rsidRDefault="00613C49" w:rsidP="00613C49">
      <w:pPr>
        <w:suppressAutoHyphens/>
        <w:ind w:right="22"/>
        <w:jc w:val="both"/>
        <w:rPr>
          <w:rFonts w:ascii="Arial" w:hAnsi="Arial" w:cs="Arial"/>
          <w:sz w:val="18"/>
          <w:szCs w:val="18"/>
        </w:rPr>
      </w:pPr>
      <w:r w:rsidRPr="00EF352C">
        <w:rPr>
          <w:rFonts w:ascii="Arial" w:hAnsi="Arial" w:cs="Arial"/>
          <w:sz w:val="18"/>
          <w:szCs w:val="18"/>
        </w:rPr>
        <w:lastRenderedPageBreak/>
        <w:t xml:space="preserve">El objeto consiste en la adquisición y/o prestación del servicio (según corresponda) de </w:t>
      </w:r>
      <w:r w:rsidRPr="00EF352C">
        <w:rPr>
          <w:rFonts w:ascii="Arial" w:hAnsi="Arial" w:cs="Arial"/>
          <w:sz w:val="18"/>
          <w:szCs w:val="18"/>
          <w:highlight w:val="lightGray"/>
          <w:shd w:val="clear" w:color="auto" w:fill="FFFFFF"/>
        </w:rPr>
        <w:t>___________________</w:t>
      </w:r>
      <w:r w:rsidRPr="00EF352C">
        <w:rPr>
          <w:rFonts w:ascii="Arial" w:hAnsi="Arial" w:cs="Arial"/>
          <w:sz w:val="18"/>
          <w:szCs w:val="18"/>
          <w:shd w:val="clear" w:color="auto" w:fill="FFFFFF"/>
        </w:rPr>
        <w:t>,</w:t>
      </w:r>
      <w:r w:rsidRPr="00EF352C">
        <w:rPr>
          <w:rFonts w:ascii="Arial" w:hAnsi="Arial" w:cs="Arial"/>
          <w:sz w:val="18"/>
          <w:szCs w:val="18"/>
        </w:rPr>
        <w:t xml:space="preserve"> </w:t>
      </w:r>
      <w:r w:rsidRPr="00EF352C">
        <w:rPr>
          <w:rFonts w:ascii="Arial" w:hAnsi="Arial" w:cs="Arial"/>
          <w:color w:val="000000" w:themeColor="text1"/>
          <w:sz w:val="18"/>
          <w:szCs w:val="18"/>
        </w:rPr>
        <w:t xml:space="preserve">en los términos y condiciones que se precisan en el presente contrato y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w:t>
      </w:r>
      <w:r w:rsidRPr="00EF352C">
        <w:rPr>
          <w:rFonts w:ascii="Arial" w:hAnsi="Arial" w:cs="Arial"/>
          <w:b/>
          <w:bCs/>
          <w:color w:val="000000" w:themeColor="text1"/>
          <w:sz w:val="18"/>
          <w:szCs w:val="18"/>
        </w:rPr>
        <w:t xml:space="preserve"> </w:t>
      </w:r>
      <w:r w:rsidRPr="00EF352C">
        <w:rPr>
          <w:rFonts w:ascii="Arial" w:hAnsi="Arial" w:cs="Arial"/>
          <w:color w:val="000000" w:themeColor="text1"/>
          <w:sz w:val="18"/>
          <w:szCs w:val="18"/>
          <w:lang w:val="es-ES_tradnl"/>
        </w:rPr>
        <w:t xml:space="preserve">el cual consiste </w:t>
      </w:r>
      <w:r w:rsidRPr="00EF352C">
        <w:rPr>
          <w:rFonts w:ascii="Arial" w:hAnsi="Arial" w:cs="Arial"/>
          <w:sz w:val="18"/>
          <w:szCs w:val="18"/>
          <w:lang w:val="es-ES_tradnl"/>
        </w:rPr>
        <w:t xml:space="preserve">en la convocatoria, </w:t>
      </w:r>
      <w:r w:rsidRPr="00EF352C">
        <w:rPr>
          <w:rFonts w:ascii="Arial" w:hAnsi="Arial" w:cs="Arial"/>
          <w:sz w:val="18"/>
          <w:szCs w:val="18"/>
          <w:highlight w:val="lightGray"/>
          <w:lang w:val="es-ES_tradnl"/>
        </w:rPr>
        <w:t>(su junta de aclaraciones)</w:t>
      </w:r>
      <w:r w:rsidRPr="00EF352C">
        <w:rPr>
          <w:rFonts w:ascii="Arial" w:hAnsi="Arial" w:cs="Arial"/>
          <w:sz w:val="18"/>
          <w:szCs w:val="18"/>
          <w:lang w:val="es-ES_tradnl"/>
        </w:rPr>
        <w:t xml:space="preserve"> y la propuesta técnica del </w:t>
      </w:r>
      <w:r w:rsidRPr="00EF352C">
        <w:rPr>
          <w:rFonts w:ascii="Arial" w:hAnsi="Arial" w:cs="Arial"/>
          <w:b/>
          <w:sz w:val="18"/>
          <w:szCs w:val="18"/>
          <w:lang w:val="es-ES_tradnl"/>
        </w:rPr>
        <w:t>“Proveedor”</w:t>
      </w:r>
      <w:r w:rsidRPr="00EF352C">
        <w:rPr>
          <w:rFonts w:ascii="Arial" w:hAnsi="Arial" w:cs="Arial"/>
          <w:color w:val="000000" w:themeColor="text1"/>
          <w:sz w:val="18"/>
          <w:szCs w:val="18"/>
          <w:lang w:val="es-ES_tradnl"/>
        </w:rPr>
        <w:t xml:space="preserve">, donde se señala la descripción pormenorizada </w:t>
      </w:r>
      <w:r w:rsidRPr="00EF352C">
        <w:rPr>
          <w:rFonts w:ascii="Arial" w:hAnsi="Arial" w:cs="Arial"/>
          <w:sz w:val="18"/>
          <w:szCs w:val="18"/>
          <w:highlight w:val="lightGray"/>
          <w:lang w:val="es-ES_tradnl"/>
        </w:rPr>
        <w:t>(de los mismos o del mismo, según corresponda)</w:t>
      </w:r>
      <w:r w:rsidRPr="00EF352C">
        <w:rPr>
          <w:rFonts w:ascii="Arial" w:hAnsi="Arial" w:cs="Arial"/>
          <w:color w:val="000000" w:themeColor="text1"/>
          <w:sz w:val="18"/>
          <w:szCs w:val="18"/>
          <w:lang w:val="es-ES_tradnl"/>
        </w:rPr>
        <w:t xml:space="preserve">, </w:t>
      </w:r>
      <w:r w:rsidRPr="00EF352C">
        <w:rPr>
          <w:rFonts w:ascii="Arial" w:hAnsi="Arial" w:cs="Arial"/>
          <w:sz w:val="18"/>
          <w:szCs w:val="18"/>
          <w:lang w:val="es-ES_tradnl"/>
        </w:rPr>
        <w:t xml:space="preserve">conforme a las especificaciones técnicas señaladas en la convocatoria </w:t>
      </w:r>
      <w:r w:rsidRPr="00EF352C">
        <w:rPr>
          <w:rFonts w:ascii="Arial" w:hAnsi="Arial" w:cs="Arial"/>
          <w:sz w:val="18"/>
          <w:szCs w:val="18"/>
          <w:highlight w:val="lightGray"/>
          <w:lang w:val="es-ES_tradnl"/>
        </w:rPr>
        <w:t>(y su junta de aclaraciones)</w:t>
      </w:r>
      <w:r w:rsidRPr="00EF352C">
        <w:rPr>
          <w:rFonts w:ascii="Arial" w:hAnsi="Arial" w:cs="Arial"/>
          <w:sz w:val="18"/>
          <w:szCs w:val="18"/>
          <w:lang w:val="es-ES_tradnl"/>
        </w:rPr>
        <w:t>, lo que fue evaluado por el Área Requirente</w:t>
      </w:r>
    </w:p>
    <w:p w14:paraId="25AFA72B" w14:textId="77777777" w:rsidR="00613C49" w:rsidRPr="00EF352C" w:rsidRDefault="00613C49" w:rsidP="00613C49">
      <w:pPr>
        <w:suppressAutoHyphens/>
        <w:ind w:right="22"/>
        <w:jc w:val="both"/>
        <w:rPr>
          <w:rFonts w:ascii="Arial" w:hAnsi="Arial" w:cs="Arial"/>
          <w:sz w:val="18"/>
          <w:szCs w:val="18"/>
        </w:rPr>
      </w:pPr>
    </w:p>
    <w:p w14:paraId="5EACE407" w14:textId="77777777" w:rsidR="00613C49" w:rsidRPr="00EF352C" w:rsidRDefault="00613C49" w:rsidP="00613C49">
      <w:pPr>
        <w:ind w:right="22"/>
        <w:jc w:val="both"/>
        <w:outlineLvl w:val="0"/>
        <w:rPr>
          <w:rFonts w:ascii="Arial" w:hAnsi="Arial" w:cs="Arial"/>
          <w:b/>
          <w:sz w:val="18"/>
          <w:szCs w:val="18"/>
          <w:u w:val="single"/>
        </w:rPr>
      </w:pPr>
      <w:proofErr w:type="gramStart"/>
      <w:r w:rsidRPr="00EF352C">
        <w:rPr>
          <w:rFonts w:ascii="Arial" w:hAnsi="Arial" w:cs="Arial"/>
          <w:b/>
          <w:sz w:val="18"/>
          <w:szCs w:val="18"/>
          <w:u w:val="single"/>
        </w:rPr>
        <w:t>Segunda.-</w:t>
      </w:r>
      <w:proofErr w:type="gramEnd"/>
      <w:r w:rsidRPr="00EF352C">
        <w:rPr>
          <w:rFonts w:ascii="Arial" w:hAnsi="Arial" w:cs="Arial"/>
          <w:b/>
          <w:sz w:val="18"/>
          <w:szCs w:val="18"/>
          <w:u w:val="single"/>
        </w:rPr>
        <w:t xml:space="preserve"> Importe a pagar.</w:t>
      </w:r>
    </w:p>
    <w:p w14:paraId="29B4BE5B" w14:textId="77777777" w:rsidR="00613C49" w:rsidRPr="00EF352C" w:rsidRDefault="00613C49" w:rsidP="00613C49">
      <w:pPr>
        <w:ind w:right="22"/>
        <w:jc w:val="both"/>
        <w:rPr>
          <w:rFonts w:ascii="Arial" w:hAnsi="Arial" w:cs="Arial"/>
          <w:b/>
          <w:sz w:val="18"/>
          <w:szCs w:val="18"/>
          <w:u w:val="single"/>
        </w:rPr>
      </w:pPr>
    </w:p>
    <w:p w14:paraId="15F76C6C" w14:textId="77777777" w:rsidR="00613C49" w:rsidRPr="00EF352C" w:rsidRDefault="00613C49" w:rsidP="00613C49">
      <w:pPr>
        <w:ind w:right="22"/>
        <w:jc w:val="both"/>
        <w:rPr>
          <w:rFonts w:ascii="Arial" w:hAnsi="Arial" w:cs="Arial"/>
          <w:sz w:val="18"/>
          <w:szCs w:val="18"/>
          <w:lang w:val="es-ES_tradnl"/>
        </w:rPr>
      </w:pPr>
      <w:r w:rsidRPr="00EF352C">
        <w:rPr>
          <w:rFonts w:ascii="Arial" w:hAnsi="Arial" w:cs="Arial"/>
          <w:b/>
          <w:i/>
          <w:sz w:val="18"/>
          <w:szCs w:val="18"/>
          <w:highlight w:val="lightGray"/>
          <w:u w:val="single"/>
          <w:shd w:val="clear" w:color="auto" w:fill="FFFFFF"/>
          <w:lang w:val="es-ES_tradnl"/>
        </w:rPr>
        <w:t>Si el contrato es cerrado</w:t>
      </w: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shd w:val="clear" w:color="auto" w:fill="FFFFFF"/>
          <w:lang w:val="es-ES_tradnl"/>
        </w:rPr>
        <w:t xml:space="preserve"> </w:t>
      </w:r>
      <w:r w:rsidRPr="00EF352C">
        <w:rPr>
          <w:rFonts w:ascii="Arial" w:hAnsi="Arial" w:cs="Arial"/>
          <w:sz w:val="18"/>
          <w:szCs w:val="18"/>
          <w:lang w:val="es-ES_tradnl"/>
        </w:rPr>
        <w:t xml:space="preserve">El importe total a pagar es por la cantidad de </w:t>
      </w:r>
      <w:r w:rsidRPr="00EF352C">
        <w:rPr>
          <w:rFonts w:ascii="Arial" w:hAnsi="Arial" w:cs="Arial"/>
          <w:b/>
          <w:sz w:val="18"/>
          <w:szCs w:val="18"/>
          <w:highlight w:val="lightGray"/>
          <w:lang w:val="es-ES_tradnl"/>
        </w:rPr>
        <w:t>$_________ (_____________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lang w:val="es-ES_tradnl"/>
        </w:rPr>
        <w:t>,</w:t>
      </w:r>
      <w:r w:rsidRPr="00EF352C">
        <w:rPr>
          <w:rFonts w:ascii="Arial" w:hAnsi="Arial" w:cs="Arial"/>
          <w:color w:val="000000"/>
          <w:sz w:val="18"/>
          <w:szCs w:val="18"/>
        </w:rPr>
        <w:t xml:space="preserve"> </w:t>
      </w:r>
      <w:r w:rsidRPr="00EF352C">
        <w:rPr>
          <w:rFonts w:ascii="Arial" w:hAnsi="Arial" w:cs="Arial"/>
          <w:sz w:val="18"/>
          <w:szCs w:val="18"/>
        </w:rPr>
        <w:t>incluido el Impuesto al Valor Agregado</w:t>
      </w:r>
      <w:r w:rsidRPr="00EF352C">
        <w:rPr>
          <w:rFonts w:ascii="Arial" w:hAnsi="Arial" w:cs="Arial"/>
          <w:sz w:val="18"/>
          <w:szCs w:val="18"/>
          <w:lang w:val="es-ES_tradnl"/>
        </w:rPr>
        <w:t>, de conformidad con los siguientes precios unitarios:</w:t>
      </w:r>
    </w:p>
    <w:p w14:paraId="50072A06" w14:textId="77777777" w:rsidR="00613C49" w:rsidRPr="00EF352C" w:rsidRDefault="00613C49" w:rsidP="00613C49">
      <w:pPr>
        <w:ind w:right="22"/>
        <w:jc w:val="both"/>
        <w:rPr>
          <w:rFonts w:ascii="Arial" w:hAnsi="Arial" w:cs="Arial"/>
          <w:sz w:val="18"/>
          <w:szCs w:val="18"/>
          <w:lang w:val="es-ES_tradnl"/>
        </w:rPr>
      </w:pPr>
    </w:p>
    <w:p w14:paraId="3DE40A43" w14:textId="77777777" w:rsidR="00613C49" w:rsidRPr="00EF352C" w:rsidRDefault="00613C49" w:rsidP="00613C49">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706A7D43" w14:textId="77777777" w:rsidR="00613C49" w:rsidRPr="00EF352C" w:rsidRDefault="00613C49" w:rsidP="00613C49">
      <w:pPr>
        <w:ind w:right="22"/>
        <w:jc w:val="both"/>
        <w:rPr>
          <w:rFonts w:ascii="Arial" w:hAnsi="Arial" w:cs="Arial"/>
          <w:sz w:val="18"/>
          <w:szCs w:val="18"/>
          <w:lang w:val="es-ES_tradnl"/>
        </w:rPr>
      </w:pPr>
    </w:p>
    <w:p w14:paraId="405453C6" w14:textId="77777777" w:rsidR="00613C49" w:rsidRPr="00EF352C" w:rsidRDefault="00613C49" w:rsidP="00613C49">
      <w:pPr>
        <w:ind w:right="22"/>
        <w:jc w:val="both"/>
        <w:rPr>
          <w:rFonts w:ascii="Arial" w:hAnsi="Arial" w:cs="Arial"/>
          <w:sz w:val="18"/>
          <w:szCs w:val="18"/>
          <w:lang w:val="es-ES_tradnl"/>
        </w:rPr>
      </w:pPr>
      <w:r w:rsidRPr="00EF352C">
        <w:rPr>
          <w:rFonts w:ascii="Arial" w:hAnsi="Arial" w:cs="Arial"/>
          <w:b/>
          <w:i/>
          <w:sz w:val="18"/>
          <w:szCs w:val="18"/>
          <w:highlight w:val="lightGray"/>
          <w:shd w:val="clear" w:color="auto" w:fill="FFFFFF"/>
          <w:lang w:val="es-ES_tradnl"/>
        </w:rPr>
        <w:t>Si el contrato es abierto:</w:t>
      </w:r>
      <w:r w:rsidRPr="00EF352C">
        <w:rPr>
          <w:rFonts w:ascii="Arial" w:hAnsi="Arial" w:cs="Arial"/>
          <w:sz w:val="18"/>
          <w:szCs w:val="18"/>
          <w:shd w:val="clear" w:color="auto" w:fill="FFFFFF"/>
        </w:rPr>
        <w:t xml:space="preserve"> </w:t>
      </w:r>
      <w:r w:rsidRPr="00EF352C">
        <w:rPr>
          <w:rFonts w:ascii="Arial" w:hAnsi="Arial" w:cs="Arial"/>
          <w:sz w:val="18"/>
          <w:szCs w:val="18"/>
        </w:rPr>
        <w:t xml:space="preserve">El monto mínimo total a pagar es por la cantidad de </w:t>
      </w:r>
      <w:r w:rsidRPr="00EF352C">
        <w:rPr>
          <w:rFonts w:ascii="Arial" w:hAnsi="Arial" w:cs="Arial"/>
          <w:b/>
          <w:sz w:val="18"/>
          <w:szCs w:val="18"/>
          <w:highlight w:val="lightGray"/>
          <w:lang w:val="es-ES_tradnl"/>
        </w:rPr>
        <w:t>$________ (_________/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rPr>
        <w:t xml:space="preserve">, y el monto máximo total a pagar es por la cantidad de </w:t>
      </w:r>
      <w:r w:rsidRPr="00EF352C">
        <w:rPr>
          <w:rFonts w:ascii="Arial" w:hAnsi="Arial" w:cs="Arial"/>
          <w:b/>
          <w:sz w:val="18"/>
          <w:szCs w:val="18"/>
          <w:highlight w:val="lightGray"/>
          <w:lang w:val="es-ES_tradnl"/>
        </w:rPr>
        <w:t>$</w:t>
      </w:r>
      <w:r w:rsidRPr="00EF352C">
        <w:rPr>
          <w:rFonts w:ascii="Arial" w:hAnsi="Arial" w:cs="Arial"/>
          <w:b/>
          <w:sz w:val="18"/>
          <w:szCs w:val="18"/>
          <w:highlight w:val="lightGray"/>
          <w:u w:val="single"/>
          <w:shd w:val="clear" w:color="auto" w:fill="FFFFFF"/>
          <w:lang w:val="es-ES_tradnl"/>
        </w:rPr>
        <w:t>____________</w:t>
      </w:r>
      <w:r w:rsidRPr="00EF352C">
        <w:rPr>
          <w:rFonts w:ascii="Arial" w:hAnsi="Arial" w:cs="Arial"/>
          <w:b/>
          <w:sz w:val="18"/>
          <w:szCs w:val="18"/>
          <w:highlight w:val="lightGray"/>
          <w:shd w:val="clear" w:color="auto" w:fill="FFFFFF"/>
          <w:lang w:val="es-ES_tradnl"/>
        </w:rPr>
        <w:t xml:space="preserve"> </w:t>
      </w:r>
      <w:r w:rsidRPr="00EF352C">
        <w:rPr>
          <w:rFonts w:ascii="Arial" w:hAnsi="Arial" w:cs="Arial"/>
          <w:b/>
          <w:sz w:val="18"/>
          <w:szCs w:val="18"/>
          <w:highlight w:val="lightGray"/>
          <w:u w:val="single"/>
          <w:shd w:val="clear" w:color="auto" w:fill="FFFFFF"/>
          <w:lang w:val="es-ES_tradnl"/>
        </w:rPr>
        <w:t>(____________/100 moneda nacional</w:t>
      </w:r>
      <w:r w:rsidRPr="00EF352C">
        <w:rPr>
          <w:rFonts w:ascii="Arial" w:hAnsi="Arial" w:cs="Arial"/>
          <w:b/>
          <w:sz w:val="18"/>
          <w:szCs w:val="18"/>
          <w:highlight w:val="lightGray"/>
          <w:u w:val="single"/>
          <w:lang w:val="es-ES_tradnl"/>
        </w:rPr>
        <w:t xml:space="preserve"> </w:t>
      </w:r>
      <w:r w:rsidRPr="00EF352C">
        <w:rPr>
          <w:rFonts w:ascii="Arial" w:hAnsi="Arial" w:cs="Arial"/>
          <w:b/>
          <w:sz w:val="18"/>
          <w:szCs w:val="18"/>
          <w:highlight w:val="lightGray"/>
          <w:u w:val="single"/>
          <w:shd w:val="clear" w:color="auto" w:fill="FFFFFF"/>
          <w:lang w:val="es-ES_tradnl"/>
        </w:rPr>
        <w:t>o dólares americanos, según sea el caso)</w:t>
      </w:r>
      <w:r w:rsidRPr="00EF352C">
        <w:rPr>
          <w:rFonts w:ascii="Arial" w:hAnsi="Arial" w:cs="Arial"/>
          <w:sz w:val="18"/>
          <w:szCs w:val="18"/>
          <w:lang w:val="es-ES_tradnl"/>
        </w:rPr>
        <w:t>,</w:t>
      </w:r>
      <w:r w:rsidRPr="00EF352C">
        <w:rPr>
          <w:rFonts w:ascii="Arial" w:hAnsi="Arial" w:cs="Arial"/>
          <w:sz w:val="18"/>
          <w:szCs w:val="18"/>
        </w:rPr>
        <w:t xml:space="preserve"> ambas cantidades incluyen el Impuesto al Valor Agregado, </w:t>
      </w:r>
      <w:r w:rsidRPr="00EF352C">
        <w:rPr>
          <w:rFonts w:ascii="Arial" w:hAnsi="Arial" w:cs="Arial"/>
          <w:sz w:val="18"/>
          <w:szCs w:val="18"/>
          <w:lang w:val="es-ES_tradnl"/>
        </w:rPr>
        <w:t>de conformidad con los siguientes precios unitarios:</w:t>
      </w:r>
    </w:p>
    <w:p w14:paraId="7E1EA413" w14:textId="77777777" w:rsidR="00613C49" w:rsidRPr="00EF352C" w:rsidRDefault="00613C49" w:rsidP="00613C49">
      <w:pPr>
        <w:ind w:right="22"/>
        <w:jc w:val="both"/>
        <w:rPr>
          <w:rFonts w:ascii="Arial" w:hAnsi="Arial" w:cs="Arial"/>
          <w:sz w:val="18"/>
          <w:szCs w:val="18"/>
          <w:lang w:val="es-ES_tradnl"/>
        </w:rPr>
      </w:pPr>
    </w:p>
    <w:p w14:paraId="7889623D" w14:textId="77777777" w:rsidR="00613C49" w:rsidRPr="00EF352C" w:rsidRDefault="00613C49" w:rsidP="00613C49">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498AA962" w14:textId="77777777" w:rsidR="00613C49" w:rsidRPr="00EF352C" w:rsidRDefault="00613C49" w:rsidP="00613C49">
      <w:pPr>
        <w:ind w:right="22"/>
        <w:jc w:val="center"/>
        <w:rPr>
          <w:rFonts w:ascii="Arial" w:hAnsi="Arial" w:cs="Arial"/>
          <w:sz w:val="18"/>
          <w:szCs w:val="18"/>
          <w:lang w:val="es-ES_tradnl"/>
        </w:rPr>
      </w:pPr>
    </w:p>
    <w:p w14:paraId="6790EBBE" w14:textId="77777777" w:rsidR="00613C49" w:rsidRPr="00EF352C" w:rsidRDefault="00613C49" w:rsidP="00613C49">
      <w:pPr>
        <w:ind w:right="22"/>
        <w:jc w:val="both"/>
        <w:rPr>
          <w:rFonts w:ascii="Arial" w:hAnsi="Arial" w:cs="Arial"/>
          <w:sz w:val="18"/>
          <w:szCs w:val="18"/>
          <w:lang w:val="es-ES_tradnl"/>
        </w:rPr>
      </w:pPr>
      <w:r w:rsidRPr="00EF352C">
        <w:rPr>
          <w:rFonts w:ascii="Arial" w:hAnsi="Arial" w:cs="Arial"/>
          <w:sz w:val="18"/>
          <w:szCs w:val="18"/>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EF352C">
        <w:rPr>
          <w:rFonts w:ascii="Arial" w:hAnsi="Arial" w:cs="Arial"/>
          <w:b/>
          <w:bCs/>
          <w:sz w:val="18"/>
          <w:szCs w:val="18"/>
          <w:lang w:val="es-ES_tradnl"/>
        </w:rPr>
        <w:t>“Instituto”</w:t>
      </w:r>
      <w:r w:rsidRPr="00EF352C">
        <w:rPr>
          <w:rFonts w:ascii="Arial" w:hAnsi="Arial" w:cs="Arial"/>
          <w:sz w:val="18"/>
          <w:szCs w:val="18"/>
          <w:lang w:val="es-ES_tradnl"/>
        </w:rPr>
        <w:t>.</w:t>
      </w:r>
    </w:p>
    <w:p w14:paraId="3DB0BB61" w14:textId="77777777" w:rsidR="00613C49" w:rsidRPr="00EF352C" w:rsidRDefault="00613C49" w:rsidP="00613C49">
      <w:pPr>
        <w:ind w:right="22"/>
        <w:jc w:val="center"/>
        <w:rPr>
          <w:rFonts w:ascii="Arial" w:hAnsi="Arial" w:cs="Arial"/>
          <w:sz w:val="18"/>
          <w:szCs w:val="18"/>
          <w:lang w:val="es-ES_tradnl"/>
        </w:rPr>
      </w:pPr>
    </w:p>
    <w:p w14:paraId="40114C88" w14:textId="77777777" w:rsidR="00613C49" w:rsidRPr="00EF352C" w:rsidRDefault="00613C49" w:rsidP="00613C49">
      <w:pPr>
        <w:ind w:right="22"/>
        <w:jc w:val="both"/>
        <w:rPr>
          <w:rFonts w:ascii="Arial" w:hAnsi="Arial" w:cs="Arial"/>
          <w:sz w:val="18"/>
          <w:szCs w:val="18"/>
          <w:u w:val="single"/>
          <w:shd w:val="clear" w:color="auto" w:fill="FFFFFF"/>
        </w:rPr>
      </w:pPr>
      <w:r w:rsidRPr="00EF352C">
        <w:rPr>
          <w:rFonts w:ascii="Arial" w:hAnsi="Arial" w:cs="Arial"/>
          <w:b/>
          <w:i/>
          <w:sz w:val="18"/>
          <w:szCs w:val="18"/>
          <w:highlight w:val="lightGray"/>
          <w:shd w:val="clear" w:color="auto" w:fill="FFFFFF"/>
          <w:lang w:val="es-ES_tradnl"/>
        </w:rPr>
        <w:t>Si el contrato es plurianual:</w:t>
      </w:r>
      <w:r w:rsidRPr="00EF352C">
        <w:rPr>
          <w:rFonts w:ascii="Arial" w:hAnsi="Arial" w:cs="Arial"/>
          <w:sz w:val="18"/>
          <w:szCs w:val="18"/>
          <w:highlight w:val="lightGray"/>
          <w:shd w:val="clear" w:color="auto" w:fill="FFFFFF"/>
        </w:rPr>
        <w:t xml:space="preserve"> </w:t>
      </w:r>
      <w:r w:rsidRPr="00EF352C">
        <w:rPr>
          <w:rFonts w:ascii="Arial" w:hAnsi="Arial" w:cs="Arial"/>
          <w:sz w:val="18"/>
          <w:szCs w:val="18"/>
          <w:highlight w:val="lightGray"/>
          <w:u w:val="single"/>
          <w:shd w:val="clear" w:color="auto" w:fill="FFFFFF"/>
        </w:rPr>
        <w:t>(Se debe señalar además el desglose de los recursos por ejercicio fiscal, según corresponda.).</w:t>
      </w:r>
      <w:r w:rsidRPr="00EF352C">
        <w:rPr>
          <w:rFonts w:ascii="Arial" w:hAnsi="Arial" w:cs="Arial"/>
          <w:sz w:val="18"/>
          <w:szCs w:val="18"/>
          <w:u w:val="single"/>
          <w:shd w:val="clear" w:color="auto" w:fill="FFFFFF"/>
        </w:rPr>
        <w:t xml:space="preserve"> </w:t>
      </w:r>
    </w:p>
    <w:p w14:paraId="72B1E481" w14:textId="77777777" w:rsidR="00613C49" w:rsidRPr="00EF352C" w:rsidRDefault="00613C49" w:rsidP="00613C49">
      <w:pPr>
        <w:ind w:right="22"/>
        <w:jc w:val="both"/>
        <w:rPr>
          <w:rFonts w:ascii="Arial" w:hAnsi="Arial" w:cs="Arial"/>
          <w:sz w:val="18"/>
          <w:szCs w:val="18"/>
          <w:lang w:val="es-ES_tradnl"/>
        </w:rPr>
      </w:pPr>
    </w:p>
    <w:p w14:paraId="2D9826AB" w14:textId="77777777" w:rsidR="00613C49" w:rsidRPr="00EF352C" w:rsidRDefault="00613C49" w:rsidP="00613C49">
      <w:pPr>
        <w:pStyle w:val="Textoindependiente"/>
        <w:shd w:val="clear" w:color="auto" w:fill="FFFFFF"/>
        <w:ind w:right="22"/>
        <w:rPr>
          <w:rFonts w:cs="Arial"/>
          <w:sz w:val="18"/>
          <w:szCs w:val="18"/>
        </w:rPr>
      </w:pPr>
      <w:r w:rsidRPr="00EF352C">
        <w:rPr>
          <w:rFonts w:cs="Arial"/>
          <w:sz w:val="18"/>
          <w:szCs w:val="18"/>
        </w:rPr>
        <w:t xml:space="preserve">En el presente contrato no se consideran anticipos y el precio es fijo durante la vigencia </w:t>
      </w:r>
      <w:proofErr w:type="gramStart"/>
      <w:r w:rsidRPr="00EF352C">
        <w:rPr>
          <w:rFonts w:cs="Arial"/>
          <w:sz w:val="18"/>
          <w:szCs w:val="18"/>
        </w:rPr>
        <w:t>del mismo</w:t>
      </w:r>
      <w:proofErr w:type="gramEnd"/>
      <w:r w:rsidRPr="00EF352C">
        <w:rPr>
          <w:rFonts w:cs="Arial"/>
          <w:sz w:val="18"/>
          <w:szCs w:val="18"/>
        </w:rPr>
        <w:t>, por lo que no se encuentra sujeto a ajuste de precio.</w:t>
      </w:r>
    </w:p>
    <w:p w14:paraId="41104710" w14:textId="77777777" w:rsidR="00613C49" w:rsidRPr="00EF352C" w:rsidRDefault="00613C49" w:rsidP="00613C49">
      <w:pPr>
        <w:pStyle w:val="Textoindependiente"/>
        <w:shd w:val="clear" w:color="auto" w:fill="FFFFFF"/>
        <w:ind w:right="22"/>
        <w:rPr>
          <w:rFonts w:cs="Arial"/>
          <w:sz w:val="18"/>
          <w:szCs w:val="18"/>
          <w:u w:val="single"/>
        </w:rPr>
      </w:pPr>
      <w:r w:rsidRPr="00EF352C">
        <w:rPr>
          <w:rFonts w:cs="Arial"/>
          <w:sz w:val="18"/>
          <w:szCs w:val="18"/>
          <w:highlight w:val="lightGray"/>
          <w:u w:val="single"/>
        </w:rPr>
        <w:t>(O bien, describir si existen anticipos y/o el mecanismo de ajuste de precio que se aplicará).</w:t>
      </w:r>
    </w:p>
    <w:p w14:paraId="2882FB98" w14:textId="77777777" w:rsidR="00613C49" w:rsidRPr="00EF352C" w:rsidRDefault="00613C49" w:rsidP="00613C49">
      <w:pPr>
        <w:pStyle w:val="Textoindependiente"/>
        <w:ind w:right="22"/>
        <w:rPr>
          <w:rFonts w:cs="Arial"/>
          <w:b/>
          <w:sz w:val="18"/>
          <w:szCs w:val="18"/>
          <w:u w:val="single"/>
        </w:rPr>
      </w:pPr>
    </w:p>
    <w:p w14:paraId="43FAB456" w14:textId="77777777" w:rsidR="00613C49" w:rsidRPr="00EF352C" w:rsidRDefault="00613C49" w:rsidP="00613C49">
      <w:pPr>
        <w:pStyle w:val="Textoindependiente"/>
        <w:ind w:right="22"/>
        <w:outlineLvl w:val="0"/>
        <w:rPr>
          <w:rFonts w:cs="Arial"/>
          <w:b/>
          <w:sz w:val="18"/>
          <w:szCs w:val="18"/>
          <w:u w:val="single"/>
        </w:rPr>
      </w:pPr>
      <w:proofErr w:type="gramStart"/>
      <w:r w:rsidRPr="00EF352C">
        <w:rPr>
          <w:rFonts w:cs="Arial"/>
          <w:b/>
          <w:sz w:val="18"/>
          <w:szCs w:val="18"/>
          <w:u w:val="single"/>
        </w:rPr>
        <w:t>Tercera.-</w:t>
      </w:r>
      <w:proofErr w:type="gramEnd"/>
      <w:r w:rsidRPr="00EF352C">
        <w:rPr>
          <w:rFonts w:cs="Arial"/>
          <w:b/>
          <w:sz w:val="18"/>
          <w:szCs w:val="18"/>
          <w:u w:val="single"/>
        </w:rPr>
        <w:t xml:space="preserve"> Condiciones de pago.</w:t>
      </w:r>
    </w:p>
    <w:p w14:paraId="03E510FA" w14:textId="77777777" w:rsidR="00613C49" w:rsidRPr="00EF352C" w:rsidRDefault="00613C49" w:rsidP="00613C49">
      <w:pPr>
        <w:pStyle w:val="Textoindependiente"/>
        <w:ind w:right="22"/>
        <w:rPr>
          <w:rFonts w:cs="Arial"/>
          <w:sz w:val="18"/>
          <w:szCs w:val="18"/>
        </w:rPr>
      </w:pPr>
      <w:r w:rsidRPr="00EF352C">
        <w:rPr>
          <w:rFonts w:cs="Arial"/>
          <w:sz w:val="18"/>
          <w:szCs w:val="18"/>
        </w:rPr>
        <w:t>(Señalar forma, periodicidad y condicionantes de pago establecidos por el área requirente)</w:t>
      </w:r>
    </w:p>
    <w:p w14:paraId="05C8F01C" w14:textId="77777777" w:rsidR="00613C49" w:rsidRPr="00EF352C" w:rsidRDefault="00613C49" w:rsidP="00613C49">
      <w:pPr>
        <w:pStyle w:val="Textoindependiente"/>
        <w:ind w:right="22"/>
        <w:rPr>
          <w:rFonts w:cs="Arial"/>
          <w:sz w:val="18"/>
          <w:szCs w:val="18"/>
        </w:rPr>
      </w:pPr>
    </w:p>
    <w:p w14:paraId="08B018E0" w14:textId="77777777" w:rsidR="00613C49" w:rsidRPr="00EF352C" w:rsidRDefault="00613C49" w:rsidP="00613C49">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Los </w:t>
      </w:r>
      <w:proofErr w:type="spellStart"/>
      <w:r w:rsidRPr="00EF352C">
        <w:rPr>
          <w:rFonts w:ascii="Arial" w:hAnsi="Arial" w:cs="Arial"/>
          <w:b/>
          <w:bCs/>
          <w:color w:val="000000" w:themeColor="text1"/>
          <w:sz w:val="18"/>
          <w:szCs w:val="18"/>
          <w:lang w:val="es-ES_tradnl"/>
        </w:rPr>
        <w:t>CFDI´s</w:t>
      </w:r>
      <w:proofErr w:type="spellEnd"/>
      <w:r w:rsidRPr="00EF352C">
        <w:rPr>
          <w:rFonts w:ascii="Arial" w:hAnsi="Arial" w:cs="Arial"/>
          <w:b/>
          <w:bCs/>
          <w:color w:val="000000" w:themeColor="text1"/>
          <w:sz w:val="18"/>
          <w:szCs w:val="18"/>
          <w:lang w:val="es-ES_tradnl"/>
        </w:rPr>
        <w:t xml:space="preserve"> </w:t>
      </w:r>
      <w:r w:rsidRPr="00EF352C">
        <w:rPr>
          <w:rFonts w:ascii="Arial" w:hAnsi="Arial" w:cs="Arial"/>
          <w:color w:val="000000" w:themeColor="text1"/>
          <w:sz w:val="18"/>
          <w:szCs w:val="18"/>
          <w:lang w:val="es-ES_tradnl"/>
        </w:rPr>
        <w:t xml:space="preserve">que presente el </w:t>
      </w:r>
      <w:r w:rsidRPr="00EF352C">
        <w:rPr>
          <w:rFonts w:ascii="Arial" w:hAnsi="Arial" w:cs="Arial"/>
          <w:b/>
          <w:bCs/>
          <w:color w:val="000000" w:themeColor="text1"/>
          <w:sz w:val="18"/>
          <w:szCs w:val="18"/>
          <w:lang w:val="es-ES_tradnl"/>
        </w:rPr>
        <w:t xml:space="preserve">“Proveedor” </w:t>
      </w:r>
      <w:r w:rsidRPr="00EF352C">
        <w:rPr>
          <w:rFonts w:ascii="Arial" w:hAnsi="Arial" w:cs="Arial"/>
          <w:color w:val="000000" w:themeColor="text1"/>
          <w:sz w:val="18"/>
          <w:szCs w:val="18"/>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EF352C">
        <w:rPr>
          <w:rFonts w:ascii="Arial" w:hAnsi="Arial" w:cs="Arial"/>
          <w:color w:val="000000" w:themeColor="text1"/>
          <w:sz w:val="18"/>
          <w:szCs w:val="18"/>
        </w:rPr>
        <w:t>se</w:t>
      </w:r>
      <w:r w:rsidRPr="00EF352C">
        <w:rPr>
          <w:rFonts w:ascii="Arial" w:hAnsi="Arial" w:cs="Arial"/>
          <w:color w:val="000000" w:themeColor="text1"/>
          <w:sz w:val="18"/>
          <w:szCs w:val="18"/>
          <w:lang w:val="es-ES_tradnl"/>
        </w:rPr>
        <w:t xml:space="preserve"> adicionen o modifiquen.</w:t>
      </w:r>
    </w:p>
    <w:p w14:paraId="66B6ED6A" w14:textId="77777777" w:rsidR="00613C49" w:rsidRPr="00EF352C" w:rsidRDefault="00613C49" w:rsidP="00613C49">
      <w:pPr>
        <w:ind w:right="22"/>
        <w:jc w:val="both"/>
        <w:rPr>
          <w:rFonts w:ascii="Arial" w:hAnsi="Arial" w:cs="Arial"/>
          <w:color w:val="000000" w:themeColor="text1"/>
          <w:sz w:val="18"/>
          <w:szCs w:val="18"/>
          <w:lang w:val="es-ES_tradnl"/>
        </w:rPr>
      </w:pPr>
    </w:p>
    <w:p w14:paraId="12BEE383" w14:textId="77777777" w:rsidR="00613C49" w:rsidRPr="00EF352C" w:rsidRDefault="00613C49" w:rsidP="00613C49">
      <w:pPr>
        <w:ind w:right="22"/>
        <w:jc w:val="both"/>
        <w:rPr>
          <w:rFonts w:ascii="Arial" w:hAnsi="Arial" w:cs="Arial"/>
          <w:snapToGrid w:val="0"/>
          <w:color w:val="000000" w:themeColor="text1"/>
          <w:sz w:val="18"/>
          <w:szCs w:val="18"/>
          <w:lang w:val="es-ES_tradnl"/>
        </w:rPr>
      </w:pPr>
      <w:r w:rsidRPr="00EF352C">
        <w:rPr>
          <w:rFonts w:ascii="Arial" w:hAnsi="Arial" w:cs="Arial"/>
          <w:color w:val="000000" w:themeColor="text1"/>
          <w:sz w:val="18"/>
          <w:szCs w:val="18"/>
          <w:lang w:eastAsia="es-MX"/>
        </w:rPr>
        <w:t xml:space="preserve">Si el </w:t>
      </w:r>
      <w:r w:rsidRPr="00EF352C">
        <w:rPr>
          <w:rFonts w:ascii="Arial" w:hAnsi="Arial" w:cs="Arial"/>
          <w:b/>
          <w:bCs/>
          <w:color w:val="000000" w:themeColor="text1"/>
          <w:sz w:val="18"/>
          <w:szCs w:val="18"/>
          <w:lang w:eastAsia="es-MX"/>
        </w:rPr>
        <w:t>“Proveedor”</w:t>
      </w:r>
      <w:r w:rsidRPr="00EF352C">
        <w:rPr>
          <w:rFonts w:ascii="Arial" w:hAnsi="Arial" w:cs="Arial"/>
          <w:color w:val="000000" w:themeColor="text1"/>
          <w:sz w:val="18"/>
          <w:szCs w:val="18"/>
          <w:lang w:eastAsia="es-MX"/>
        </w:rPr>
        <w:t xml:space="preserve"> está en posibilidad de cumplir con la regla 2.7.1.32 de la RMF, a</w:t>
      </w:r>
      <w:r w:rsidRPr="00EF352C">
        <w:rPr>
          <w:rFonts w:ascii="Arial" w:hAnsi="Arial" w:cs="Arial"/>
          <w:snapToGrid w:val="0"/>
          <w:color w:val="000000" w:themeColor="text1"/>
          <w:sz w:val="18"/>
          <w:szCs w:val="18"/>
          <w:lang w:val="es-ES_tradnl"/>
        </w:rPr>
        <w:t xml:space="preserve">l recibir el pago,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w:t>
      </w:r>
      <w:r w:rsidRPr="00EF352C">
        <w:rPr>
          <w:rFonts w:ascii="Arial" w:hAnsi="Arial" w:cs="Arial"/>
          <w:snapToGrid w:val="0"/>
          <w:color w:val="000000" w:themeColor="text1"/>
          <w:sz w:val="18"/>
          <w:szCs w:val="18"/>
          <w:lang w:val="es-ES_tradnl"/>
        </w:rPr>
        <w:t xml:space="preserve">deberá enviar el </w:t>
      </w:r>
      <w:r w:rsidRPr="00EF352C">
        <w:rPr>
          <w:rFonts w:ascii="Arial" w:hAnsi="Arial" w:cs="Arial"/>
          <w:b/>
          <w:bCs/>
          <w:snapToGrid w:val="0"/>
          <w:color w:val="000000" w:themeColor="text1"/>
          <w:sz w:val="18"/>
          <w:szCs w:val="18"/>
          <w:lang w:val="es-ES_tradnl"/>
        </w:rPr>
        <w:t xml:space="preserve">CFDI complemento de pago </w:t>
      </w:r>
      <w:r w:rsidRPr="00EF352C">
        <w:rPr>
          <w:rFonts w:ascii="Arial" w:hAnsi="Arial" w:cs="Arial"/>
          <w:snapToGrid w:val="0"/>
          <w:color w:val="000000" w:themeColor="text1"/>
          <w:sz w:val="18"/>
          <w:szCs w:val="18"/>
          <w:lang w:val="es-ES_tradnl"/>
        </w:rPr>
        <w:t>correspondiente, al correo electrónico de la Subdirección de Cuentas por Pagar (</w:t>
      </w:r>
      <w:hyperlink r:id="rId47" w:history="1">
        <w:r w:rsidRPr="00EF352C">
          <w:rPr>
            <w:rStyle w:val="Hipervnculo"/>
            <w:rFonts w:ascii="Arial" w:hAnsi="Arial" w:cs="Arial"/>
            <w:snapToGrid w:val="0"/>
            <w:sz w:val="18"/>
            <w:szCs w:val="18"/>
            <w:lang w:val="es-ES_tradnl"/>
          </w:rPr>
          <w:t>complementodepago.scp@ine.mx</w:t>
        </w:r>
      </w:hyperlink>
      <w:r w:rsidRPr="00EF352C">
        <w:rPr>
          <w:rFonts w:ascii="Arial" w:hAnsi="Arial" w:cs="Arial"/>
          <w:snapToGrid w:val="0"/>
          <w:color w:val="000000" w:themeColor="text1"/>
          <w:sz w:val="18"/>
          <w:szCs w:val="18"/>
          <w:lang w:val="es-ES_tradnl"/>
        </w:rPr>
        <w:t xml:space="preserve">) y </w:t>
      </w:r>
      <w:r w:rsidRPr="00EF352C">
        <w:rPr>
          <w:rFonts w:ascii="Arial" w:hAnsi="Arial" w:cs="Arial"/>
          <w:snapToGrid w:val="0"/>
          <w:sz w:val="18"/>
          <w:szCs w:val="18"/>
          <w:lang w:val="es-ES_tradnl"/>
        </w:rPr>
        <w:t xml:space="preserve">del Administrador del Contrato </w:t>
      </w:r>
      <w:r w:rsidRPr="00EF352C">
        <w:rPr>
          <w:rFonts w:ascii="Arial" w:hAnsi="Arial" w:cs="Arial"/>
          <w:sz w:val="18"/>
          <w:szCs w:val="18"/>
          <w:highlight w:val="lightGray"/>
        </w:rPr>
        <w:t>(correo del Administrador del Contrato)</w:t>
      </w:r>
      <w:r w:rsidRPr="00EF352C">
        <w:rPr>
          <w:rFonts w:ascii="Arial" w:hAnsi="Arial" w:cs="Arial"/>
          <w:sz w:val="18"/>
          <w:szCs w:val="18"/>
        </w:rPr>
        <w:t xml:space="preserve"> </w:t>
      </w:r>
      <w:r w:rsidRPr="00EF352C">
        <w:rPr>
          <w:rFonts w:ascii="Arial" w:hAnsi="Arial" w:cs="Arial"/>
          <w:sz w:val="18"/>
          <w:szCs w:val="18"/>
          <w:highlight w:val="lightGray"/>
        </w:rPr>
        <w:t>(en caso de ser aplicable señalar al Supervisor del Contrato)</w:t>
      </w:r>
      <w:r w:rsidRPr="00EF352C">
        <w:rPr>
          <w:rStyle w:val="Hipervnculo"/>
          <w:rFonts w:ascii="Arial" w:hAnsi="Arial" w:cs="Arial"/>
          <w:color w:val="000000" w:themeColor="text1"/>
          <w:sz w:val="18"/>
          <w:szCs w:val="18"/>
        </w:rPr>
        <w:t>,</w:t>
      </w:r>
      <w:r w:rsidRPr="00EF352C">
        <w:rPr>
          <w:rFonts w:ascii="Arial" w:hAnsi="Arial" w:cs="Arial"/>
          <w:snapToGrid w:val="0"/>
          <w:color w:val="000000" w:themeColor="text1"/>
          <w:sz w:val="18"/>
          <w:szCs w:val="18"/>
          <w:lang w:val="es-ES_tradnl"/>
        </w:rPr>
        <w:t xml:space="preserve"> indicando obligatoriamente como referencia el número de Oficio de Solicitud de Pago (OSP), mismo que le será notificado por la Subdirección de Operación Financiera, vía correo electrónico; dicho envío deberá </w:t>
      </w:r>
      <w:r w:rsidRPr="00EF352C">
        <w:rPr>
          <w:rFonts w:ascii="Arial" w:hAnsi="Arial" w:cs="Arial"/>
          <w:color w:val="000000" w:themeColor="text1"/>
          <w:sz w:val="18"/>
          <w:szCs w:val="18"/>
        </w:rPr>
        <w:t>realizarse</w:t>
      </w:r>
      <w:r w:rsidRPr="00EF352C">
        <w:rPr>
          <w:rFonts w:ascii="Arial" w:hAnsi="Arial" w:cs="Arial"/>
          <w:snapToGrid w:val="0"/>
          <w:color w:val="000000" w:themeColor="text1"/>
          <w:sz w:val="18"/>
          <w:szCs w:val="18"/>
          <w:lang w:val="es-ES_tradnl"/>
        </w:rPr>
        <w:t xml:space="preserve"> dentro de los primeros 05 (cinco) días naturales del mes siguiente a aquel en que haya recibido el pago correspondiente. </w:t>
      </w:r>
    </w:p>
    <w:p w14:paraId="402AD090" w14:textId="77777777" w:rsidR="00613C49" w:rsidRPr="00EF352C" w:rsidRDefault="00613C49" w:rsidP="00613C49">
      <w:pPr>
        <w:ind w:right="22"/>
        <w:jc w:val="both"/>
        <w:rPr>
          <w:rFonts w:ascii="Arial" w:hAnsi="Arial" w:cs="Arial"/>
          <w:snapToGrid w:val="0"/>
          <w:color w:val="000000" w:themeColor="text1"/>
          <w:sz w:val="18"/>
          <w:szCs w:val="18"/>
          <w:u w:val="single"/>
          <w:lang w:val="es-ES"/>
        </w:rPr>
      </w:pPr>
    </w:p>
    <w:p w14:paraId="458FF217" w14:textId="77777777" w:rsidR="00613C49" w:rsidRPr="00EF352C" w:rsidRDefault="00613C49" w:rsidP="00613C49">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Para efectos del plazo anterior, se considerará como fecha de recepción del pago, aquella en que el </w:t>
      </w:r>
      <w:r w:rsidRPr="00EF352C">
        <w:rPr>
          <w:rFonts w:ascii="Arial" w:hAnsi="Arial" w:cs="Arial"/>
          <w:b/>
          <w:bCs/>
          <w:color w:val="000000" w:themeColor="text1"/>
          <w:sz w:val="18"/>
          <w:szCs w:val="18"/>
          <w:lang w:val="es-ES_tradnl"/>
        </w:rPr>
        <w:t>“Proveedor”</w:t>
      </w:r>
      <w:r w:rsidRPr="00EF352C">
        <w:rPr>
          <w:rFonts w:ascii="Arial" w:hAnsi="Arial" w:cs="Arial"/>
          <w:snapToGrid w:val="0"/>
          <w:color w:val="000000" w:themeColor="text1"/>
          <w:sz w:val="18"/>
          <w:szCs w:val="18"/>
          <w:lang w:val="es-ES_tradnl"/>
        </w:rPr>
        <w:t xml:space="preserve"> haya recibido la transferencia </w:t>
      </w:r>
      <w:r w:rsidRPr="00EF352C">
        <w:rPr>
          <w:rFonts w:ascii="Arial" w:hAnsi="Arial" w:cs="Arial"/>
          <w:color w:val="000000" w:themeColor="text1"/>
          <w:sz w:val="18"/>
          <w:szCs w:val="18"/>
        </w:rPr>
        <w:t>electrónica</w:t>
      </w:r>
      <w:r w:rsidRPr="00EF352C">
        <w:rPr>
          <w:rFonts w:ascii="Arial" w:hAnsi="Arial" w:cs="Arial"/>
          <w:snapToGrid w:val="0"/>
          <w:color w:val="000000" w:themeColor="text1"/>
          <w:sz w:val="18"/>
          <w:szCs w:val="18"/>
          <w:lang w:val="es-ES_tradnl"/>
        </w:rPr>
        <w:t xml:space="preserve"> en la cuenta bancaria señalada para tal efecto, o bien, en la que haya recibido el cheque correspondiente, en la Caja General de la Dirección Ejecutiva de Administración del </w:t>
      </w:r>
      <w:r w:rsidRPr="00EF352C">
        <w:rPr>
          <w:rFonts w:ascii="Arial" w:hAnsi="Arial" w:cs="Arial"/>
          <w:b/>
          <w:bCs/>
          <w:color w:val="000000" w:themeColor="text1"/>
          <w:sz w:val="18"/>
          <w:szCs w:val="18"/>
        </w:rPr>
        <w:t>“Instituto”</w:t>
      </w:r>
      <w:r w:rsidRPr="00EF352C">
        <w:rPr>
          <w:rFonts w:ascii="Arial" w:hAnsi="Arial" w:cs="Arial"/>
          <w:snapToGrid w:val="0"/>
          <w:color w:val="000000" w:themeColor="text1"/>
          <w:sz w:val="18"/>
          <w:szCs w:val="18"/>
          <w:lang w:val="es-ES_tradnl"/>
        </w:rPr>
        <w:t>, ubicada en Periférico Sur, número 4124, piso 1, Colonia Jardines del Pedregal, Demarcación Territorial Álvaro Obregón, código postal 01900, Ciudad de México.</w:t>
      </w:r>
    </w:p>
    <w:p w14:paraId="3E4724A9" w14:textId="77777777" w:rsidR="00613C49" w:rsidRPr="00EF352C" w:rsidRDefault="00613C49" w:rsidP="00613C49">
      <w:pPr>
        <w:ind w:right="22"/>
        <w:jc w:val="both"/>
        <w:rPr>
          <w:rFonts w:ascii="Arial" w:hAnsi="Arial" w:cs="Arial"/>
          <w:snapToGrid w:val="0"/>
          <w:color w:val="000000" w:themeColor="text1"/>
          <w:sz w:val="18"/>
          <w:szCs w:val="18"/>
          <w:lang w:val="es-ES_tradnl"/>
        </w:rPr>
      </w:pPr>
    </w:p>
    <w:p w14:paraId="4A564C19" w14:textId="77777777" w:rsidR="00613C49" w:rsidRPr="00EF352C" w:rsidRDefault="00613C49" w:rsidP="00613C49">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En caso de que no se reciba el </w:t>
      </w:r>
      <w:r w:rsidRPr="00EF352C">
        <w:rPr>
          <w:rFonts w:ascii="Arial" w:hAnsi="Arial" w:cs="Arial"/>
          <w:b/>
          <w:bCs/>
          <w:snapToGrid w:val="0"/>
          <w:color w:val="000000" w:themeColor="text1"/>
          <w:sz w:val="18"/>
          <w:szCs w:val="18"/>
          <w:lang w:val="es-ES_tradnl"/>
        </w:rPr>
        <w:t>CFDI complemento de pago</w:t>
      </w:r>
      <w:r w:rsidRPr="00EF352C">
        <w:rPr>
          <w:rFonts w:ascii="Arial" w:hAnsi="Arial" w:cs="Arial"/>
          <w:snapToGrid w:val="0"/>
          <w:color w:val="000000" w:themeColor="text1"/>
          <w:sz w:val="18"/>
          <w:szCs w:val="18"/>
          <w:lang w:val="es-ES_tradnl"/>
        </w:rPr>
        <w:t xml:space="preserve"> correspondiente en el plazo antes señalado, la Subdirección de Cuentas por Pagar, podrá solicitar que se realice la denuncia </w:t>
      </w:r>
      <w:r w:rsidRPr="00EF352C">
        <w:rPr>
          <w:rFonts w:ascii="Arial" w:hAnsi="Arial" w:cs="Arial"/>
          <w:color w:val="000000" w:themeColor="text1"/>
          <w:sz w:val="18"/>
          <w:szCs w:val="18"/>
        </w:rPr>
        <w:t>correspondiente</w:t>
      </w:r>
      <w:r w:rsidRPr="00EF352C">
        <w:rPr>
          <w:rFonts w:ascii="Arial" w:hAnsi="Arial" w:cs="Arial"/>
          <w:snapToGrid w:val="0"/>
          <w:color w:val="000000" w:themeColor="text1"/>
          <w:sz w:val="18"/>
          <w:szCs w:val="18"/>
          <w:lang w:val="es-ES_tradnl"/>
        </w:rPr>
        <w:t xml:space="preserve"> ante el Servicio de Administración Tributaria.</w:t>
      </w:r>
    </w:p>
    <w:p w14:paraId="6BB239B7" w14:textId="77777777" w:rsidR="00613C49" w:rsidRPr="00EF352C" w:rsidRDefault="00613C49" w:rsidP="00613C49">
      <w:pPr>
        <w:ind w:right="22"/>
        <w:jc w:val="both"/>
        <w:rPr>
          <w:rFonts w:ascii="Arial" w:hAnsi="Arial" w:cs="Arial"/>
          <w:snapToGrid w:val="0"/>
          <w:color w:val="000000" w:themeColor="text1"/>
          <w:sz w:val="18"/>
          <w:szCs w:val="18"/>
          <w:lang w:val="es-ES_tradnl"/>
        </w:rPr>
      </w:pPr>
    </w:p>
    <w:p w14:paraId="2F5D0B21" w14:textId="77777777" w:rsidR="00613C49" w:rsidRPr="00EF352C" w:rsidRDefault="00613C49" w:rsidP="00613C49">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Si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está en posibilidad de cumplir con la </w:t>
      </w:r>
      <w:r w:rsidRPr="00EF352C">
        <w:rPr>
          <w:rFonts w:ascii="Arial" w:hAnsi="Arial" w:cs="Arial"/>
          <w:color w:val="000000" w:themeColor="text1"/>
          <w:sz w:val="18"/>
          <w:szCs w:val="18"/>
        </w:rPr>
        <w:t>regla</w:t>
      </w:r>
      <w:r w:rsidRPr="00EF352C">
        <w:rPr>
          <w:rFonts w:ascii="Arial" w:hAnsi="Arial" w:cs="Arial"/>
          <w:color w:val="000000" w:themeColor="text1"/>
          <w:sz w:val="18"/>
          <w:szCs w:val="18"/>
          <w:lang w:val="es-ES_tradnl"/>
        </w:rPr>
        <w:t xml:space="preserve"> 2.7.1.39 de la RMF, deberá emitir el </w:t>
      </w:r>
      <w:r w:rsidRPr="00EF352C">
        <w:rPr>
          <w:rFonts w:ascii="Arial" w:hAnsi="Arial" w:cs="Arial"/>
          <w:b/>
          <w:bCs/>
          <w:color w:val="000000" w:themeColor="text1"/>
          <w:sz w:val="18"/>
          <w:szCs w:val="18"/>
          <w:lang w:val="es-ES_tradnl"/>
        </w:rPr>
        <w:t>CFDI</w:t>
      </w:r>
      <w:r w:rsidRPr="00EF352C">
        <w:rPr>
          <w:rFonts w:ascii="Arial" w:hAnsi="Arial" w:cs="Arial"/>
          <w:color w:val="000000" w:themeColor="text1"/>
          <w:sz w:val="18"/>
          <w:szCs w:val="18"/>
          <w:lang w:val="es-ES_tradnl"/>
        </w:rPr>
        <w:t xml:space="preserve"> correspondiente dentro de los plazos establecidos por la Dirección de Recursos Financieros para su recepción.</w:t>
      </w:r>
    </w:p>
    <w:p w14:paraId="1F80CF53" w14:textId="77777777" w:rsidR="00613C49" w:rsidRPr="00EF352C" w:rsidRDefault="00613C49" w:rsidP="00613C49">
      <w:pPr>
        <w:snapToGrid w:val="0"/>
        <w:ind w:right="22"/>
        <w:jc w:val="both"/>
        <w:rPr>
          <w:rFonts w:ascii="Arial" w:hAnsi="Arial" w:cs="Arial"/>
          <w:color w:val="000000" w:themeColor="text1"/>
          <w:sz w:val="18"/>
          <w:szCs w:val="18"/>
          <w:lang w:val="es-ES_tradnl"/>
        </w:rPr>
      </w:pPr>
    </w:p>
    <w:p w14:paraId="2B9E70EE" w14:textId="77777777" w:rsidR="00613C49" w:rsidRPr="00EF352C" w:rsidRDefault="00613C49" w:rsidP="00613C49">
      <w:pPr>
        <w:pStyle w:val="Textoindependiente"/>
        <w:ind w:right="22"/>
        <w:rPr>
          <w:rFonts w:cs="Arial"/>
          <w:sz w:val="18"/>
          <w:szCs w:val="18"/>
          <w:lang w:eastAsia="es-MX"/>
        </w:rPr>
      </w:pPr>
      <w:r w:rsidRPr="00EF352C">
        <w:rPr>
          <w:rFonts w:cs="Arial"/>
          <w:color w:val="000000" w:themeColor="text1"/>
          <w:sz w:val="18"/>
          <w:szCs w:val="18"/>
          <w:lang w:val="es-ES_tradnl"/>
        </w:rPr>
        <w:lastRenderedPageBreak/>
        <w:t xml:space="preserve">En términos de los artículos 60 del </w:t>
      </w:r>
      <w:r w:rsidRPr="00EF352C">
        <w:rPr>
          <w:rFonts w:cs="Arial"/>
          <w:b/>
          <w:bCs/>
          <w:color w:val="000000" w:themeColor="text1"/>
          <w:sz w:val="18"/>
          <w:szCs w:val="18"/>
          <w:lang w:val="es-ES_tradnl"/>
        </w:rPr>
        <w:t>“Reglamento”</w:t>
      </w:r>
      <w:r w:rsidRPr="00EF352C">
        <w:rPr>
          <w:rFonts w:cs="Arial"/>
          <w:color w:val="000000" w:themeColor="text1"/>
          <w:sz w:val="18"/>
          <w:szCs w:val="18"/>
        </w:rPr>
        <w:t xml:space="preserve"> y 163 de las </w:t>
      </w:r>
      <w:r w:rsidRPr="00EF352C">
        <w:rPr>
          <w:rFonts w:cs="Arial"/>
          <w:b/>
          <w:bCs/>
          <w:color w:val="000000" w:themeColor="text1"/>
          <w:sz w:val="18"/>
          <w:szCs w:val="18"/>
        </w:rPr>
        <w:t>“POBALINES”</w:t>
      </w:r>
      <w:r w:rsidRPr="00EF352C">
        <w:rPr>
          <w:rFonts w:cs="Arial"/>
          <w:color w:val="000000" w:themeColor="text1"/>
          <w:sz w:val="18"/>
          <w:szCs w:val="18"/>
        </w:rPr>
        <w:t xml:space="preserve">, para el caso de cualquiera de los supuestos anteriores, la fecha de </w:t>
      </w:r>
      <w:r w:rsidRPr="00EF352C">
        <w:rPr>
          <w:rFonts w:cs="Arial"/>
          <w:color w:val="000000" w:themeColor="text1"/>
          <w:sz w:val="18"/>
          <w:szCs w:val="18"/>
          <w:lang w:val="es-ES_tradnl"/>
        </w:rPr>
        <w:t xml:space="preserve">pago no podrá exceder de 20 (veinte) días naturales contados a </w:t>
      </w:r>
      <w:r w:rsidRPr="00EF352C">
        <w:rPr>
          <w:rFonts w:cs="Arial"/>
          <w:color w:val="000000" w:themeColor="text1"/>
          <w:sz w:val="18"/>
          <w:szCs w:val="18"/>
        </w:rPr>
        <w:t xml:space="preserve">partir de la fecha en que el </w:t>
      </w:r>
      <w:r w:rsidRPr="00EF352C">
        <w:rPr>
          <w:rFonts w:cs="Arial"/>
          <w:b/>
          <w:color w:val="000000" w:themeColor="text1"/>
          <w:sz w:val="18"/>
          <w:szCs w:val="18"/>
        </w:rPr>
        <w:t>“Instituto”</w:t>
      </w:r>
      <w:r w:rsidRPr="00EF352C">
        <w:rPr>
          <w:rFonts w:cs="Arial"/>
          <w:color w:val="000000" w:themeColor="text1"/>
          <w:sz w:val="18"/>
          <w:szCs w:val="18"/>
        </w:rPr>
        <w:t xml:space="preserve"> reciba por parte del </w:t>
      </w:r>
      <w:r w:rsidRPr="00EF352C">
        <w:rPr>
          <w:rFonts w:cs="Arial"/>
          <w:b/>
          <w:bCs/>
          <w:color w:val="000000" w:themeColor="text1"/>
          <w:sz w:val="18"/>
          <w:szCs w:val="18"/>
        </w:rPr>
        <w:t>“Proveedor”</w:t>
      </w:r>
      <w:r w:rsidRPr="00EF352C">
        <w:rPr>
          <w:rFonts w:cs="Arial"/>
          <w:bCs/>
          <w:color w:val="000000" w:themeColor="text1"/>
          <w:sz w:val="18"/>
          <w:szCs w:val="18"/>
        </w:rPr>
        <w:t>,</w:t>
      </w:r>
      <w:r w:rsidRPr="00EF352C">
        <w:rPr>
          <w:rFonts w:cs="Arial"/>
          <w:b/>
          <w:bCs/>
          <w:color w:val="000000" w:themeColor="text1"/>
          <w:sz w:val="18"/>
          <w:szCs w:val="18"/>
        </w:rPr>
        <w:t xml:space="preserve"> </w:t>
      </w:r>
      <w:r w:rsidRPr="00EF352C">
        <w:rPr>
          <w:rFonts w:cs="Arial"/>
          <w:color w:val="000000" w:themeColor="text1"/>
          <w:sz w:val="18"/>
          <w:szCs w:val="18"/>
        </w:rPr>
        <w:t>el</w:t>
      </w:r>
      <w:r w:rsidRPr="00EF352C">
        <w:rPr>
          <w:rFonts w:cs="Arial"/>
          <w:b/>
          <w:bCs/>
          <w:color w:val="000000" w:themeColor="text1"/>
          <w:sz w:val="18"/>
          <w:szCs w:val="18"/>
        </w:rPr>
        <w:t xml:space="preserve"> CFDI</w:t>
      </w:r>
      <w:r w:rsidRPr="00EF352C">
        <w:rPr>
          <w:rFonts w:cs="Arial"/>
          <w:color w:val="000000" w:themeColor="text1"/>
          <w:sz w:val="18"/>
          <w:szCs w:val="18"/>
        </w:rPr>
        <w:t xml:space="preserve"> correspondiente, previa </w:t>
      </w:r>
      <w:r w:rsidRPr="00EF352C">
        <w:rPr>
          <w:rFonts w:cs="Arial"/>
          <w:snapToGrid w:val="0"/>
          <w:color w:val="000000" w:themeColor="text1"/>
          <w:sz w:val="18"/>
          <w:szCs w:val="18"/>
          <w:lang w:val="es-ES_tradnl"/>
        </w:rPr>
        <w:t>liberación</w:t>
      </w:r>
      <w:r w:rsidRPr="00EF352C">
        <w:rPr>
          <w:rFonts w:cs="Arial"/>
          <w:color w:val="000000" w:themeColor="text1"/>
          <w:sz w:val="18"/>
          <w:szCs w:val="18"/>
        </w:rPr>
        <w:t xml:space="preserve"> del pago por parte del Administrador del Contrato, quien, en su caso, deberá </w:t>
      </w:r>
      <w:r w:rsidRPr="00EF352C">
        <w:rPr>
          <w:rFonts w:cs="Arial"/>
          <w:color w:val="000000" w:themeColor="text1"/>
          <w:sz w:val="18"/>
          <w:szCs w:val="18"/>
          <w:lang w:val="es-ES_tradnl"/>
        </w:rPr>
        <w:t xml:space="preserve">adjuntar el comprobante de pago por concepto de penas convencionales a favor del </w:t>
      </w:r>
      <w:r w:rsidRPr="00EF352C">
        <w:rPr>
          <w:rFonts w:cs="Arial"/>
          <w:b/>
          <w:bCs/>
          <w:color w:val="000000" w:themeColor="text1"/>
          <w:sz w:val="18"/>
          <w:szCs w:val="18"/>
        </w:rPr>
        <w:t>“Instituto”</w:t>
      </w:r>
      <w:r w:rsidRPr="00EF352C">
        <w:rPr>
          <w:rFonts w:cs="Arial"/>
          <w:color w:val="000000" w:themeColor="text1"/>
          <w:sz w:val="18"/>
          <w:szCs w:val="18"/>
          <w:lang w:val="es-ES_tradnl"/>
        </w:rPr>
        <w:t>.</w:t>
      </w:r>
    </w:p>
    <w:p w14:paraId="785F22C3" w14:textId="77777777" w:rsidR="00613C49" w:rsidRPr="00EF352C" w:rsidRDefault="00613C49" w:rsidP="00613C49">
      <w:pPr>
        <w:pStyle w:val="Textoindependiente"/>
        <w:ind w:right="22"/>
        <w:rPr>
          <w:rFonts w:cs="Arial"/>
          <w:sz w:val="18"/>
          <w:szCs w:val="18"/>
        </w:rPr>
      </w:pPr>
    </w:p>
    <w:p w14:paraId="74C59DE7" w14:textId="77777777" w:rsidR="00613C49" w:rsidRPr="00EF352C" w:rsidRDefault="00613C49" w:rsidP="00613C49">
      <w:pPr>
        <w:pStyle w:val="Textoindependiente"/>
        <w:ind w:right="22"/>
        <w:rPr>
          <w:rFonts w:cs="Arial"/>
          <w:i/>
          <w:iCs/>
          <w:color w:val="000000" w:themeColor="text1"/>
          <w:sz w:val="18"/>
          <w:szCs w:val="18"/>
          <w:u w:val="single"/>
        </w:rPr>
      </w:pPr>
      <w:r w:rsidRPr="00EF352C">
        <w:rPr>
          <w:rFonts w:cs="Arial"/>
          <w:i/>
          <w:iCs/>
          <w:color w:val="000000" w:themeColor="text1"/>
          <w:sz w:val="18"/>
          <w:szCs w:val="18"/>
          <w:u w:val="single"/>
        </w:rPr>
        <w:t>Si es en dólares americanos</w:t>
      </w:r>
    </w:p>
    <w:p w14:paraId="5C47ABEA" w14:textId="77777777" w:rsidR="00613C49" w:rsidRPr="00EF352C" w:rsidRDefault="00613C49" w:rsidP="00613C49">
      <w:pPr>
        <w:pStyle w:val="Textoindependiente"/>
        <w:ind w:right="22"/>
        <w:rPr>
          <w:rFonts w:cs="Arial"/>
          <w:sz w:val="18"/>
          <w:szCs w:val="18"/>
        </w:rPr>
      </w:pPr>
      <w:r w:rsidRPr="00EF352C">
        <w:rPr>
          <w:rFonts w:cs="Arial"/>
          <w:color w:val="000000" w:themeColor="text1"/>
          <w:sz w:val="18"/>
          <w:szCs w:val="18"/>
        </w:rPr>
        <w:t xml:space="preserve">De conformidad con el artículo 54, fracción XIII del </w:t>
      </w:r>
      <w:r w:rsidRPr="00EF352C">
        <w:rPr>
          <w:rFonts w:cs="Arial"/>
          <w:b/>
          <w:color w:val="000000" w:themeColor="text1"/>
          <w:sz w:val="18"/>
          <w:szCs w:val="18"/>
        </w:rPr>
        <w:t>“Reglamento”</w:t>
      </w:r>
      <w:r w:rsidRPr="00EF352C">
        <w:rPr>
          <w:rFonts w:cs="Arial"/>
          <w:color w:val="000000" w:themeColor="text1"/>
          <w:sz w:val="18"/>
          <w:szCs w:val="18"/>
        </w:rPr>
        <w:t xml:space="preserve">, el pago respectivo se realizará en pesos mexicanos </w:t>
      </w:r>
      <w:proofErr w:type="gramStart"/>
      <w:r w:rsidRPr="00EF352C">
        <w:rPr>
          <w:rFonts w:cs="Arial"/>
          <w:color w:val="000000" w:themeColor="text1"/>
          <w:sz w:val="18"/>
          <w:szCs w:val="18"/>
        </w:rPr>
        <w:t>de acuerdo al</w:t>
      </w:r>
      <w:proofErr w:type="gramEnd"/>
      <w:r w:rsidRPr="00EF352C">
        <w:rPr>
          <w:rFonts w:cs="Arial"/>
          <w:color w:val="000000" w:themeColor="text1"/>
          <w:sz w:val="18"/>
          <w:szCs w:val="18"/>
        </w:rPr>
        <w:t xml:space="preserve"> tipo de cambio vigente al momento de efectuarse el pago, conforme a la publicación que emita al Banco de México en el Diario Oficial de la Federación, en término del artículo 8 de la Ley Monetaria de los Estados Unidos Mexicanos.</w:t>
      </w:r>
    </w:p>
    <w:p w14:paraId="449B19BB" w14:textId="77777777" w:rsidR="00613C49" w:rsidRPr="00EF352C" w:rsidRDefault="00613C49" w:rsidP="00613C49">
      <w:pPr>
        <w:pStyle w:val="Textoindependiente"/>
        <w:ind w:right="22"/>
        <w:rPr>
          <w:rFonts w:cs="Arial"/>
          <w:sz w:val="18"/>
          <w:szCs w:val="18"/>
        </w:rPr>
      </w:pPr>
    </w:p>
    <w:p w14:paraId="0D370017" w14:textId="77777777" w:rsidR="00613C49" w:rsidRPr="00EF352C" w:rsidRDefault="00613C49" w:rsidP="00613C49">
      <w:pPr>
        <w:pStyle w:val="Textoindependiente"/>
        <w:ind w:right="22"/>
        <w:outlineLvl w:val="0"/>
        <w:rPr>
          <w:rFonts w:cs="Arial"/>
          <w:b/>
          <w:sz w:val="18"/>
          <w:szCs w:val="18"/>
          <w:u w:val="single"/>
        </w:rPr>
      </w:pPr>
      <w:proofErr w:type="gramStart"/>
      <w:r w:rsidRPr="00EF352C">
        <w:rPr>
          <w:rFonts w:cs="Arial"/>
          <w:b/>
          <w:sz w:val="18"/>
          <w:szCs w:val="18"/>
          <w:u w:val="single"/>
        </w:rPr>
        <w:t>Cuarta.-</w:t>
      </w:r>
      <w:proofErr w:type="gramEnd"/>
      <w:r w:rsidRPr="00EF352C">
        <w:rPr>
          <w:rFonts w:cs="Arial"/>
          <w:b/>
          <w:sz w:val="18"/>
          <w:szCs w:val="18"/>
          <w:u w:val="single"/>
        </w:rPr>
        <w:t xml:space="preserve"> Vigencia.</w:t>
      </w:r>
    </w:p>
    <w:p w14:paraId="120B2E14" w14:textId="77777777" w:rsidR="00613C49" w:rsidRPr="00EF352C" w:rsidRDefault="00613C49" w:rsidP="00613C49">
      <w:pPr>
        <w:pStyle w:val="Texto0"/>
        <w:tabs>
          <w:tab w:val="left" w:pos="-709"/>
        </w:tabs>
        <w:spacing w:after="0" w:line="240" w:lineRule="auto"/>
        <w:ind w:right="22" w:firstLine="0"/>
        <w:outlineLvl w:val="0"/>
        <w:rPr>
          <w:rFonts w:cs="Arial"/>
          <w:szCs w:val="18"/>
        </w:rPr>
      </w:pPr>
      <w:r w:rsidRPr="00EF352C">
        <w:rPr>
          <w:rFonts w:cs="Arial"/>
          <w:szCs w:val="18"/>
        </w:rPr>
        <w:t xml:space="preserve">La vigencia del presente contrato es del </w:t>
      </w:r>
      <w:r w:rsidRPr="00EF352C">
        <w:rPr>
          <w:rFonts w:cs="Arial"/>
          <w:szCs w:val="18"/>
          <w:highlight w:val="lightGray"/>
        </w:rPr>
        <w:t xml:space="preserve">___ de ___ </w:t>
      </w:r>
      <w:proofErr w:type="spellStart"/>
      <w:r w:rsidRPr="00EF352C">
        <w:rPr>
          <w:rFonts w:cs="Arial"/>
          <w:szCs w:val="18"/>
          <w:highlight w:val="lightGray"/>
        </w:rPr>
        <w:t>de</w:t>
      </w:r>
      <w:proofErr w:type="spellEnd"/>
      <w:r w:rsidRPr="00EF352C">
        <w:rPr>
          <w:rFonts w:cs="Arial"/>
          <w:szCs w:val="18"/>
          <w:highlight w:val="lightGray"/>
        </w:rPr>
        <w:t xml:space="preserve"> ___ al ___</w:t>
      </w:r>
      <w:r w:rsidRPr="00EF352C">
        <w:rPr>
          <w:rFonts w:cs="Arial"/>
          <w:szCs w:val="18"/>
          <w:highlight w:val="lightGray"/>
          <w:shd w:val="clear" w:color="auto" w:fill="FFFFFF"/>
        </w:rPr>
        <w:t xml:space="preserve"> de ___ </w:t>
      </w:r>
      <w:proofErr w:type="spellStart"/>
      <w:r w:rsidRPr="00EF352C">
        <w:rPr>
          <w:rFonts w:cs="Arial"/>
          <w:szCs w:val="18"/>
          <w:highlight w:val="lightGray"/>
          <w:shd w:val="clear" w:color="auto" w:fill="FFFFFF"/>
        </w:rPr>
        <w:t>de</w:t>
      </w:r>
      <w:proofErr w:type="spellEnd"/>
      <w:r w:rsidRPr="00EF352C">
        <w:rPr>
          <w:rFonts w:cs="Arial"/>
          <w:szCs w:val="18"/>
          <w:highlight w:val="lightGray"/>
          <w:shd w:val="clear" w:color="auto" w:fill="FFFFFF"/>
        </w:rPr>
        <w:t xml:space="preserve"> ___</w:t>
      </w:r>
      <w:r w:rsidRPr="00EF352C">
        <w:rPr>
          <w:rFonts w:cs="Arial"/>
          <w:szCs w:val="18"/>
          <w:shd w:val="clear" w:color="auto" w:fill="FFFFFF"/>
        </w:rPr>
        <w:t>.</w:t>
      </w:r>
    </w:p>
    <w:p w14:paraId="51F35FD3" w14:textId="77777777" w:rsidR="00613C49" w:rsidRPr="00EF352C" w:rsidRDefault="00613C49" w:rsidP="00613C49">
      <w:pPr>
        <w:pStyle w:val="Texto0"/>
        <w:tabs>
          <w:tab w:val="left" w:pos="-709"/>
        </w:tabs>
        <w:spacing w:after="0" w:line="240" w:lineRule="auto"/>
        <w:ind w:left="708" w:right="22" w:hanging="708"/>
        <w:rPr>
          <w:rFonts w:cs="Arial"/>
          <w:szCs w:val="18"/>
        </w:rPr>
      </w:pPr>
    </w:p>
    <w:p w14:paraId="00B00217" w14:textId="77777777" w:rsidR="00613C49" w:rsidRPr="00EF352C" w:rsidRDefault="00613C49" w:rsidP="00613C49">
      <w:pPr>
        <w:pStyle w:val="Textoindependiente"/>
        <w:ind w:right="22"/>
        <w:outlineLvl w:val="0"/>
        <w:rPr>
          <w:rFonts w:cs="Arial"/>
          <w:b/>
          <w:sz w:val="18"/>
          <w:szCs w:val="18"/>
          <w:u w:val="single"/>
        </w:rPr>
      </w:pPr>
      <w:proofErr w:type="gramStart"/>
      <w:r w:rsidRPr="00EF352C">
        <w:rPr>
          <w:rFonts w:cs="Arial"/>
          <w:b/>
          <w:sz w:val="18"/>
          <w:szCs w:val="18"/>
          <w:u w:val="single"/>
        </w:rPr>
        <w:t>Quinta.-</w:t>
      </w:r>
      <w:proofErr w:type="gramEnd"/>
      <w:r w:rsidRPr="00EF352C">
        <w:rPr>
          <w:rFonts w:cs="Arial"/>
          <w:b/>
          <w:sz w:val="18"/>
          <w:szCs w:val="18"/>
          <w:u w:val="single"/>
        </w:rPr>
        <w:t xml:space="preserve"> Plazo, lugar y condiciones para la </w:t>
      </w:r>
      <w:r w:rsidRPr="00EF352C">
        <w:rPr>
          <w:rFonts w:cs="Arial"/>
          <w:b/>
          <w:sz w:val="18"/>
          <w:szCs w:val="18"/>
          <w:highlight w:val="lightGray"/>
          <w:u w:val="single"/>
        </w:rPr>
        <w:t>entrega de los bienes o prestación del servicio</w:t>
      </w:r>
      <w:r w:rsidRPr="00EF352C">
        <w:rPr>
          <w:rFonts w:cs="Arial"/>
          <w:b/>
          <w:sz w:val="18"/>
          <w:szCs w:val="18"/>
          <w:u w:val="single"/>
        </w:rPr>
        <w:t>.</w:t>
      </w:r>
    </w:p>
    <w:p w14:paraId="7B4CD710" w14:textId="56BD5783" w:rsidR="00613C49" w:rsidRPr="00EF352C" w:rsidRDefault="00613C49" w:rsidP="00613C49">
      <w:pPr>
        <w:pStyle w:val="Textoindependiente"/>
        <w:ind w:right="22"/>
        <w:rPr>
          <w:rFonts w:cs="Arial"/>
          <w:color w:val="000000" w:themeColor="text1"/>
          <w:sz w:val="18"/>
          <w:szCs w:val="18"/>
        </w:rPr>
      </w:pP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deberá prestar el servicio y/o entregar los bienes </w:t>
      </w:r>
      <w:r w:rsidRPr="00EF352C">
        <w:rPr>
          <w:rFonts w:cs="Arial"/>
          <w:color w:val="000000"/>
          <w:sz w:val="18"/>
          <w:szCs w:val="18"/>
          <w:highlight w:val="lightGray"/>
        </w:rPr>
        <w:t>(según aplique)</w:t>
      </w:r>
      <w:r w:rsidRPr="00EF352C">
        <w:rPr>
          <w:rFonts w:cs="Arial"/>
          <w:color w:val="000000"/>
          <w:sz w:val="18"/>
          <w:szCs w:val="18"/>
        </w:rPr>
        <w:t xml:space="preserve"> conforme a lo señalado en el numeral </w:t>
      </w:r>
      <w:r w:rsidRPr="00EF352C">
        <w:rPr>
          <w:rFonts w:cs="Arial"/>
          <w:b/>
          <w:bCs/>
          <w:color w:val="000000"/>
          <w:sz w:val="18"/>
          <w:szCs w:val="18"/>
          <w:highlight w:val="lightGray"/>
        </w:rPr>
        <w:t>1.4. Plazo, lugar y condiciones para la prestación del servicio</w:t>
      </w:r>
      <w:r w:rsidRPr="00EF352C">
        <w:rPr>
          <w:rFonts w:cs="Arial"/>
          <w:color w:val="000000"/>
          <w:sz w:val="18"/>
          <w:szCs w:val="18"/>
        </w:rPr>
        <w:t xml:space="preserve"> de la convocatoria </w:t>
      </w:r>
      <w:r w:rsidR="005843E3" w:rsidRPr="00EF352C">
        <w:rPr>
          <w:rFonts w:cs="Arial"/>
          <w:sz w:val="18"/>
          <w:szCs w:val="18"/>
        </w:rPr>
        <w:t xml:space="preserve">de </w:t>
      </w:r>
      <w:r w:rsidR="005843E3" w:rsidRPr="00EF352C">
        <w:rPr>
          <w:rFonts w:cs="Arial"/>
          <w:sz w:val="18"/>
          <w:szCs w:val="18"/>
          <w:highlight w:val="lightGray"/>
          <w:u w:val="single"/>
        </w:rPr>
        <w:t>(procedimiento de contratación según corresponda, Licitación Pública o Invitación a Cuando Menos Tres Personas)</w:t>
      </w:r>
      <w:r w:rsidR="005843E3" w:rsidRPr="00EF352C">
        <w:rPr>
          <w:rFonts w:cs="Arial"/>
          <w:sz w:val="18"/>
          <w:szCs w:val="18"/>
        </w:rPr>
        <w:t xml:space="preserve"> </w:t>
      </w:r>
      <w:r w:rsidRPr="00EF352C">
        <w:rPr>
          <w:rFonts w:cs="Arial"/>
          <w:color w:val="000000"/>
          <w:sz w:val="18"/>
          <w:szCs w:val="18"/>
        </w:rPr>
        <w:t xml:space="preserve">señalada en la </w:t>
      </w:r>
      <w:r w:rsidRPr="00EF352C">
        <w:rPr>
          <w:rFonts w:cs="Arial"/>
          <w:b/>
          <w:bCs/>
          <w:color w:val="000000"/>
          <w:sz w:val="18"/>
          <w:szCs w:val="18"/>
        </w:rPr>
        <w:t>Declaración I.2</w:t>
      </w:r>
      <w:r w:rsidRPr="00EF352C">
        <w:rPr>
          <w:rFonts w:cs="Arial"/>
          <w:color w:val="000000"/>
          <w:sz w:val="18"/>
          <w:szCs w:val="18"/>
        </w:rPr>
        <w:t xml:space="preserve"> del presente contrato, la cual se encuentra contenida en su </w:t>
      </w:r>
      <w:r w:rsidRPr="00EF352C">
        <w:rPr>
          <w:rFonts w:cs="Arial"/>
          <w:b/>
          <w:bCs/>
          <w:color w:val="000000"/>
          <w:sz w:val="18"/>
          <w:szCs w:val="18"/>
        </w:rPr>
        <w:t>“Anexo Único”</w:t>
      </w:r>
      <w:r w:rsidRPr="00EF352C">
        <w:rPr>
          <w:rFonts w:cs="Arial"/>
          <w:color w:val="000000"/>
          <w:sz w:val="18"/>
          <w:szCs w:val="18"/>
        </w:rPr>
        <w:t>; así como en los demás apartados que sean aplicables.</w:t>
      </w:r>
    </w:p>
    <w:p w14:paraId="4DE36F2F" w14:textId="77777777" w:rsidR="00613C49" w:rsidRPr="00EF352C" w:rsidRDefault="00613C49" w:rsidP="00613C49">
      <w:pPr>
        <w:pStyle w:val="Textoindependiente"/>
        <w:ind w:right="22"/>
        <w:rPr>
          <w:rFonts w:cs="Arial"/>
          <w:sz w:val="18"/>
          <w:szCs w:val="18"/>
        </w:rPr>
      </w:pPr>
    </w:p>
    <w:p w14:paraId="52656D79" w14:textId="77777777" w:rsidR="00613C49" w:rsidRPr="00EF352C" w:rsidRDefault="00613C49" w:rsidP="00613C49">
      <w:pPr>
        <w:pStyle w:val="Textoindependiente3"/>
        <w:ind w:right="22"/>
        <w:outlineLvl w:val="0"/>
        <w:rPr>
          <w:rFonts w:cs="Arial"/>
          <w:sz w:val="18"/>
          <w:szCs w:val="18"/>
          <w:u w:val="single"/>
        </w:rPr>
      </w:pPr>
      <w:proofErr w:type="gramStart"/>
      <w:r w:rsidRPr="00EF352C">
        <w:rPr>
          <w:rFonts w:cs="Arial"/>
          <w:sz w:val="18"/>
          <w:szCs w:val="18"/>
          <w:u w:val="single"/>
        </w:rPr>
        <w:t>Sexta.-</w:t>
      </w:r>
      <w:proofErr w:type="gramEnd"/>
      <w:r w:rsidRPr="00EF352C">
        <w:rPr>
          <w:rFonts w:cs="Arial"/>
          <w:sz w:val="18"/>
          <w:szCs w:val="18"/>
          <w:u w:val="single"/>
        </w:rPr>
        <w:t xml:space="preserve"> Administración </w:t>
      </w:r>
      <w:r w:rsidRPr="00EF352C">
        <w:rPr>
          <w:rFonts w:cs="Arial"/>
          <w:sz w:val="18"/>
          <w:szCs w:val="18"/>
          <w:highlight w:val="lightGray"/>
          <w:u w:val="single"/>
        </w:rPr>
        <w:t>(si aplica- y Supervisión)</w:t>
      </w:r>
      <w:r w:rsidRPr="00EF352C">
        <w:rPr>
          <w:rFonts w:cs="Arial"/>
          <w:sz w:val="18"/>
          <w:szCs w:val="18"/>
          <w:u w:val="single"/>
        </w:rPr>
        <w:t xml:space="preserve"> del contrato.</w:t>
      </w:r>
    </w:p>
    <w:p w14:paraId="18259493"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En términos de lo previsto en el artículo 68 del </w:t>
      </w:r>
      <w:r w:rsidRPr="00EF352C">
        <w:rPr>
          <w:rFonts w:ascii="Arial" w:hAnsi="Arial" w:cs="Arial"/>
          <w:b/>
          <w:sz w:val="18"/>
          <w:szCs w:val="18"/>
        </w:rPr>
        <w:t>“Reglamento”</w:t>
      </w:r>
      <w:r w:rsidRPr="00EF352C">
        <w:rPr>
          <w:rFonts w:ascii="Arial" w:hAnsi="Arial" w:cs="Arial"/>
          <w:sz w:val="18"/>
          <w:szCs w:val="18"/>
        </w:rPr>
        <w:t xml:space="preserve">, el responsable de administrar y vigilar el cumplimiento del presente contrato </w:t>
      </w:r>
      <w:r w:rsidRPr="00EF352C">
        <w:rPr>
          <w:rFonts w:ascii="Arial" w:hAnsi="Arial" w:cs="Arial"/>
          <w:color w:val="000000" w:themeColor="text1"/>
          <w:sz w:val="18"/>
          <w:szCs w:val="18"/>
        </w:rPr>
        <w:t xml:space="preserve">es el </w:t>
      </w:r>
      <w:r w:rsidRPr="00EF352C">
        <w:rPr>
          <w:rFonts w:ascii="Arial" w:hAnsi="Arial" w:cs="Arial"/>
          <w:color w:val="000000" w:themeColor="text1"/>
          <w:sz w:val="18"/>
          <w:szCs w:val="18"/>
          <w:highlight w:val="lightGray"/>
        </w:rPr>
        <w:t>________________________________,</w:t>
      </w:r>
      <w:r w:rsidRPr="00EF352C">
        <w:rPr>
          <w:rFonts w:ascii="Arial" w:hAnsi="Arial" w:cs="Arial"/>
          <w:color w:val="000000" w:themeColor="text1"/>
          <w:sz w:val="18"/>
          <w:szCs w:val="18"/>
        </w:rPr>
        <w:t xml:space="preserve"> y señala como domicilio para los efectos del presente contrato, el ubicado en </w:t>
      </w:r>
      <w:r w:rsidRPr="00EF352C">
        <w:rPr>
          <w:rFonts w:ascii="Arial" w:hAnsi="Arial" w:cs="Arial"/>
          <w:color w:val="000000" w:themeColor="text1"/>
          <w:sz w:val="18"/>
          <w:szCs w:val="18"/>
          <w:highlight w:val="lightGray"/>
        </w:rPr>
        <w:t>__________________________________.</w:t>
      </w:r>
    </w:p>
    <w:p w14:paraId="74C1882B" w14:textId="77777777" w:rsidR="00613C49" w:rsidRPr="00EF352C" w:rsidRDefault="00613C49" w:rsidP="00613C49">
      <w:pPr>
        <w:ind w:right="22"/>
        <w:jc w:val="both"/>
        <w:rPr>
          <w:rFonts w:ascii="Arial" w:hAnsi="Arial" w:cs="Arial"/>
          <w:sz w:val="18"/>
          <w:szCs w:val="18"/>
        </w:rPr>
      </w:pPr>
    </w:p>
    <w:p w14:paraId="3F91BF60" w14:textId="77777777" w:rsidR="00613C49" w:rsidRPr="00EF352C" w:rsidRDefault="00613C49" w:rsidP="00613C49">
      <w:pPr>
        <w:ind w:right="-1"/>
        <w:jc w:val="both"/>
        <w:rPr>
          <w:rFonts w:ascii="Arial" w:hAnsi="Arial" w:cs="Arial"/>
          <w:color w:val="000000" w:themeColor="text1"/>
          <w:sz w:val="18"/>
          <w:szCs w:val="18"/>
        </w:rPr>
      </w:pPr>
      <w:r w:rsidRPr="00EF352C">
        <w:rPr>
          <w:rFonts w:ascii="Arial" w:hAnsi="Arial" w:cs="Arial"/>
          <w:sz w:val="18"/>
          <w:szCs w:val="18"/>
        </w:rPr>
        <w:t xml:space="preserve">En términos de los artículos 105, fracción VIII, 143, 155 de las </w:t>
      </w:r>
      <w:r w:rsidRPr="00EF352C">
        <w:rPr>
          <w:rFonts w:ascii="Arial" w:hAnsi="Arial" w:cs="Arial"/>
          <w:b/>
          <w:bCs/>
          <w:sz w:val="18"/>
          <w:szCs w:val="18"/>
        </w:rPr>
        <w:t>“POBALINES”</w:t>
      </w:r>
      <w:r w:rsidRPr="00EF352C">
        <w:rPr>
          <w:rFonts w:ascii="Arial" w:hAnsi="Arial" w:cs="Arial"/>
          <w:sz w:val="18"/>
          <w:szCs w:val="18"/>
        </w:rPr>
        <w:t xml:space="preserve"> y 27 del </w:t>
      </w:r>
      <w:r w:rsidRPr="00EF352C">
        <w:rPr>
          <w:rFonts w:ascii="Arial" w:hAnsi="Arial" w:cs="Arial"/>
          <w:b/>
          <w:bCs/>
          <w:sz w:val="18"/>
          <w:szCs w:val="18"/>
        </w:rPr>
        <w:t>“Reglamento”</w:t>
      </w:r>
      <w:r w:rsidRPr="00EF352C">
        <w:rPr>
          <w:rFonts w:ascii="Arial" w:hAnsi="Arial" w:cs="Arial"/>
          <w:sz w:val="18"/>
          <w:szCs w:val="18"/>
        </w:rPr>
        <w:t xml:space="preserve">, </w:t>
      </w:r>
      <w:r w:rsidRPr="00EF352C">
        <w:rPr>
          <w:rFonts w:ascii="Arial" w:hAnsi="Arial" w:cs="Arial"/>
          <w:color w:val="000000" w:themeColor="text1"/>
          <w:sz w:val="18"/>
          <w:szCs w:val="18"/>
        </w:rPr>
        <w:t>el responsable de administrar y vigilar el presente contrato deberá informar por escrito, lo siguiente:</w:t>
      </w:r>
    </w:p>
    <w:p w14:paraId="55679320" w14:textId="77777777" w:rsidR="00613C49" w:rsidRPr="00EF352C" w:rsidRDefault="00613C49" w:rsidP="00613C49">
      <w:pPr>
        <w:ind w:right="-1"/>
        <w:jc w:val="both"/>
        <w:rPr>
          <w:rFonts w:ascii="Arial" w:hAnsi="Arial" w:cs="Arial"/>
          <w:sz w:val="18"/>
          <w:szCs w:val="18"/>
        </w:rPr>
      </w:pPr>
    </w:p>
    <w:p w14:paraId="018416E2" w14:textId="77777777" w:rsidR="00613C49" w:rsidRPr="00EF352C" w:rsidRDefault="00613C49">
      <w:pPr>
        <w:numPr>
          <w:ilvl w:val="0"/>
          <w:numId w:val="84"/>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De los atrasos e incumplimientos, así como el cálculo de las penas convencionales y deducciones correspondientes, anexando los documentos probatorios del incumplimiento en que incurra 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436E90ED" w14:textId="77777777" w:rsidR="00613C49" w:rsidRPr="00EF352C" w:rsidRDefault="00613C49">
      <w:pPr>
        <w:numPr>
          <w:ilvl w:val="0"/>
          <w:numId w:val="84"/>
        </w:numPr>
        <w:ind w:left="284" w:right="-1" w:hanging="284"/>
        <w:contextualSpacing/>
        <w:jc w:val="both"/>
        <w:rPr>
          <w:rFonts w:ascii="Arial" w:hAnsi="Arial" w:cs="Arial"/>
          <w:sz w:val="18"/>
          <w:szCs w:val="18"/>
        </w:rPr>
      </w:pPr>
      <w:r w:rsidRPr="00EF352C">
        <w:rPr>
          <w:rFonts w:ascii="Arial" w:hAnsi="Arial" w:cs="Arial"/>
          <w:sz w:val="18"/>
          <w:szCs w:val="18"/>
        </w:rPr>
        <w:t>Visto bueno para la liberación de la garantía de cumplimiento.</w:t>
      </w:r>
    </w:p>
    <w:p w14:paraId="03BAB01D" w14:textId="77777777" w:rsidR="00613C49" w:rsidRPr="00EF352C" w:rsidRDefault="00613C49">
      <w:pPr>
        <w:numPr>
          <w:ilvl w:val="0"/>
          <w:numId w:val="84"/>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Evaluación del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2C030993" w14:textId="77777777" w:rsidR="00613C49" w:rsidRPr="00EF352C" w:rsidRDefault="00613C49" w:rsidP="00613C49">
      <w:pPr>
        <w:autoSpaceDN w:val="0"/>
        <w:ind w:right="-1"/>
        <w:jc w:val="both"/>
        <w:rPr>
          <w:rFonts w:ascii="Arial" w:hAnsi="Arial" w:cs="Arial"/>
          <w:snapToGrid w:val="0"/>
          <w:color w:val="000000" w:themeColor="text1"/>
          <w:sz w:val="18"/>
          <w:szCs w:val="18"/>
        </w:rPr>
      </w:pPr>
    </w:p>
    <w:p w14:paraId="0B93195B" w14:textId="77777777" w:rsidR="00613C49" w:rsidRPr="00EF352C" w:rsidRDefault="00613C49" w:rsidP="00613C49">
      <w:pPr>
        <w:ind w:right="22"/>
        <w:contextualSpacing/>
        <w:jc w:val="both"/>
        <w:rPr>
          <w:rFonts w:ascii="Arial" w:hAnsi="Arial" w:cs="Arial"/>
          <w:snapToGrid w:val="0"/>
          <w:sz w:val="18"/>
          <w:szCs w:val="18"/>
          <w:lang w:val="es-ES_tradnl"/>
        </w:rPr>
      </w:pPr>
      <w:r w:rsidRPr="00EF352C">
        <w:rPr>
          <w:rFonts w:ascii="Arial" w:hAnsi="Arial" w:cs="Arial"/>
          <w:snapToGrid w:val="0"/>
          <w:color w:val="000000" w:themeColor="text1"/>
          <w:sz w:val="18"/>
          <w:szCs w:val="18"/>
        </w:rPr>
        <w:t xml:space="preserve">Con fundamento en los artículos 68 del </w:t>
      </w:r>
      <w:r w:rsidRPr="00EF352C">
        <w:rPr>
          <w:rFonts w:ascii="Arial" w:hAnsi="Arial" w:cs="Arial"/>
          <w:b/>
          <w:snapToGrid w:val="0"/>
          <w:color w:val="000000" w:themeColor="text1"/>
          <w:sz w:val="18"/>
          <w:szCs w:val="18"/>
        </w:rPr>
        <w:t>“Reglamento”</w:t>
      </w:r>
      <w:r w:rsidRPr="00EF352C">
        <w:rPr>
          <w:rFonts w:ascii="Arial" w:hAnsi="Arial" w:cs="Arial"/>
          <w:snapToGrid w:val="0"/>
          <w:color w:val="000000" w:themeColor="text1"/>
          <w:sz w:val="18"/>
          <w:szCs w:val="18"/>
        </w:rPr>
        <w:t xml:space="preserve">, 143, último párrafo y 144 de las </w:t>
      </w:r>
      <w:r w:rsidRPr="00EF352C">
        <w:rPr>
          <w:rFonts w:ascii="Arial" w:hAnsi="Arial" w:cs="Arial"/>
          <w:b/>
          <w:bCs/>
          <w:sz w:val="18"/>
          <w:szCs w:val="18"/>
        </w:rPr>
        <w:t>“POBALINES”</w:t>
      </w:r>
      <w:r w:rsidRPr="00EF352C">
        <w:rPr>
          <w:rFonts w:ascii="Arial" w:hAnsi="Arial" w:cs="Arial"/>
          <w:sz w:val="18"/>
          <w:szCs w:val="18"/>
        </w:rPr>
        <w:t>,</w:t>
      </w:r>
      <w:r w:rsidRPr="00EF352C">
        <w:rPr>
          <w:rFonts w:ascii="Arial" w:hAnsi="Arial" w:cs="Arial"/>
          <w:b/>
          <w:bCs/>
          <w:sz w:val="18"/>
          <w:szCs w:val="18"/>
        </w:rPr>
        <w:t xml:space="preserve"> </w:t>
      </w:r>
      <w:r w:rsidRPr="00EF352C">
        <w:rPr>
          <w:rFonts w:ascii="Arial" w:hAnsi="Arial" w:cs="Arial"/>
          <w:sz w:val="18"/>
          <w:szCs w:val="18"/>
        </w:rPr>
        <w:t xml:space="preserve">el responsable de supervisar el presente contrato es </w:t>
      </w:r>
      <w:r w:rsidRPr="00EF352C">
        <w:rPr>
          <w:rFonts w:ascii="Arial" w:hAnsi="Arial" w:cs="Arial"/>
          <w:snapToGrid w:val="0"/>
          <w:color w:val="000000" w:themeColor="text1"/>
          <w:sz w:val="18"/>
          <w:szCs w:val="18"/>
        </w:rPr>
        <w:t xml:space="preserve">el Titular de </w:t>
      </w:r>
      <w:r w:rsidRPr="00EF352C">
        <w:rPr>
          <w:rFonts w:ascii="Arial" w:hAnsi="Arial" w:cs="Arial"/>
          <w:snapToGrid w:val="0"/>
          <w:color w:val="000000" w:themeColor="text1"/>
          <w:sz w:val="18"/>
          <w:szCs w:val="18"/>
          <w:highlight w:val="lightGray"/>
        </w:rPr>
        <w:t>___________________</w:t>
      </w:r>
      <w:r w:rsidRPr="00EF352C">
        <w:rPr>
          <w:rFonts w:ascii="Arial" w:hAnsi="Arial" w:cs="Arial"/>
          <w:color w:val="000000" w:themeColor="text1"/>
          <w:sz w:val="18"/>
          <w:szCs w:val="18"/>
          <w:highlight w:val="lightGray"/>
        </w:rPr>
        <w:t>.</w:t>
      </w:r>
    </w:p>
    <w:p w14:paraId="25408071" w14:textId="77777777" w:rsidR="00613C49" w:rsidRPr="00EF352C" w:rsidRDefault="00613C49" w:rsidP="00613C49">
      <w:pPr>
        <w:ind w:right="22"/>
        <w:contextualSpacing/>
        <w:jc w:val="both"/>
        <w:rPr>
          <w:rFonts w:ascii="Arial" w:hAnsi="Arial" w:cs="Arial"/>
          <w:snapToGrid w:val="0"/>
          <w:sz w:val="18"/>
          <w:szCs w:val="18"/>
          <w:lang w:val="es-ES_tradnl"/>
        </w:rPr>
      </w:pPr>
    </w:p>
    <w:p w14:paraId="368C345C" w14:textId="77777777" w:rsidR="00613C49" w:rsidRPr="00EF352C" w:rsidRDefault="00613C49" w:rsidP="00613C49">
      <w:pPr>
        <w:pStyle w:val="Textoindependiente3"/>
        <w:ind w:right="22"/>
        <w:outlineLvl w:val="0"/>
        <w:rPr>
          <w:rFonts w:cs="Arial"/>
          <w:sz w:val="18"/>
          <w:szCs w:val="18"/>
          <w:u w:val="single"/>
        </w:rPr>
      </w:pPr>
      <w:proofErr w:type="gramStart"/>
      <w:r w:rsidRPr="00EF352C">
        <w:rPr>
          <w:rFonts w:cs="Arial"/>
          <w:sz w:val="18"/>
          <w:szCs w:val="18"/>
          <w:u w:val="single"/>
        </w:rPr>
        <w:t>Séptima.-</w:t>
      </w:r>
      <w:proofErr w:type="gramEnd"/>
      <w:r w:rsidRPr="00EF352C">
        <w:rPr>
          <w:rFonts w:cs="Arial"/>
          <w:sz w:val="18"/>
          <w:szCs w:val="18"/>
          <w:u w:val="single"/>
        </w:rPr>
        <w:t xml:space="preserve"> Garantía de cumplimiento.</w:t>
      </w:r>
    </w:p>
    <w:p w14:paraId="3BC187F0" w14:textId="77777777" w:rsidR="00613C49" w:rsidRPr="00EF352C" w:rsidRDefault="00613C49" w:rsidP="00613C49">
      <w:pPr>
        <w:pStyle w:val="Textoindependiente3"/>
        <w:ind w:right="22"/>
        <w:outlineLvl w:val="0"/>
        <w:rPr>
          <w:rFonts w:cs="Arial"/>
          <w:sz w:val="18"/>
          <w:szCs w:val="18"/>
          <w:u w:val="single"/>
        </w:rPr>
      </w:pPr>
      <w:r w:rsidRPr="00EF352C">
        <w:rPr>
          <w:rFonts w:cs="Arial"/>
          <w:i/>
          <w:sz w:val="18"/>
          <w:szCs w:val="18"/>
          <w:highlight w:val="lightGray"/>
          <w:u w:val="single"/>
          <w:shd w:val="clear" w:color="auto" w:fill="FFFFFF"/>
        </w:rPr>
        <w:t>Si el contrato es cerrado</w:t>
      </w:r>
      <w:r w:rsidRPr="00EF352C">
        <w:rPr>
          <w:rFonts w:cs="Arial"/>
          <w:sz w:val="18"/>
          <w:szCs w:val="18"/>
          <w:highlight w:val="lightGray"/>
          <w:shd w:val="clear" w:color="auto" w:fill="FFFFFF"/>
        </w:rPr>
        <w:t>:</w:t>
      </w:r>
    </w:p>
    <w:p w14:paraId="0A88C5DA" w14:textId="77777777" w:rsidR="00613C49" w:rsidRPr="00EF352C" w:rsidRDefault="00613C49" w:rsidP="00613C49">
      <w:pPr>
        <w:widowControl w:val="0"/>
        <w:ind w:right="22"/>
        <w:jc w:val="both"/>
        <w:rPr>
          <w:rFonts w:ascii="Arial" w:hAnsi="Arial" w:cs="Arial"/>
          <w:color w:val="000000"/>
          <w:sz w:val="18"/>
          <w:szCs w:val="18"/>
          <w:lang w:val="es-ES"/>
        </w:rPr>
      </w:pPr>
      <w:r w:rsidRPr="00EF352C">
        <w:rPr>
          <w:rFonts w:ascii="Arial" w:hAnsi="Arial" w:cs="Arial"/>
          <w:color w:val="000000"/>
          <w:sz w:val="18"/>
          <w:szCs w:val="18"/>
        </w:rPr>
        <w:t xml:space="preserve">Con fundamento en lo dispuesto por los artículos 57, fracción II y último párrafo y 58 del </w:t>
      </w:r>
      <w:r w:rsidRPr="00EF352C">
        <w:rPr>
          <w:rFonts w:ascii="Arial" w:hAnsi="Arial" w:cs="Arial"/>
          <w:b/>
          <w:color w:val="000000"/>
          <w:sz w:val="18"/>
          <w:szCs w:val="18"/>
        </w:rPr>
        <w:t>“Reglamento”</w:t>
      </w:r>
      <w:r w:rsidRPr="00EF352C">
        <w:rPr>
          <w:rFonts w:ascii="Arial" w:hAnsi="Arial" w:cs="Arial"/>
          <w:color w:val="000000"/>
          <w:sz w:val="18"/>
          <w:szCs w:val="18"/>
        </w:rPr>
        <w:t xml:space="preserve">, 123, </w:t>
      </w:r>
      <w:r w:rsidRPr="00EF352C">
        <w:rPr>
          <w:rFonts w:ascii="Arial" w:hAnsi="Arial" w:cs="Arial"/>
          <w:color w:val="000000"/>
          <w:sz w:val="18"/>
          <w:szCs w:val="18"/>
          <w:lang w:val="es-ES_tradnl"/>
        </w:rPr>
        <w:t xml:space="preserve">127 y 130 de las </w:t>
      </w:r>
      <w:r w:rsidRPr="00EF352C">
        <w:rPr>
          <w:rFonts w:ascii="Arial" w:hAnsi="Arial" w:cs="Arial"/>
          <w:b/>
          <w:color w:val="000000"/>
          <w:sz w:val="18"/>
          <w:szCs w:val="18"/>
          <w:lang w:val="es-ES_tradnl"/>
        </w:rPr>
        <w:t>“POBALINES”</w:t>
      </w:r>
      <w:r w:rsidRPr="00EF352C">
        <w:rPr>
          <w:rFonts w:ascii="Arial" w:hAnsi="Arial" w:cs="Arial"/>
          <w:color w:val="000000"/>
          <w:sz w:val="18"/>
          <w:szCs w:val="18"/>
          <w:lang w:val="es-ES_tradnl"/>
        </w:rPr>
        <w:t>,</w:t>
      </w:r>
      <w:r w:rsidRPr="00EF352C">
        <w:rPr>
          <w:rFonts w:ascii="Arial" w:hAnsi="Arial" w:cs="Arial"/>
          <w:b/>
          <w:color w:val="000000"/>
          <w:sz w:val="18"/>
          <w:szCs w:val="18"/>
          <w:lang w:val="es-ES_tradnl"/>
        </w:rPr>
        <w:t xml:space="preserve"> </w:t>
      </w:r>
      <w:r w:rsidRPr="00EF352C">
        <w:rPr>
          <w:rFonts w:ascii="Arial" w:hAnsi="Arial" w:cs="Arial"/>
          <w:color w:val="000000"/>
          <w:sz w:val="18"/>
          <w:szCs w:val="18"/>
          <w:lang w:val="es-ES_tradnl"/>
        </w:rPr>
        <w:t xml:space="preserve">el </w:t>
      </w:r>
      <w:r w:rsidRPr="00EF352C">
        <w:rPr>
          <w:rFonts w:ascii="Arial" w:hAnsi="Arial" w:cs="Arial"/>
          <w:b/>
          <w:bCs/>
          <w:color w:val="000000"/>
          <w:sz w:val="18"/>
          <w:szCs w:val="18"/>
          <w:lang w:val="es-ES_tradnl"/>
        </w:rPr>
        <w:t xml:space="preserve">“Proveedor” </w:t>
      </w:r>
      <w:r w:rsidRPr="00EF352C">
        <w:rPr>
          <w:rFonts w:ascii="Arial" w:hAnsi="Arial" w:cs="Arial"/>
          <w:color w:val="000000"/>
          <w:sz w:val="18"/>
          <w:szCs w:val="18"/>
          <w:lang w:val="es-ES_tradnl"/>
        </w:rPr>
        <w:t xml:space="preserve">entregará una garantía de cumplimiento del presente contrato </w:t>
      </w:r>
      <w:r w:rsidRPr="00EF352C">
        <w:rPr>
          <w:rFonts w:ascii="Arial" w:hAnsi="Arial" w:cs="Arial"/>
          <w:color w:val="000000"/>
          <w:sz w:val="18"/>
          <w:szCs w:val="18"/>
        </w:rPr>
        <w:t>dentro de los 10 (diez) días naturales posteriores a su firma,</w:t>
      </w:r>
      <w:r w:rsidRPr="00EF352C">
        <w:rPr>
          <w:rFonts w:ascii="Arial" w:hAnsi="Arial" w:cs="Arial"/>
          <w:color w:val="000000"/>
          <w:sz w:val="18"/>
          <w:szCs w:val="18"/>
          <w:lang w:val="es-ES_tradnl"/>
        </w:rPr>
        <w:t xml:space="preserve"> por el equivalente al 15% (quince por ciento) del monto </w:t>
      </w:r>
      <w:r w:rsidRPr="00EF352C">
        <w:rPr>
          <w:rFonts w:ascii="Arial" w:hAnsi="Arial" w:cs="Arial"/>
          <w:color w:val="000000"/>
          <w:sz w:val="18"/>
          <w:szCs w:val="18"/>
        </w:rPr>
        <w:t xml:space="preserve">total del contrato, sin incluir el Impuesto al Valor Agregado, la cual será en pesos mexicanos </w:t>
      </w:r>
      <w:r w:rsidRPr="00EF352C">
        <w:rPr>
          <w:rFonts w:ascii="Arial" w:hAnsi="Arial" w:cs="Arial"/>
          <w:color w:val="000000"/>
          <w:sz w:val="18"/>
          <w:szCs w:val="18"/>
          <w:highlight w:val="lightGray"/>
        </w:rPr>
        <w:t>(o si aplica, en dólares americanos)</w:t>
      </w:r>
      <w:r w:rsidRPr="00EF352C">
        <w:rPr>
          <w:rFonts w:ascii="Arial" w:hAnsi="Arial" w:cs="Arial"/>
          <w:color w:val="000000"/>
          <w:sz w:val="18"/>
          <w:szCs w:val="18"/>
        </w:rPr>
        <w:t xml:space="preserve">,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y deberá </w:t>
      </w:r>
      <w:r w:rsidRPr="00EF352C">
        <w:rPr>
          <w:rFonts w:ascii="Arial" w:hAnsi="Arial" w:cs="Arial"/>
          <w:color w:val="000000"/>
          <w:sz w:val="18"/>
          <w:szCs w:val="18"/>
          <w:lang w:val="es-ES"/>
        </w:rPr>
        <w:t>estar vigente hasta la conclusión de las obligaciones establecidas en el presente contrato, a plena satisfacción del Administrador del mismo.</w:t>
      </w:r>
    </w:p>
    <w:p w14:paraId="3C1AF07F" w14:textId="77777777" w:rsidR="00613C49" w:rsidRPr="00EF352C" w:rsidRDefault="00613C49" w:rsidP="00613C49">
      <w:pPr>
        <w:pStyle w:val="E2"/>
        <w:ind w:left="0" w:right="22"/>
        <w:rPr>
          <w:rFonts w:cs="Arial"/>
          <w:sz w:val="18"/>
          <w:szCs w:val="18"/>
          <w:lang w:eastAsia="es-MX"/>
        </w:rPr>
      </w:pPr>
      <w:r w:rsidRPr="00EF352C" w:rsidDel="00EE2635">
        <w:rPr>
          <w:rFonts w:cs="Arial"/>
          <w:sz w:val="18"/>
          <w:szCs w:val="18"/>
          <w:lang w:val="es-MX"/>
        </w:rPr>
        <w:t xml:space="preserve"> </w:t>
      </w:r>
    </w:p>
    <w:p w14:paraId="708909BB" w14:textId="77777777" w:rsidR="00613C49" w:rsidRPr="00EF352C" w:rsidRDefault="00613C49" w:rsidP="00613C49">
      <w:pPr>
        <w:pStyle w:val="E2"/>
        <w:ind w:left="0" w:right="22"/>
        <w:outlineLvl w:val="0"/>
        <w:rPr>
          <w:rFonts w:cs="Arial"/>
          <w:b/>
          <w:i/>
          <w:sz w:val="18"/>
          <w:szCs w:val="18"/>
          <w:u w:val="single"/>
          <w:lang w:val="es-ES" w:eastAsia="es-MX"/>
        </w:rPr>
      </w:pPr>
      <w:r w:rsidRPr="00EF352C">
        <w:rPr>
          <w:rFonts w:cs="Arial"/>
          <w:b/>
          <w:i/>
          <w:sz w:val="18"/>
          <w:szCs w:val="18"/>
          <w:highlight w:val="lightGray"/>
          <w:u w:val="single"/>
          <w:lang w:val="es-ES" w:eastAsia="es-MX"/>
        </w:rPr>
        <w:t>Si el contrato es abierto:</w:t>
      </w:r>
    </w:p>
    <w:p w14:paraId="544743B8" w14:textId="77777777" w:rsidR="00613C49" w:rsidRPr="00EF352C" w:rsidRDefault="00613C49" w:rsidP="00613C49">
      <w:pPr>
        <w:pStyle w:val="E2"/>
        <w:ind w:left="0" w:right="22"/>
        <w:rPr>
          <w:rFonts w:cs="Arial"/>
          <w:sz w:val="18"/>
          <w:szCs w:val="18"/>
          <w:lang w:eastAsia="es-MX"/>
        </w:rPr>
      </w:pPr>
      <w:r w:rsidRPr="00EF352C">
        <w:rPr>
          <w:rFonts w:cs="Arial"/>
          <w:color w:val="000000"/>
          <w:sz w:val="18"/>
          <w:szCs w:val="18"/>
          <w:lang w:val="es-MX"/>
        </w:rPr>
        <w:t xml:space="preserve">Con fundamento en lo dispuesto por los artículos </w:t>
      </w:r>
      <w:r w:rsidRPr="00EF352C">
        <w:rPr>
          <w:rFonts w:cs="Arial"/>
          <w:color w:val="000000"/>
          <w:sz w:val="18"/>
          <w:szCs w:val="18"/>
          <w:lang w:val="es-ES"/>
        </w:rPr>
        <w:t xml:space="preserve">57, fracción II y penúltimo párrafo, y 58 del </w:t>
      </w:r>
      <w:r w:rsidRPr="00EF352C">
        <w:rPr>
          <w:rFonts w:cs="Arial"/>
          <w:b/>
          <w:color w:val="000000"/>
          <w:sz w:val="18"/>
          <w:szCs w:val="18"/>
          <w:lang w:val="es-ES"/>
        </w:rPr>
        <w:t>“Reglamento”</w:t>
      </w:r>
      <w:r w:rsidRPr="00EF352C">
        <w:rPr>
          <w:rFonts w:cs="Arial"/>
          <w:color w:val="000000"/>
          <w:sz w:val="18"/>
          <w:szCs w:val="18"/>
          <w:lang w:val="es-ES"/>
        </w:rPr>
        <w:t xml:space="preserve">, 115, fracción III, 124, 127 y 130 de las </w:t>
      </w:r>
      <w:r w:rsidRPr="00EF352C">
        <w:rPr>
          <w:rFonts w:cs="Arial"/>
          <w:b/>
          <w:color w:val="000000"/>
          <w:sz w:val="18"/>
          <w:szCs w:val="18"/>
          <w:lang w:val="es-ES"/>
        </w:rPr>
        <w:t>“POBALINES”</w:t>
      </w:r>
      <w:r w:rsidRPr="00EF352C">
        <w:rPr>
          <w:rFonts w:cs="Arial"/>
          <w:color w:val="000000"/>
          <w:sz w:val="18"/>
          <w:szCs w:val="18"/>
          <w:lang w:val="es-ES"/>
        </w:rPr>
        <w:t>,</w:t>
      </w:r>
      <w:r w:rsidRPr="00EF352C">
        <w:rPr>
          <w:rFonts w:cs="Arial"/>
          <w:b/>
          <w:color w:val="000000"/>
          <w:sz w:val="18"/>
          <w:szCs w:val="18"/>
          <w:lang w:val="es-ES"/>
        </w:rPr>
        <w:t xml:space="preserve"> </w:t>
      </w:r>
      <w:r w:rsidRPr="00EF352C">
        <w:rPr>
          <w:rFonts w:cs="Arial"/>
          <w:color w:val="000000"/>
          <w:sz w:val="18"/>
          <w:szCs w:val="18"/>
          <w:lang w:val="es-ES"/>
        </w:rPr>
        <w:t xml:space="preserve">el </w:t>
      </w:r>
      <w:r w:rsidRPr="00EF352C">
        <w:rPr>
          <w:rFonts w:cs="Arial"/>
          <w:b/>
          <w:bCs/>
          <w:color w:val="000000"/>
          <w:sz w:val="18"/>
          <w:szCs w:val="18"/>
          <w:lang w:val="es-ES"/>
        </w:rPr>
        <w:t xml:space="preserve">“Proveedor” </w:t>
      </w:r>
      <w:r w:rsidRPr="00EF352C">
        <w:rPr>
          <w:rFonts w:cs="Arial"/>
          <w:color w:val="000000"/>
          <w:sz w:val="18"/>
          <w:szCs w:val="18"/>
          <w:lang w:val="es-ES"/>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lang w:val="es-ES"/>
        </w:rPr>
        <w:t xml:space="preserve"> por el equivalente al 15% (quince por ciento) del monto máximo total del contrato,</w:t>
      </w:r>
      <w:r w:rsidRPr="00EF352C">
        <w:rPr>
          <w:rFonts w:cs="Arial"/>
          <w:color w:val="000000"/>
          <w:sz w:val="18"/>
          <w:szCs w:val="18"/>
          <w:lang w:val="es-MX"/>
        </w:rPr>
        <w:t xml:space="preserve"> sin incluir el Impuesto al Valor Agregado, la cual será en pesos mexicanos </w:t>
      </w:r>
      <w:r w:rsidRPr="00EF352C">
        <w:rPr>
          <w:rFonts w:cs="Arial"/>
          <w:color w:val="000000"/>
          <w:sz w:val="18"/>
          <w:szCs w:val="18"/>
          <w:highlight w:val="lightGray"/>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p>
    <w:p w14:paraId="4CFDBC31" w14:textId="77777777" w:rsidR="00613C49" w:rsidRPr="00EF352C" w:rsidRDefault="00613C49" w:rsidP="00613C49">
      <w:pPr>
        <w:pStyle w:val="E2"/>
        <w:ind w:left="0" w:right="22"/>
        <w:rPr>
          <w:rFonts w:cs="Arial"/>
          <w:sz w:val="18"/>
          <w:szCs w:val="18"/>
          <w:lang w:eastAsia="es-MX"/>
        </w:rPr>
      </w:pPr>
    </w:p>
    <w:p w14:paraId="3D296F2E" w14:textId="77777777" w:rsidR="00613C49" w:rsidRPr="00EF352C" w:rsidRDefault="00613C49" w:rsidP="00613C49">
      <w:pPr>
        <w:pStyle w:val="E2"/>
        <w:ind w:left="0" w:right="22"/>
        <w:outlineLvl w:val="0"/>
        <w:rPr>
          <w:rFonts w:cs="Arial"/>
          <w:b/>
          <w:i/>
          <w:sz w:val="18"/>
          <w:szCs w:val="18"/>
          <w:highlight w:val="lightGray"/>
          <w:u w:val="single"/>
          <w:lang w:val="es-ES" w:eastAsia="es-MX"/>
        </w:rPr>
      </w:pPr>
      <w:r w:rsidRPr="00EF352C">
        <w:rPr>
          <w:rFonts w:cs="Arial"/>
          <w:b/>
          <w:i/>
          <w:sz w:val="18"/>
          <w:szCs w:val="18"/>
          <w:highlight w:val="lightGray"/>
          <w:u w:val="single"/>
          <w:lang w:val="es-ES" w:eastAsia="es-MX"/>
        </w:rPr>
        <w:t>Si es plurianual se deberá agregar según corresponda:</w:t>
      </w:r>
    </w:p>
    <w:p w14:paraId="799B0735" w14:textId="77777777" w:rsidR="00613C49" w:rsidRPr="00EF352C" w:rsidRDefault="00613C49" w:rsidP="00613C49">
      <w:pPr>
        <w:pStyle w:val="E2"/>
        <w:ind w:left="0" w:right="22"/>
        <w:rPr>
          <w:rFonts w:cs="Arial"/>
          <w:color w:val="000000"/>
          <w:sz w:val="18"/>
          <w:szCs w:val="18"/>
          <w:lang w:val="es-ES"/>
        </w:rPr>
      </w:pPr>
      <w:r w:rsidRPr="00EF352C">
        <w:rPr>
          <w:rFonts w:cs="Arial"/>
          <w:color w:val="000000"/>
          <w:sz w:val="18"/>
          <w:szCs w:val="18"/>
          <w:lang w:val="es-MX"/>
        </w:rPr>
        <w:t xml:space="preserve">Con fundamento en lo dispuesto por los artículos 57, fracción II y último párrafo, y 58 del </w:t>
      </w:r>
      <w:r w:rsidRPr="00EF352C">
        <w:rPr>
          <w:rFonts w:cs="Arial"/>
          <w:b/>
          <w:color w:val="000000"/>
          <w:sz w:val="18"/>
          <w:szCs w:val="18"/>
          <w:lang w:val="es-MX"/>
        </w:rPr>
        <w:t>“Reglamento”</w:t>
      </w:r>
      <w:r w:rsidRPr="00EF352C">
        <w:rPr>
          <w:rFonts w:cs="Arial"/>
          <w:color w:val="000000"/>
          <w:sz w:val="18"/>
          <w:szCs w:val="18"/>
          <w:lang w:val="es-MX"/>
        </w:rPr>
        <w:t xml:space="preserve">, </w:t>
      </w:r>
      <w:r w:rsidRPr="00EF352C">
        <w:rPr>
          <w:rFonts w:cs="Arial"/>
          <w:color w:val="000000"/>
          <w:sz w:val="18"/>
          <w:szCs w:val="18"/>
          <w:highlight w:val="lightGray"/>
          <w:lang w:val="es-MX"/>
        </w:rPr>
        <w:t>(115, fracción III, 1</w:t>
      </w:r>
      <w:r w:rsidRPr="00EF352C">
        <w:rPr>
          <w:rFonts w:cs="Arial"/>
          <w:color w:val="000000"/>
          <w:sz w:val="18"/>
          <w:szCs w:val="18"/>
          <w:highlight w:val="lightGray"/>
        </w:rPr>
        <w:t xml:space="preserve">24, </w:t>
      </w:r>
      <w:r w:rsidRPr="00EF352C">
        <w:rPr>
          <w:rFonts w:cs="Arial"/>
          <w:b/>
          <w:i/>
          <w:color w:val="000000"/>
          <w:sz w:val="18"/>
          <w:szCs w:val="18"/>
          <w:highlight w:val="lightGray"/>
        </w:rPr>
        <w:t>si es abierto</w:t>
      </w:r>
      <w:r w:rsidRPr="00EF352C">
        <w:rPr>
          <w:rFonts w:cs="Arial"/>
          <w:color w:val="000000"/>
          <w:sz w:val="18"/>
          <w:szCs w:val="18"/>
          <w:highlight w:val="lightGray"/>
        </w:rPr>
        <w:t>)</w:t>
      </w:r>
      <w:r w:rsidRPr="00EF352C">
        <w:rPr>
          <w:rFonts w:cs="Arial"/>
          <w:color w:val="000000"/>
          <w:sz w:val="18"/>
          <w:szCs w:val="18"/>
        </w:rPr>
        <w:t xml:space="preserve">, 125, 127 y 130 de las </w:t>
      </w:r>
      <w:r w:rsidRPr="00EF352C">
        <w:rPr>
          <w:rFonts w:cs="Arial"/>
          <w:b/>
          <w:color w:val="000000"/>
          <w:sz w:val="18"/>
          <w:szCs w:val="18"/>
        </w:rPr>
        <w:t>“POBALINES”</w:t>
      </w:r>
      <w:r w:rsidRPr="00EF352C">
        <w:rPr>
          <w:rFonts w:cs="Arial"/>
          <w:color w:val="000000"/>
          <w:sz w:val="18"/>
          <w:szCs w:val="18"/>
        </w:rPr>
        <w:t>,</w:t>
      </w:r>
      <w:r w:rsidRPr="00EF352C">
        <w:rPr>
          <w:rFonts w:cs="Arial"/>
          <w:b/>
          <w:color w:val="000000"/>
          <w:sz w:val="18"/>
          <w:szCs w:val="18"/>
        </w:rPr>
        <w:t xml:space="preserve"> </w:t>
      </w: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rPr>
        <w:t xml:space="preserve"> por el equivalente al 15% (quince por ciento) del 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 xml:space="preserve">total del contrato por erogar en el ejercicio fiscal 2022, sin incluir el Impuesto al Valor Agregado, debiendo renovarse, durante los primeros 10 (diez) días naturales de los </w:t>
      </w:r>
      <w:r w:rsidRPr="00EF352C">
        <w:rPr>
          <w:rFonts w:cs="Arial"/>
          <w:color w:val="000000"/>
          <w:sz w:val="18"/>
          <w:szCs w:val="18"/>
          <w:lang w:val="es-MX"/>
        </w:rPr>
        <w:lastRenderedPageBreak/>
        <w:t xml:space="preserve">ejercicios fiscales </w:t>
      </w:r>
      <w:r w:rsidRPr="00EF352C">
        <w:rPr>
          <w:rFonts w:cs="Arial"/>
          <w:color w:val="000000"/>
          <w:sz w:val="18"/>
          <w:szCs w:val="18"/>
          <w:highlight w:val="lightGray"/>
          <w:lang w:val="es-MX"/>
        </w:rPr>
        <w:t>20__ y 20__ (señalar según corresponda)</w:t>
      </w:r>
      <w:r w:rsidRPr="00EF352C">
        <w:rPr>
          <w:rFonts w:cs="Arial"/>
          <w:color w:val="000000"/>
          <w:sz w:val="18"/>
          <w:szCs w:val="18"/>
          <w:lang w:val="es-MX"/>
        </w:rPr>
        <w:t xml:space="preserve">, por el equivalente al 15% </w:t>
      </w:r>
      <w:r w:rsidRPr="00EF352C">
        <w:rPr>
          <w:rFonts w:cs="Arial"/>
          <w:color w:val="000000"/>
          <w:sz w:val="18"/>
          <w:szCs w:val="18"/>
        </w:rPr>
        <w:t>(quince por ciento) del 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total a erogar en dichos ejercicios fiscales, sin incluir el Impuesto al Valor Agregado; la cual será en pesos mexicanos</w:t>
      </w:r>
      <w:r w:rsidRPr="00EF352C">
        <w:rPr>
          <w:rFonts w:cs="Arial"/>
          <w:color w:val="000000"/>
          <w:sz w:val="18"/>
          <w:szCs w:val="18"/>
          <w:highlight w:val="lightGray"/>
          <w:lang w:val="es-MX"/>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r w:rsidRPr="00EF352C">
        <w:rPr>
          <w:rFonts w:cs="Arial"/>
          <w:sz w:val="18"/>
          <w:szCs w:val="18"/>
          <w:lang w:eastAsia="es-MX"/>
        </w:rPr>
        <w:t>.</w:t>
      </w:r>
    </w:p>
    <w:p w14:paraId="4B7071BE" w14:textId="77777777" w:rsidR="00613C49" w:rsidRPr="00EF352C" w:rsidRDefault="00613C49" w:rsidP="00613C49">
      <w:pPr>
        <w:pStyle w:val="E2"/>
        <w:ind w:left="0" w:right="22"/>
        <w:rPr>
          <w:rFonts w:cs="Arial"/>
          <w:sz w:val="18"/>
          <w:szCs w:val="18"/>
          <w:lang w:eastAsia="es-MX"/>
        </w:rPr>
      </w:pPr>
    </w:p>
    <w:p w14:paraId="33C858AC" w14:textId="77777777" w:rsidR="00613C49" w:rsidRPr="00EF352C" w:rsidRDefault="00613C49" w:rsidP="00613C49">
      <w:pPr>
        <w:pStyle w:val="E2"/>
        <w:ind w:left="-142" w:right="22" w:firstLine="142"/>
        <w:rPr>
          <w:rFonts w:cs="Arial"/>
          <w:sz w:val="18"/>
          <w:szCs w:val="18"/>
          <w:lang w:val="es-MX"/>
        </w:rPr>
      </w:pPr>
      <w:r w:rsidRPr="00EF352C">
        <w:rPr>
          <w:rFonts w:cs="Arial"/>
          <w:sz w:val="18"/>
          <w:szCs w:val="18"/>
          <w:lang w:val="es-MX"/>
        </w:rPr>
        <w:t>La garantía de cumplimiento podrá constituirse de la siguiente forma:</w:t>
      </w:r>
    </w:p>
    <w:p w14:paraId="696944E3" w14:textId="77777777" w:rsidR="00613C49" w:rsidRPr="00EF352C" w:rsidRDefault="00613C49">
      <w:pPr>
        <w:pStyle w:val="E2"/>
        <w:numPr>
          <w:ilvl w:val="0"/>
          <w:numId w:val="85"/>
        </w:numPr>
        <w:ind w:left="284" w:right="22" w:hanging="284"/>
        <w:rPr>
          <w:rFonts w:cs="Arial"/>
          <w:sz w:val="18"/>
          <w:szCs w:val="18"/>
          <w:lang w:val="es-MX"/>
        </w:rPr>
      </w:pPr>
      <w:r w:rsidRPr="00EF352C">
        <w:rPr>
          <w:rFonts w:cs="Arial"/>
          <w:sz w:val="18"/>
          <w:szCs w:val="18"/>
          <w:lang w:val="es-MX"/>
        </w:rPr>
        <w:t>Mediante póliza de fianza otorgada por institución autorizada por la Secretaría de Hacienda y Crédito Público</w:t>
      </w:r>
      <w:r w:rsidRPr="00EF352C">
        <w:rPr>
          <w:rFonts w:cs="Arial"/>
          <w:sz w:val="18"/>
          <w:szCs w:val="18"/>
        </w:rPr>
        <w:t>;</w:t>
      </w:r>
    </w:p>
    <w:p w14:paraId="0684AF74" w14:textId="77777777" w:rsidR="00613C49" w:rsidRPr="00EF352C" w:rsidRDefault="00613C49">
      <w:pPr>
        <w:pStyle w:val="E2"/>
        <w:numPr>
          <w:ilvl w:val="0"/>
          <w:numId w:val="85"/>
        </w:numPr>
        <w:ind w:left="284" w:right="22" w:hanging="284"/>
        <w:rPr>
          <w:rFonts w:cs="Arial"/>
          <w:sz w:val="18"/>
          <w:szCs w:val="18"/>
          <w:lang w:val="es-MX"/>
        </w:rPr>
      </w:pPr>
      <w:r w:rsidRPr="00EF352C">
        <w:rPr>
          <w:rFonts w:cs="Arial"/>
          <w:sz w:val="18"/>
          <w:szCs w:val="18"/>
        </w:rPr>
        <w:t>Con carta de crédito irrevocable, expedida por institución de crédito autorizada conforme a las disposiciones legales aplicables, o</w:t>
      </w:r>
    </w:p>
    <w:p w14:paraId="2B4BB9B4" w14:textId="77777777" w:rsidR="00613C49" w:rsidRPr="00EF352C" w:rsidRDefault="00613C49">
      <w:pPr>
        <w:pStyle w:val="E2"/>
        <w:numPr>
          <w:ilvl w:val="0"/>
          <w:numId w:val="85"/>
        </w:numPr>
        <w:ind w:left="284" w:right="22" w:hanging="284"/>
        <w:rPr>
          <w:rFonts w:cs="Arial"/>
          <w:sz w:val="18"/>
          <w:szCs w:val="18"/>
          <w:lang w:val="es-MX"/>
        </w:rPr>
      </w:pPr>
      <w:r w:rsidRPr="00EF352C">
        <w:rPr>
          <w:rFonts w:cs="Arial"/>
          <w:sz w:val="18"/>
          <w:szCs w:val="18"/>
        </w:rPr>
        <w:t xml:space="preserve">Con cheque de caja o certificado expedido a favor del </w:t>
      </w:r>
      <w:r w:rsidRPr="00EF352C">
        <w:rPr>
          <w:rFonts w:cs="Arial"/>
          <w:b/>
          <w:sz w:val="18"/>
          <w:szCs w:val="18"/>
        </w:rPr>
        <w:t>“Instituto”</w:t>
      </w:r>
      <w:r w:rsidRPr="00EF352C">
        <w:rPr>
          <w:rFonts w:cs="Arial"/>
          <w:sz w:val="18"/>
          <w:szCs w:val="18"/>
        </w:rPr>
        <w:t>.</w:t>
      </w:r>
    </w:p>
    <w:p w14:paraId="131FE996" w14:textId="77777777" w:rsidR="00613C49" w:rsidRPr="00EF352C" w:rsidRDefault="00613C49" w:rsidP="00613C49">
      <w:pPr>
        <w:pStyle w:val="E2"/>
        <w:ind w:left="0" w:right="22"/>
        <w:rPr>
          <w:rFonts w:cs="Arial"/>
          <w:sz w:val="18"/>
          <w:szCs w:val="18"/>
          <w:lang w:val="es-MX"/>
        </w:rPr>
      </w:pPr>
    </w:p>
    <w:p w14:paraId="4A50E600" w14:textId="77777777" w:rsidR="00613C49" w:rsidRPr="00EF352C" w:rsidRDefault="00613C49" w:rsidP="00613C49">
      <w:pPr>
        <w:pStyle w:val="E2"/>
        <w:ind w:left="0" w:right="22"/>
        <w:rPr>
          <w:rFonts w:cs="Arial"/>
          <w:sz w:val="18"/>
          <w:szCs w:val="18"/>
          <w:lang w:val="es-MX"/>
        </w:rPr>
      </w:pPr>
      <w:r w:rsidRPr="00EF352C">
        <w:rPr>
          <w:rFonts w:cs="Arial"/>
          <w:sz w:val="18"/>
          <w:szCs w:val="18"/>
          <w:lang w:val="es-MX"/>
        </w:rPr>
        <w:t xml:space="preserve">Con fundamento en la fracción II del artículo 105 de las </w:t>
      </w:r>
      <w:r w:rsidRPr="00EF352C">
        <w:rPr>
          <w:rFonts w:cs="Arial"/>
          <w:b/>
          <w:sz w:val="18"/>
          <w:szCs w:val="18"/>
          <w:lang w:val="es-MX"/>
        </w:rPr>
        <w:t>“POBALINES”</w:t>
      </w:r>
      <w:r w:rsidRPr="00EF352C">
        <w:rPr>
          <w:rFonts w:cs="Arial"/>
          <w:sz w:val="18"/>
          <w:szCs w:val="18"/>
          <w:lang w:val="es-MX"/>
        </w:rPr>
        <w:t>,</w:t>
      </w:r>
      <w:r w:rsidRPr="00EF352C">
        <w:rPr>
          <w:rFonts w:cs="Arial"/>
          <w:b/>
          <w:sz w:val="18"/>
          <w:szCs w:val="18"/>
          <w:lang w:val="es-MX"/>
        </w:rPr>
        <w:t xml:space="preserve"> </w:t>
      </w:r>
      <w:r w:rsidRPr="00EF352C">
        <w:rPr>
          <w:rFonts w:cs="Arial"/>
          <w:sz w:val="18"/>
          <w:szCs w:val="18"/>
          <w:lang w:val="es-MX"/>
        </w:rPr>
        <w:t xml:space="preserve">para el caso de que el </w:t>
      </w:r>
      <w:r w:rsidRPr="00EF352C">
        <w:rPr>
          <w:rFonts w:cs="Arial"/>
          <w:b/>
          <w:sz w:val="18"/>
          <w:szCs w:val="18"/>
          <w:lang w:val="es-MX"/>
        </w:rPr>
        <w:t>“Instituto”</w:t>
      </w:r>
      <w:r w:rsidRPr="00EF352C">
        <w:rPr>
          <w:rFonts w:cs="Arial"/>
          <w:sz w:val="18"/>
          <w:szCs w:val="18"/>
          <w:lang w:val="es-MX"/>
        </w:rPr>
        <w:t xml:space="preserve"> haga efectiva la garantía de cumplimiento, ésta se ejecutará </w:t>
      </w:r>
      <w:r w:rsidRPr="00EF352C">
        <w:rPr>
          <w:rFonts w:cs="Arial"/>
          <w:sz w:val="18"/>
          <w:szCs w:val="18"/>
          <w:highlight w:val="lightGray"/>
          <w:u w:val="single"/>
          <w:lang w:val="es-MX"/>
        </w:rPr>
        <w:t xml:space="preserve">por el monto total de la obligación garantizada, considerando que ésta es indivisible. </w:t>
      </w:r>
      <w:r w:rsidRPr="00EF352C">
        <w:rPr>
          <w:rFonts w:cs="Arial"/>
          <w:sz w:val="18"/>
          <w:szCs w:val="18"/>
          <w:highlight w:val="lightGray"/>
          <w:lang w:val="es-MX"/>
        </w:rPr>
        <w:t>(</w:t>
      </w:r>
      <w:r w:rsidRPr="00EF352C">
        <w:rPr>
          <w:rFonts w:cs="Arial"/>
          <w:b/>
          <w:sz w:val="18"/>
          <w:szCs w:val="18"/>
          <w:highlight w:val="lightGray"/>
          <w:lang w:val="es-MX"/>
        </w:rPr>
        <w:t>O cuando aplique:</w:t>
      </w:r>
      <w:r w:rsidRPr="00EF352C">
        <w:rPr>
          <w:rFonts w:cs="Arial"/>
          <w:sz w:val="18"/>
          <w:szCs w:val="18"/>
          <w:highlight w:val="lightGray"/>
          <w:lang w:val="es-MX"/>
        </w:rPr>
        <w:t xml:space="preserve"> </w:t>
      </w:r>
      <w:r w:rsidRPr="00EF352C">
        <w:rPr>
          <w:rFonts w:cs="Arial"/>
          <w:sz w:val="18"/>
          <w:szCs w:val="18"/>
          <w:highlight w:val="lightGray"/>
          <w:u w:val="single"/>
          <w:lang w:val="es-MX"/>
        </w:rPr>
        <w:t>de manera proporcional respecto del monto de los bienes no entregados o servicio no prestado, si la obligación garantizada es divisible.</w:t>
      </w:r>
    </w:p>
    <w:p w14:paraId="1C9464EB" w14:textId="77777777" w:rsidR="00613C49" w:rsidRPr="00EF352C" w:rsidRDefault="00613C49" w:rsidP="00613C49">
      <w:pPr>
        <w:ind w:right="22"/>
        <w:jc w:val="both"/>
        <w:rPr>
          <w:rFonts w:ascii="Arial" w:hAnsi="Arial" w:cs="Arial"/>
          <w:sz w:val="18"/>
          <w:szCs w:val="18"/>
        </w:rPr>
      </w:pPr>
    </w:p>
    <w:p w14:paraId="03F059D3" w14:textId="77777777" w:rsidR="00613C49" w:rsidRPr="00EF352C" w:rsidRDefault="00613C49" w:rsidP="00613C49">
      <w:pPr>
        <w:ind w:right="22"/>
        <w:jc w:val="both"/>
        <w:rPr>
          <w:rFonts w:ascii="Arial" w:hAnsi="Arial" w:cs="Arial"/>
          <w:b/>
          <w:bCs/>
          <w:sz w:val="18"/>
          <w:szCs w:val="18"/>
          <w:highlight w:val="lightGray"/>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w:t>
      </w:r>
      <w:proofErr w:type="gramStart"/>
      <w:r w:rsidRPr="00EF352C">
        <w:rPr>
          <w:rFonts w:ascii="Arial" w:hAnsi="Arial" w:cs="Arial"/>
          <w:b/>
          <w:bCs/>
          <w:sz w:val="18"/>
          <w:szCs w:val="18"/>
          <w:highlight w:val="lightGray"/>
          <w:u w:val="single"/>
        </w:rPr>
        <w:t>Octava.-</w:t>
      </w:r>
      <w:proofErr w:type="gramEnd"/>
      <w:r w:rsidRPr="00EF352C">
        <w:rPr>
          <w:rFonts w:ascii="Arial" w:hAnsi="Arial" w:cs="Arial"/>
          <w:b/>
          <w:bCs/>
          <w:sz w:val="18"/>
          <w:szCs w:val="18"/>
          <w:highlight w:val="lightGray"/>
          <w:u w:val="single"/>
        </w:rPr>
        <w:t xml:space="preserve"> Seguro de responsabilidad civil.</w:t>
      </w:r>
    </w:p>
    <w:p w14:paraId="36B2ADF3" w14:textId="14ABB02A"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De conformidad con lo previsto en los artículos 66, segundo párrafo del </w:t>
      </w:r>
      <w:r w:rsidRPr="00EF352C">
        <w:rPr>
          <w:rFonts w:ascii="Arial" w:hAnsi="Arial" w:cs="Arial"/>
          <w:b/>
          <w:bCs/>
          <w:color w:val="000000" w:themeColor="text1"/>
          <w:sz w:val="18"/>
          <w:szCs w:val="18"/>
        </w:rPr>
        <w:t xml:space="preserve">“Reglamento” </w:t>
      </w:r>
      <w:r w:rsidRPr="00EF352C">
        <w:rPr>
          <w:rFonts w:ascii="Arial" w:hAnsi="Arial" w:cs="Arial"/>
          <w:color w:val="000000" w:themeColor="text1"/>
          <w:sz w:val="18"/>
          <w:szCs w:val="18"/>
        </w:rPr>
        <w:t xml:space="preserve">y 145, apartado C de las </w:t>
      </w:r>
      <w:r w:rsidRPr="00EF352C">
        <w:rPr>
          <w:rFonts w:ascii="Arial" w:hAnsi="Arial" w:cs="Arial"/>
          <w:b/>
          <w:bCs/>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bCs/>
          <w:color w:val="000000" w:themeColor="text1"/>
          <w:sz w:val="18"/>
          <w:szCs w:val="18"/>
        </w:rPr>
        <w:t xml:space="preserve">“Proveedor” </w:t>
      </w:r>
      <w:r w:rsidRPr="00EF352C">
        <w:rPr>
          <w:rFonts w:ascii="Arial" w:hAnsi="Arial" w:cs="Arial"/>
          <w:color w:val="000000" w:themeColor="text1"/>
          <w:sz w:val="18"/>
          <w:szCs w:val="18"/>
        </w:rPr>
        <w:t>deberá presentar una póliza de responsabilidad civil</w:t>
      </w:r>
      <w:r w:rsidRPr="00EF352C">
        <w:rPr>
          <w:rFonts w:ascii="Arial" w:hAnsi="Arial" w:cs="Arial"/>
          <w:sz w:val="18"/>
          <w:szCs w:val="18"/>
        </w:rPr>
        <w:t xml:space="preserve"> </w:t>
      </w:r>
      <w:r w:rsidRPr="00EF352C">
        <w:rPr>
          <w:rFonts w:ascii="Arial" w:hAnsi="Arial" w:cs="Arial"/>
          <w:color w:val="000000" w:themeColor="text1"/>
          <w:sz w:val="18"/>
          <w:szCs w:val="18"/>
        </w:rPr>
        <w:t xml:space="preserve">o de daños a terceros </w:t>
      </w:r>
      <w:r w:rsidRPr="00EF352C">
        <w:rPr>
          <w:rFonts w:ascii="Arial" w:hAnsi="Arial" w:cs="Arial"/>
          <w:color w:val="000000"/>
          <w:sz w:val="18"/>
          <w:szCs w:val="18"/>
        </w:rPr>
        <w:t xml:space="preserve">de acuerdo con lo señalado en el numeral </w:t>
      </w:r>
      <w:r w:rsidRPr="00EF352C">
        <w:rPr>
          <w:rFonts w:ascii="Arial" w:hAnsi="Arial" w:cs="Arial"/>
          <w:b/>
          <w:bCs/>
          <w:color w:val="000000"/>
          <w:sz w:val="18"/>
          <w:szCs w:val="18"/>
          <w:highlight w:val="lightGray"/>
        </w:rPr>
        <w:t>7.2.2. Póliza de Responsabilidad Civil</w:t>
      </w:r>
      <w:r w:rsidRPr="00EF352C">
        <w:rPr>
          <w:rFonts w:ascii="Arial" w:hAnsi="Arial" w:cs="Arial"/>
          <w:b/>
          <w:bCs/>
          <w:color w:val="000000"/>
          <w:sz w:val="18"/>
          <w:szCs w:val="18"/>
        </w:rPr>
        <w:t xml:space="preserve"> </w:t>
      </w:r>
      <w:r w:rsidRPr="00EF352C">
        <w:rPr>
          <w:rFonts w:ascii="Arial" w:hAnsi="Arial" w:cs="Arial"/>
          <w:color w:val="000000"/>
          <w:sz w:val="18"/>
          <w:szCs w:val="18"/>
        </w:rPr>
        <w:t xml:space="preserve">de la convocatoria </w:t>
      </w:r>
      <w:r w:rsidR="005843E3" w:rsidRPr="00EF352C">
        <w:rPr>
          <w:rFonts w:ascii="Arial" w:hAnsi="Arial" w:cs="Arial"/>
          <w:sz w:val="18"/>
          <w:szCs w:val="18"/>
        </w:rPr>
        <w:t xml:space="preserve">de </w:t>
      </w:r>
      <w:r w:rsidR="005843E3" w:rsidRPr="00EF352C">
        <w:rPr>
          <w:rFonts w:ascii="Arial" w:hAnsi="Arial" w:cs="Arial"/>
          <w:sz w:val="18"/>
          <w:szCs w:val="18"/>
          <w:highlight w:val="lightGray"/>
          <w:u w:val="single"/>
        </w:rPr>
        <w:t>(procedimiento de contratación según corresponda, Licitación Pública o Invitación a Cuando Menos Tres Personas)</w:t>
      </w:r>
      <w:r w:rsidR="005843E3" w:rsidRPr="00EF352C">
        <w:rPr>
          <w:rFonts w:ascii="Arial" w:hAnsi="Arial" w:cs="Arial"/>
          <w:sz w:val="18"/>
          <w:szCs w:val="18"/>
        </w:rPr>
        <w:t xml:space="preserve"> </w:t>
      </w:r>
      <w:r w:rsidRPr="00EF352C">
        <w:rPr>
          <w:rFonts w:ascii="Arial" w:hAnsi="Arial" w:cs="Arial"/>
          <w:color w:val="000000"/>
          <w:sz w:val="18"/>
          <w:szCs w:val="18"/>
        </w:rPr>
        <w:t xml:space="preserve">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 la cual se encuentra contenida en su </w:t>
      </w:r>
      <w:r w:rsidRPr="00EF352C">
        <w:rPr>
          <w:rFonts w:ascii="Arial" w:hAnsi="Arial" w:cs="Arial"/>
          <w:b/>
          <w:bCs/>
          <w:color w:val="000000"/>
          <w:sz w:val="18"/>
          <w:szCs w:val="18"/>
        </w:rPr>
        <w:t>“Anexo Único”</w:t>
      </w:r>
      <w:r w:rsidRPr="00EF352C">
        <w:rPr>
          <w:rFonts w:ascii="Arial" w:hAnsi="Arial" w:cs="Arial"/>
          <w:color w:val="000000"/>
          <w:sz w:val="18"/>
          <w:szCs w:val="18"/>
        </w:rPr>
        <w:t>.</w:t>
      </w:r>
    </w:p>
    <w:p w14:paraId="7FC802E3" w14:textId="77777777" w:rsidR="00613C49" w:rsidRPr="00EF352C" w:rsidRDefault="00613C49" w:rsidP="00613C49">
      <w:pPr>
        <w:ind w:right="22"/>
        <w:rPr>
          <w:rFonts w:ascii="Arial" w:hAnsi="Arial" w:cs="Arial"/>
          <w:sz w:val="18"/>
          <w:szCs w:val="18"/>
        </w:rPr>
      </w:pPr>
    </w:p>
    <w:p w14:paraId="3723C6D6" w14:textId="77777777" w:rsidR="00613C49" w:rsidRPr="00EF352C" w:rsidRDefault="00613C49" w:rsidP="00613C49">
      <w:pPr>
        <w:ind w:right="22"/>
        <w:outlineLvl w:val="0"/>
        <w:rPr>
          <w:rFonts w:ascii="Arial" w:hAnsi="Arial" w:cs="Arial"/>
          <w:b/>
          <w:sz w:val="18"/>
          <w:szCs w:val="18"/>
          <w:u w:val="single"/>
        </w:rPr>
      </w:pPr>
      <w:proofErr w:type="gramStart"/>
      <w:r w:rsidRPr="00EF352C">
        <w:rPr>
          <w:rFonts w:ascii="Arial" w:hAnsi="Arial" w:cs="Arial"/>
          <w:b/>
          <w:sz w:val="18"/>
          <w:szCs w:val="18"/>
          <w:u w:val="single"/>
        </w:rPr>
        <w:t>Octava.-</w:t>
      </w:r>
      <w:proofErr w:type="gramEnd"/>
      <w:r w:rsidRPr="00EF352C">
        <w:rPr>
          <w:rFonts w:ascii="Arial" w:hAnsi="Arial" w:cs="Arial"/>
          <w:b/>
          <w:sz w:val="18"/>
          <w:szCs w:val="18"/>
          <w:u w:val="single"/>
        </w:rPr>
        <w:t xml:space="preserve"> Pena convencional.</w:t>
      </w:r>
    </w:p>
    <w:p w14:paraId="728FC9B2" w14:textId="0D0DA4A8" w:rsidR="00613C49" w:rsidRPr="00EF352C" w:rsidRDefault="00613C49" w:rsidP="00613C49">
      <w:pPr>
        <w:ind w:right="22"/>
        <w:jc w:val="both"/>
        <w:rPr>
          <w:rFonts w:ascii="Arial" w:hAnsi="Arial" w:cs="Arial"/>
          <w:sz w:val="18"/>
          <w:szCs w:val="18"/>
        </w:rPr>
      </w:pPr>
      <w:r w:rsidRPr="00EF352C">
        <w:rPr>
          <w:rFonts w:ascii="Arial" w:hAnsi="Arial" w:cs="Arial"/>
          <w:color w:val="000000"/>
          <w:sz w:val="18"/>
          <w:szCs w:val="18"/>
        </w:rPr>
        <w:t xml:space="preserve">En términos de lo estipulado en los artículos 62 del </w:t>
      </w:r>
      <w:r w:rsidRPr="00EF352C">
        <w:rPr>
          <w:rFonts w:ascii="Arial" w:hAnsi="Arial" w:cs="Arial"/>
          <w:b/>
          <w:bCs/>
          <w:color w:val="000000"/>
          <w:sz w:val="18"/>
          <w:szCs w:val="18"/>
        </w:rPr>
        <w:t>“Reglamento”</w:t>
      </w:r>
      <w:r w:rsidRPr="00EF352C">
        <w:rPr>
          <w:rFonts w:ascii="Arial" w:hAnsi="Arial" w:cs="Arial"/>
          <w:color w:val="000000"/>
          <w:sz w:val="18"/>
          <w:szCs w:val="18"/>
        </w:rPr>
        <w:t xml:space="preserve"> y 145 de las </w:t>
      </w:r>
      <w:r w:rsidRPr="00EF352C">
        <w:rPr>
          <w:rFonts w:ascii="Arial" w:hAnsi="Arial" w:cs="Arial"/>
          <w:b/>
          <w:bCs/>
          <w:color w:val="000000"/>
          <w:sz w:val="18"/>
          <w:szCs w:val="18"/>
        </w:rPr>
        <w:t>“POBALINES”</w:t>
      </w:r>
      <w:r w:rsidRPr="00EF352C">
        <w:rPr>
          <w:rFonts w:ascii="Arial" w:hAnsi="Arial" w:cs="Arial"/>
          <w:color w:val="000000"/>
          <w:sz w:val="18"/>
          <w:szCs w:val="18"/>
        </w:rPr>
        <w:t xml:space="preserve">, si el </w:t>
      </w:r>
      <w:r w:rsidRPr="00EF352C">
        <w:rPr>
          <w:rFonts w:ascii="Arial" w:hAnsi="Arial" w:cs="Arial"/>
          <w:b/>
          <w:bCs/>
          <w:color w:val="000000"/>
          <w:sz w:val="18"/>
          <w:szCs w:val="18"/>
        </w:rPr>
        <w:t>“Proveedor”</w:t>
      </w:r>
      <w:r w:rsidRPr="00EF352C">
        <w:rPr>
          <w:rFonts w:ascii="Arial" w:hAnsi="Arial" w:cs="Arial"/>
          <w:color w:val="000000"/>
          <w:sz w:val="18"/>
          <w:szCs w:val="18"/>
        </w:rPr>
        <w:t xml:space="preserve"> incurre en algún atraso en el cumplimiento de sus obligaciones, le serán aplicables penas convencionales de conformidad con lo establecido en el numeral </w:t>
      </w:r>
      <w:r w:rsidRPr="00EF352C">
        <w:rPr>
          <w:rFonts w:ascii="Arial" w:hAnsi="Arial" w:cs="Arial"/>
          <w:b/>
          <w:bCs/>
          <w:color w:val="000000"/>
          <w:sz w:val="18"/>
          <w:szCs w:val="18"/>
          <w:highlight w:val="lightGray"/>
        </w:rPr>
        <w:t>8. PENAS CONVENCIONALES</w:t>
      </w:r>
      <w:r w:rsidRPr="00EF352C">
        <w:rPr>
          <w:rFonts w:ascii="Arial" w:hAnsi="Arial" w:cs="Arial"/>
          <w:color w:val="000000"/>
          <w:sz w:val="18"/>
          <w:szCs w:val="18"/>
        </w:rPr>
        <w:t xml:space="preserve"> de la convocatoria </w:t>
      </w:r>
      <w:r w:rsidR="005843E3" w:rsidRPr="00EF352C">
        <w:rPr>
          <w:rFonts w:ascii="Arial" w:hAnsi="Arial" w:cs="Arial"/>
          <w:sz w:val="18"/>
          <w:szCs w:val="18"/>
        </w:rPr>
        <w:t xml:space="preserve">de </w:t>
      </w:r>
      <w:r w:rsidR="005843E3" w:rsidRPr="00EF352C">
        <w:rPr>
          <w:rFonts w:ascii="Arial" w:hAnsi="Arial" w:cs="Arial"/>
          <w:sz w:val="18"/>
          <w:szCs w:val="18"/>
          <w:highlight w:val="lightGray"/>
          <w:u w:val="single"/>
        </w:rPr>
        <w:t>(procedimiento de contratación según corresponda, Licitación Pública o Invitación a Cuando Menos Tres Personas)</w:t>
      </w:r>
      <w:r w:rsidR="005843E3" w:rsidRPr="00EF352C">
        <w:rPr>
          <w:rFonts w:ascii="Arial" w:hAnsi="Arial" w:cs="Arial"/>
          <w:sz w:val="18"/>
          <w:szCs w:val="18"/>
        </w:rPr>
        <w:t xml:space="preserve"> </w:t>
      </w:r>
      <w:r w:rsidRPr="00EF352C">
        <w:rPr>
          <w:rFonts w:ascii="Arial" w:hAnsi="Arial" w:cs="Arial"/>
          <w:color w:val="000000"/>
          <w:sz w:val="18"/>
          <w:szCs w:val="18"/>
        </w:rPr>
        <w:t xml:space="preserve">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w:t>
      </w:r>
      <w:bookmarkStart w:id="1352" w:name="_Hlk154160476"/>
      <w:r w:rsidRPr="00EF352C">
        <w:rPr>
          <w:rFonts w:ascii="Arial" w:hAnsi="Arial" w:cs="Arial"/>
          <w:color w:val="000000"/>
          <w:sz w:val="18"/>
          <w:szCs w:val="18"/>
        </w:rPr>
        <w:t xml:space="preserve">, la cual se encuentra contenida en su </w:t>
      </w:r>
      <w:r w:rsidRPr="00EF352C">
        <w:rPr>
          <w:rFonts w:ascii="Arial" w:hAnsi="Arial" w:cs="Arial"/>
          <w:b/>
          <w:bCs/>
          <w:color w:val="000000"/>
          <w:sz w:val="18"/>
          <w:szCs w:val="18"/>
        </w:rPr>
        <w:t>“Anexo Único”</w:t>
      </w:r>
      <w:bookmarkEnd w:id="1352"/>
      <w:r w:rsidRPr="00EF352C">
        <w:rPr>
          <w:rFonts w:ascii="Arial" w:hAnsi="Arial" w:cs="Arial"/>
          <w:color w:val="000000"/>
          <w:sz w:val="18"/>
          <w:szCs w:val="18"/>
        </w:rPr>
        <w:t>; así como en los demás apartados que sean aplicables.</w:t>
      </w:r>
    </w:p>
    <w:p w14:paraId="11399639" w14:textId="77777777" w:rsidR="00613C49" w:rsidRPr="00EF352C" w:rsidRDefault="00613C49" w:rsidP="00613C49">
      <w:pPr>
        <w:ind w:right="22"/>
        <w:jc w:val="both"/>
        <w:rPr>
          <w:rFonts w:ascii="Arial" w:hAnsi="Arial" w:cs="Arial"/>
          <w:sz w:val="18"/>
          <w:szCs w:val="18"/>
        </w:rPr>
      </w:pPr>
    </w:p>
    <w:p w14:paraId="6944B330"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El límite máximo de las penas convencionales que podrá aplicarse al </w:t>
      </w:r>
      <w:r w:rsidRPr="00EF352C">
        <w:rPr>
          <w:rFonts w:ascii="Arial" w:hAnsi="Arial" w:cs="Arial"/>
          <w:b/>
          <w:color w:val="000000" w:themeColor="text1"/>
          <w:sz w:val="18"/>
          <w:szCs w:val="18"/>
        </w:rPr>
        <w:t>“Proveedor”</w:t>
      </w:r>
      <w:r w:rsidRPr="00EF352C">
        <w:rPr>
          <w:rFonts w:ascii="Arial" w:eastAsia="Arial" w:hAnsi="Arial" w:cs="Arial"/>
          <w:color w:val="000000" w:themeColor="text1"/>
          <w:sz w:val="18"/>
          <w:szCs w:val="18"/>
        </w:rPr>
        <w:t>, será hasta el monto de la garantía de cumplimiento del contrato, después de lo cual</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“Instituto” </w:t>
      </w:r>
      <w:r w:rsidRPr="00EF352C">
        <w:rPr>
          <w:rFonts w:ascii="Arial" w:hAnsi="Arial" w:cs="Arial"/>
          <w:color w:val="000000" w:themeColor="text1"/>
          <w:sz w:val="18"/>
          <w:szCs w:val="18"/>
        </w:rPr>
        <w:t>podrá iniciar el procedimiento de rescisión administrativa del contrato.</w:t>
      </w:r>
    </w:p>
    <w:p w14:paraId="0B9B3845" w14:textId="77777777" w:rsidR="00613C49" w:rsidRPr="00EF352C" w:rsidRDefault="00613C49" w:rsidP="00613C49">
      <w:pPr>
        <w:ind w:right="22"/>
        <w:jc w:val="both"/>
        <w:rPr>
          <w:rFonts w:ascii="Arial" w:hAnsi="Arial" w:cs="Arial"/>
          <w:color w:val="000000"/>
          <w:sz w:val="18"/>
          <w:szCs w:val="18"/>
        </w:rPr>
      </w:pPr>
    </w:p>
    <w:p w14:paraId="5CCA5DE5"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“Instituto”</w:t>
      </w:r>
      <w:r w:rsidRPr="00EF352C">
        <w:rPr>
          <w:rFonts w:ascii="Arial" w:hAnsi="Arial" w:cs="Arial"/>
          <w:color w:val="000000"/>
          <w:sz w:val="18"/>
          <w:szCs w:val="18"/>
        </w:rPr>
        <w:t xml:space="preserve"> notificará por escrito al </w:t>
      </w:r>
      <w:r w:rsidRPr="00EF352C">
        <w:rPr>
          <w:rFonts w:ascii="Arial" w:hAnsi="Arial" w:cs="Arial"/>
          <w:b/>
          <w:color w:val="000000"/>
          <w:sz w:val="18"/>
          <w:szCs w:val="18"/>
        </w:rPr>
        <w:t>“Proveedor”</w:t>
      </w:r>
      <w:r w:rsidRPr="00EF352C">
        <w:rPr>
          <w:rFonts w:ascii="Arial" w:hAnsi="Arial" w:cs="Arial"/>
          <w:color w:val="000000"/>
          <w:sz w:val="18"/>
          <w:szCs w:val="18"/>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a la cuenta autorizada que le proporcione con la notificación correspondiente. </w:t>
      </w:r>
    </w:p>
    <w:p w14:paraId="5A81082F" w14:textId="77777777" w:rsidR="00613C49" w:rsidRPr="00EF352C" w:rsidRDefault="00613C49" w:rsidP="00613C49">
      <w:pPr>
        <w:ind w:right="22"/>
        <w:jc w:val="both"/>
        <w:rPr>
          <w:rFonts w:ascii="Arial" w:hAnsi="Arial" w:cs="Arial"/>
          <w:color w:val="000000"/>
          <w:sz w:val="18"/>
          <w:szCs w:val="18"/>
        </w:rPr>
      </w:pPr>
    </w:p>
    <w:p w14:paraId="2323E5CB"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“Proveedor”</w:t>
      </w:r>
      <w:r w:rsidRPr="00EF352C">
        <w:rPr>
          <w:rFonts w:ascii="Arial" w:hAnsi="Arial" w:cs="Arial"/>
          <w:color w:val="000000"/>
          <w:sz w:val="18"/>
          <w:szCs w:val="18"/>
        </w:rPr>
        <w:t xml:space="preserve"> se obliga ante el </w:t>
      </w:r>
      <w:r w:rsidRPr="00EF352C">
        <w:rPr>
          <w:rFonts w:ascii="Arial" w:hAnsi="Arial" w:cs="Arial"/>
          <w:b/>
          <w:color w:val="000000"/>
          <w:sz w:val="18"/>
          <w:szCs w:val="18"/>
        </w:rPr>
        <w:t xml:space="preserve">“Instituto” </w:t>
      </w:r>
      <w:r w:rsidRPr="00EF352C">
        <w:rPr>
          <w:rFonts w:ascii="Arial" w:hAnsi="Arial" w:cs="Arial"/>
          <w:color w:val="000000"/>
          <w:sz w:val="18"/>
          <w:szCs w:val="18"/>
        </w:rPr>
        <w:t xml:space="preserve">a responder por </w:t>
      </w:r>
      <w:r w:rsidRPr="00EF352C">
        <w:rPr>
          <w:rFonts w:ascii="Arial" w:hAnsi="Arial" w:cs="Arial"/>
          <w:color w:val="000000"/>
          <w:sz w:val="18"/>
          <w:szCs w:val="18"/>
          <w:highlight w:val="lightGray"/>
        </w:rPr>
        <w:t>(los defectos o vicios ocultos de los bienes o la calidad del servicio, según aplique)</w:t>
      </w:r>
      <w:r w:rsidRPr="00EF352C">
        <w:rPr>
          <w:rFonts w:ascii="Arial" w:hAnsi="Arial" w:cs="Arial"/>
          <w:color w:val="000000"/>
          <w:sz w:val="18"/>
          <w:szCs w:val="18"/>
        </w:rPr>
        <w:t xml:space="preserve">, así como de cualquier responsabilidad en la que pudiere incurrir, con motivo de la ejecución del presente contrato, en términos de la legislación aplicable. </w:t>
      </w:r>
    </w:p>
    <w:p w14:paraId="333353BF" w14:textId="77777777" w:rsidR="00613C49" w:rsidRPr="00EF352C" w:rsidRDefault="00613C49" w:rsidP="00613C49">
      <w:pPr>
        <w:ind w:right="22"/>
        <w:jc w:val="both"/>
        <w:rPr>
          <w:rFonts w:ascii="Arial" w:hAnsi="Arial" w:cs="Arial"/>
          <w:color w:val="000000"/>
          <w:sz w:val="18"/>
          <w:szCs w:val="18"/>
        </w:rPr>
      </w:pPr>
    </w:p>
    <w:p w14:paraId="5320864D"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sz w:val="18"/>
          <w:szCs w:val="18"/>
        </w:rPr>
        <w:t xml:space="preserve">El pago del </w:t>
      </w:r>
      <w:r w:rsidRPr="00EF352C">
        <w:rPr>
          <w:rFonts w:ascii="Arial" w:hAnsi="Arial" w:cs="Arial"/>
          <w:color w:val="000000"/>
          <w:sz w:val="18"/>
          <w:szCs w:val="18"/>
          <w:highlight w:val="lightGray"/>
        </w:rPr>
        <w:t>(servicio y/o bienes según aplique)</w:t>
      </w:r>
      <w:r w:rsidRPr="00EF352C">
        <w:rPr>
          <w:rFonts w:ascii="Arial" w:hAnsi="Arial" w:cs="Arial"/>
          <w:color w:val="000000"/>
          <w:sz w:val="18"/>
          <w:szCs w:val="18"/>
        </w:rPr>
        <w:t xml:space="preserve"> quedará condicionado, proporcionalmente, al pago que el </w:t>
      </w:r>
      <w:r w:rsidRPr="00EF352C">
        <w:rPr>
          <w:rFonts w:ascii="Arial" w:hAnsi="Arial" w:cs="Arial"/>
          <w:b/>
          <w:color w:val="000000"/>
          <w:sz w:val="18"/>
          <w:szCs w:val="18"/>
        </w:rPr>
        <w:t>“Proveedor”</w:t>
      </w:r>
      <w:r w:rsidRPr="00EF352C">
        <w:rPr>
          <w:rFonts w:ascii="Arial" w:hAnsi="Arial" w:cs="Arial"/>
          <w:color w:val="000000"/>
          <w:sz w:val="18"/>
          <w:szCs w:val="18"/>
        </w:rPr>
        <w:t xml:space="preserve"> deba efectuar por concepto de penas convencionales, en el entendido de que, si el contrato es rescindido, no procederá el cobro de dichas penas ni la contabilización de </w:t>
      </w:r>
      <w:proofErr w:type="gramStart"/>
      <w:r w:rsidRPr="00EF352C">
        <w:rPr>
          <w:rFonts w:ascii="Arial" w:hAnsi="Arial" w:cs="Arial"/>
          <w:color w:val="000000"/>
          <w:sz w:val="18"/>
          <w:szCs w:val="18"/>
        </w:rPr>
        <w:t>las mismas</w:t>
      </w:r>
      <w:proofErr w:type="gramEnd"/>
      <w:r w:rsidRPr="00EF352C">
        <w:rPr>
          <w:rFonts w:ascii="Arial" w:hAnsi="Arial" w:cs="Arial"/>
          <w:color w:val="000000"/>
          <w:sz w:val="18"/>
          <w:szCs w:val="18"/>
        </w:rPr>
        <w:t xml:space="preserve"> al hacer efectiva la garantía de cumplimiento.</w:t>
      </w:r>
    </w:p>
    <w:p w14:paraId="21CD0F7E" w14:textId="77777777" w:rsidR="00613C49" w:rsidRPr="00EF352C" w:rsidRDefault="00613C49" w:rsidP="00613C49">
      <w:pPr>
        <w:ind w:right="22"/>
        <w:rPr>
          <w:rFonts w:ascii="Arial" w:hAnsi="Arial" w:cs="Arial"/>
          <w:sz w:val="18"/>
          <w:szCs w:val="18"/>
          <w:u w:val="single"/>
        </w:rPr>
      </w:pPr>
    </w:p>
    <w:p w14:paraId="52D80E3E" w14:textId="77777777" w:rsidR="00613C49" w:rsidRPr="00EF352C" w:rsidRDefault="00613C49" w:rsidP="00613C49">
      <w:pPr>
        <w:ind w:right="22"/>
        <w:outlineLvl w:val="0"/>
        <w:rPr>
          <w:rFonts w:ascii="Arial" w:hAnsi="Arial" w:cs="Arial"/>
          <w:b/>
          <w:bCs/>
          <w:sz w:val="18"/>
          <w:szCs w:val="18"/>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w:t>
      </w:r>
      <w:proofErr w:type="gramStart"/>
      <w:r w:rsidRPr="00EF352C">
        <w:rPr>
          <w:rFonts w:ascii="Arial" w:hAnsi="Arial" w:cs="Arial"/>
          <w:b/>
          <w:bCs/>
          <w:sz w:val="18"/>
          <w:szCs w:val="18"/>
          <w:highlight w:val="lightGray"/>
          <w:u w:val="single"/>
        </w:rPr>
        <w:t>Novena.-</w:t>
      </w:r>
      <w:proofErr w:type="gramEnd"/>
      <w:r w:rsidRPr="00EF352C">
        <w:rPr>
          <w:rFonts w:ascii="Arial" w:hAnsi="Arial" w:cs="Arial"/>
          <w:b/>
          <w:bCs/>
          <w:sz w:val="18"/>
          <w:szCs w:val="18"/>
          <w:highlight w:val="lightGray"/>
          <w:u w:val="single"/>
        </w:rPr>
        <w:t xml:space="preserve"> Deducciones.</w:t>
      </w:r>
    </w:p>
    <w:p w14:paraId="45A74693" w14:textId="44095B1D"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De conformidad con lo dispuesto por los artículos 63 del </w:t>
      </w:r>
      <w:r w:rsidRPr="00EF352C">
        <w:rPr>
          <w:rFonts w:ascii="Arial" w:hAnsi="Arial" w:cs="Arial"/>
          <w:b/>
          <w:color w:val="000000" w:themeColor="text1"/>
          <w:sz w:val="18"/>
          <w:szCs w:val="18"/>
        </w:rPr>
        <w:t xml:space="preserve">“Reglamento” </w:t>
      </w:r>
      <w:r w:rsidRPr="00EF352C">
        <w:rPr>
          <w:rFonts w:ascii="Arial" w:hAnsi="Arial" w:cs="Arial"/>
          <w:color w:val="000000" w:themeColor="text1"/>
          <w:sz w:val="18"/>
          <w:szCs w:val="18"/>
        </w:rPr>
        <w:t xml:space="preserve">y 146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podrá aplicar deducciones al pago, con motivo del incumplimiento </w:t>
      </w:r>
      <w:r w:rsidRPr="00EF352C">
        <w:rPr>
          <w:rFonts w:ascii="Arial" w:hAnsi="Arial" w:cs="Arial"/>
          <w:sz w:val="18"/>
          <w:szCs w:val="18"/>
        </w:rPr>
        <w:t xml:space="preserve">parcial o deficiente en que pudiera incurrir el </w:t>
      </w:r>
      <w:r w:rsidRPr="00EF352C">
        <w:rPr>
          <w:rFonts w:ascii="Arial" w:hAnsi="Arial" w:cs="Arial"/>
          <w:b/>
          <w:bCs/>
          <w:sz w:val="18"/>
          <w:szCs w:val="18"/>
        </w:rPr>
        <w:t>“Proveedor”</w:t>
      </w:r>
      <w:r w:rsidRPr="00EF352C">
        <w:rPr>
          <w:rFonts w:ascii="Arial" w:hAnsi="Arial" w:cs="Arial"/>
          <w:sz w:val="18"/>
          <w:szCs w:val="18"/>
        </w:rPr>
        <w:t xml:space="preserve">, </w:t>
      </w:r>
      <w:r w:rsidRPr="00EF352C">
        <w:rPr>
          <w:rFonts w:ascii="Arial" w:hAnsi="Arial" w:cs="Arial"/>
          <w:color w:val="000000" w:themeColor="text1"/>
          <w:sz w:val="18"/>
          <w:szCs w:val="18"/>
        </w:rPr>
        <w:t xml:space="preserve">de conformidad con lo establecido en el numeral </w:t>
      </w:r>
      <w:r w:rsidRPr="00EF352C">
        <w:rPr>
          <w:rFonts w:ascii="Arial" w:hAnsi="Arial" w:cs="Arial"/>
          <w:b/>
          <w:bCs/>
          <w:color w:val="000000" w:themeColor="text1"/>
          <w:sz w:val="18"/>
          <w:szCs w:val="18"/>
          <w:highlight w:val="lightGray"/>
        </w:rPr>
        <w:t>9.</w:t>
      </w:r>
      <w:r w:rsidRPr="00EF352C">
        <w:rPr>
          <w:rFonts w:ascii="Arial" w:hAnsi="Arial" w:cs="Arial"/>
          <w:color w:val="000000" w:themeColor="text1"/>
          <w:sz w:val="18"/>
          <w:szCs w:val="18"/>
          <w:highlight w:val="lightGray"/>
        </w:rPr>
        <w:t xml:space="preserve"> </w:t>
      </w:r>
      <w:r w:rsidRPr="00EF352C">
        <w:rPr>
          <w:rFonts w:ascii="Arial" w:hAnsi="Arial" w:cs="Arial"/>
          <w:b/>
          <w:bCs/>
          <w:color w:val="000000" w:themeColor="text1"/>
          <w:sz w:val="18"/>
          <w:szCs w:val="18"/>
          <w:highlight w:val="lightGray"/>
        </w:rPr>
        <w:t>DEDUCCIONES</w:t>
      </w:r>
      <w:r w:rsidRPr="00EF352C">
        <w:rPr>
          <w:rFonts w:ascii="Arial" w:hAnsi="Arial" w:cs="Arial"/>
          <w:color w:val="000000" w:themeColor="text1"/>
          <w:sz w:val="18"/>
          <w:szCs w:val="18"/>
        </w:rPr>
        <w:t xml:space="preserve"> de la convocatoria </w:t>
      </w:r>
      <w:r w:rsidR="005843E3" w:rsidRPr="00EF352C">
        <w:rPr>
          <w:rFonts w:ascii="Arial" w:hAnsi="Arial" w:cs="Arial"/>
          <w:sz w:val="18"/>
          <w:szCs w:val="18"/>
        </w:rPr>
        <w:t xml:space="preserve">de </w:t>
      </w:r>
      <w:r w:rsidR="005843E3" w:rsidRPr="00EF352C">
        <w:rPr>
          <w:rFonts w:ascii="Arial" w:hAnsi="Arial" w:cs="Arial"/>
          <w:sz w:val="18"/>
          <w:szCs w:val="18"/>
          <w:highlight w:val="lightGray"/>
          <w:u w:val="single"/>
        </w:rPr>
        <w:t>(procedimiento de contratación según corresponda, Licitación Pública o Invitación a Cuando Menos Tres Personas)</w:t>
      </w:r>
      <w:r w:rsidR="005843E3" w:rsidRPr="00EF352C">
        <w:rPr>
          <w:rFonts w:ascii="Arial" w:hAnsi="Arial" w:cs="Arial"/>
          <w:sz w:val="18"/>
          <w:szCs w:val="18"/>
        </w:rPr>
        <w:t xml:space="preserve"> </w:t>
      </w:r>
      <w:r w:rsidRPr="00EF352C">
        <w:rPr>
          <w:rFonts w:ascii="Arial" w:hAnsi="Arial" w:cs="Arial"/>
          <w:color w:val="000000" w:themeColor="text1"/>
          <w:sz w:val="18"/>
          <w:szCs w:val="18"/>
        </w:rPr>
        <w:t xml:space="preserve">señalada en la </w:t>
      </w:r>
      <w:r w:rsidRPr="00EF352C">
        <w:rPr>
          <w:rFonts w:ascii="Arial" w:hAnsi="Arial" w:cs="Arial"/>
          <w:b/>
          <w:bCs/>
          <w:color w:val="000000" w:themeColor="text1"/>
          <w:sz w:val="18"/>
          <w:szCs w:val="18"/>
        </w:rPr>
        <w:t>Declaración I.2</w:t>
      </w:r>
      <w:r w:rsidRPr="00EF352C">
        <w:rPr>
          <w:rFonts w:ascii="Arial" w:hAnsi="Arial" w:cs="Arial"/>
          <w:color w:val="000000" w:themeColor="text1"/>
          <w:sz w:val="18"/>
          <w:szCs w:val="18"/>
        </w:rPr>
        <w:t xml:space="preserve"> del presente contrato, la cual se encuentra contenida en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así como en los demás apartados que sean aplicables.</w:t>
      </w:r>
    </w:p>
    <w:p w14:paraId="3D4B5E61" w14:textId="77777777" w:rsidR="00613C49" w:rsidRPr="00EF352C" w:rsidRDefault="00613C49" w:rsidP="00613C49">
      <w:pPr>
        <w:ind w:right="22"/>
        <w:jc w:val="both"/>
        <w:rPr>
          <w:rFonts w:ascii="Arial" w:hAnsi="Arial" w:cs="Arial"/>
          <w:color w:val="000000"/>
          <w:sz w:val="18"/>
          <w:szCs w:val="18"/>
        </w:rPr>
      </w:pPr>
    </w:p>
    <w:p w14:paraId="0F707513" w14:textId="77777777" w:rsidR="00613C49" w:rsidRPr="00EF352C" w:rsidRDefault="00613C49" w:rsidP="00613C49">
      <w:pPr>
        <w:tabs>
          <w:tab w:val="left" w:pos="9072"/>
        </w:tabs>
        <w:ind w:right="22"/>
        <w:jc w:val="both"/>
        <w:rPr>
          <w:rFonts w:ascii="Arial" w:hAnsi="Arial" w:cs="Arial"/>
          <w:color w:val="000000"/>
          <w:sz w:val="18"/>
          <w:szCs w:val="18"/>
        </w:rPr>
      </w:pPr>
      <w:proofErr w:type="gramStart"/>
      <w:r w:rsidRPr="00EF352C">
        <w:rPr>
          <w:rFonts w:ascii="Arial" w:hAnsi="Arial" w:cs="Arial"/>
          <w:color w:val="000000" w:themeColor="text1"/>
          <w:sz w:val="18"/>
          <w:szCs w:val="18"/>
        </w:rPr>
        <w:t>Los montos a deducir</w:t>
      </w:r>
      <w:proofErr w:type="gramEnd"/>
      <w:r w:rsidRPr="00EF352C">
        <w:rPr>
          <w:rFonts w:ascii="Arial" w:hAnsi="Arial" w:cs="Arial"/>
          <w:color w:val="000000" w:themeColor="text1"/>
          <w:sz w:val="18"/>
          <w:szCs w:val="18"/>
        </w:rPr>
        <w:t>, previamente cuantificados por el Administrador del Contrato,</w:t>
      </w:r>
      <w:r w:rsidRPr="00EF352C">
        <w:rPr>
          <w:rFonts w:ascii="Arial" w:hAnsi="Arial" w:cs="Arial"/>
          <w:snapToGrid w:val="0"/>
          <w:color w:val="000000" w:themeColor="text1"/>
          <w:sz w:val="18"/>
          <w:szCs w:val="18"/>
        </w:rPr>
        <w:t xml:space="preserve"> </w:t>
      </w:r>
      <w:r w:rsidRPr="00EF352C">
        <w:rPr>
          <w:rFonts w:ascii="Arial" w:hAnsi="Arial" w:cs="Arial"/>
          <w:color w:val="000000" w:themeColor="text1"/>
          <w:sz w:val="18"/>
          <w:szCs w:val="18"/>
        </w:rPr>
        <w:t xml:space="preserve">deberán reflejarse a través de la emisión de un </w:t>
      </w:r>
      <w:r w:rsidRPr="00EF352C">
        <w:rPr>
          <w:rFonts w:ascii="Arial" w:hAnsi="Arial" w:cs="Arial"/>
          <w:b/>
          <w:color w:val="000000" w:themeColor="text1"/>
          <w:sz w:val="18"/>
          <w:szCs w:val="18"/>
        </w:rPr>
        <w:t>CFDI de egresos</w:t>
      </w:r>
      <w:r w:rsidRPr="00EF352C">
        <w:rPr>
          <w:rFonts w:ascii="Arial" w:hAnsi="Arial" w:cs="Arial"/>
          <w:color w:val="000000" w:themeColor="text1"/>
          <w:sz w:val="18"/>
          <w:szCs w:val="18"/>
        </w:rPr>
        <w:t xml:space="preserve"> (nota de crédito) por concepto de deducciones, el cual se deberá encontrar </w:t>
      </w:r>
      <w:r w:rsidRPr="00EF352C">
        <w:rPr>
          <w:rFonts w:ascii="Arial" w:hAnsi="Arial" w:cs="Arial"/>
          <w:color w:val="000000" w:themeColor="text1"/>
          <w:sz w:val="18"/>
          <w:szCs w:val="18"/>
        </w:rPr>
        <w:lastRenderedPageBreak/>
        <w:t xml:space="preserve">fiscalmente relacionado con el </w:t>
      </w:r>
      <w:r w:rsidRPr="00EF352C">
        <w:rPr>
          <w:rFonts w:ascii="Arial" w:hAnsi="Arial" w:cs="Arial"/>
          <w:b/>
          <w:color w:val="000000" w:themeColor="text1"/>
          <w:sz w:val="18"/>
          <w:szCs w:val="18"/>
        </w:rPr>
        <w:t>CFDI de ingresos</w:t>
      </w:r>
      <w:r w:rsidRPr="00EF352C">
        <w:rPr>
          <w:rFonts w:ascii="Arial" w:hAnsi="Arial" w:cs="Arial"/>
          <w:color w:val="000000" w:themeColor="text1"/>
          <w:sz w:val="18"/>
          <w:szCs w:val="18"/>
        </w:rPr>
        <w:t xml:space="preserve"> correspondiente, sobre el cual se aplica la deducción. El límite máximo que se aplicará por concepto de deducciones no excederá el monto de la garantía de cumplimiento, en caso contrario, el </w:t>
      </w:r>
      <w:r w:rsidRPr="00EF352C">
        <w:rPr>
          <w:rFonts w:ascii="Arial" w:hAnsi="Arial" w:cs="Arial"/>
          <w:b/>
          <w:bCs/>
          <w:color w:val="000000" w:themeColor="text1"/>
          <w:sz w:val="18"/>
          <w:szCs w:val="18"/>
        </w:rPr>
        <w:t xml:space="preserve">“Instituto” </w:t>
      </w:r>
      <w:r w:rsidRPr="00EF352C">
        <w:rPr>
          <w:rFonts w:ascii="Arial" w:hAnsi="Arial" w:cs="Arial"/>
          <w:color w:val="000000" w:themeColor="text1"/>
          <w:sz w:val="18"/>
          <w:szCs w:val="18"/>
        </w:rPr>
        <w:t>podrá rescindir el contrato.</w:t>
      </w:r>
    </w:p>
    <w:p w14:paraId="68481877" w14:textId="77777777" w:rsidR="00613C49" w:rsidRPr="00EF352C" w:rsidRDefault="00613C49" w:rsidP="00613C49">
      <w:pPr>
        <w:ind w:right="22"/>
        <w:jc w:val="both"/>
        <w:rPr>
          <w:rFonts w:ascii="Arial" w:hAnsi="Arial" w:cs="Arial"/>
          <w:sz w:val="18"/>
          <w:szCs w:val="18"/>
          <w:u w:val="single"/>
        </w:rPr>
      </w:pPr>
    </w:p>
    <w:p w14:paraId="30DF80C5" w14:textId="77777777" w:rsidR="00613C49" w:rsidRPr="00EF352C" w:rsidRDefault="00613C49" w:rsidP="00613C49">
      <w:pPr>
        <w:ind w:right="22"/>
        <w:outlineLvl w:val="0"/>
        <w:rPr>
          <w:rFonts w:ascii="Arial" w:hAnsi="Arial" w:cs="Arial"/>
          <w:b/>
          <w:bCs/>
          <w:sz w:val="18"/>
          <w:szCs w:val="18"/>
          <w:u w:val="single"/>
        </w:rPr>
      </w:pPr>
      <w:proofErr w:type="gramStart"/>
      <w:r w:rsidRPr="00EF352C">
        <w:rPr>
          <w:rFonts w:ascii="Arial" w:hAnsi="Arial" w:cs="Arial"/>
          <w:b/>
          <w:sz w:val="18"/>
          <w:szCs w:val="18"/>
          <w:u w:val="single"/>
        </w:rPr>
        <w:t>Décima</w:t>
      </w:r>
      <w:r w:rsidRPr="00EF352C">
        <w:rPr>
          <w:rFonts w:ascii="Arial" w:hAnsi="Arial" w:cs="Arial"/>
          <w:b/>
          <w:bCs/>
          <w:sz w:val="18"/>
          <w:szCs w:val="18"/>
          <w:u w:val="single"/>
        </w:rPr>
        <w:t>.-</w:t>
      </w:r>
      <w:proofErr w:type="gramEnd"/>
      <w:r w:rsidRPr="00EF352C">
        <w:rPr>
          <w:rFonts w:ascii="Arial" w:hAnsi="Arial" w:cs="Arial"/>
          <w:b/>
          <w:bCs/>
          <w:sz w:val="18"/>
          <w:szCs w:val="18"/>
          <w:u w:val="single"/>
        </w:rPr>
        <w:t xml:space="preserve"> Terminación anticipada.</w:t>
      </w:r>
    </w:p>
    <w:p w14:paraId="095BE2DB" w14:textId="77777777" w:rsidR="00613C49" w:rsidRPr="00EF352C" w:rsidRDefault="00613C49" w:rsidP="00613C49">
      <w:pPr>
        <w:pStyle w:val="Textoindependiente"/>
        <w:ind w:right="22"/>
        <w:rPr>
          <w:rFonts w:cs="Arial"/>
          <w:sz w:val="18"/>
          <w:szCs w:val="18"/>
        </w:rPr>
      </w:pPr>
      <w:r w:rsidRPr="00EF352C">
        <w:rPr>
          <w:rFonts w:cs="Arial"/>
          <w:bCs/>
          <w:sz w:val="18"/>
          <w:szCs w:val="18"/>
        </w:rPr>
        <w:t xml:space="preserve">De conformidad con lo determinado en los artículos 65 </w:t>
      </w:r>
      <w:r w:rsidRPr="00EF352C">
        <w:rPr>
          <w:rFonts w:cs="Arial"/>
          <w:sz w:val="18"/>
          <w:szCs w:val="18"/>
        </w:rPr>
        <w:t xml:space="preserve">del </w:t>
      </w:r>
      <w:r w:rsidRPr="00EF352C">
        <w:rPr>
          <w:rFonts w:cs="Arial"/>
          <w:b/>
          <w:sz w:val="18"/>
          <w:szCs w:val="18"/>
        </w:rPr>
        <w:t>“Reglamento”</w:t>
      </w:r>
      <w:r w:rsidRPr="00EF352C">
        <w:rPr>
          <w:rFonts w:cs="Arial"/>
          <w:sz w:val="18"/>
          <w:szCs w:val="18"/>
        </w:rPr>
        <w:t>,</w:t>
      </w:r>
      <w:r w:rsidRPr="00EF352C">
        <w:rPr>
          <w:rFonts w:cs="Arial"/>
          <w:b/>
          <w:sz w:val="18"/>
          <w:szCs w:val="18"/>
        </w:rPr>
        <w:t xml:space="preserve"> </w:t>
      </w:r>
      <w:r w:rsidRPr="00EF352C">
        <w:rPr>
          <w:rFonts w:cs="Arial"/>
          <w:sz w:val="18"/>
          <w:szCs w:val="18"/>
        </w:rPr>
        <w:t xml:space="preserve">147, 148, 149 y 150 de las </w:t>
      </w:r>
      <w:r w:rsidRPr="00EF352C">
        <w:rPr>
          <w:rFonts w:cs="Arial"/>
          <w:b/>
          <w:sz w:val="18"/>
          <w:szCs w:val="18"/>
        </w:rPr>
        <w:t>“POBALINES”</w:t>
      </w:r>
      <w:r w:rsidRPr="00EF352C">
        <w:rPr>
          <w:rFonts w:cs="Arial"/>
          <w:sz w:val="18"/>
          <w:szCs w:val="18"/>
        </w:rPr>
        <w:t xml:space="preserve">, 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podrá dar por terminado anticipadamente el presente contrato en los siguientes casos:</w:t>
      </w:r>
    </w:p>
    <w:p w14:paraId="251AA482" w14:textId="77777777" w:rsidR="00613C49" w:rsidRPr="00EF352C" w:rsidRDefault="00613C49" w:rsidP="00613C49">
      <w:pPr>
        <w:pStyle w:val="Prrafodelista"/>
        <w:autoSpaceDE w:val="0"/>
        <w:autoSpaceDN w:val="0"/>
        <w:adjustRightInd w:val="0"/>
        <w:ind w:left="426" w:right="22"/>
        <w:jc w:val="both"/>
        <w:rPr>
          <w:rFonts w:ascii="Arial" w:hAnsi="Arial" w:cs="Arial"/>
          <w:sz w:val="18"/>
          <w:szCs w:val="18"/>
          <w:lang w:val="es-MX" w:eastAsia="es-MX"/>
        </w:rPr>
      </w:pPr>
    </w:p>
    <w:p w14:paraId="0A25C481" w14:textId="77777777" w:rsidR="00613C49" w:rsidRPr="00EF352C" w:rsidRDefault="00613C49" w:rsidP="00457EB4">
      <w:pPr>
        <w:pStyle w:val="Prrafodelista"/>
        <w:numPr>
          <w:ilvl w:val="0"/>
          <w:numId w:val="100"/>
        </w:numPr>
        <w:autoSpaceDE w:val="0"/>
        <w:autoSpaceDN w:val="0"/>
        <w:adjustRightInd w:val="0"/>
        <w:snapToGrid w:val="0"/>
        <w:ind w:left="567" w:right="22" w:hanging="425"/>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Por caso fortuito o fuerza mayor;</w:t>
      </w:r>
    </w:p>
    <w:p w14:paraId="65F041F5" w14:textId="77777777" w:rsidR="00613C49" w:rsidRPr="00EF352C" w:rsidRDefault="00613C49" w:rsidP="00457EB4">
      <w:pPr>
        <w:pStyle w:val="Prrafodelista"/>
        <w:numPr>
          <w:ilvl w:val="0"/>
          <w:numId w:val="100"/>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por causas justificadas se extinga la necesidad de requerir el </w:t>
      </w:r>
      <w:r w:rsidRPr="00EF352C">
        <w:rPr>
          <w:rFonts w:ascii="Arial" w:hAnsi="Arial" w:cs="Arial"/>
          <w:color w:val="000000" w:themeColor="text1"/>
          <w:sz w:val="18"/>
          <w:szCs w:val="18"/>
          <w:highlight w:val="lightGray"/>
          <w:lang w:val="es-MX" w:eastAsia="es-MX"/>
        </w:rPr>
        <w:t>servicio y/o bienes</w:t>
      </w:r>
      <w:r w:rsidRPr="00EF352C">
        <w:rPr>
          <w:rFonts w:ascii="Arial" w:hAnsi="Arial" w:cs="Arial"/>
          <w:color w:val="000000" w:themeColor="text1"/>
          <w:sz w:val="18"/>
          <w:szCs w:val="18"/>
          <w:lang w:val="es-MX" w:eastAsia="es-MX"/>
        </w:rPr>
        <w:t xml:space="preserve"> contratados;</w:t>
      </w:r>
    </w:p>
    <w:p w14:paraId="4D1F3D94" w14:textId="77777777" w:rsidR="00613C49" w:rsidRPr="00EF352C" w:rsidRDefault="00613C49" w:rsidP="00457EB4">
      <w:pPr>
        <w:pStyle w:val="Prrafodelista"/>
        <w:numPr>
          <w:ilvl w:val="0"/>
          <w:numId w:val="100"/>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se determine la nulidad de los actos que dieron origen al contrato, </w:t>
      </w:r>
      <w:r w:rsidRPr="00EF352C">
        <w:rPr>
          <w:rFonts w:ascii="Arial" w:hAnsi="Arial" w:cs="Arial"/>
          <w:color w:val="000000" w:themeColor="text1"/>
          <w:sz w:val="18"/>
          <w:szCs w:val="18"/>
          <w:highlight w:val="lightGray"/>
          <w:lang w:val="es-MX" w:eastAsia="es-MX"/>
        </w:rPr>
        <w:t>con motivo de la resolución de una inconformidad</w:t>
      </w:r>
      <w:r w:rsidRPr="00EF352C">
        <w:rPr>
          <w:rFonts w:ascii="Arial" w:hAnsi="Arial" w:cs="Arial"/>
          <w:color w:val="000000" w:themeColor="text1"/>
          <w:sz w:val="18"/>
          <w:szCs w:val="18"/>
          <w:lang w:val="es-MX" w:eastAsia="es-MX"/>
        </w:rPr>
        <w:t xml:space="preserve"> </w:t>
      </w:r>
      <w:r w:rsidRPr="00EF352C">
        <w:rPr>
          <w:rFonts w:ascii="Arial" w:hAnsi="Arial" w:cs="Arial"/>
          <w:i/>
          <w:iCs/>
          <w:color w:val="000000" w:themeColor="text1"/>
          <w:sz w:val="18"/>
          <w:szCs w:val="18"/>
          <w:lang w:val="es-MX" w:eastAsia="es-MX"/>
        </w:rPr>
        <w:t>(si es adjudicación directa no aplica)</w:t>
      </w:r>
      <w:r w:rsidRPr="00EF352C">
        <w:rPr>
          <w:rFonts w:ascii="Arial" w:hAnsi="Arial" w:cs="Arial"/>
          <w:color w:val="000000" w:themeColor="text1"/>
          <w:sz w:val="18"/>
          <w:szCs w:val="18"/>
          <w:lang w:val="es-MX" w:eastAsia="es-MX"/>
        </w:rPr>
        <w:t xml:space="preserve"> o intervención de oficio emitida por el Órgano Interno de Control del </w:t>
      </w:r>
      <w:r w:rsidRPr="00EF352C">
        <w:rPr>
          <w:rFonts w:ascii="Arial" w:hAnsi="Arial" w:cs="Arial"/>
          <w:b/>
          <w:bCs/>
          <w:color w:val="000000" w:themeColor="text1"/>
          <w:sz w:val="18"/>
          <w:szCs w:val="18"/>
        </w:rPr>
        <w:t>“Instituto”</w:t>
      </w:r>
      <w:r w:rsidRPr="00EF352C">
        <w:rPr>
          <w:rFonts w:ascii="Arial" w:hAnsi="Arial" w:cs="Arial"/>
          <w:color w:val="000000" w:themeColor="text1"/>
          <w:sz w:val="18"/>
          <w:szCs w:val="18"/>
          <w:lang w:val="es-MX" w:eastAsia="es-MX"/>
        </w:rPr>
        <w:t>, y</w:t>
      </w:r>
    </w:p>
    <w:p w14:paraId="428A2DFB" w14:textId="77777777" w:rsidR="00613C49" w:rsidRPr="00EF352C" w:rsidRDefault="00613C49" w:rsidP="00457EB4">
      <w:pPr>
        <w:pStyle w:val="Prrafodelista"/>
        <w:numPr>
          <w:ilvl w:val="0"/>
          <w:numId w:val="100"/>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el Administrador del Contrato justifique mediante dictamen que la continuidad del contrato contraviene los intereses del </w:t>
      </w:r>
      <w:r w:rsidRPr="00EF352C">
        <w:rPr>
          <w:rFonts w:ascii="Arial" w:hAnsi="Arial" w:cs="Arial"/>
          <w:b/>
          <w:color w:val="000000" w:themeColor="text1"/>
          <w:sz w:val="18"/>
          <w:szCs w:val="18"/>
          <w:lang w:val="es-MX" w:eastAsia="es-MX"/>
        </w:rPr>
        <w:t>“Instituto”</w:t>
      </w:r>
      <w:r w:rsidRPr="00EF352C">
        <w:rPr>
          <w:rFonts w:ascii="Arial" w:hAnsi="Arial" w:cs="Arial"/>
          <w:color w:val="000000" w:themeColor="text1"/>
          <w:sz w:val="18"/>
          <w:szCs w:val="18"/>
          <w:lang w:val="es-MX" w:eastAsia="es-MX"/>
        </w:rPr>
        <w:t>.</w:t>
      </w:r>
    </w:p>
    <w:p w14:paraId="4A12E082" w14:textId="77777777" w:rsidR="00613C49" w:rsidRPr="00EF352C" w:rsidRDefault="00613C49" w:rsidP="00613C49">
      <w:pPr>
        <w:autoSpaceDE w:val="0"/>
        <w:autoSpaceDN w:val="0"/>
        <w:ind w:right="22"/>
        <w:jc w:val="both"/>
        <w:rPr>
          <w:rFonts w:ascii="Arial" w:hAnsi="Arial" w:cs="Arial"/>
          <w:sz w:val="18"/>
          <w:szCs w:val="18"/>
          <w:lang w:eastAsia="es-MX"/>
        </w:rPr>
      </w:pPr>
    </w:p>
    <w:p w14:paraId="513BAB66" w14:textId="77777777" w:rsidR="00613C49" w:rsidRPr="00EF352C" w:rsidRDefault="00613C49" w:rsidP="00613C49">
      <w:pPr>
        <w:ind w:right="22"/>
        <w:jc w:val="both"/>
        <w:rPr>
          <w:rFonts w:ascii="Arial" w:hAnsi="Arial" w:cs="Arial"/>
          <w:color w:val="000000"/>
          <w:sz w:val="18"/>
          <w:szCs w:val="18"/>
          <w:lang w:eastAsia="es-MX"/>
        </w:rPr>
      </w:pPr>
      <w:r w:rsidRPr="00EF352C">
        <w:rPr>
          <w:rFonts w:ascii="Arial" w:hAnsi="Arial" w:cs="Arial"/>
          <w:color w:val="000000"/>
          <w:sz w:val="18"/>
          <w:szCs w:val="18"/>
          <w:lang w:eastAsia="es-MX"/>
        </w:rPr>
        <w:t xml:space="preserve">De conformidad con el artículo 105, fracción </w:t>
      </w:r>
      <w:proofErr w:type="spellStart"/>
      <w:r w:rsidRPr="00EF352C">
        <w:rPr>
          <w:rFonts w:ascii="Arial" w:hAnsi="Arial" w:cs="Arial"/>
          <w:color w:val="000000"/>
          <w:sz w:val="18"/>
          <w:szCs w:val="18"/>
          <w:lang w:eastAsia="es-MX"/>
        </w:rPr>
        <w:t>lX</w:t>
      </w:r>
      <w:proofErr w:type="spellEnd"/>
      <w:r w:rsidRPr="00EF352C">
        <w:rPr>
          <w:rFonts w:ascii="Arial" w:hAnsi="Arial" w:cs="Arial"/>
          <w:color w:val="000000"/>
          <w:sz w:val="18"/>
          <w:szCs w:val="18"/>
          <w:lang w:eastAsia="es-MX"/>
        </w:rPr>
        <w:t xml:space="preserve"> de las </w:t>
      </w:r>
      <w:r w:rsidRPr="00EF352C">
        <w:rPr>
          <w:rFonts w:ascii="Arial" w:hAnsi="Arial" w:cs="Arial"/>
          <w:b/>
          <w:bCs/>
          <w:color w:val="000000"/>
          <w:sz w:val="18"/>
          <w:szCs w:val="18"/>
        </w:rPr>
        <w:t>“POBALINES”</w:t>
      </w:r>
      <w:r w:rsidRPr="00EF352C">
        <w:rPr>
          <w:rFonts w:ascii="Arial" w:hAnsi="Arial" w:cs="Arial"/>
          <w:color w:val="000000"/>
          <w:sz w:val="18"/>
          <w:szCs w:val="18"/>
        </w:rPr>
        <w:t>, el pago de los gastos no recuperables se estará a lo dispuesto en el artículo 149, fracción I del mismo ordenamiento;</w:t>
      </w:r>
      <w:r w:rsidRPr="00EF352C">
        <w:rPr>
          <w:rFonts w:ascii="Arial" w:hAnsi="Arial" w:cs="Arial"/>
          <w:color w:val="000000"/>
          <w:sz w:val="18"/>
          <w:szCs w:val="18"/>
          <w:lang w:eastAsia="es-MX"/>
        </w:rPr>
        <w:t xml:space="preserve"> en este supuesto el </w:t>
      </w:r>
      <w:r w:rsidRPr="00EF352C">
        <w:rPr>
          <w:rFonts w:ascii="Arial" w:hAnsi="Arial" w:cs="Arial"/>
          <w:b/>
          <w:bCs/>
          <w:color w:val="000000"/>
          <w:sz w:val="18"/>
          <w:szCs w:val="18"/>
        </w:rPr>
        <w:t>“Instituto”</w:t>
      </w:r>
      <w:r w:rsidRPr="00EF352C">
        <w:rPr>
          <w:rFonts w:ascii="Arial" w:hAnsi="Arial" w:cs="Arial"/>
          <w:color w:val="000000"/>
          <w:sz w:val="18"/>
          <w:szCs w:val="18"/>
          <w:lang w:eastAsia="es-MX"/>
        </w:rPr>
        <w:t xml:space="preserve"> reembolsará al </w:t>
      </w:r>
      <w:r w:rsidRPr="00EF352C">
        <w:rPr>
          <w:rFonts w:ascii="Arial" w:hAnsi="Arial" w:cs="Arial"/>
          <w:b/>
          <w:bCs/>
          <w:color w:val="000000"/>
          <w:sz w:val="18"/>
          <w:szCs w:val="18"/>
        </w:rPr>
        <w:t>“Proveedor”</w:t>
      </w:r>
      <w:r w:rsidRPr="00EF352C">
        <w:rPr>
          <w:rFonts w:ascii="Arial" w:hAnsi="Arial" w:cs="Arial"/>
          <w:color w:val="000000"/>
          <w:sz w:val="18"/>
          <w:szCs w:val="18"/>
          <w:lang w:eastAsia="es-MX"/>
        </w:rPr>
        <w:t>, previa solicitud por escrito, los gastos no recuperables en que haya incurrido, siempre que éstos sean razonables, estén debidamente comprobados y se relacionen directamente con el contrato correspondiente.</w:t>
      </w:r>
    </w:p>
    <w:p w14:paraId="792B4F87" w14:textId="77777777" w:rsidR="00613C49" w:rsidRPr="00EF352C" w:rsidRDefault="00613C49" w:rsidP="00613C49">
      <w:pPr>
        <w:ind w:right="22"/>
        <w:jc w:val="both"/>
        <w:rPr>
          <w:rFonts w:ascii="Arial" w:hAnsi="Arial" w:cs="Arial"/>
          <w:color w:val="000000"/>
          <w:sz w:val="18"/>
          <w:szCs w:val="18"/>
          <w:lang w:eastAsia="es-MX"/>
        </w:rPr>
      </w:pPr>
    </w:p>
    <w:p w14:paraId="0D96E854" w14:textId="77777777" w:rsidR="00613C49" w:rsidRPr="00EF352C" w:rsidRDefault="00613C49" w:rsidP="00613C49">
      <w:pPr>
        <w:autoSpaceDE w:val="0"/>
        <w:autoSpaceDN w:val="0"/>
        <w:ind w:right="22"/>
        <w:jc w:val="both"/>
        <w:rPr>
          <w:rFonts w:ascii="Arial" w:hAnsi="Arial" w:cs="Arial"/>
          <w:b/>
          <w:bCs/>
          <w:sz w:val="18"/>
          <w:szCs w:val="18"/>
          <w:u w:val="single"/>
        </w:rPr>
      </w:pPr>
      <w:r w:rsidRPr="00EF352C" w:rsidDel="007A3DA9">
        <w:rPr>
          <w:rFonts w:ascii="Arial" w:hAnsi="Arial" w:cs="Arial"/>
          <w:sz w:val="18"/>
          <w:szCs w:val="18"/>
          <w:lang w:eastAsia="es-MX"/>
        </w:rPr>
        <w:t xml:space="preserve"> </w:t>
      </w:r>
      <w:r w:rsidRPr="00EF352C">
        <w:rPr>
          <w:rFonts w:ascii="Arial" w:hAnsi="Arial" w:cs="Arial"/>
          <w:b/>
          <w:bCs/>
          <w:sz w:val="18"/>
          <w:szCs w:val="18"/>
          <w:u w:val="single"/>
        </w:rPr>
        <w:t xml:space="preserve">Décima </w:t>
      </w:r>
      <w:proofErr w:type="gramStart"/>
      <w:r w:rsidRPr="00EF352C">
        <w:rPr>
          <w:rFonts w:ascii="Arial" w:hAnsi="Arial" w:cs="Arial"/>
          <w:b/>
          <w:bCs/>
          <w:sz w:val="18"/>
          <w:szCs w:val="18"/>
          <w:u w:val="single"/>
        </w:rPr>
        <w:t>Primera.-</w:t>
      </w:r>
      <w:proofErr w:type="gramEnd"/>
      <w:r w:rsidRPr="00EF352C">
        <w:rPr>
          <w:rFonts w:ascii="Arial" w:hAnsi="Arial" w:cs="Arial"/>
          <w:b/>
          <w:bCs/>
          <w:sz w:val="18"/>
          <w:szCs w:val="18"/>
          <w:u w:val="single"/>
        </w:rPr>
        <w:t xml:space="preserve"> Rescisión administrativa.</w:t>
      </w:r>
    </w:p>
    <w:p w14:paraId="715BA2C6" w14:textId="77777777" w:rsidR="00613C49" w:rsidRPr="00EF352C" w:rsidRDefault="00613C49" w:rsidP="00613C49">
      <w:pPr>
        <w:pStyle w:val="Texto0"/>
        <w:spacing w:after="0" w:line="240" w:lineRule="auto"/>
        <w:ind w:right="22" w:firstLine="0"/>
        <w:rPr>
          <w:rFonts w:cs="Arial"/>
          <w:szCs w:val="18"/>
          <w:lang w:val="es-MX"/>
        </w:rPr>
      </w:pPr>
      <w:r w:rsidRPr="00EF352C">
        <w:rPr>
          <w:rFonts w:cs="Arial"/>
          <w:bCs/>
          <w:szCs w:val="18"/>
        </w:rPr>
        <w:t>E</w:t>
      </w:r>
      <w:r w:rsidRPr="00EF352C">
        <w:rPr>
          <w:rFonts w:cs="Arial"/>
          <w:szCs w:val="18"/>
          <w:lang w:val="es-ES_tradnl"/>
        </w:rPr>
        <w:t xml:space="preserve">l </w:t>
      </w:r>
      <w:r w:rsidRPr="00EF352C">
        <w:rPr>
          <w:rFonts w:cs="Arial"/>
          <w:b/>
          <w:szCs w:val="18"/>
          <w:lang w:val="es-ES_tradnl"/>
        </w:rPr>
        <w:t>“</w:t>
      </w:r>
      <w:r w:rsidRPr="00EF352C">
        <w:rPr>
          <w:rFonts w:cs="Arial"/>
          <w:b/>
          <w:szCs w:val="18"/>
        </w:rPr>
        <w:t>Instituto”</w:t>
      </w:r>
      <w:r w:rsidRPr="00EF352C">
        <w:rPr>
          <w:rFonts w:cs="Arial"/>
          <w:szCs w:val="18"/>
        </w:rPr>
        <w:t xml:space="preserve"> podrá en cualquier momento rescindir administrativamente el presente contrato, cuando el </w:t>
      </w:r>
      <w:r w:rsidRPr="00EF352C">
        <w:rPr>
          <w:rFonts w:cs="Arial"/>
          <w:b/>
          <w:bCs/>
          <w:szCs w:val="18"/>
        </w:rPr>
        <w:t>“Proveedor”</w:t>
      </w:r>
      <w:r w:rsidRPr="00EF352C">
        <w:rPr>
          <w:rFonts w:cs="Arial"/>
          <w:b/>
          <w:szCs w:val="18"/>
        </w:rPr>
        <w:t xml:space="preserve"> </w:t>
      </w:r>
      <w:r w:rsidRPr="00EF352C">
        <w:rPr>
          <w:rFonts w:cs="Arial"/>
          <w:szCs w:val="18"/>
        </w:rPr>
        <w:t xml:space="preserve">incurra en incumplimiento de sus obligaciones, </w:t>
      </w:r>
      <w:r w:rsidRPr="00EF352C">
        <w:rPr>
          <w:rFonts w:cs="Arial"/>
          <w:szCs w:val="18"/>
          <w:lang w:val="es-MX"/>
        </w:rPr>
        <w:t>así como si incurre en alguno de los siguientes supuestos:</w:t>
      </w:r>
    </w:p>
    <w:p w14:paraId="638071F9" w14:textId="77777777" w:rsidR="00613C49" w:rsidRPr="00EF352C" w:rsidRDefault="00613C49" w:rsidP="00613C49">
      <w:pPr>
        <w:pStyle w:val="Texto0"/>
        <w:spacing w:after="0" w:line="240" w:lineRule="auto"/>
        <w:ind w:right="22" w:firstLine="0"/>
        <w:rPr>
          <w:rFonts w:cs="Arial"/>
          <w:szCs w:val="18"/>
          <w:lang w:val="es-MX"/>
        </w:rPr>
      </w:pPr>
    </w:p>
    <w:p w14:paraId="51A15AF6"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rPr>
        <w:t>Si el</w:t>
      </w:r>
      <w:r w:rsidRPr="00EF352C">
        <w:rPr>
          <w:rFonts w:cs="Arial"/>
          <w:b/>
          <w:szCs w:val="18"/>
        </w:rPr>
        <w:t xml:space="preserve"> </w:t>
      </w:r>
      <w:r w:rsidRPr="00EF352C">
        <w:rPr>
          <w:rFonts w:cs="Arial"/>
          <w:b/>
          <w:bCs/>
          <w:szCs w:val="18"/>
        </w:rPr>
        <w:t>“</w:t>
      </w:r>
      <w:r w:rsidRPr="00EF352C">
        <w:rPr>
          <w:rFonts w:cs="Arial"/>
          <w:b/>
          <w:szCs w:val="18"/>
        </w:rPr>
        <w:t>Instituto</w:t>
      </w:r>
      <w:r w:rsidRPr="00EF352C">
        <w:rPr>
          <w:rFonts w:cs="Arial"/>
          <w:b/>
          <w:bCs/>
          <w:szCs w:val="18"/>
        </w:rPr>
        <w:t>”</w:t>
      </w:r>
      <w:r w:rsidRPr="00EF352C">
        <w:rPr>
          <w:rFonts w:cs="Arial"/>
          <w:szCs w:val="18"/>
        </w:rPr>
        <w:t xml:space="preserve"> corrobora que el</w:t>
      </w:r>
      <w:r w:rsidRPr="00EF352C">
        <w:rPr>
          <w:rFonts w:cs="Arial"/>
          <w:b/>
          <w:szCs w:val="18"/>
        </w:rPr>
        <w:t xml:space="preserve"> </w:t>
      </w:r>
      <w:r w:rsidRPr="00EF352C">
        <w:rPr>
          <w:rFonts w:cs="Arial"/>
          <w:b/>
          <w:bCs/>
          <w:szCs w:val="18"/>
        </w:rPr>
        <w:t>“Proveedor”</w:t>
      </w:r>
      <w:r w:rsidRPr="00EF352C">
        <w:rPr>
          <w:rFonts w:cs="Arial"/>
          <w:b/>
          <w:szCs w:val="18"/>
        </w:rPr>
        <w:t xml:space="preserve"> </w:t>
      </w:r>
      <w:r w:rsidRPr="00EF352C">
        <w:rPr>
          <w:rFonts w:cs="Arial"/>
          <w:szCs w:val="18"/>
        </w:rPr>
        <w:t xml:space="preserve">ha proporcionado información falsa, relacionada con su documentación legal o su oferta técnica o económica </w:t>
      </w:r>
      <w:r w:rsidRPr="00EF352C">
        <w:rPr>
          <w:rFonts w:cs="Arial"/>
          <w:szCs w:val="18"/>
          <w:highlight w:val="lightGray"/>
        </w:rPr>
        <w:t>o su cotización</w:t>
      </w:r>
      <w:r w:rsidRPr="00EF352C">
        <w:rPr>
          <w:rFonts w:cs="Arial"/>
          <w:szCs w:val="18"/>
        </w:rPr>
        <w:t xml:space="preserve"> </w:t>
      </w:r>
      <w:r w:rsidRPr="00EF352C">
        <w:rPr>
          <w:rFonts w:cs="Arial"/>
          <w:i/>
          <w:iCs/>
          <w:szCs w:val="18"/>
        </w:rPr>
        <w:t>(se es adjudicación directa)</w:t>
      </w:r>
      <w:r w:rsidRPr="00EF352C">
        <w:rPr>
          <w:rFonts w:cs="Arial"/>
          <w:szCs w:val="18"/>
        </w:rPr>
        <w:t xml:space="preserve">; </w:t>
      </w:r>
    </w:p>
    <w:p w14:paraId="362B72B9"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rPr>
        <w:t xml:space="preserve">Si el monto calculado de la pena convencional </w:t>
      </w:r>
      <w:r w:rsidRPr="00EF352C">
        <w:rPr>
          <w:rFonts w:cs="Arial"/>
          <w:szCs w:val="18"/>
          <w:highlight w:val="lightGray"/>
        </w:rPr>
        <w:t xml:space="preserve">(o deducciones </w:t>
      </w:r>
      <w:r w:rsidRPr="00EF352C">
        <w:rPr>
          <w:rFonts w:cs="Arial"/>
          <w:b/>
          <w:szCs w:val="18"/>
          <w:highlight w:val="lightGray"/>
        </w:rPr>
        <w:t>si aplica</w:t>
      </w:r>
      <w:r w:rsidRPr="00EF352C">
        <w:rPr>
          <w:rFonts w:cs="Arial"/>
          <w:szCs w:val="18"/>
          <w:highlight w:val="lightGray"/>
        </w:rPr>
        <w:t>)</w:t>
      </w:r>
      <w:r w:rsidRPr="00EF352C">
        <w:rPr>
          <w:rFonts w:cs="Arial"/>
          <w:szCs w:val="18"/>
        </w:rPr>
        <w:t xml:space="preserve"> excede el monto de la garantía de cumplimiento; </w:t>
      </w:r>
    </w:p>
    <w:p w14:paraId="3BDCF780"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rPr>
        <w:t xml:space="preserve">Si incumple cualquier obligación establecida en el </w:t>
      </w:r>
      <w:r w:rsidRPr="00EF352C">
        <w:rPr>
          <w:rFonts w:cs="Arial"/>
          <w:b/>
          <w:szCs w:val="18"/>
        </w:rPr>
        <w:t>“Reglamento”</w:t>
      </w:r>
      <w:r w:rsidRPr="00EF352C">
        <w:rPr>
          <w:rFonts w:cs="Arial"/>
          <w:szCs w:val="18"/>
        </w:rPr>
        <w:t xml:space="preserve"> o demás ordenamientos aplicables; o</w:t>
      </w:r>
    </w:p>
    <w:p w14:paraId="270FD09A"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lang w:val="es-MX"/>
        </w:rPr>
        <w:t>Cuando la autoridad competente lo declare en concurso mercantil, o bien se encuentre en cualquier otra situación que afecte su patrimonio en tal forma que le impida cumplir con las obligaciones asumidas en el contrato.</w:t>
      </w:r>
    </w:p>
    <w:p w14:paraId="24C27B63" w14:textId="77777777" w:rsidR="00613C49" w:rsidRPr="00EF352C" w:rsidRDefault="00613C49" w:rsidP="00613C49">
      <w:pPr>
        <w:ind w:right="22"/>
        <w:jc w:val="both"/>
        <w:rPr>
          <w:rFonts w:ascii="Arial" w:hAnsi="Arial" w:cs="Arial"/>
          <w:sz w:val="18"/>
          <w:szCs w:val="18"/>
        </w:rPr>
      </w:pPr>
    </w:p>
    <w:p w14:paraId="54045DD4"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En el supuesto de que 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rescinda el presente contrato se atenderá conforme al procedimiento establecido en los artículos 64 del </w:t>
      </w:r>
      <w:r w:rsidRPr="00EF352C">
        <w:rPr>
          <w:rFonts w:ascii="Arial" w:hAnsi="Arial" w:cs="Arial"/>
          <w:b/>
          <w:sz w:val="18"/>
          <w:szCs w:val="18"/>
        </w:rPr>
        <w:t>“Reglamento”</w:t>
      </w:r>
      <w:r w:rsidRPr="00EF352C">
        <w:rPr>
          <w:rFonts w:ascii="Arial" w:hAnsi="Arial" w:cs="Arial"/>
          <w:sz w:val="18"/>
          <w:szCs w:val="18"/>
        </w:rPr>
        <w:t xml:space="preserve">, 151 y 152 de las </w:t>
      </w:r>
      <w:r w:rsidRPr="00EF352C">
        <w:rPr>
          <w:rFonts w:ascii="Arial" w:hAnsi="Arial" w:cs="Arial"/>
          <w:b/>
          <w:sz w:val="18"/>
          <w:szCs w:val="18"/>
        </w:rPr>
        <w:t>“POBALINES”</w:t>
      </w:r>
      <w:r w:rsidRPr="00EF352C">
        <w:rPr>
          <w:rFonts w:ascii="Arial" w:hAnsi="Arial" w:cs="Arial"/>
          <w:sz w:val="18"/>
          <w:szCs w:val="18"/>
        </w:rPr>
        <w:t>.</w:t>
      </w:r>
    </w:p>
    <w:p w14:paraId="46907830" w14:textId="77777777" w:rsidR="00613C49" w:rsidRPr="00EF352C" w:rsidRDefault="00613C49" w:rsidP="00613C49">
      <w:pPr>
        <w:ind w:right="22"/>
        <w:jc w:val="both"/>
        <w:rPr>
          <w:rFonts w:ascii="Arial" w:hAnsi="Arial" w:cs="Arial"/>
          <w:sz w:val="18"/>
          <w:szCs w:val="18"/>
        </w:rPr>
      </w:pPr>
    </w:p>
    <w:p w14:paraId="2F5FB20A" w14:textId="77777777" w:rsidR="00613C49" w:rsidRPr="00EF352C" w:rsidRDefault="00613C49" w:rsidP="00613C49">
      <w:pPr>
        <w:ind w:right="22"/>
        <w:jc w:val="both"/>
        <w:outlineLvl w:val="0"/>
        <w:rPr>
          <w:rFonts w:ascii="Arial" w:hAnsi="Arial" w:cs="Arial"/>
          <w:bCs/>
          <w:sz w:val="18"/>
          <w:szCs w:val="18"/>
          <w:u w:val="single"/>
        </w:rPr>
      </w:pPr>
      <w:r w:rsidRPr="00EF352C">
        <w:rPr>
          <w:rFonts w:ascii="Arial" w:hAnsi="Arial" w:cs="Arial"/>
          <w:b/>
          <w:sz w:val="18"/>
          <w:szCs w:val="18"/>
          <w:u w:val="single"/>
        </w:rPr>
        <w:t xml:space="preserve">Décima </w:t>
      </w:r>
      <w:proofErr w:type="gramStart"/>
      <w:r w:rsidRPr="00EF352C">
        <w:rPr>
          <w:rFonts w:ascii="Arial" w:hAnsi="Arial" w:cs="Arial"/>
          <w:b/>
          <w:sz w:val="18"/>
          <w:szCs w:val="18"/>
          <w:u w:val="single"/>
        </w:rPr>
        <w:t>Segunda.-</w:t>
      </w:r>
      <w:proofErr w:type="gramEnd"/>
      <w:r w:rsidRPr="00EF352C">
        <w:rPr>
          <w:rFonts w:ascii="Arial" w:hAnsi="Arial" w:cs="Arial"/>
          <w:b/>
          <w:sz w:val="18"/>
          <w:szCs w:val="18"/>
          <w:u w:val="single"/>
        </w:rPr>
        <w:t xml:space="preserve"> P</w:t>
      </w:r>
      <w:r w:rsidRPr="00EF352C">
        <w:rPr>
          <w:rFonts w:ascii="Arial" w:hAnsi="Arial" w:cs="Arial"/>
          <w:b/>
          <w:bCs/>
          <w:sz w:val="18"/>
          <w:szCs w:val="18"/>
          <w:u w:val="single"/>
        </w:rPr>
        <w:t>revalencia.</w:t>
      </w:r>
    </w:p>
    <w:p w14:paraId="053DF2FE" w14:textId="77777777" w:rsidR="00613C49" w:rsidRPr="00EF352C" w:rsidRDefault="00613C49" w:rsidP="00613C49">
      <w:pPr>
        <w:ind w:right="22"/>
        <w:jc w:val="both"/>
        <w:rPr>
          <w:rFonts w:ascii="Arial" w:hAnsi="Arial" w:cs="Arial"/>
          <w:sz w:val="18"/>
          <w:szCs w:val="18"/>
          <w:u w:val="single"/>
          <w:shd w:val="clear" w:color="auto" w:fill="FFFFFF"/>
        </w:rPr>
      </w:pPr>
      <w:r w:rsidRPr="00EF352C">
        <w:rPr>
          <w:rFonts w:ascii="Arial" w:hAnsi="Arial" w:cs="Arial"/>
          <w:sz w:val="18"/>
          <w:szCs w:val="18"/>
        </w:rPr>
        <w:t xml:space="preserve">De conformidad con lo establecido en los artículos 54, penúltimo párrafo del </w:t>
      </w:r>
      <w:r w:rsidRPr="00EF352C">
        <w:rPr>
          <w:rFonts w:ascii="Arial" w:hAnsi="Arial" w:cs="Arial"/>
          <w:b/>
          <w:sz w:val="18"/>
          <w:szCs w:val="18"/>
        </w:rPr>
        <w:t xml:space="preserve">“Reglamento” </w:t>
      </w:r>
      <w:r w:rsidRPr="00EF352C">
        <w:rPr>
          <w:rFonts w:ascii="Arial" w:hAnsi="Arial" w:cs="Arial"/>
          <w:sz w:val="18"/>
          <w:szCs w:val="18"/>
        </w:rPr>
        <w:t xml:space="preserve">y 105, fracción IV de las </w:t>
      </w:r>
      <w:r w:rsidRPr="00EF352C">
        <w:rPr>
          <w:rFonts w:ascii="Arial" w:hAnsi="Arial" w:cs="Arial"/>
          <w:b/>
          <w:sz w:val="18"/>
          <w:szCs w:val="18"/>
        </w:rPr>
        <w:t>“POBALINES</w:t>
      </w:r>
      <w:r w:rsidRPr="00EF352C">
        <w:rPr>
          <w:rFonts w:ascii="Arial" w:hAnsi="Arial" w:cs="Arial"/>
          <w:b/>
          <w:sz w:val="18"/>
          <w:szCs w:val="18"/>
          <w:shd w:val="clear" w:color="auto" w:fill="FFFFFF"/>
        </w:rPr>
        <w:t>”</w:t>
      </w:r>
      <w:r w:rsidRPr="00EF352C">
        <w:rPr>
          <w:rFonts w:ascii="Arial" w:hAnsi="Arial" w:cs="Arial"/>
          <w:sz w:val="18"/>
          <w:szCs w:val="18"/>
          <w:shd w:val="clear" w:color="auto" w:fill="FFFFFF"/>
        </w:rPr>
        <w:t xml:space="preserve">, la convocatoria, </w:t>
      </w:r>
      <w:r w:rsidRPr="00EF352C">
        <w:rPr>
          <w:rFonts w:ascii="Arial" w:hAnsi="Arial" w:cs="Arial"/>
          <w:sz w:val="18"/>
          <w:szCs w:val="18"/>
          <w:highlight w:val="lightGray"/>
          <w:shd w:val="clear" w:color="auto" w:fill="FFFFFF"/>
        </w:rPr>
        <w:t>la junta de aclaraciones</w:t>
      </w:r>
      <w:r w:rsidRPr="00EF352C">
        <w:rPr>
          <w:rFonts w:ascii="Arial" w:hAnsi="Arial" w:cs="Arial"/>
          <w:sz w:val="18"/>
          <w:szCs w:val="18"/>
          <w:shd w:val="clear" w:color="auto" w:fill="FFFFFF"/>
        </w:rPr>
        <w:t xml:space="preserve">, el fallo y el contrato, son los instrumentos que vinculan a las partes en sus derechos y obligaciones; las estipulaciones que se establezcan en el contrato no deberán modificar las condiciones previstas en la convocatoria </w:t>
      </w:r>
      <w:r w:rsidRPr="00EF352C">
        <w:rPr>
          <w:rFonts w:ascii="Arial" w:hAnsi="Arial" w:cs="Arial"/>
          <w:sz w:val="18"/>
          <w:szCs w:val="18"/>
          <w:highlight w:val="lightGray"/>
          <w:shd w:val="clear" w:color="auto" w:fill="FFFFFF"/>
        </w:rPr>
        <w:t>y la junta de aclaraciones</w:t>
      </w:r>
      <w:r w:rsidRPr="00EF352C">
        <w:rPr>
          <w:rFonts w:ascii="Arial" w:hAnsi="Arial" w:cs="Arial"/>
          <w:sz w:val="18"/>
          <w:szCs w:val="18"/>
          <w:shd w:val="clear" w:color="auto" w:fill="FFFFFF"/>
        </w:rPr>
        <w:t>; en caso de discrepancia prevalecerá lo establecido en esta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 xml:space="preserve"> última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w:t>
      </w:r>
    </w:p>
    <w:p w14:paraId="349FA715" w14:textId="77777777" w:rsidR="00613C49" w:rsidRPr="00EF352C" w:rsidRDefault="00613C49" w:rsidP="00613C49">
      <w:pPr>
        <w:ind w:right="22"/>
        <w:jc w:val="both"/>
        <w:rPr>
          <w:rFonts w:ascii="Arial" w:hAnsi="Arial" w:cs="Arial"/>
          <w:sz w:val="18"/>
          <w:szCs w:val="18"/>
        </w:rPr>
      </w:pPr>
    </w:p>
    <w:p w14:paraId="6BD99BEE" w14:textId="77777777" w:rsidR="00613C49" w:rsidRPr="00EF352C" w:rsidRDefault="00613C49" w:rsidP="00613C49">
      <w:pPr>
        <w:ind w:right="22"/>
        <w:jc w:val="both"/>
        <w:outlineLvl w:val="0"/>
        <w:rPr>
          <w:rFonts w:ascii="Arial" w:hAnsi="Arial" w:cs="Arial"/>
          <w:bCs/>
          <w:sz w:val="18"/>
          <w:szCs w:val="18"/>
        </w:rPr>
      </w:pPr>
      <w:r w:rsidRPr="00EF352C">
        <w:rPr>
          <w:rFonts w:ascii="Arial" w:hAnsi="Arial" w:cs="Arial"/>
          <w:b/>
          <w:bCs/>
          <w:sz w:val="18"/>
          <w:szCs w:val="18"/>
          <w:u w:val="single"/>
        </w:rPr>
        <w:t xml:space="preserve">Décima </w:t>
      </w:r>
      <w:proofErr w:type="gramStart"/>
      <w:r w:rsidRPr="00EF352C">
        <w:rPr>
          <w:rFonts w:ascii="Arial" w:hAnsi="Arial" w:cs="Arial"/>
          <w:b/>
          <w:bCs/>
          <w:sz w:val="18"/>
          <w:szCs w:val="18"/>
          <w:u w:val="single"/>
        </w:rPr>
        <w:t>Tercera.-</w:t>
      </w:r>
      <w:proofErr w:type="gramEnd"/>
      <w:r w:rsidRPr="00EF352C">
        <w:rPr>
          <w:rFonts w:ascii="Arial" w:hAnsi="Arial" w:cs="Arial"/>
          <w:b/>
          <w:bCs/>
          <w:sz w:val="18"/>
          <w:szCs w:val="18"/>
          <w:u w:val="single"/>
        </w:rPr>
        <w:t xml:space="preserve"> </w:t>
      </w:r>
      <w:r w:rsidRPr="00EF352C">
        <w:rPr>
          <w:rFonts w:ascii="Arial" w:hAnsi="Arial" w:cs="Arial"/>
          <w:b/>
          <w:sz w:val="18"/>
          <w:szCs w:val="18"/>
          <w:u w:val="single"/>
        </w:rPr>
        <w:t>Transferencia de derechos.</w:t>
      </w:r>
    </w:p>
    <w:p w14:paraId="163FE85C" w14:textId="77777777" w:rsidR="00613C49" w:rsidRPr="00EF352C" w:rsidRDefault="00613C49" w:rsidP="00613C49">
      <w:pPr>
        <w:autoSpaceDN w:val="0"/>
        <w:ind w:right="22"/>
        <w:jc w:val="both"/>
        <w:rPr>
          <w:rFonts w:ascii="Arial" w:hAnsi="Arial" w:cs="Arial"/>
          <w:bCs/>
          <w:sz w:val="18"/>
          <w:szCs w:val="18"/>
        </w:rPr>
      </w:pPr>
      <w:r w:rsidRPr="00EF352C">
        <w:rPr>
          <w:rFonts w:ascii="Arial" w:hAnsi="Arial" w:cs="Arial"/>
          <w:bCs/>
          <w:sz w:val="18"/>
          <w:szCs w:val="18"/>
        </w:rPr>
        <w:t xml:space="preserve">En términos de lo señalado en el último párrafo del artículo 55 del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Cs/>
          <w:sz w:val="18"/>
          <w:szCs w:val="18"/>
        </w:rPr>
        <w:t xml:space="preserve"> el </w:t>
      </w:r>
      <w:r w:rsidRPr="00EF352C">
        <w:rPr>
          <w:rFonts w:ascii="Arial" w:hAnsi="Arial" w:cs="Arial"/>
          <w:b/>
          <w:bCs/>
          <w:sz w:val="18"/>
          <w:szCs w:val="18"/>
        </w:rPr>
        <w:t>“Proveedor”</w:t>
      </w:r>
      <w:r w:rsidRPr="00EF352C">
        <w:rPr>
          <w:rFonts w:ascii="Arial" w:hAnsi="Arial" w:cs="Arial"/>
          <w:bCs/>
          <w:sz w:val="18"/>
          <w:szCs w:val="18"/>
        </w:rPr>
        <w:t xml:space="preserve"> no podrá transferir los derechos y obligaciones derivados del presente contrato, con excepción de los derechos de cobro, en cuyo caso se deberá contar con el consentimiento expreso y por escrito por parte </w:t>
      </w:r>
      <w:r w:rsidRPr="00EF352C">
        <w:rPr>
          <w:rFonts w:ascii="Arial" w:hAnsi="Arial" w:cs="Arial"/>
          <w:bCs/>
          <w:sz w:val="18"/>
          <w:szCs w:val="18"/>
          <w:highlight w:val="lightGray"/>
        </w:rPr>
        <w:t>del (</w:t>
      </w:r>
      <w:r w:rsidRPr="00EF352C">
        <w:rPr>
          <w:rFonts w:ascii="Arial" w:hAnsi="Arial" w:cs="Arial"/>
          <w:bCs/>
          <w:sz w:val="18"/>
          <w:szCs w:val="18"/>
          <w:highlight w:val="lightGray"/>
          <w:u w:val="single"/>
        </w:rPr>
        <w:t>la</w:t>
      </w:r>
      <w:r w:rsidRPr="00EF352C">
        <w:rPr>
          <w:rFonts w:ascii="Arial" w:hAnsi="Arial" w:cs="Arial"/>
          <w:bCs/>
          <w:sz w:val="18"/>
          <w:szCs w:val="18"/>
          <w:highlight w:val="lightGray"/>
        </w:rPr>
        <w:t>)</w:t>
      </w:r>
      <w:r w:rsidRPr="00EF352C">
        <w:rPr>
          <w:rFonts w:ascii="Arial" w:hAnsi="Arial" w:cs="Arial"/>
          <w:bCs/>
          <w:sz w:val="18"/>
          <w:szCs w:val="18"/>
        </w:rPr>
        <w:t xml:space="preserve"> Titular de la Dirección de Recursos Financieros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bCs/>
          <w:sz w:val="18"/>
          <w:szCs w:val="18"/>
        </w:rPr>
        <w:t>.</w:t>
      </w:r>
    </w:p>
    <w:p w14:paraId="2CC1BE4E" w14:textId="77777777" w:rsidR="00613C49" w:rsidRPr="00EF352C" w:rsidRDefault="00613C49" w:rsidP="00613C49">
      <w:pPr>
        <w:autoSpaceDN w:val="0"/>
        <w:ind w:right="22"/>
        <w:jc w:val="both"/>
        <w:rPr>
          <w:rFonts w:ascii="Arial" w:hAnsi="Arial" w:cs="Arial"/>
          <w:bCs/>
          <w:sz w:val="18"/>
          <w:szCs w:val="18"/>
        </w:rPr>
      </w:pPr>
    </w:p>
    <w:p w14:paraId="1FAE889C" w14:textId="77777777" w:rsidR="00613C49" w:rsidRPr="00EF352C" w:rsidRDefault="00613C49" w:rsidP="00613C49">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proofErr w:type="gramStart"/>
      <w:r w:rsidRPr="00EF352C">
        <w:rPr>
          <w:rFonts w:ascii="Arial" w:hAnsi="Arial" w:cs="Arial"/>
          <w:b/>
          <w:bCs/>
          <w:sz w:val="18"/>
          <w:szCs w:val="18"/>
          <w:u w:val="single"/>
        </w:rPr>
        <w:t>Cuarta</w:t>
      </w:r>
      <w:r w:rsidRPr="00EF352C">
        <w:rPr>
          <w:rFonts w:ascii="Arial" w:hAnsi="Arial" w:cs="Arial"/>
          <w:b/>
          <w:sz w:val="18"/>
          <w:szCs w:val="18"/>
          <w:u w:val="single"/>
        </w:rPr>
        <w:t>.-</w:t>
      </w:r>
      <w:proofErr w:type="gramEnd"/>
      <w:r w:rsidRPr="00EF352C">
        <w:rPr>
          <w:rFonts w:ascii="Arial" w:hAnsi="Arial" w:cs="Arial"/>
          <w:sz w:val="18"/>
          <w:szCs w:val="18"/>
          <w:u w:val="single"/>
        </w:rPr>
        <w:t xml:space="preserve"> </w:t>
      </w:r>
      <w:r w:rsidRPr="00EF352C">
        <w:rPr>
          <w:rFonts w:ascii="Arial" w:hAnsi="Arial" w:cs="Arial"/>
          <w:b/>
          <w:sz w:val="18"/>
          <w:szCs w:val="18"/>
          <w:u w:val="single"/>
        </w:rPr>
        <w:t>Impuestos y derechos.</w:t>
      </w:r>
    </w:p>
    <w:p w14:paraId="05BB8D16" w14:textId="77777777" w:rsidR="00613C49" w:rsidRPr="00EF352C" w:rsidRDefault="00613C49" w:rsidP="00613C49">
      <w:pPr>
        <w:pStyle w:val="Textoindependiente"/>
        <w:ind w:right="22"/>
        <w:rPr>
          <w:rFonts w:cs="Arial"/>
          <w:sz w:val="18"/>
          <w:szCs w:val="18"/>
        </w:rPr>
      </w:pPr>
      <w:r w:rsidRPr="00EF352C">
        <w:rPr>
          <w:rFonts w:cs="Arial"/>
          <w:sz w:val="18"/>
          <w:szCs w:val="18"/>
          <w:lang w:val="es-ES"/>
        </w:rPr>
        <w:t>L</w:t>
      </w:r>
      <w:r w:rsidRPr="00EF352C">
        <w:rPr>
          <w:rFonts w:cs="Arial"/>
          <w:sz w:val="18"/>
          <w:szCs w:val="18"/>
        </w:rPr>
        <w:t xml:space="preserve">os impuestos y derechos que se generen con motivo del presente </w:t>
      </w:r>
      <w:proofErr w:type="gramStart"/>
      <w:r w:rsidRPr="00EF352C">
        <w:rPr>
          <w:rFonts w:cs="Arial"/>
          <w:sz w:val="18"/>
          <w:szCs w:val="18"/>
        </w:rPr>
        <w:t>contrato,</w:t>
      </w:r>
      <w:proofErr w:type="gramEnd"/>
      <w:r w:rsidRPr="00EF352C">
        <w:rPr>
          <w:rFonts w:cs="Arial"/>
          <w:sz w:val="18"/>
          <w:szCs w:val="18"/>
        </w:rPr>
        <w:t xml:space="preserve"> correrán por cuenta del </w:t>
      </w:r>
      <w:r w:rsidRPr="00EF352C">
        <w:rPr>
          <w:rFonts w:cs="Arial"/>
          <w:b/>
          <w:bCs/>
          <w:sz w:val="18"/>
          <w:szCs w:val="18"/>
        </w:rPr>
        <w:t>“Proveedor”</w:t>
      </w:r>
      <w:r w:rsidRPr="00EF352C">
        <w:rPr>
          <w:rFonts w:cs="Arial"/>
          <w:bCs/>
          <w:sz w:val="18"/>
          <w:szCs w:val="18"/>
        </w:rPr>
        <w:t>,</w:t>
      </w:r>
      <w:r w:rsidRPr="00EF352C">
        <w:rPr>
          <w:rFonts w:cs="Arial"/>
          <w:sz w:val="18"/>
          <w:szCs w:val="18"/>
        </w:rPr>
        <w:t xml:space="preserve"> trasladando al</w:t>
      </w:r>
      <w:r w:rsidRPr="00EF352C">
        <w:rPr>
          <w:rFonts w:cs="Arial"/>
          <w:b/>
          <w:sz w:val="18"/>
          <w:szCs w:val="18"/>
        </w:rPr>
        <w:t xml:space="preserve">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b/>
          <w:sz w:val="18"/>
          <w:szCs w:val="18"/>
        </w:rPr>
        <w:t xml:space="preserve"> </w:t>
      </w:r>
      <w:r w:rsidRPr="00EF352C">
        <w:rPr>
          <w:rFonts w:cs="Arial"/>
          <w:sz w:val="18"/>
          <w:szCs w:val="18"/>
        </w:rPr>
        <w:t xml:space="preserve">únicamente el Impuesto al Valor Agregado </w:t>
      </w:r>
      <w:proofErr w:type="gramStart"/>
      <w:r w:rsidRPr="00EF352C">
        <w:rPr>
          <w:rFonts w:cs="Arial"/>
          <w:sz w:val="18"/>
          <w:szCs w:val="18"/>
        </w:rPr>
        <w:t>de acuerdo a</w:t>
      </w:r>
      <w:proofErr w:type="gramEnd"/>
      <w:r w:rsidRPr="00EF352C">
        <w:rPr>
          <w:rFonts w:cs="Arial"/>
          <w:sz w:val="18"/>
          <w:szCs w:val="18"/>
        </w:rPr>
        <w:t xml:space="preserve"> la legislación fiscal vigente.</w:t>
      </w:r>
    </w:p>
    <w:p w14:paraId="07203241" w14:textId="77777777" w:rsidR="00613C49" w:rsidRPr="00EF352C" w:rsidRDefault="00613C49" w:rsidP="00613C49">
      <w:pPr>
        <w:pStyle w:val="Textoindependiente"/>
        <w:ind w:right="22"/>
        <w:rPr>
          <w:rFonts w:cs="Arial"/>
          <w:sz w:val="18"/>
          <w:szCs w:val="18"/>
        </w:rPr>
      </w:pPr>
    </w:p>
    <w:p w14:paraId="79348FFF" w14:textId="77777777" w:rsidR="00613C49" w:rsidRPr="00EF352C" w:rsidRDefault="00613C49" w:rsidP="00613C49">
      <w:pPr>
        <w:pStyle w:val="Textoindependiente"/>
        <w:ind w:right="22"/>
        <w:outlineLvl w:val="0"/>
        <w:rPr>
          <w:rFonts w:cs="Arial"/>
          <w:b/>
          <w:sz w:val="18"/>
          <w:szCs w:val="18"/>
        </w:rPr>
      </w:pPr>
      <w:r w:rsidRPr="00EF352C">
        <w:rPr>
          <w:rFonts w:cs="Arial"/>
          <w:b/>
          <w:sz w:val="18"/>
          <w:szCs w:val="18"/>
          <w:u w:val="single"/>
        </w:rPr>
        <w:t xml:space="preserve">Décima </w:t>
      </w:r>
      <w:proofErr w:type="gramStart"/>
      <w:r w:rsidRPr="00EF352C">
        <w:rPr>
          <w:rFonts w:cs="Arial"/>
          <w:b/>
          <w:sz w:val="18"/>
          <w:szCs w:val="18"/>
          <w:u w:val="single"/>
        </w:rPr>
        <w:t>Quinta.-</w:t>
      </w:r>
      <w:proofErr w:type="gramEnd"/>
      <w:r w:rsidRPr="00EF352C">
        <w:rPr>
          <w:rFonts w:cs="Arial"/>
          <w:b/>
          <w:sz w:val="18"/>
          <w:szCs w:val="18"/>
          <w:u w:val="single"/>
        </w:rPr>
        <w:t xml:space="preserve"> Propiedad intelectual.</w:t>
      </w:r>
    </w:p>
    <w:p w14:paraId="7085262A" w14:textId="77777777" w:rsidR="00613C49" w:rsidRPr="00EF352C" w:rsidRDefault="00613C49" w:rsidP="00613C49">
      <w:pPr>
        <w:ind w:right="-1"/>
        <w:jc w:val="both"/>
        <w:rPr>
          <w:rFonts w:ascii="Arial" w:eastAsiaTheme="minorHAnsi" w:hAnsi="Arial" w:cs="Arial"/>
          <w:sz w:val="18"/>
          <w:szCs w:val="18"/>
          <w:highlight w:val="lightGray"/>
          <w:lang w:eastAsia="en-US"/>
        </w:rPr>
      </w:pPr>
      <w:r w:rsidRPr="00EF352C">
        <w:rPr>
          <w:rFonts w:ascii="Arial" w:hAnsi="Arial" w:cs="Arial"/>
          <w:color w:val="000000" w:themeColor="text1"/>
          <w:sz w:val="18"/>
          <w:szCs w:val="18"/>
          <w:highlight w:val="lightGray"/>
        </w:rPr>
        <w:t>De</w:t>
      </w:r>
      <w:r w:rsidRPr="00EF352C">
        <w:rPr>
          <w:rFonts w:ascii="Arial" w:eastAsiaTheme="minorHAnsi" w:hAnsi="Arial" w:cs="Arial"/>
          <w:sz w:val="18"/>
          <w:szCs w:val="18"/>
          <w:highlight w:val="lightGray"/>
          <w:lang w:eastAsia="en-US"/>
        </w:rPr>
        <w:t xml:space="preserve"> conformidad con lo previsto por los artículos 83 de la Ley Federal del Derecho de Autor vigente y 46 del</w:t>
      </w:r>
    </w:p>
    <w:p w14:paraId="3F161544" w14:textId="77777777" w:rsidR="00613C49" w:rsidRPr="00EF352C" w:rsidRDefault="00613C49" w:rsidP="00613C49">
      <w:pPr>
        <w:autoSpaceDE w:val="0"/>
        <w:autoSpaceDN w:val="0"/>
        <w:adjustRightInd w:val="0"/>
        <w:ind w:right="-1"/>
        <w:jc w:val="both"/>
        <w:rPr>
          <w:rFonts w:ascii="Arial" w:eastAsiaTheme="minorHAnsi" w:hAnsi="Arial" w:cs="Arial"/>
          <w:sz w:val="18"/>
          <w:szCs w:val="18"/>
          <w:highlight w:val="lightGray"/>
          <w:lang w:eastAsia="en-US"/>
        </w:rPr>
      </w:pPr>
      <w:r w:rsidRPr="00EF352C">
        <w:rPr>
          <w:rFonts w:ascii="Arial" w:eastAsiaTheme="minorHAnsi" w:hAnsi="Arial" w:cs="Arial"/>
          <w:sz w:val="18"/>
          <w:szCs w:val="18"/>
          <w:highlight w:val="lightGray"/>
          <w:lang w:eastAsia="en-US"/>
        </w:rPr>
        <w:t>Reglamento del mismo ordenamiento legal, los derechos de autor que surjan con motivo de la prestación</w:t>
      </w:r>
    </w:p>
    <w:p w14:paraId="4D3A9CDB"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eastAsiaTheme="minorHAnsi" w:hAnsi="Arial" w:cs="Arial"/>
          <w:sz w:val="18"/>
          <w:szCs w:val="18"/>
          <w:highlight w:val="lightGray"/>
          <w:lang w:eastAsia="en-US"/>
        </w:rPr>
        <w:t xml:space="preserve">del servicio objeto del presente contrato, serán propiedad del </w:t>
      </w:r>
      <w:r w:rsidRPr="00EF352C">
        <w:rPr>
          <w:rFonts w:ascii="Arial" w:eastAsiaTheme="minorHAnsi" w:hAnsi="Arial" w:cs="Arial"/>
          <w:b/>
          <w:bCs/>
          <w:sz w:val="18"/>
          <w:szCs w:val="18"/>
          <w:highlight w:val="lightGray"/>
          <w:lang w:eastAsia="en-US"/>
        </w:rPr>
        <w:t>“Instituto”</w:t>
      </w:r>
      <w:r w:rsidRPr="00EF352C">
        <w:rPr>
          <w:rFonts w:ascii="Arial" w:eastAsiaTheme="minorHAnsi" w:hAnsi="Arial" w:cs="Arial"/>
          <w:sz w:val="18"/>
          <w:szCs w:val="18"/>
          <w:highlight w:val="lightGray"/>
          <w:lang w:eastAsia="en-US"/>
        </w:rPr>
        <w:t>. (Si aplica)</w:t>
      </w:r>
    </w:p>
    <w:p w14:paraId="5CA05E84" w14:textId="77777777" w:rsidR="00613C49" w:rsidRPr="00EF352C" w:rsidRDefault="00613C49" w:rsidP="00613C49">
      <w:pPr>
        <w:ind w:right="22"/>
        <w:jc w:val="both"/>
        <w:rPr>
          <w:rFonts w:ascii="Arial" w:hAnsi="Arial" w:cs="Arial"/>
          <w:color w:val="000000" w:themeColor="text1"/>
          <w:sz w:val="18"/>
          <w:szCs w:val="18"/>
        </w:rPr>
      </w:pPr>
    </w:p>
    <w:p w14:paraId="0F56C972" w14:textId="77777777" w:rsidR="00613C49" w:rsidRPr="00EF352C" w:rsidRDefault="00613C49" w:rsidP="00613C49">
      <w:pPr>
        <w:ind w:right="22"/>
        <w:jc w:val="both"/>
        <w:rPr>
          <w:rFonts w:ascii="Arial" w:hAnsi="Arial" w:cs="Arial"/>
          <w:sz w:val="18"/>
          <w:szCs w:val="18"/>
        </w:rPr>
      </w:pPr>
      <w:r w:rsidRPr="00EF352C">
        <w:rPr>
          <w:rFonts w:ascii="Arial" w:hAnsi="Arial" w:cs="Arial"/>
          <w:color w:val="000000" w:themeColor="text1"/>
          <w:sz w:val="18"/>
          <w:szCs w:val="18"/>
        </w:rPr>
        <w:t xml:space="preserve">En términos de lo señalado en el artículo 54, fracción XX del </w:t>
      </w:r>
      <w:r w:rsidRPr="00EF352C">
        <w:rPr>
          <w:rFonts w:ascii="Arial" w:hAnsi="Arial" w:cs="Arial"/>
          <w:b/>
          <w:color w:val="000000" w:themeColor="text1"/>
          <w:sz w:val="18"/>
          <w:szCs w:val="18"/>
        </w:rPr>
        <w:t>“Reglamento”</w:t>
      </w:r>
      <w:r w:rsidRPr="00EF352C">
        <w:rPr>
          <w:rFonts w:ascii="Arial" w:hAnsi="Arial" w:cs="Arial"/>
          <w:color w:val="000000" w:themeColor="text1"/>
          <w:sz w:val="18"/>
          <w:szCs w:val="18"/>
        </w:rPr>
        <w:t xml:space="preserve">, en caso de violaciones en materia de derechos inherentes a la propiedad intelectual, la responsabilidad estará a cargo del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por lo que de presentarse alguna reclamación al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“Proveedor” </w:t>
      </w:r>
      <w:r w:rsidRPr="00EF352C">
        <w:rPr>
          <w:rFonts w:ascii="Arial" w:hAnsi="Arial" w:cs="Arial"/>
          <w:color w:val="000000" w:themeColor="text1"/>
          <w:sz w:val="18"/>
          <w:szCs w:val="18"/>
        </w:rPr>
        <w:t>se obliga a sacarlo en paz y a salvo frente a las autoridades administrativas y judiciales que correspondan.</w:t>
      </w:r>
    </w:p>
    <w:p w14:paraId="0F7AC593" w14:textId="77777777" w:rsidR="00613C49" w:rsidRPr="00EF352C" w:rsidRDefault="00613C49" w:rsidP="00613C49">
      <w:pPr>
        <w:ind w:right="22"/>
        <w:jc w:val="both"/>
        <w:rPr>
          <w:rFonts w:ascii="Arial" w:hAnsi="Arial" w:cs="Arial"/>
          <w:sz w:val="18"/>
          <w:szCs w:val="18"/>
        </w:rPr>
      </w:pPr>
    </w:p>
    <w:p w14:paraId="73FA63DA" w14:textId="77777777" w:rsidR="00613C49" w:rsidRPr="00EF352C" w:rsidRDefault="00613C49" w:rsidP="00613C49">
      <w:pPr>
        <w:ind w:right="22"/>
        <w:outlineLvl w:val="0"/>
        <w:rPr>
          <w:rFonts w:ascii="Arial" w:hAnsi="Arial" w:cs="Arial"/>
          <w:b/>
          <w:bCs/>
          <w:sz w:val="18"/>
          <w:szCs w:val="18"/>
          <w:u w:val="single"/>
        </w:rPr>
      </w:pPr>
      <w:r w:rsidRPr="00EF352C">
        <w:rPr>
          <w:rFonts w:ascii="Arial" w:hAnsi="Arial" w:cs="Arial"/>
          <w:b/>
          <w:sz w:val="18"/>
          <w:szCs w:val="18"/>
          <w:u w:val="single"/>
        </w:rPr>
        <w:t>Décima</w:t>
      </w:r>
      <w:r w:rsidRPr="00EF352C">
        <w:rPr>
          <w:rFonts w:ascii="Arial" w:hAnsi="Arial" w:cs="Arial"/>
          <w:b/>
          <w:bCs/>
          <w:sz w:val="18"/>
          <w:szCs w:val="18"/>
          <w:u w:val="single"/>
        </w:rPr>
        <w:t xml:space="preserve"> </w:t>
      </w:r>
      <w:proofErr w:type="gramStart"/>
      <w:r w:rsidRPr="00EF352C">
        <w:rPr>
          <w:rFonts w:ascii="Arial" w:hAnsi="Arial" w:cs="Arial"/>
          <w:b/>
          <w:bCs/>
          <w:sz w:val="18"/>
          <w:szCs w:val="18"/>
          <w:u w:val="single"/>
        </w:rPr>
        <w:t>Sexta</w:t>
      </w:r>
      <w:r w:rsidRPr="00EF352C">
        <w:rPr>
          <w:rFonts w:ascii="Arial" w:hAnsi="Arial" w:cs="Arial"/>
          <w:b/>
          <w:sz w:val="18"/>
          <w:szCs w:val="18"/>
          <w:u w:val="single"/>
        </w:rPr>
        <w:t>.-</w:t>
      </w:r>
      <w:proofErr w:type="gramEnd"/>
      <w:r w:rsidRPr="00EF352C">
        <w:rPr>
          <w:rFonts w:ascii="Arial" w:hAnsi="Arial" w:cs="Arial"/>
          <w:sz w:val="18"/>
          <w:szCs w:val="18"/>
          <w:u w:val="single"/>
        </w:rPr>
        <w:t xml:space="preserve"> </w:t>
      </w:r>
      <w:r w:rsidRPr="00EF352C">
        <w:rPr>
          <w:rFonts w:ascii="Arial" w:hAnsi="Arial" w:cs="Arial"/>
          <w:b/>
          <w:bCs/>
          <w:sz w:val="18"/>
          <w:szCs w:val="18"/>
          <w:u w:val="single"/>
        </w:rPr>
        <w:t>Solicitud de información.</w:t>
      </w:r>
    </w:p>
    <w:p w14:paraId="67D59F06"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xml:space="preserve"> se compromete a proporcionar los datos e informes relacionados con el presente contrato que, en su caso, le requiera el Órgano Interno de Control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en el ámbito de sus atribuciones y en apego a lo previsto en los artículos 70 del </w:t>
      </w:r>
      <w:r w:rsidRPr="00EF352C">
        <w:rPr>
          <w:rFonts w:ascii="Arial" w:hAnsi="Arial" w:cs="Arial"/>
          <w:b/>
          <w:sz w:val="18"/>
          <w:szCs w:val="18"/>
        </w:rPr>
        <w:t>“Reglamento”</w:t>
      </w:r>
      <w:r w:rsidRPr="00EF352C">
        <w:rPr>
          <w:rFonts w:ascii="Arial" w:hAnsi="Arial" w:cs="Arial"/>
          <w:sz w:val="18"/>
          <w:szCs w:val="18"/>
        </w:rPr>
        <w:t xml:space="preserve"> y 82, párrafo 1, inciso g) </w:t>
      </w:r>
      <w:r w:rsidRPr="00EF352C">
        <w:rPr>
          <w:rFonts w:ascii="Arial" w:hAnsi="Arial" w:cs="Arial"/>
          <w:color w:val="000000" w:themeColor="text1"/>
          <w:sz w:val="18"/>
          <w:szCs w:val="18"/>
        </w:rPr>
        <w:t xml:space="preserve">y o) </w:t>
      </w:r>
      <w:r w:rsidRPr="00EF352C">
        <w:rPr>
          <w:rFonts w:ascii="Arial" w:hAnsi="Arial" w:cs="Arial"/>
          <w:sz w:val="18"/>
          <w:szCs w:val="18"/>
        </w:rPr>
        <w:t xml:space="preserve">del Reglamento Interior del </w:t>
      </w:r>
      <w:r w:rsidRPr="00EF352C">
        <w:rPr>
          <w:rFonts w:ascii="Arial" w:hAnsi="Arial" w:cs="Arial"/>
          <w:b/>
          <w:sz w:val="18"/>
          <w:szCs w:val="18"/>
        </w:rPr>
        <w:t>“Instituto”</w:t>
      </w:r>
      <w:r w:rsidRPr="00EF352C">
        <w:rPr>
          <w:rFonts w:ascii="Arial" w:hAnsi="Arial" w:cs="Arial"/>
          <w:sz w:val="18"/>
          <w:szCs w:val="18"/>
        </w:rPr>
        <w:t>.</w:t>
      </w:r>
    </w:p>
    <w:p w14:paraId="09429AB3" w14:textId="77777777" w:rsidR="00613C49" w:rsidRPr="00EF352C" w:rsidRDefault="00613C49" w:rsidP="00613C49">
      <w:pPr>
        <w:ind w:right="22"/>
        <w:jc w:val="both"/>
        <w:rPr>
          <w:rFonts w:ascii="Arial" w:hAnsi="Arial" w:cs="Arial"/>
          <w:sz w:val="18"/>
          <w:szCs w:val="18"/>
        </w:rPr>
      </w:pPr>
    </w:p>
    <w:p w14:paraId="5B357F9F" w14:textId="77777777" w:rsidR="00613C49" w:rsidRPr="00EF352C" w:rsidRDefault="00613C49" w:rsidP="00613C49">
      <w:pPr>
        <w:ind w:right="22"/>
        <w:outlineLvl w:val="0"/>
        <w:rPr>
          <w:rFonts w:ascii="Arial" w:hAnsi="Arial" w:cs="Arial"/>
          <w:sz w:val="18"/>
          <w:szCs w:val="18"/>
        </w:rPr>
      </w:pPr>
      <w:r w:rsidRPr="00EF352C">
        <w:rPr>
          <w:rFonts w:ascii="Arial" w:hAnsi="Arial" w:cs="Arial"/>
          <w:b/>
          <w:bCs/>
          <w:sz w:val="18"/>
          <w:szCs w:val="18"/>
          <w:u w:val="single"/>
        </w:rPr>
        <w:t>Décima</w:t>
      </w:r>
      <w:r w:rsidRPr="00EF352C">
        <w:rPr>
          <w:rFonts w:ascii="Arial" w:hAnsi="Arial" w:cs="Arial"/>
          <w:b/>
          <w:sz w:val="18"/>
          <w:szCs w:val="18"/>
          <w:u w:val="single"/>
        </w:rPr>
        <w:t xml:space="preserve"> </w:t>
      </w:r>
      <w:proofErr w:type="gramStart"/>
      <w:r w:rsidRPr="00EF352C">
        <w:rPr>
          <w:rFonts w:ascii="Arial" w:hAnsi="Arial" w:cs="Arial"/>
          <w:b/>
          <w:sz w:val="18"/>
          <w:szCs w:val="18"/>
          <w:u w:val="single"/>
        </w:rPr>
        <w:t>Séptima</w:t>
      </w:r>
      <w:r w:rsidRPr="00EF352C">
        <w:rPr>
          <w:rFonts w:ascii="Arial" w:hAnsi="Arial" w:cs="Arial"/>
          <w:b/>
          <w:bCs/>
          <w:sz w:val="18"/>
          <w:szCs w:val="18"/>
          <w:u w:val="single"/>
        </w:rPr>
        <w:t>.-</w:t>
      </w:r>
      <w:proofErr w:type="gramEnd"/>
      <w:r w:rsidRPr="00EF352C">
        <w:rPr>
          <w:rFonts w:ascii="Arial" w:hAnsi="Arial" w:cs="Arial"/>
          <w:b/>
          <w:bCs/>
          <w:sz w:val="18"/>
          <w:szCs w:val="18"/>
          <w:u w:val="single"/>
        </w:rPr>
        <w:t xml:space="preserve"> </w:t>
      </w:r>
      <w:r w:rsidRPr="00EF352C">
        <w:rPr>
          <w:rFonts w:ascii="Arial" w:hAnsi="Arial" w:cs="Arial"/>
          <w:b/>
          <w:sz w:val="18"/>
          <w:szCs w:val="18"/>
          <w:u w:val="single"/>
        </w:rPr>
        <w:t>Confidencialidad.</w:t>
      </w:r>
    </w:p>
    <w:p w14:paraId="2E6DD240" w14:textId="77777777" w:rsidR="00613C49" w:rsidRPr="00EF352C" w:rsidRDefault="00613C49" w:rsidP="00613C49">
      <w:pPr>
        <w:ind w:right="-1"/>
        <w:jc w:val="both"/>
        <w:rPr>
          <w:rFonts w:ascii="Arial" w:hAnsi="Arial" w:cs="Arial"/>
          <w:color w:val="000000" w:themeColor="text1"/>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no podrá divulgar ningún tipo de información relacionada con el presente contrato, y tampoco podrá utilizarla en su beneficio o de terceros, sin la previa autorización expresa y por escrito del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por lo que éste se reserva el derecho de ejercitar las acciones legales que correspondan, ante las autoridades competentes.</w:t>
      </w:r>
    </w:p>
    <w:p w14:paraId="4627B2C6" w14:textId="77777777" w:rsidR="00613C49" w:rsidRPr="00EF352C" w:rsidRDefault="00613C49" w:rsidP="00613C49">
      <w:pPr>
        <w:ind w:right="-1"/>
        <w:jc w:val="both"/>
        <w:rPr>
          <w:rFonts w:ascii="Arial" w:hAnsi="Arial" w:cs="Arial"/>
          <w:color w:val="000000" w:themeColor="text1"/>
          <w:sz w:val="18"/>
          <w:szCs w:val="18"/>
        </w:rPr>
      </w:pPr>
    </w:p>
    <w:p w14:paraId="7C022161"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Asimismo, el </w:t>
      </w:r>
      <w:r w:rsidRPr="00EF352C">
        <w:rPr>
          <w:rFonts w:ascii="Arial" w:hAnsi="Arial" w:cs="Arial"/>
          <w:b/>
          <w:bCs/>
          <w:color w:val="000000" w:themeColor="text1"/>
          <w:sz w:val="18"/>
          <w:szCs w:val="18"/>
        </w:rPr>
        <w:t>“Proveedor”</w:t>
      </w:r>
      <w:r w:rsidRPr="00EF352C">
        <w:rPr>
          <w:rFonts w:ascii="Arial" w:hAnsi="Arial" w:cs="Arial"/>
          <w:color w:val="000000" w:themeColor="text1"/>
          <w:sz w:val="18"/>
          <w:szCs w:val="18"/>
        </w:rPr>
        <w:t xml:space="preserve"> deberá proteger los datos personales obtenidos con motivo del objeto del presente contrato, en cumplimiento a lo previsto en la Ley Federal de Protección de Datos Personales en Posesión de los Particulares.</w:t>
      </w:r>
    </w:p>
    <w:p w14:paraId="78C78311" w14:textId="77777777" w:rsidR="00613C49" w:rsidRPr="00EF352C" w:rsidRDefault="00613C49" w:rsidP="00613C49">
      <w:pPr>
        <w:ind w:right="22"/>
        <w:jc w:val="both"/>
        <w:rPr>
          <w:rFonts w:ascii="Arial" w:hAnsi="Arial" w:cs="Arial"/>
          <w:sz w:val="18"/>
          <w:szCs w:val="18"/>
        </w:rPr>
      </w:pPr>
    </w:p>
    <w:p w14:paraId="18FC14B2" w14:textId="77777777" w:rsidR="00613C49" w:rsidRPr="00EF352C" w:rsidRDefault="00613C49" w:rsidP="00613C49">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proofErr w:type="gramStart"/>
      <w:r w:rsidRPr="00EF352C">
        <w:rPr>
          <w:rFonts w:ascii="Arial" w:hAnsi="Arial" w:cs="Arial"/>
          <w:b/>
          <w:bCs/>
          <w:sz w:val="18"/>
          <w:szCs w:val="18"/>
          <w:u w:val="single"/>
        </w:rPr>
        <w:t>Octava</w:t>
      </w:r>
      <w:r w:rsidRPr="00EF352C">
        <w:rPr>
          <w:rFonts w:ascii="Arial" w:hAnsi="Arial" w:cs="Arial"/>
          <w:b/>
          <w:sz w:val="18"/>
          <w:szCs w:val="18"/>
          <w:u w:val="single"/>
        </w:rPr>
        <w:t>.-</w:t>
      </w:r>
      <w:proofErr w:type="gramEnd"/>
      <w:r w:rsidRPr="00EF352C">
        <w:rPr>
          <w:rFonts w:ascii="Arial" w:hAnsi="Arial" w:cs="Arial"/>
          <w:b/>
          <w:sz w:val="18"/>
          <w:szCs w:val="18"/>
          <w:u w:val="single"/>
        </w:rPr>
        <w:t xml:space="preserve"> Responsabilidad laboral.</w:t>
      </w:r>
    </w:p>
    <w:p w14:paraId="19B2AB56" w14:textId="77777777" w:rsidR="00613C49" w:rsidRPr="00EF352C" w:rsidRDefault="00613C49" w:rsidP="00613C49">
      <w:pPr>
        <w:ind w:right="22"/>
        <w:jc w:val="both"/>
        <w:rPr>
          <w:rFonts w:ascii="Arial" w:hAnsi="Arial" w:cs="Arial"/>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xml:space="preserve"> de cualquiera de ellas, y por ningún motivo se le podrá considerar a este último como patrón sustituto, solidario, beneficiario o intermediario.</w:t>
      </w:r>
    </w:p>
    <w:p w14:paraId="7663BE55" w14:textId="77777777" w:rsidR="00613C49" w:rsidRPr="00EF352C" w:rsidRDefault="00613C49" w:rsidP="00613C49">
      <w:pPr>
        <w:ind w:right="22"/>
        <w:jc w:val="both"/>
        <w:rPr>
          <w:rFonts w:ascii="Arial" w:hAnsi="Arial" w:cs="Arial"/>
          <w:sz w:val="18"/>
          <w:szCs w:val="18"/>
        </w:rPr>
      </w:pPr>
    </w:p>
    <w:p w14:paraId="6B89B6A4" w14:textId="77777777" w:rsidR="00613C49" w:rsidRPr="00EF352C" w:rsidRDefault="00613C49" w:rsidP="00613C49">
      <w:pPr>
        <w:pStyle w:val="Textoindependiente3"/>
        <w:ind w:right="22"/>
        <w:outlineLvl w:val="0"/>
        <w:rPr>
          <w:rFonts w:cs="Arial"/>
          <w:bCs/>
          <w:sz w:val="18"/>
          <w:szCs w:val="18"/>
          <w:u w:val="single"/>
        </w:rPr>
      </w:pPr>
      <w:r w:rsidRPr="00EF352C">
        <w:rPr>
          <w:rFonts w:cs="Arial"/>
          <w:sz w:val="18"/>
          <w:szCs w:val="18"/>
          <w:u w:val="single"/>
        </w:rPr>
        <w:t xml:space="preserve">Décima </w:t>
      </w:r>
      <w:proofErr w:type="gramStart"/>
      <w:r w:rsidRPr="00EF352C">
        <w:rPr>
          <w:rFonts w:cs="Arial"/>
          <w:sz w:val="18"/>
          <w:szCs w:val="18"/>
          <w:u w:val="single"/>
        </w:rPr>
        <w:t>Novena.-</w:t>
      </w:r>
      <w:proofErr w:type="gramEnd"/>
      <w:r w:rsidRPr="00EF352C">
        <w:rPr>
          <w:rFonts w:cs="Arial"/>
          <w:sz w:val="18"/>
          <w:szCs w:val="18"/>
          <w:u w:val="single"/>
        </w:rPr>
        <w:t xml:space="preserve"> Incrementos y modificaciones.</w:t>
      </w:r>
    </w:p>
    <w:p w14:paraId="1D30A3D9" w14:textId="77777777" w:rsidR="00613C49" w:rsidRPr="00EF352C" w:rsidRDefault="00613C49" w:rsidP="00613C49">
      <w:pPr>
        <w:pStyle w:val="Textoindependiente21"/>
        <w:spacing w:before="0"/>
        <w:ind w:right="22"/>
        <w:jc w:val="both"/>
        <w:rPr>
          <w:rFonts w:cs="Arial"/>
          <w:b w:val="0"/>
          <w:i w:val="0"/>
          <w:sz w:val="18"/>
          <w:szCs w:val="18"/>
          <w:lang w:val="es-MX"/>
        </w:rPr>
      </w:pPr>
      <w:r w:rsidRPr="00EF352C">
        <w:rPr>
          <w:rFonts w:cs="Arial"/>
          <w:b w:val="0"/>
          <w:i w:val="0"/>
          <w:sz w:val="18"/>
          <w:szCs w:val="18"/>
          <w:lang w:val="es-MX"/>
        </w:rPr>
        <w:t xml:space="preserve">En términos de lo establecido por los artículos 61 del </w:t>
      </w:r>
      <w:r w:rsidRPr="00EF352C">
        <w:rPr>
          <w:rFonts w:cs="Arial"/>
          <w:i w:val="0"/>
          <w:sz w:val="18"/>
          <w:szCs w:val="18"/>
        </w:rPr>
        <w:t>“Reglamento”</w:t>
      </w:r>
      <w:r w:rsidRPr="00EF352C">
        <w:rPr>
          <w:rFonts w:cs="Arial"/>
          <w:b w:val="0"/>
          <w:i w:val="0"/>
          <w:sz w:val="18"/>
          <w:szCs w:val="18"/>
          <w:lang w:val="es-MX"/>
        </w:rPr>
        <w:t xml:space="preserve">, y </w:t>
      </w:r>
      <w:r w:rsidRPr="00EF352C">
        <w:rPr>
          <w:rFonts w:cs="Arial"/>
          <w:b w:val="0"/>
          <w:i w:val="0"/>
          <w:sz w:val="18"/>
          <w:szCs w:val="18"/>
        </w:rPr>
        <w:t xml:space="preserve">156, 157, 158, 159 y 160 de las </w:t>
      </w:r>
      <w:r w:rsidRPr="00EF352C">
        <w:rPr>
          <w:rFonts w:cs="Arial"/>
          <w:i w:val="0"/>
          <w:sz w:val="18"/>
          <w:szCs w:val="18"/>
        </w:rPr>
        <w:t>“POBALINES”</w:t>
      </w:r>
      <w:r w:rsidRPr="00EF352C">
        <w:rPr>
          <w:rFonts w:cs="Arial"/>
          <w:b w:val="0"/>
          <w:i w:val="0"/>
          <w:sz w:val="18"/>
          <w:szCs w:val="18"/>
        </w:rPr>
        <w:t>,</w:t>
      </w:r>
      <w:r w:rsidRPr="00EF352C">
        <w:rPr>
          <w:rFonts w:cs="Arial"/>
          <w:i w:val="0"/>
          <w:sz w:val="18"/>
          <w:szCs w:val="18"/>
        </w:rPr>
        <w:t xml:space="preserve"> </w:t>
      </w:r>
      <w:r w:rsidRPr="00EF352C">
        <w:rPr>
          <w:rFonts w:cs="Arial"/>
          <w:b w:val="0"/>
          <w:i w:val="0"/>
          <w:sz w:val="18"/>
          <w:szCs w:val="18"/>
          <w:lang w:val="es-MX"/>
        </w:rPr>
        <w:t xml:space="preserve">durante la vigencia del contrato </w:t>
      </w:r>
      <w:r w:rsidRPr="00EF352C">
        <w:rPr>
          <w:rFonts w:cs="Arial"/>
          <w:b w:val="0"/>
          <w:i w:val="0"/>
          <w:sz w:val="18"/>
          <w:szCs w:val="18"/>
        </w:rPr>
        <w:t xml:space="preserve">se podrá </w:t>
      </w:r>
      <w:r w:rsidRPr="00EF352C">
        <w:rPr>
          <w:rFonts w:cs="Arial"/>
          <w:b w:val="0"/>
          <w:i w:val="0"/>
          <w:sz w:val="18"/>
          <w:szCs w:val="18"/>
          <w:lang w:val="es-MX" w:eastAsia="es-MX"/>
        </w:rPr>
        <w:t xml:space="preserve">incrementar el monto o la cantidad de </w:t>
      </w:r>
      <w:r w:rsidRPr="00EF352C">
        <w:rPr>
          <w:rFonts w:cs="Arial"/>
          <w:b w:val="0"/>
          <w:i w:val="0"/>
          <w:sz w:val="18"/>
          <w:szCs w:val="18"/>
          <w:highlight w:val="lightGray"/>
          <w:lang w:val="es-MX" w:eastAsia="es-MX"/>
        </w:rPr>
        <w:t>(bienes y/o servicios, según corresponda)</w:t>
      </w:r>
      <w:r w:rsidRPr="00EF352C">
        <w:rPr>
          <w:rFonts w:cs="Arial"/>
          <w:b w:val="0"/>
          <w:i w:val="0"/>
          <w:sz w:val="18"/>
          <w:szCs w:val="18"/>
          <w:lang w:val="es-MX" w:eastAsia="es-MX"/>
        </w:rPr>
        <w:t xml:space="preserve">, </w:t>
      </w:r>
      <w:r w:rsidRPr="00EF352C">
        <w:rPr>
          <w:rFonts w:cs="Arial"/>
          <w:b w:val="0"/>
          <w:i w:val="0"/>
          <w:color w:val="000000" w:themeColor="text1"/>
          <w:sz w:val="18"/>
          <w:szCs w:val="18"/>
          <w:lang w:val="es-MX" w:eastAsia="es-MX"/>
        </w:rPr>
        <w:t>siempre que no rebasen en conjunto el</w:t>
      </w:r>
      <w:r w:rsidRPr="00EF352C">
        <w:rPr>
          <w:rFonts w:cs="Arial"/>
          <w:color w:val="000000" w:themeColor="text1"/>
          <w:sz w:val="18"/>
          <w:szCs w:val="18"/>
          <w:lang w:val="es-MX" w:eastAsia="es-MX"/>
        </w:rPr>
        <w:t xml:space="preserve"> </w:t>
      </w:r>
      <w:r w:rsidRPr="00EF352C">
        <w:rPr>
          <w:rFonts w:cs="Arial"/>
          <w:b w:val="0"/>
          <w:i w:val="0"/>
          <w:color w:val="000000" w:themeColor="text1"/>
          <w:sz w:val="18"/>
          <w:szCs w:val="18"/>
          <w:lang w:val="es-MX" w:eastAsia="es-MX"/>
        </w:rPr>
        <w:t>20%</w:t>
      </w:r>
      <w:r w:rsidRPr="00EF352C">
        <w:rPr>
          <w:rFonts w:cs="Arial"/>
          <w:i w:val="0"/>
          <w:color w:val="000000" w:themeColor="text1"/>
          <w:sz w:val="18"/>
          <w:szCs w:val="18"/>
          <w:lang w:val="es-MX" w:eastAsia="es-MX"/>
        </w:rPr>
        <w:t xml:space="preserve"> </w:t>
      </w:r>
      <w:r w:rsidRPr="00EF352C">
        <w:rPr>
          <w:rFonts w:cs="Arial"/>
          <w:b w:val="0"/>
          <w:i w:val="0"/>
          <w:color w:val="000000" w:themeColor="text1"/>
          <w:sz w:val="18"/>
          <w:szCs w:val="18"/>
          <w:lang w:val="es-MX" w:eastAsia="es-MX"/>
        </w:rPr>
        <w:t xml:space="preserve">(veinte por ciento) del monto o cantidad de los conceptos o volúmenes establecidos originalmente, y el precio </w:t>
      </w:r>
      <w:r w:rsidRPr="00EF352C">
        <w:rPr>
          <w:rFonts w:cs="Arial"/>
          <w:b w:val="0"/>
          <w:i w:val="0"/>
          <w:color w:val="000000" w:themeColor="text1"/>
          <w:sz w:val="18"/>
          <w:szCs w:val="18"/>
          <w:highlight w:val="lightGray"/>
          <w:lang w:val="es-MX" w:eastAsia="es-MX"/>
        </w:rPr>
        <w:t>del servicio o bienes</w:t>
      </w:r>
      <w:r w:rsidRPr="00EF352C">
        <w:rPr>
          <w:rFonts w:cs="Arial"/>
          <w:b w:val="0"/>
          <w:i w:val="0"/>
          <w:color w:val="000000" w:themeColor="text1"/>
          <w:sz w:val="18"/>
          <w:szCs w:val="18"/>
          <w:lang w:val="es-MX" w:eastAsia="es-MX"/>
        </w:rPr>
        <w:t xml:space="preserve"> sea igual al pactado originalmente</w:t>
      </w:r>
      <w:r w:rsidRPr="00EF352C">
        <w:rPr>
          <w:rFonts w:cs="Arial"/>
          <w:b w:val="0"/>
          <w:i w:val="0"/>
          <w:color w:val="000000" w:themeColor="text1"/>
          <w:sz w:val="18"/>
          <w:szCs w:val="18"/>
          <w:lang w:val="es-MX"/>
        </w:rPr>
        <w:t xml:space="preserve">, debiendo el </w:t>
      </w:r>
      <w:r w:rsidRPr="00EF352C">
        <w:rPr>
          <w:rFonts w:cs="Arial"/>
          <w:i w:val="0"/>
          <w:color w:val="000000" w:themeColor="text1"/>
          <w:sz w:val="18"/>
          <w:szCs w:val="18"/>
        </w:rPr>
        <w:t>“Proveedor”</w:t>
      </w:r>
      <w:r w:rsidRPr="00EF352C">
        <w:rPr>
          <w:rFonts w:cs="Arial"/>
          <w:i w:val="0"/>
          <w:color w:val="000000" w:themeColor="text1"/>
          <w:sz w:val="18"/>
          <w:szCs w:val="18"/>
          <w:lang w:val="es-MX"/>
        </w:rPr>
        <w:t xml:space="preserve"> </w:t>
      </w:r>
      <w:r w:rsidRPr="00EF352C">
        <w:rPr>
          <w:rFonts w:cs="Arial"/>
          <w:b w:val="0"/>
          <w:i w:val="0"/>
          <w:color w:val="000000" w:themeColor="text1"/>
          <w:sz w:val="18"/>
          <w:szCs w:val="18"/>
          <w:lang w:val="es-MX"/>
        </w:rPr>
        <w:t>entregar la modificación respectiva de la garantía de cumplimiento por dicho incremento</w:t>
      </w:r>
      <w:r w:rsidRPr="00EF352C">
        <w:rPr>
          <w:rFonts w:cs="Arial"/>
          <w:b w:val="0"/>
          <w:i w:val="0"/>
          <w:sz w:val="18"/>
          <w:szCs w:val="18"/>
          <w:lang w:val="es-MX"/>
        </w:rPr>
        <w:t>.</w:t>
      </w:r>
    </w:p>
    <w:p w14:paraId="6E0A6F75" w14:textId="77777777" w:rsidR="00613C49" w:rsidRPr="00EF352C" w:rsidRDefault="00613C49" w:rsidP="00613C49">
      <w:pPr>
        <w:pStyle w:val="Textoindependiente21"/>
        <w:spacing w:before="0"/>
        <w:ind w:right="22"/>
        <w:jc w:val="both"/>
        <w:rPr>
          <w:rFonts w:cs="Arial"/>
          <w:b w:val="0"/>
          <w:i w:val="0"/>
          <w:sz w:val="18"/>
          <w:szCs w:val="18"/>
          <w:lang w:val="es-MX" w:eastAsia="es-MX"/>
        </w:rPr>
      </w:pPr>
    </w:p>
    <w:p w14:paraId="2162BB1D" w14:textId="77777777" w:rsidR="00613C49" w:rsidRPr="00EF352C" w:rsidRDefault="00613C49" w:rsidP="00613C49">
      <w:pPr>
        <w:pStyle w:val="Textoindependiente21"/>
        <w:spacing w:before="0"/>
        <w:ind w:right="22"/>
        <w:jc w:val="both"/>
        <w:rPr>
          <w:rFonts w:cs="Arial"/>
          <w:b w:val="0"/>
          <w:i w:val="0"/>
          <w:sz w:val="18"/>
          <w:szCs w:val="18"/>
          <w:lang w:val="es-MX"/>
        </w:rPr>
      </w:pPr>
      <w:r w:rsidRPr="00EF352C">
        <w:rPr>
          <w:rFonts w:cs="Arial"/>
          <w:b w:val="0"/>
          <w:i w:val="0"/>
          <w:sz w:val="18"/>
          <w:szCs w:val="18"/>
          <w:lang w:val="es-MX" w:eastAsia="es-MX"/>
        </w:rPr>
        <w:t>La modificación del plazo originalmente pactado para</w:t>
      </w:r>
      <w:r w:rsidRPr="00EF352C">
        <w:rPr>
          <w:rFonts w:cs="Arial"/>
          <w:sz w:val="18"/>
          <w:szCs w:val="18"/>
          <w:lang w:val="es-MX" w:eastAsia="es-MX"/>
        </w:rPr>
        <w:t xml:space="preserve"> </w:t>
      </w:r>
      <w:r w:rsidRPr="00EF352C">
        <w:rPr>
          <w:rFonts w:cs="Arial"/>
          <w:b w:val="0"/>
          <w:i w:val="0"/>
          <w:sz w:val="18"/>
          <w:szCs w:val="18"/>
          <w:highlight w:val="lightGray"/>
          <w:lang w:val="es-MX" w:eastAsia="es-MX"/>
        </w:rPr>
        <w:t>la entrega de los bienes y/o prestación de los servicios (según corresponda)</w:t>
      </w:r>
      <w:r w:rsidRPr="00EF352C">
        <w:rPr>
          <w:rFonts w:cs="Arial"/>
          <w:b w:val="0"/>
          <w:i w:val="0"/>
          <w:sz w:val="18"/>
          <w:szCs w:val="18"/>
          <w:lang w:val="es-MX" w:eastAsia="es-MX"/>
        </w:rPr>
        <w:t xml:space="preserve"> sólo procederá por caso fortuito, fuerza mayor o causas atribuibles al </w:t>
      </w:r>
      <w:r w:rsidRPr="00EF352C">
        <w:rPr>
          <w:rFonts w:cs="Arial"/>
          <w:bCs/>
          <w:i w:val="0"/>
          <w:sz w:val="18"/>
          <w:szCs w:val="18"/>
        </w:rPr>
        <w:t>“</w:t>
      </w:r>
      <w:r w:rsidRPr="00EF352C">
        <w:rPr>
          <w:rFonts w:cs="Arial"/>
          <w:i w:val="0"/>
          <w:sz w:val="18"/>
          <w:szCs w:val="18"/>
        </w:rPr>
        <w:t>Instituto</w:t>
      </w:r>
      <w:r w:rsidRPr="00EF352C">
        <w:rPr>
          <w:rFonts w:cs="Arial"/>
          <w:bCs/>
          <w:i w:val="0"/>
          <w:sz w:val="18"/>
          <w:szCs w:val="18"/>
        </w:rPr>
        <w:t>”</w:t>
      </w:r>
      <w:r w:rsidRPr="00EF352C">
        <w:rPr>
          <w:rFonts w:cs="Arial"/>
          <w:b w:val="0"/>
          <w:i w:val="0"/>
          <w:sz w:val="18"/>
          <w:szCs w:val="18"/>
          <w:lang w:val="es-MX"/>
        </w:rPr>
        <w:t xml:space="preserve">. </w:t>
      </w:r>
    </w:p>
    <w:p w14:paraId="63B118AE" w14:textId="77777777" w:rsidR="00613C49" w:rsidRPr="00EF352C" w:rsidRDefault="00613C49" w:rsidP="00613C49">
      <w:pPr>
        <w:pStyle w:val="Textoindependiente21"/>
        <w:spacing w:before="0"/>
        <w:ind w:right="22"/>
        <w:jc w:val="both"/>
        <w:rPr>
          <w:rFonts w:cs="Arial"/>
          <w:b w:val="0"/>
          <w:i w:val="0"/>
          <w:sz w:val="18"/>
          <w:szCs w:val="18"/>
          <w:lang w:val="es-MX"/>
        </w:rPr>
      </w:pPr>
    </w:p>
    <w:p w14:paraId="1C0CC08D" w14:textId="77777777" w:rsidR="00613C49" w:rsidRPr="00EF352C" w:rsidRDefault="00613C49" w:rsidP="00613C49">
      <w:pPr>
        <w:pStyle w:val="Textoindependiente21"/>
        <w:spacing w:before="0"/>
        <w:ind w:right="22"/>
        <w:jc w:val="both"/>
        <w:rPr>
          <w:rFonts w:cs="Arial"/>
          <w:b w:val="0"/>
          <w:i w:val="0"/>
          <w:sz w:val="18"/>
          <w:szCs w:val="18"/>
          <w:lang w:val="es-MX"/>
        </w:rPr>
      </w:pPr>
      <w:r w:rsidRPr="00EF352C">
        <w:rPr>
          <w:rFonts w:cs="Arial"/>
          <w:b w:val="0"/>
          <w:i w:val="0"/>
          <w:sz w:val="18"/>
          <w:szCs w:val="18"/>
          <w:lang w:val="es-MX"/>
        </w:rPr>
        <w:t>Cualquier modificación al presente contrato será establecida por escrito y por mutuo consentimiento de las partes mediante la formalización de un convenio modificatorio.</w:t>
      </w:r>
    </w:p>
    <w:p w14:paraId="3043A5EF" w14:textId="77777777" w:rsidR="00613C49" w:rsidRPr="00EF352C" w:rsidRDefault="00613C49" w:rsidP="00613C49">
      <w:pPr>
        <w:pStyle w:val="Textoindependiente21"/>
        <w:spacing w:before="0"/>
        <w:ind w:right="22"/>
        <w:jc w:val="both"/>
        <w:rPr>
          <w:rFonts w:cs="Arial"/>
          <w:b w:val="0"/>
          <w:i w:val="0"/>
          <w:sz w:val="18"/>
          <w:szCs w:val="18"/>
          <w:lang w:val="es-MX"/>
        </w:rPr>
      </w:pPr>
    </w:p>
    <w:p w14:paraId="2E418AF5" w14:textId="77777777" w:rsidR="00613C49" w:rsidRPr="00EF352C" w:rsidRDefault="00613C49" w:rsidP="00613C49">
      <w:pPr>
        <w:autoSpaceDE w:val="0"/>
        <w:autoSpaceDN w:val="0"/>
        <w:adjustRightInd w:val="0"/>
        <w:ind w:right="22"/>
        <w:jc w:val="both"/>
        <w:rPr>
          <w:rFonts w:ascii="Arial" w:hAnsi="Arial" w:cs="Arial"/>
          <w:b/>
          <w:sz w:val="18"/>
          <w:szCs w:val="18"/>
          <w:u w:val="single"/>
          <w:lang w:eastAsia="es-MX"/>
        </w:rPr>
      </w:pPr>
      <w:r w:rsidRPr="00EF352C">
        <w:rPr>
          <w:rFonts w:ascii="Arial" w:hAnsi="Arial" w:cs="Arial"/>
          <w:b/>
          <w:sz w:val="18"/>
          <w:szCs w:val="18"/>
          <w:u w:val="single"/>
          <w:lang w:eastAsia="es-MX"/>
        </w:rPr>
        <w:t xml:space="preserve">Vigésima. - Pagos en exceso. </w:t>
      </w:r>
    </w:p>
    <w:p w14:paraId="237C9745" w14:textId="77777777" w:rsidR="00613C49" w:rsidRPr="00EF352C" w:rsidRDefault="00613C49" w:rsidP="00613C49">
      <w:pPr>
        <w:autoSpaceDE w:val="0"/>
        <w:autoSpaceDN w:val="0"/>
        <w:adjustRightInd w:val="0"/>
        <w:ind w:right="22"/>
        <w:jc w:val="both"/>
        <w:rPr>
          <w:rFonts w:ascii="Arial" w:hAnsi="Arial" w:cs="Arial"/>
          <w:sz w:val="18"/>
          <w:szCs w:val="18"/>
          <w:lang w:eastAsia="es-MX"/>
        </w:rPr>
      </w:pPr>
      <w:r w:rsidRPr="00EF352C">
        <w:rPr>
          <w:rFonts w:ascii="Arial" w:hAnsi="Arial" w:cs="Arial"/>
          <w:sz w:val="18"/>
          <w:szCs w:val="18"/>
          <w:lang w:eastAsia="es-MX"/>
        </w:rPr>
        <w:t>Tratándose de pagos en exceso que haya recibido el “</w:t>
      </w:r>
      <w:r w:rsidRPr="00EF352C">
        <w:rPr>
          <w:rFonts w:ascii="Arial" w:hAnsi="Arial" w:cs="Arial"/>
          <w:b/>
          <w:sz w:val="18"/>
          <w:szCs w:val="18"/>
          <w:lang w:eastAsia="es-MX"/>
        </w:rPr>
        <w:t>Proveedor”</w:t>
      </w:r>
      <w:r w:rsidRPr="00EF352C">
        <w:rPr>
          <w:rFonts w:ascii="Arial" w:hAnsi="Arial" w:cs="Arial"/>
          <w:sz w:val="18"/>
          <w:szCs w:val="18"/>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EF352C">
        <w:rPr>
          <w:rFonts w:ascii="Arial" w:hAnsi="Arial" w:cs="Arial"/>
          <w:b/>
          <w:sz w:val="18"/>
          <w:szCs w:val="18"/>
          <w:lang w:eastAsia="es-MX"/>
        </w:rPr>
        <w:t>Instituto”</w:t>
      </w:r>
      <w:r w:rsidRPr="00EF352C">
        <w:rPr>
          <w:rFonts w:ascii="Arial" w:hAnsi="Arial" w:cs="Arial"/>
          <w:sz w:val="18"/>
          <w:szCs w:val="18"/>
          <w:lang w:eastAsia="es-MX"/>
        </w:rPr>
        <w:t xml:space="preserve">, de conformidad con lo previsto en el artículo 60, párrafo tercero del </w:t>
      </w:r>
      <w:r w:rsidRPr="00EF352C">
        <w:rPr>
          <w:rFonts w:ascii="Arial" w:hAnsi="Arial" w:cs="Arial"/>
          <w:b/>
          <w:sz w:val="18"/>
          <w:szCs w:val="18"/>
          <w:lang w:eastAsia="es-MX"/>
        </w:rPr>
        <w:t>“Reglamento”</w:t>
      </w:r>
      <w:r w:rsidRPr="00EF352C">
        <w:rPr>
          <w:rFonts w:ascii="Arial" w:hAnsi="Arial" w:cs="Arial"/>
          <w:sz w:val="18"/>
          <w:szCs w:val="18"/>
          <w:lang w:eastAsia="es-MX"/>
        </w:rPr>
        <w:t>.</w:t>
      </w:r>
    </w:p>
    <w:p w14:paraId="3DAA2F47" w14:textId="77777777" w:rsidR="00613C49" w:rsidRPr="00EF352C" w:rsidRDefault="00613C49" w:rsidP="00613C49">
      <w:pPr>
        <w:pStyle w:val="Textoindependiente"/>
        <w:ind w:right="22"/>
        <w:rPr>
          <w:rFonts w:cs="Arial"/>
          <w:sz w:val="18"/>
          <w:szCs w:val="18"/>
        </w:rPr>
      </w:pPr>
    </w:p>
    <w:p w14:paraId="44E4811F" w14:textId="77777777" w:rsidR="00613C49" w:rsidRPr="00EF352C" w:rsidRDefault="00613C49" w:rsidP="00613C49">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Primera.-</w:t>
      </w:r>
      <w:proofErr w:type="gramEnd"/>
      <w:r w:rsidRPr="00EF352C">
        <w:rPr>
          <w:rFonts w:cs="Arial"/>
          <w:sz w:val="18"/>
          <w:szCs w:val="18"/>
          <w:u w:val="single"/>
        </w:rPr>
        <w:t xml:space="preserve"> </w:t>
      </w:r>
      <w:r w:rsidRPr="00EF352C">
        <w:rPr>
          <w:rFonts w:cs="Arial"/>
          <w:b/>
          <w:sz w:val="18"/>
          <w:szCs w:val="18"/>
          <w:u w:val="single"/>
        </w:rPr>
        <w:t>Caso fortuito o fuerza mayor.</w:t>
      </w:r>
    </w:p>
    <w:p w14:paraId="0D3A634C" w14:textId="77777777" w:rsidR="00613C49" w:rsidRPr="00EF352C" w:rsidRDefault="00613C49" w:rsidP="00613C49">
      <w:pPr>
        <w:pStyle w:val="Textoindependiente"/>
        <w:ind w:right="22"/>
        <w:rPr>
          <w:rFonts w:cs="Arial"/>
          <w:sz w:val="18"/>
          <w:szCs w:val="18"/>
          <w:lang w:eastAsia="es-MX"/>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sz w:val="18"/>
          <w:szCs w:val="18"/>
        </w:rPr>
        <w:t xml:space="preserve">“Proveedor” </w:t>
      </w:r>
      <w:r w:rsidRPr="00EF352C">
        <w:rPr>
          <w:rFonts w:cs="Arial"/>
          <w:sz w:val="18"/>
          <w:szCs w:val="18"/>
        </w:rPr>
        <w:t xml:space="preserve">no serán responsables por cualquier retraso en el cumplimiento de sus obligaciones derivadas del presente contrato, cuando ello obedezca </w:t>
      </w:r>
      <w:proofErr w:type="spellStart"/>
      <w:r w:rsidRPr="00EF352C">
        <w:rPr>
          <w:rFonts w:cs="Arial"/>
          <w:sz w:val="18"/>
          <w:szCs w:val="18"/>
        </w:rPr>
        <w:t>a caso</w:t>
      </w:r>
      <w:proofErr w:type="spellEnd"/>
      <w:r w:rsidRPr="00EF352C">
        <w:rPr>
          <w:rFonts w:cs="Arial"/>
          <w:sz w:val="18"/>
          <w:szCs w:val="18"/>
        </w:rPr>
        <w:t xml:space="preserve"> fortuito o de fuerza mayor debidamente acreditados, por lo que para el caso de presentarse alguno de los supuestos citados, el Administrador del Contrato, de conformidad con lo previsto en el artículo 105, fracción X de las </w:t>
      </w:r>
      <w:r w:rsidRPr="00EF352C">
        <w:rPr>
          <w:rFonts w:cs="Arial"/>
          <w:b/>
          <w:bCs/>
          <w:sz w:val="18"/>
          <w:szCs w:val="18"/>
        </w:rPr>
        <w:t>“POBALINES”</w:t>
      </w:r>
      <w:r w:rsidRPr="00EF352C">
        <w:rPr>
          <w:rFonts w:cs="Arial"/>
          <w:bCs/>
          <w:sz w:val="18"/>
          <w:szCs w:val="18"/>
        </w:rPr>
        <w:t>,</w:t>
      </w:r>
      <w:r w:rsidRPr="00EF352C">
        <w:rPr>
          <w:rFonts w:cs="Arial"/>
          <w:b/>
          <w:bCs/>
          <w:sz w:val="18"/>
          <w:szCs w:val="18"/>
        </w:rPr>
        <w:t xml:space="preserve"> </w:t>
      </w:r>
      <w:r w:rsidRPr="00EF352C">
        <w:rPr>
          <w:rFonts w:cs="Arial"/>
          <w:sz w:val="18"/>
          <w:szCs w:val="18"/>
          <w:lang w:eastAsia="es-MX"/>
        </w:rPr>
        <w:t xml:space="preserve">podrá otorgar un plazo mayor para </w:t>
      </w:r>
      <w:r w:rsidRPr="00EF352C">
        <w:rPr>
          <w:rFonts w:cs="Arial"/>
          <w:sz w:val="18"/>
          <w:szCs w:val="18"/>
          <w:highlight w:val="lightGray"/>
          <w:lang w:eastAsia="es-MX"/>
        </w:rPr>
        <w:t>la entrega de los bienes y/o prestación de los servicios (según corresponda)</w:t>
      </w:r>
      <w:r w:rsidRPr="00EF352C">
        <w:rPr>
          <w:rFonts w:cs="Arial"/>
          <w:sz w:val="18"/>
          <w:szCs w:val="18"/>
          <w:lang w:eastAsia="es-MX"/>
        </w:rPr>
        <w:t xml:space="preserve">, ello a solicitud expresa del </w:t>
      </w:r>
      <w:r w:rsidRPr="00EF352C">
        <w:rPr>
          <w:rFonts w:cs="Arial"/>
          <w:b/>
          <w:bCs/>
          <w:sz w:val="18"/>
          <w:szCs w:val="18"/>
        </w:rPr>
        <w:t>“Proveedor”</w:t>
      </w:r>
      <w:r w:rsidRPr="00EF352C">
        <w:rPr>
          <w:rFonts w:cs="Arial"/>
          <w:bCs/>
          <w:sz w:val="18"/>
          <w:szCs w:val="18"/>
        </w:rPr>
        <w:t>.</w:t>
      </w:r>
      <w:r w:rsidRPr="00EF352C">
        <w:rPr>
          <w:rFonts w:cs="Arial"/>
          <w:b/>
          <w:sz w:val="18"/>
          <w:szCs w:val="18"/>
          <w:lang w:eastAsia="es-MX"/>
        </w:rPr>
        <w:t xml:space="preserve"> </w:t>
      </w:r>
      <w:r w:rsidRPr="00EF352C">
        <w:rPr>
          <w:rFonts w:cs="Arial"/>
          <w:sz w:val="18"/>
          <w:szCs w:val="18"/>
          <w:lang w:eastAsia="es-MX"/>
        </w:rPr>
        <w:t xml:space="preserve">La petición que formule el </w:t>
      </w:r>
      <w:r w:rsidRPr="00EF352C">
        <w:rPr>
          <w:rFonts w:cs="Arial"/>
          <w:b/>
          <w:bCs/>
          <w:sz w:val="18"/>
          <w:szCs w:val="18"/>
        </w:rPr>
        <w:t xml:space="preserve">“Proveedor” </w:t>
      </w:r>
      <w:r w:rsidRPr="00EF352C">
        <w:rPr>
          <w:rFonts w:cs="Arial"/>
          <w:sz w:val="18"/>
          <w:szCs w:val="18"/>
          <w:lang w:eastAsia="es-MX"/>
        </w:rPr>
        <w:t>deberá constar por escrito y únicamente será procedente con anterioridad a la fecha en que conforme al contrato se haga exigible su cumplimiento.</w:t>
      </w:r>
    </w:p>
    <w:p w14:paraId="140016B4" w14:textId="77777777" w:rsidR="00613C49" w:rsidRPr="00EF352C" w:rsidRDefault="00613C49" w:rsidP="00613C49">
      <w:pPr>
        <w:pStyle w:val="Textoindependiente"/>
        <w:ind w:right="22"/>
        <w:rPr>
          <w:rFonts w:cs="Arial"/>
          <w:b/>
          <w:sz w:val="18"/>
          <w:szCs w:val="18"/>
          <w:u w:val="single"/>
        </w:rPr>
      </w:pPr>
    </w:p>
    <w:p w14:paraId="6273C4CA" w14:textId="77777777" w:rsidR="00613C49" w:rsidRPr="00EF352C" w:rsidRDefault="00613C49" w:rsidP="00613C49">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Segunda.-</w:t>
      </w:r>
      <w:proofErr w:type="gramEnd"/>
      <w:r w:rsidRPr="00EF352C">
        <w:rPr>
          <w:rFonts w:cs="Arial"/>
          <w:b/>
          <w:sz w:val="18"/>
          <w:szCs w:val="18"/>
          <w:u w:val="single"/>
        </w:rPr>
        <w:t xml:space="preserve"> Vicios del consentimiento. </w:t>
      </w:r>
    </w:p>
    <w:p w14:paraId="0E516B94" w14:textId="77777777" w:rsidR="00613C49" w:rsidRPr="00EF352C" w:rsidRDefault="00613C49" w:rsidP="00613C49">
      <w:pPr>
        <w:pStyle w:val="Textoindependiente"/>
        <w:ind w:right="22"/>
        <w:rPr>
          <w:rFonts w:cs="Arial"/>
          <w:sz w:val="18"/>
          <w:szCs w:val="18"/>
          <w:u w:val="single"/>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bCs/>
          <w:sz w:val="18"/>
          <w:szCs w:val="18"/>
        </w:rPr>
        <w:t xml:space="preserve">“Proveedor” </w:t>
      </w:r>
      <w:r w:rsidRPr="00EF352C">
        <w:rPr>
          <w:rFonts w:cs="Arial"/>
          <w:sz w:val="18"/>
          <w:szCs w:val="18"/>
        </w:rPr>
        <w:t xml:space="preserve">reconocen que en la celebración del presente contrato no ha mediado error, dolo, lesión, violencia, mala fe, ni vicio alguno del consentimiento que pudiera invalidarlo o </w:t>
      </w:r>
      <w:proofErr w:type="spellStart"/>
      <w:r w:rsidRPr="00EF352C">
        <w:rPr>
          <w:rFonts w:cs="Arial"/>
          <w:sz w:val="18"/>
          <w:szCs w:val="18"/>
        </w:rPr>
        <w:t>nulificarlo</w:t>
      </w:r>
      <w:proofErr w:type="spellEnd"/>
      <w:r w:rsidRPr="00EF352C">
        <w:rPr>
          <w:rFonts w:cs="Arial"/>
          <w:sz w:val="18"/>
          <w:szCs w:val="18"/>
        </w:rPr>
        <w:t>.</w:t>
      </w:r>
    </w:p>
    <w:p w14:paraId="6498B959" w14:textId="77777777" w:rsidR="00613C49" w:rsidRPr="00EF352C" w:rsidRDefault="00613C49" w:rsidP="00613C49">
      <w:pPr>
        <w:pStyle w:val="Textoindependiente"/>
        <w:ind w:right="22"/>
        <w:rPr>
          <w:rFonts w:cs="Arial"/>
          <w:sz w:val="18"/>
          <w:szCs w:val="18"/>
        </w:rPr>
      </w:pPr>
    </w:p>
    <w:p w14:paraId="520B6818" w14:textId="77777777" w:rsidR="00613C49" w:rsidRPr="00EF352C" w:rsidRDefault="00613C49" w:rsidP="00613C49">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Tercera.-</w:t>
      </w:r>
      <w:proofErr w:type="gramEnd"/>
      <w:r w:rsidRPr="00EF352C">
        <w:rPr>
          <w:rFonts w:cs="Arial"/>
          <w:b/>
          <w:sz w:val="18"/>
          <w:szCs w:val="18"/>
          <w:u w:val="single"/>
        </w:rPr>
        <w:t xml:space="preserve"> Notificaciones.</w:t>
      </w:r>
    </w:p>
    <w:p w14:paraId="1AA5359D"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Todas las notificaciones entre las partes se harán por escrito en los domicilios señalados en la declaración </w:t>
      </w:r>
      <w:proofErr w:type="gramStart"/>
      <w:r w:rsidRPr="00EF352C">
        <w:rPr>
          <w:rFonts w:ascii="Arial" w:hAnsi="Arial" w:cs="Arial"/>
          <w:b/>
          <w:sz w:val="18"/>
          <w:szCs w:val="18"/>
        </w:rPr>
        <w:t>II.</w:t>
      </w:r>
      <w:r w:rsidRPr="00EF352C">
        <w:rPr>
          <w:rFonts w:ascii="Arial" w:hAnsi="Arial" w:cs="Arial"/>
          <w:b/>
          <w:sz w:val="18"/>
          <w:szCs w:val="18"/>
          <w:highlight w:val="lightGray"/>
        </w:rPr>
        <w:t>_</w:t>
      </w:r>
      <w:proofErr w:type="gramEnd"/>
      <w:r w:rsidRPr="00EF352C">
        <w:rPr>
          <w:rFonts w:ascii="Arial" w:hAnsi="Arial" w:cs="Arial"/>
          <w:b/>
          <w:sz w:val="18"/>
          <w:szCs w:val="18"/>
        </w:rPr>
        <w:t xml:space="preserve"> </w:t>
      </w:r>
      <w:r w:rsidRPr="00EF352C">
        <w:rPr>
          <w:rFonts w:ascii="Arial" w:hAnsi="Arial" w:cs="Arial"/>
          <w:sz w:val="18"/>
          <w:szCs w:val="18"/>
        </w:rPr>
        <w:t>y</w:t>
      </w:r>
      <w:r w:rsidRPr="00EF352C">
        <w:rPr>
          <w:rFonts w:ascii="Arial" w:hAnsi="Arial" w:cs="Arial"/>
          <w:b/>
          <w:sz w:val="18"/>
          <w:szCs w:val="18"/>
        </w:rPr>
        <w:t xml:space="preserve"> </w:t>
      </w:r>
      <w:r w:rsidRPr="00EF352C">
        <w:rPr>
          <w:rFonts w:ascii="Arial" w:hAnsi="Arial" w:cs="Arial"/>
          <w:sz w:val="18"/>
          <w:szCs w:val="18"/>
        </w:rPr>
        <w:t>en la</w:t>
      </w:r>
      <w:r w:rsidRPr="00EF352C">
        <w:rPr>
          <w:rFonts w:ascii="Arial" w:hAnsi="Arial" w:cs="Arial"/>
          <w:b/>
          <w:sz w:val="18"/>
          <w:szCs w:val="18"/>
        </w:rPr>
        <w:t xml:space="preserve"> Cláusula</w:t>
      </w:r>
      <w:r w:rsidRPr="00EF352C">
        <w:rPr>
          <w:rFonts w:ascii="Arial" w:hAnsi="Arial" w:cs="Arial"/>
          <w:sz w:val="18"/>
          <w:szCs w:val="18"/>
        </w:rPr>
        <w:t xml:space="preserve"> </w:t>
      </w:r>
      <w:r w:rsidRPr="00EF352C">
        <w:rPr>
          <w:rFonts w:ascii="Arial" w:hAnsi="Arial" w:cs="Arial"/>
          <w:b/>
          <w:sz w:val="18"/>
          <w:szCs w:val="18"/>
        </w:rPr>
        <w:t xml:space="preserve">Sexta </w:t>
      </w:r>
      <w:r w:rsidRPr="00EF352C">
        <w:rPr>
          <w:rFonts w:ascii="Arial" w:hAnsi="Arial" w:cs="Arial"/>
          <w:sz w:val="18"/>
          <w:szCs w:val="18"/>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F069A28" w14:textId="77777777" w:rsidR="00613C49" w:rsidRPr="00EF352C" w:rsidRDefault="00613C49" w:rsidP="00613C49">
      <w:pPr>
        <w:ind w:right="22"/>
        <w:jc w:val="both"/>
        <w:rPr>
          <w:rFonts w:ascii="Arial" w:hAnsi="Arial" w:cs="Arial"/>
          <w:sz w:val="18"/>
          <w:szCs w:val="18"/>
        </w:rPr>
      </w:pPr>
    </w:p>
    <w:p w14:paraId="4B54CD5E" w14:textId="77777777" w:rsidR="00613C49" w:rsidRPr="00EF352C" w:rsidRDefault="00613C49" w:rsidP="00613C49">
      <w:pPr>
        <w:ind w:left="708" w:right="22" w:hanging="708"/>
        <w:jc w:val="both"/>
        <w:outlineLvl w:val="0"/>
        <w:rPr>
          <w:rFonts w:ascii="Arial" w:hAnsi="Arial" w:cs="Arial"/>
          <w:sz w:val="18"/>
          <w:szCs w:val="18"/>
          <w:u w:val="single"/>
        </w:rPr>
      </w:pPr>
      <w:r w:rsidRPr="00EF352C">
        <w:rPr>
          <w:rFonts w:ascii="Arial" w:hAnsi="Arial" w:cs="Arial"/>
          <w:b/>
          <w:sz w:val="18"/>
          <w:szCs w:val="18"/>
          <w:u w:val="single"/>
          <w:lang w:val="es-ES_tradnl"/>
        </w:rPr>
        <w:t xml:space="preserve">Vigésima </w:t>
      </w:r>
      <w:proofErr w:type="gramStart"/>
      <w:r w:rsidRPr="00EF352C">
        <w:rPr>
          <w:rFonts w:ascii="Arial" w:hAnsi="Arial" w:cs="Arial"/>
          <w:b/>
          <w:sz w:val="18"/>
          <w:szCs w:val="18"/>
          <w:u w:val="single"/>
          <w:lang w:val="es-ES_tradnl"/>
        </w:rPr>
        <w:t>Cuarta.</w:t>
      </w:r>
      <w:r w:rsidRPr="00EF352C">
        <w:rPr>
          <w:rFonts w:ascii="Arial" w:hAnsi="Arial" w:cs="Arial"/>
          <w:b/>
          <w:sz w:val="18"/>
          <w:szCs w:val="18"/>
          <w:u w:val="single"/>
        </w:rPr>
        <w:t>-</w:t>
      </w:r>
      <w:proofErr w:type="gramEnd"/>
      <w:r w:rsidRPr="00EF352C">
        <w:rPr>
          <w:rFonts w:ascii="Arial" w:hAnsi="Arial" w:cs="Arial"/>
          <w:b/>
          <w:sz w:val="18"/>
          <w:szCs w:val="18"/>
          <w:u w:val="single"/>
        </w:rPr>
        <w:t xml:space="preserve"> </w:t>
      </w:r>
      <w:r w:rsidRPr="00EF352C">
        <w:rPr>
          <w:rFonts w:ascii="Arial" w:hAnsi="Arial" w:cs="Arial"/>
          <w:b/>
          <w:bCs/>
          <w:sz w:val="18"/>
          <w:szCs w:val="18"/>
          <w:u w:val="single"/>
        </w:rPr>
        <w:t>No discriminación.</w:t>
      </w:r>
    </w:p>
    <w:p w14:paraId="0F576B04"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En la ejecución del objeto del presente contrato, el </w:t>
      </w:r>
      <w:r w:rsidRPr="00EF352C">
        <w:rPr>
          <w:rFonts w:ascii="Arial" w:hAnsi="Arial" w:cs="Arial"/>
          <w:b/>
          <w:bCs/>
          <w:sz w:val="18"/>
          <w:szCs w:val="18"/>
        </w:rPr>
        <w:t>“Proveedor”</w:t>
      </w:r>
      <w:r w:rsidRPr="00EF352C">
        <w:rPr>
          <w:rFonts w:ascii="Arial" w:hAnsi="Arial" w:cs="Arial"/>
          <w:sz w:val="18"/>
          <w:szCs w:val="18"/>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27B12018" w14:textId="77777777" w:rsidR="00613C49" w:rsidRPr="00EF352C" w:rsidRDefault="00613C49" w:rsidP="00613C49">
      <w:pPr>
        <w:ind w:right="22"/>
        <w:jc w:val="both"/>
        <w:rPr>
          <w:rFonts w:ascii="Arial" w:hAnsi="Arial" w:cs="Arial"/>
          <w:sz w:val="18"/>
          <w:szCs w:val="18"/>
        </w:rPr>
      </w:pPr>
    </w:p>
    <w:p w14:paraId="5128EF91" w14:textId="77777777" w:rsidR="00613C49" w:rsidRPr="00EF352C" w:rsidRDefault="00613C49" w:rsidP="00613C49">
      <w:pPr>
        <w:ind w:right="22"/>
        <w:jc w:val="both"/>
        <w:rPr>
          <w:rFonts w:ascii="Arial" w:hAnsi="Arial" w:cs="Arial"/>
          <w:b/>
          <w:bCs/>
          <w:sz w:val="18"/>
          <w:szCs w:val="18"/>
          <w:u w:val="single"/>
        </w:rPr>
      </w:pPr>
      <w:r w:rsidRPr="00EF352C">
        <w:rPr>
          <w:rFonts w:ascii="Arial" w:hAnsi="Arial" w:cs="Arial"/>
          <w:b/>
          <w:bCs/>
          <w:sz w:val="18"/>
          <w:szCs w:val="18"/>
          <w:u w:val="single"/>
        </w:rPr>
        <w:t xml:space="preserve">Vigésima </w:t>
      </w:r>
      <w:proofErr w:type="gramStart"/>
      <w:r w:rsidRPr="00EF352C">
        <w:rPr>
          <w:rFonts w:ascii="Arial" w:hAnsi="Arial" w:cs="Arial"/>
          <w:b/>
          <w:bCs/>
          <w:sz w:val="18"/>
          <w:szCs w:val="18"/>
          <w:u w:val="single"/>
        </w:rPr>
        <w:t>Quinta.-</w:t>
      </w:r>
      <w:proofErr w:type="gramEnd"/>
      <w:r w:rsidRPr="00EF352C">
        <w:rPr>
          <w:rFonts w:ascii="Arial" w:hAnsi="Arial" w:cs="Arial"/>
          <w:b/>
          <w:bCs/>
          <w:sz w:val="18"/>
          <w:szCs w:val="18"/>
          <w:u w:val="single"/>
        </w:rPr>
        <w:t xml:space="preserve"> Ética y Conducta.</w:t>
      </w:r>
    </w:p>
    <w:p w14:paraId="2A7B6605"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se compromete a que el personal designado, que preste sus servicios en las instalaciones del “</w:t>
      </w:r>
      <w:r w:rsidRPr="00EF352C">
        <w:rPr>
          <w:rFonts w:ascii="Arial" w:hAnsi="Arial" w:cs="Arial"/>
          <w:b/>
          <w:bCs/>
          <w:sz w:val="18"/>
          <w:szCs w:val="18"/>
        </w:rPr>
        <w:t>Instituto”</w:t>
      </w:r>
      <w:r w:rsidRPr="00EF352C">
        <w:rPr>
          <w:rFonts w:ascii="Arial" w:hAnsi="Arial" w:cs="Arial"/>
          <w:sz w:val="18"/>
          <w:szCs w:val="18"/>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EF352C">
        <w:rPr>
          <w:rFonts w:ascii="Arial" w:hAnsi="Arial" w:cs="Arial"/>
          <w:b/>
          <w:bCs/>
          <w:sz w:val="18"/>
          <w:szCs w:val="18"/>
        </w:rPr>
        <w:t>“Instituto”</w:t>
      </w:r>
      <w:r w:rsidRPr="00EF352C">
        <w:rPr>
          <w:rFonts w:ascii="Arial" w:hAnsi="Arial" w:cs="Arial"/>
          <w:sz w:val="18"/>
          <w:szCs w:val="18"/>
        </w:rPr>
        <w:t>.</w:t>
      </w:r>
    </w:p>
    <w:p w14:paraId="5B058736" w14:textId="77777777" w:rsidR="00613C49" w:rsidRPr="00EF352C" w:rsidRDefault="00613C49" w:rsidP="00613C49">
      <w:pPr>
        <w:ind w:right="22"/>
        <w:jc w:val="both"/>
        <w:rPr>
          <w:rFonts w:ascii="Arial" w:hAnsi="Arial" w:cs="Arial"/>
          <w:sz w:val="18"/>
          <w:szCs w:val="18"/>
        </w:rPr>
      </w:pPr>
    </w:p>
    <w:p w14:paraId="7E2101B3" w14:textId="77777777" w:rsidR="00613C49" w:rsidRPr="00EF352C" w:rsidRDefault="00613C49" w:rsidP="00613C49">
      <w:pPr>
        <w:pStyle w:val="Textoindependiente3"/>
        <w:ind w:right="22"/>
        <w:jc w:val="left"/>
        <w:outlineLvl w:val="0"/>
        <w:rPr>
          <w:rFonts w:cs="Arial"/>
          <w:sz w:val="18"/>
          <w:szCs w:val="18"/>
          <w:u w:val="single"/>
        </w:rPr>
      </w:pPr>
      <w:r w:rsidRPr="00EF352C">
        <w:rPr>
          <w:rFonts w:cs="Arial"/>
          <w:sz w:val="18"/>
          <w:szCs w:val="18"/>
          <w:u w:val="single"/>
          <w:lang w:val="es-MX"/>
        </w:rPr>
        <w:t xml:space="preserve">Vigésima </w:t>
      </w:r>
      <w:proofErr w:type="gramStart"/>
      <w:r w:rsidRPr="00EF352C">
        <w:rPr>
          <w:rFonts w:cs="Arial"/>
          <w:sz w:val="18"/>
          <w:szCs w:val="18"/>
          <w:u w:val="single"/>
          <w:lang w:val="es-MX"/>
        </w:rPr>
        <w:t>Sexta.-</w:t>
      </w:r>
      <w:proofErr w:type="gramEnd"/>
      <w:r w:rsidRPr="00EF352C">
        <w:rPr>
          <w:rFonts w:cs="Arial"/>
          <w:sz w:val="18"/>
          <w:szCs w:val="18"/>
          <w:u w:val="single"/>
          <w:lang w:val="es-MX"/>
        </w:rPr>
        <w:t xml:space="preserve"> </w:t>
      </w:r>
      <w:r w:rsidRPr="00EF352C">
        <w:rPr>
          <w:rFonts w:cs="Arial"/>
          <w:sz w:val="18"/>
          <w:szCs w:val="18"/>
          <w:u w:val="single"/>
        </w:rPr>
        <w:t>Jurisdicción y controversias.</w:t>
      </w:r>
    </w:p>
    <w:p w14:paraId="534B1D1F" w14:textId="77777777" w:rsidR="00613C49" w:rsidRPr="00EF352C" w:rsidRDefault="00613C49" w:rsidP="00613C49">
      <w:pPr>
        <w:pStyle w:val="Textoindependiente"/>
        <w:ind w:right="22"/>
        <w:rPr>
          <w:rFonts w:cs="Arial"/>
          <w:sz w:val="18"/>
          <w:szCs w:val="18"/>
        </w:rPr>
      </w:pPr>
      <w:r w:rsidRPr="00EF352C">
        <w:rPr>
          <w:rFonts w:cs="Arial"/>
          <w:sz w:val="18"/>
          <w:szCs w:val="18"/>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03A91A16" w14:textId="77777777" w:rsidR="00613C49" w:rsidRPr="00EF352C" w:rsidRDefault="00613C49" w:rsidP="00613C49">
      <w:pPr>
        <w:pStyle w:val="Textoindependiente"/>
        <w:ind w:right="22"/>
        <w:rPr>
          <w:rFonts w:cs="Arial"/>
          <w:sz w:val="18"/>
          <w:szCs w:val="18"/>
        </w:rPr>
      </w:pPr>
    </w:p>
    <w:p w14:paraId="095A8015"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Leído el presente contrato y enteradas las partes de su contenido y fuerza legal, lo firman en </w:t>
      </w:r>
      <w:r w:rsidRPr="00EF352C">
        <w:rPr>
          <w:rFonts w:ascii="Arial" w:hAnsi="Arial" w:cs="Arial"/>
          <w:sz w:val="18"/>
          <w:szCs w:val="18"/>
          <w:highlight w:val="lightGray"/>
        </w:rPr>
        <w:t>(</w:t>
      </w:r>
      <w:r w:rsidRPr="00EF352C">
        <w:rPr>
          <w:rFonts w:ascii="Arial" w:hAnsi="Arial" w:cs="Arial"/>
          <w:sz w:val="18"/>
          <w:szCs w:val="18"/>
          <w:highlight w:val="lightGray"/>
          <w:u w:val="single"/>
        </w:rPr>
        <w:t>número</w:t>
      </w:r>
      <w:r w:rsidRPr="00EF352C">
        <w:rPr>
          <w:rFonts w:ascii="Arial" w:hAnsi="Arial" w:cs="Arial"/>
          <w:sz w:val="18"/>
          <w:szCs w:val="18"/>
          <w:highlight w:val="lightGray"/>
        </w:rPr>
        <w:t>)</w:t>
      </w:r>
      <w:r w:rsidRPr="00EF352C">
        <w:rPr>
          <w:rFonts w:ascii="Arial" w:hAnsi="Arial" w:cs="Arial"/>
          <w:sz w:val="18"/>
          <w:szCs w:val="18"/>
        </w:rPr>
        <w:t xml:space="preserve"> tantos en la Ciudad de México, el </w:t>
      </w:r>
      <w:r w:rsidRPr="00EF352C">
        <w:rPr>
          <w:rFonts w:ascii="Arial" w:hAnsi="Arial" w:cs="Arial"/>
          <w:sz w:val="18"/>
          <w:szCs w:val="18"/>
          <w:highlight w:val="lightGray"/>
        </w:rPr>
        <w:t>(</w:t>
      </w:r>
      <w:r w:rsidRPr="00EF352C">
        <w:rPr>
          <w:rFonts w:ascii="Arial" w:hAnsi="Arial" w:cs="Arial"/>
          <w:sz w:val="18"/>
          <w:szCs w:val="18"/>
          <w:highlight w:val="lightGray"/>
          <w:u w:val="single"/>
        </w:rPr>
        <w:t>día</w:t>
      </w:r>
      <w:r w:rsidRPr="00EF352C">
        <w:rPr>
          <w:rFonts w:ascii="Arial" w:hAnsi="Arial" w:cs="Arial"/>
          <w:sz w:val="18"/>
          <w:szCs w:val="18"/>
          <w:highlight w:val="lightGray"/>
        </w:rPr>
        <w:t>)</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mes)</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año</w:t>
      </w:r>
      <w:r w:rsidRPr="00EF352C">
        <w:rPr>
          <w:rFonts w:ascii="Arial" w:hAnsi="Arial" w:cs="Arial"/>
          <w:sz w:val="18"/>
          <w:szCs w:val="18"/>
          <w:highlight w:val="lightGray"/>
        </w:rPr>
        <w:t>)</w:t>
      </w:r>
      <w:r w:rsidRPr="00EF352C">
        <w:rPr>
          <w:rFonts w:ascii="Arial" w:hAnsi="Arial" w:cs="Arial"/>
          <w:sz w:val="18"/>
          <w:szCs w:val="18"/>
        </w:rPr>
        <w:t>.</w:t>
      </w:r>
    </w:p>
    <w:p w14:paraId="73C7E4C5" w14:textId="77777777" w:rsidR="00613C49" w:rsidRPr="00EF352C" w:rsidRDefault="00613C49" w:rsidP="00613C49">
      <w:pPr>
        <w:ind w:right="-94"/>
        <w:jc w:val="both"/>
        <w:rPr>
          <w:rFonts w:ascii="Arial" w:hAnsi="Arial" w:cs="Arial"/>
          <w:sz w:val="18"/>
          <w:szCs w:val="18"/>
        </w:rPr>
      </w:pPr>
    </w:p>
    <w:tbl>
      <w:tblPr>
        <w:tblW w:w="9640" w:type="dxa"/>
        <w:tblInd w:w="-34" w:type="dxa"/>
        <w:tblLook w:val="04A0" w:firstRow="1" w:lastRow="0" w:firstColumn="1" w:lastColumn="0" w:noHBand="0" w:noVBand="1"/>
      </w:tblPr>
      <w:tblGrid>
        <w:gridCol w:w="9856"/>
        <w:gridCol w:w="222"/>
      </w:tblGrid>
      <w:tr w:rsidR="00613C49" w:rsidRPr="00EF352C" w14:paraId="50911244" w14:textId="77777777">
        <w:tc>
          <w:tcPr>
            <w:tcW w:w="4849" w:type="dxa"/>
          </w:tcPr>
          <w:tbl>
            <w:tblPr>
              <w:tblW w:w="9640" w:type="dxa"/>
              <w:tblLook w:val="04A0" w:firstRow="1" w:lastRow="0" w:firstColumn="1" w:lastColumn="0" w:noHBand="0" w:noVBand="1"/>
            </w:tblPr>
            <w:tblGrid>
              <w:gridCol w:w="4849"/>
              <w:gridCol w:w="4791"/>
            </w:tblGrid>
            <w:tr w:rsidR="00613C49" w:rsidRPr="00EF352C" w14:paraId="1CC7C180" w14:textId="77777777" w:rsidTr="00C50309">
              <w:tc>
                <w:tcPr>
                  <w:tcW w:w="4849" w:type="dxa"/>
                </w:tcPr>
                <w:p w14:paraId="56A04A7B" w14:textId="77777777" w:rsidR="00613C49" w:rsidRPr="00EF352C" w:rsidRDefault="00613C49" w:rsidP="00C50309">
                  <w:pPr>
                    <w:pBdr>
                      <w:bottom w:val="single" w:sz="12" w:space="1" w:color="auto"/>
                    </w:pBdr>
                    <w:jc w:val="center"/>
                    <w:rPr>
                      <w:rFonts w:ascii="Arial" w:hAnsi="Arial" w:cs="Arial"/>
                      <w:sz w:val="18"/>
                      <w:szCs w:val="18"/>
                    </w:rPr>
                  </w:pPr>
                  <w:r w:rsidRPr="00EF352C">
                    <w:rPr>
                      <w:rFonts w:ascii="Arial" w:hAnsi="Arial" w:cs="Arial"/>
                      <w:sz w:val="18"/>
                      <w:szCs w:val="18"/>
                    </w:rPr>
                    <w:t xml:space="preserve">Por el </w:t>
                  </w:r>
                  <w:r w:rsidRPr="00EF352C">
                    <w:rPr>
                      <w:rFonts w:ascii="Arial" w:hAnsi="Arial" w:cs="Arial"/>
                      <w:b/>
                      <w:bCs/>
                      <w:sz w:val="18"/>
                      <w:szCs w:val="18"/>
                    </w:rPr>
                    <w:t>“Instituto”</w:t>
                  </w:r>
                </w:p>
                <w:p w14:paraId="5E5646B2" w14:textId="77777777" w:rsidR="00613C49" w:rsidRPr="00EF352C" w:rsidRDefault="00613C49" w:rsidP="00C50309">
                  <w:pPr>
                    <w:pBdr>
                      <w:bottom w:val="single" w:sz="12" w:space="1" w:color="auto"/>
                    </w:pBdr>
                    <w:rPr>
                      <w:rFonts w:ascii="Arial" w:hAnsi="Arial" w:cs="Arial"/>
                      <w:sz w:val="18"/>
                      <w:szCs w:val="18"/>
                    </w:rPr>
                  </w:pPr>
                </w:p>
                <w:p w14:paraId="544664F9" w14:textId="77777777" w:rsidR="00613C49" w:rsidRPr="00EF352C" w:rsidRDefault="00613C49" w:rsidP="00C50309">
                  <w:pPr>
                    <w:pBdr>
                      <w:bottom w:val="single" w:sz="12" w:space="1" w:color="auto"/>
                    </w:pBdr>
                    <w:rPr>
                      <w:rFonts w:ascii="Arial" w:hAnsi="Arial" w:cs="Arial"/>
                      <w:sz w:val="18"/>
                      <w:szCs w:val="18"/>
                    </w:rPr>
                  </w:pPr>
                </w:p>
                <w:p w14:paraId="2B9C8C76" w14:textId="4E3AD28C" w:rsidR="00613C49" w:rsidRPr="00EF352C" w:rsidRDefault="00613C49" w:rsidP="00C50309">
                  <w:pPr>
                    <w:tabs>
                      <w:tab w:val="left" w:pos="581"/>
                      <w:tab w:val="center" w:pos="2727"/>
                    </w:tabs>
                    <w:jc w:val="center"/>
                    <w:rPr>
                      <w:rFonts w:ascii="Arial" w:hAnsi="Arial" w:cs="Arial"/>
                      <w:sz w:val="18"/>
                      <w:szCs w:val="18"/>
                      <w:u w:val="dotted"/>
                    </w:rPr>
                  </w:pPr>
                  <w:r w:rsidRPr="00EF352C">
                    <w:rPr>
                      <w:rFonts w:ascii="Arial" w:hAnsi="Arial" w:cs="Arial"/>
                      <w:b/>
                      <w:sz w:val="18"/>
                      <w:szCs w:val="18"/>
                      <w:highlight w:val="lightGray"/>
                    </w:rPr>
                    <w:t>Si aplica:</w:t>
                  </w:r>
                  <w:r w:rsidRPr="00EF352C">
                    <w:rPr>
                      <w:rFonts w:ascii="Arial" w:hAnsi="Arial" w:cs="Arial"/>
                      <w:b/>
                      <w:sz w:val="18"/>
                      <w:szCs w:val="18"/>
                    </w:rPr>
                    <w:t xml:space="preserve"> </w:t>
                  </w:r>
                  <w:r w:rsidR="00E15341" w:rsidRPr="00E15341">
                    <w:rPr>
                      <w:rFonts w:ascii="Arial" w:hAnsi="Arial" w:cs="Arial"/>
                      <w:b/>
                      <w:bCs/>
                      <w:sz w:val="18"/>
                      <w:szCs w:val="18"/>
                      <w:u w:val="dotted"/>
                    </w:rPr>
                    <w:t>Mtro. Jesús Octavio García González</w:t>
                  </w:r>
                </w:p>
                <w:p w14:paraId="2FC542D7" w14:textId="77777777" w:rsidR="00613C49" w:rsidRPr="00EF352C" w:rsidRDefault="00613C49" w:rsidP="00C50309">
                  <w:pPr>
                    <w:tabs>
                      <w:tab w:val="left" w:pos="581"/>
                      <w:tab w:val="center" w:pos="2727"/>
                    </w:tabs>
                    <w:jc w:val="center"/>
                    <w:rPr>
                      <w:rFonts w:ascii="Arial" w:hAnsi="Arial" w:cs="Arial"/>
                      <w:sz w:val="18"/>
                      <w:szCs w:val="18"/>
                    </w:rPr>
                  </w:pPr>
                  <w:r w:rsidRPr="00EF352C">
                    <w:rPr>
                      <w:rFonts w:ascii="Arial" w:hAnsi="Arial" w:cs="Arial"/>
                      <w:b/>
                      <w:sz w:val="18"/>
                      <w:szCs w:val="18"/>
                    </w:rPr>
                    <w:t>Apoderada Legal</w:t>
                  </w:r>
                </w:p>
                <w:p w14:paraId="3DA1FFE2" w14:textId="77777777" w:rsidR="00613C49" w:rsidRPr="00EF352C" w:rsidRDefault="00613C49" w:rsidP="00C50309">
                  <w:pPr>
                    <w:pBdr>
                      <w:bottom w:val="single" w:sz="12" w:space="1" w:color="auto"/>
                    </w:pBdr>
                    <w:rPr>
                      <w:rFonts w:ascii="Arial" w:hAnsi="Arial" w:cs="Arial"/>
                      <w:sz w:val="18"/>
                      <w:szCs w:val="18"/>
                    </w:rPr>
                  </w:pPr>
                </w:p>
                <w:p w14:paraId="2626FF7D" w14:textId="77777777" w:rsidR="00613C49" w:rsidRPr="00EF352C" w:rsidRDefault="00613C49" w:rsidP="00C50309">
                  <w:pPr>
                    <w:pBdr>
                      <w:bottom w:val="single" w:sz="12" w:space="1" w:color="auto"/>
                    </w:pBdr>
                    <w:rPr>
                      <w:rFonts w:ascii="Arial" w:hAnsi="Arial" w:cs="Arial"/>
                      <w:sz w:val="18"/>
                      <w:szCs w:val="18"/>
                    </w:rPr>
                  </w:pPr>
                </w:p>
                <w:p w14:paraId="412416AE" w14:textId="6688EF7E" w:rsidR="00613C49" w:rsidRPr="00EF352C" w:rsidRDefault="00613C49" w:rsidP="00C50309">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Licenciado </w:t>
                  </w:r>
                  <w:r w:rsidR="00E15341" w:rsidRPr="00E15341">
                    <w:rPr>
                      <w:rFonts w:ascii="Arial" w:hAnsi="Arial" w:cs="Arial"/>
                      <w:b/>
                      <w:sz w:val="18"/>
                      <w:szCs w:val="18"/>
                    </w:rPr>
                    <w:t>Mario Alfonso Burciaga Esparza</w:t>
                  </w:r>
                </w:p>
                <w:p w14:paraId="2086FADD" w14:textId="77777777" w:rsidR="00613C49" w:rsidRPr="00EF352C" w:rsidRDefault="00613C49" w:rsidP="00C50309">
                  <w:pPr>
                    <w:tabs>
                      <w:tab w:val="left" w:pos="581"/>
                      <w:tab w:val="center" w:pos="2727"/>
                    </w:tabs>
                    <w:jc w:val="center"/>
                    <w:rPr>
                      <w:rFonts w:ascii="Arial" w:hAnsi="Arial" w:cs="Arial"/>
                      <w:sz w:val="18"/>
                      <w:szCs w:val="18"/>
                    </w:rPr>
                  </w:pPr>
                  <w:r w:rsidRPr="00EF352C">
                    <w:rPr>
                      <w:rFonts w:ascii="Arial" w:hAnsi="Arial" w:cs="Arial"/>
                      <w:sz w:val="18"/>
                      <w:szCs w:val="18"/>
                    </w:rPr>
                    <w:t>Director de Recursos Materiales y Servicios</w:t>
                  </w:r>
                </w:p>
                <w:p w14:paraId="7552A81B" w14:textId="77777777" w:rsidR="00613C49" w:rsidRPr="00EF352C" w:rsidRDefault="00613C49" w:rsidP="00C50309">
                  <w:pPr>
                    <w:tabs>
                      <w:tab w:val="left" w:pos="581"/>
                      <w:tab w:val="center" w:pos="2727"/>
                    </w:tabs>
                    <w:jc w:val="center"/>
                    <w:rPr>
                      <w:rFonts w:ascii="Arial" w:hAnsi="Arial" w:cs="Arial"/>
                      <w:b/>
                      <w:bCs/>
                      <w:sz w:val="18"/>
                      <w:szCs w:val="18"/>
                    </w:rPr>
                  </w:pPr>
                  <w:r w:rsidRPr="00EF352C">
                    <w:rPr>
                      <w:rFonts w:ascii="Arial" w:hAnsi="Arial" w:cs="Arial"/>
                      <w:b/>
                      <w:bCs/>
                      <w:sz w:val="18"/>
                      <w:szCs w:val="18"/>
                      <w:highlight w:val="lightGray"/>
                    </w:rPr>
                    <w:t>Apoderado Legal (Si aplica)</w:t>
                  </w:r>
                </w:p>
                <w:p w14:paraId="700F15A3" w14:textId="77777777" w:rsidR="00613C49" w:rsidRPr="00EF352C" w:rsidRDefault="00613C49" w:rsidP="00C50309">
                  <w:pPr>
                    <w:pBdr>
                      <w:bottom w:val="single" w:sz="12" w:space="1" w:color="auto"/>
                    </w:pBdr>
                    <w:rPr>
                      <w:rFonts w:ascii="Arial" w:hAnsi="Arial" w:cs="Arial"/>
                      <w:sz w:val="18"/>
                      <w:szCs w:val="18"/>
                    </w:rPr>
                  </w:pPr>
                </w:p>
                <w:p w14:paraId="0DBDF23F" w14:textId="77777777" w:rsidR="00613C49" w:rsidRPr="00EF352C" w:rsidRDefault="00613C49" w:rsidP="00C50309">
                  <w:pPr>
                    <w:pBdr>
                      <w:bottom w:val="single" w:sz="12" w:space="1" w:color="auto"/>
                    </w:pBdr>
                    <w:rPr>
                      <w:rFonts w:ascii="Arial" w:hAnsi="Arial" w:cs="Arial"/>
                      <w:sz w:val="18"/>
                      <w:szCs w:val="18"/>
                    </w:rPr>
                  </w:pPr>
                </w:p>
                <w:p w14:paraId="4B03213E" w14:textId="77777777" w:rsidR="00613C49" w:rsidRPr="00EF352C" w:rsidRDefault="00613C49" w:rsidP="00C50309">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521F36DE" w14:textId="77777777" w:rsidR="00613C49" w:rsidRPr="00EF352C" w:rsidRDefault="00613C49" w:rsidP="00C50309">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1288B958" w14:textId="77777777" w:rsidR="00613C49" w:rsidRPr="00EF352C" w:rsidRDefault="00613C49" w:rsidP="00C50309">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Administrador del Contrato</w:t>
                  </w:r>
                </w:p>
                <w:p w14:paraId="223B1E84" w14:textId="77777777" w:rsidR="00613C49" w:rsidRPr="00EF352C" w:rsidRDefault="00613C49" w:rsidP="00C50309">
                  <w:pPr>
                    <w:pBdr>
                      <w:bottom w:val="single" w:sz="12" w:space="1" w:color="auto"/>
                    </w:pBdr>
                    <w:rPr>
                      <w:rFonts w:ascii="Arial" w:hAnsi="Arial" w:cs="Arial"/>
                      <w:sz w:val="18"/>
                      <w:szCs w:val="18"/>
                    </w:rPr>
                  </w:pPr>
                </w:p>
                <w:p w14:paraId="35892640" w14:textId="77777777" w:rsidR="00613C49" w:rsidRPr="00EF352C" w:rsidRDefault="00613C49" w:rsidP="00C50309">
                  <w:pPr>
                    <w:pBdr>
                      <w:bottom w:val="single" w:sz="12" w:space="1" w:color="auto"/>
                    </w:pBdr>
                    <w:rPr>
                      <w:rFonts w:ascii="Arial" w:hAnsi="Arial" w:cs="Arial"/>
                      <w:sz w:val="18"/>
                      <w:szCs w:val="18"/>
                    </w:rPr>
                  </w:pPr>
                </w:p>
                <w:p w14:paraId="698D46A8" w14:textId="77777777" w:rsidR="00613C49" w:rsidRPr="00EF352C" w:rsidRDefault="00613C49" w:rsidP="00C50309">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6BDC79F7" w14:textId="77777777" w:rsidR="00613C49" w:rsidRPr="00EF352C" w:rsidRDefault="00613C49" w:rsidP="00C50309">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043FD7E5" w14:textId="77777777" w:rsidR="00613C49" w:rsidRPr="00EF352C" w:rsidRDefault="00613C49" w:rsidP="00C50309">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Supervisor del Contrato</w:t>
                  </w:r>
                </w:p>
                <w:p w14:paraId="204A13AE" w14:textId="77777777" w:rsidR="00613C49" w:rsidRPr="00EF352C" w:rsidRDefault="00613C49" w:rsidP="00C50309">
                  <w:pPr>
                    <w:tabs>
                      <w:tab w:val="left" w:pos="581"/>
                      <w:tab w:val="center" w:pos="2727"/>
                    </w:tabs>
                    <w:jc w:val="center"/>
                    <w:rPr>
                      <w:rFonts w:ascii="Arial" w:hAnsi="Arial" w:cs="Arial"/>
                      <w:b/>
                      <w:sz w:val="18"/>
                      <w:szCs w:val="18"/>
                    </w:rPr>
                  </w:pPr>
                </w:p>
              </w:tc>
              <w:tc>
                <w:tcPr>
                  <w:tcW w:w="4791" w:type="dxa"/>
                </w:tcPr>
                <w:p w14:paraId="54E1C97C" w14:textId="77777777" w:rsidR="00613C49" w:rsidRPr="00EF352C" w:rsidRDefault="00613C49" w:rsidP="00C50309">
                  <w:pPr>
                    <w:ind w:right="5"/>
                    <w:jc w:val="center"/>
                    <w:rPr>
                      <w:rFonts w:ascii="Arial" w:hAnsi="Arial" w:cs="Arial"/>
                      <w:b/>
                      <w:sz w:val="18"/>
                      <w:szCs w:val="18"/>
                    </w:rPr>
                  </w:pPr>
                  <w:r w:rsidRPr="00EF352C">
                    <w:rPr>
                      <w:rFonts w:ascii="Arial" w:hAnsi="Arial" w:cs="Arial"/>
                      <w:sz w:val="18"/>
                      <w:szCs w:val="18"/>
                    </w:rPr>
                    <w:t xml:space="preserve">Por el </w:t>
                  </w:r>
                  <w:r w:rsidRPr="00EF352C">
                    <w:rPr>
                      <w:rFonts w:ascii="Arial" w:hAnsi="Arial" w:cs="Arial"/>
                      <w:b/>
                      <w:bCs/>
                      <w:sz w:val="18"/>
                      <w:szCs w:val="18"/>
                    </w:rPr>
                    <w:t>“Proveedor”</w:t>
                  </w:r>
                </w:p>
                <w:p w14:paraId="6E9C517F" w14:textId="77777777" w:rsidR="00613C49" w:rsidRPr="00EF352C" w:rsidRDefault="00613C49" w:rsidP="00C50309">
                  <w:pPr>
                    <w:pBdr>
                      <w:bottom w:val="single" w:sz="12" w:space="1" w:color="auto"/>
                    </w:pBdr>
                    <w:ind w:right="5"/>
                    <w:rPr>
                      <w:rFonts w:ascii="Arial" w:hAnsi="Arial" w:cs="Arial"/>
                      <w:sz w:val="18"/>
                      <w:szCs w:val="18"/>
                    </w:rPr>
                  </w:pPr>
                </w:p>
                <w:p w14:paraId="7DEF5B43" w14:textId="77777777" w:rsidR="00613C49" w:rsidRPr="00EF352C" w:rsidRDefault="00613C49" w:rsidP="00C50309">
                  <w:pPr>
                    <w:pBdr>
                      <w:bottom w:val="single" w:sz="12" w:space="1" w:color="auto"/>
                    </w:pBdr>
                    <w:ind w:right="5"/>
                    <w:rPr>
                      <w:rFonts w:ascii="Arial" w:hAnsi="Arial" w:cs="Arial"/>
                      <w:sz w:val="18"/>
                      <w:szCs w:val="18"/>
                    </w:rPr>
                  </w:pPr>
                </w:p>
                <w:p w14:paraId="628D095B" w14:textId="77777777" w:rsidR="00613C49" w:rsidRPr="00EF352C" w:rsidRDefault="00613C49" w:rsidP="00C50309">
                  <w:pPr>
                    <w:ind w:right="5"/>
                    <w:jc w:val="center"/>
                    <w:rPr>
                      <w:rFonts w:ascii="Arial" w:hAnsi="Arial" w:cs="Arial"/>
                      <w:b/>
                      <w:sz w:val="18"/>
                      <w:szCs w:val="18"/>
                    </w:rPr>
                  </w:pPr>
                  <w:r w:rsidRPr="00EF352C">
                    <w:rPr>
                      <w:rFonts w:ascii="Arial" w:hAnsi="Arial" w:cs="Arial"/>
                      <w:b/>
                      <w:sz w:val="18"/>
                      <w:szCs w:val="18"/>
                    </w:rPr>
                    <w:t>C. (</w:t>
                  </w:r>
                  <w:r w:rsidRPr="00EF352C">
                    <w:rPr>
                      <w:rFonts w:ascii="Arial" w:hAnsi="Arial" w:cs="Arial"/>
                      <w:b/>
                      <w:sz w:val="18"/>
                      <w:szCs w:val="18"/>
                      <w:u w:val="single"/>
                    </w:rPr>
                    <w:t>Nombre</w:t>
                  </w:r>
                  <w:r w:rsidRPr="00EF352C">
                    <w:rPr>
                      <w:rFonts w:ascii="Arial" w:hAnsi="Arial" w:cs="Arial"/>
                      <w:b/>
                      <w:sz w:val="18"/>
                      <w:szCs w:val="18"/>
                    </w:rPr>
                    <w:t>)</w:t>
                  </w:r>
                </w:p>
                <w:p w14:paraId="57ACD72D" w14:textId="77777777" w:rsidR="00613C49" w:rsidRPr="00EF352C" w:rsidRDefault="00613C49" w:rsidP="00C50309">
                  <w:pPr>
                    <w:ind w:right="5"/>
                    <w:jc w:val="center"/>
                    <w:rPr>
                      <w:rFonts w:ascii="Arial" w:hAnsi="Arial" w:cs="Arial"/>
                      <w:b/>
                      <w:sz w:val="18"/>
                      <w:szCs w:val="18"/>
                    </w:rPr>
                  </w:pPr>
                  <w:r w:rsidRPr="00EF352C">
                    <w:rPr>
                      <w:rFonts w:ascii="Arial" w:hAnsi="Arial" w:cs="Arial"/>
                      <w:b/>
                      <w:sz w:val="18"/>
                      <w:szCs w:val="18"/>
                    </w:rPr>
                    <w:t>(</w:t>
                  </w:r>
                  <w:r w:rsidRPr="00EF352C">
                    <w:rPr>
                      <w:rFonts w:ascii="Arial" w:hAnsi="Arial" w:cs="Arial"/>
                      <w:b/>
                      <w:sz w:val="18"/>
                      <w:szCs w:val="18"/>
                      <w:u w:val="single"/>
                    </w:rPr>
                    <w:t>si aplica</w:t>
                  </w:r>
                  <w:r w:rsidRPr="00EF352C">
                    <w:rPr>
                      <w:rFonts w:ascii="Arial" w:hAnsi="Arial" w:cs="Arial"/>
                      <w:b/>
                      <w:sz w:val="18"/>
                      <w:szCs w:val="18"/>
                    </w:rPr>
                    <w:t xml:space="preserve">: </w:t>
                  </w:r>
                  <w:r w:rsidRPr="00EF352C">
                    <w:rPr>
                      <w:rFonts w:ascii="Arial" w:hAnsi="Arial" w:cs="Arial"/>
                      <w:b/>
                      <w:sz w:val="18"/>
                      <w:szCs w:val="18"/>
                      <w:highlight w:val="lightGray"/>
                      <w:u w:val="single"/>
                    </w:rPr>
                    <w:t>Representante o Apoderado Legal y/o Representante Común si es participación conjunta</w:t>
                  </w:r>
                  <w:r w:rsidRPr="00EF352C">
                    <w:rPr>
                      <w:rFonts w:ascii="Arial" w:hAnsi="Arial" w:cs="Arial"/>
                      <w:b/>
                      <w:sz w:val="18"/>
                      <w:szCs w:val="18"/>
                    </w:rPr>
                    <w:t>)</w:t>
                  </w:r>
                </w:p>
              </w:tc>
            </w:tr>
          </w:tbl>
          <w:p w14:paraId="36571169" w14:textId="77777777" w:rsidR="00613C49" w:rsidRPr="00EF352C" w:rsidRDefault="00613C49" w:rsidP="00C50309">
            <w:pPr>
              <w:tabs>
                <w:tab w:val="left" w:pos="581"/>
                <w:tab w:val="center" w:pos="2727"/>
              </w:tabs>
              <w:jc w:val="center"/>
              <w:rPr>
                <w:rFonts w:ascii="Arial" w:hAnsi="Arial" w:cs="Arial"/>
                <w:b/>
                <w:sz w:val="18"/>
                <w:szCs w:val="18"/>
              </w:rPr>
            </w:pPr>
          </w:p>
        </w:tc>
        <w:tc>
          <w:tcPr>
            <w:tcW w:w="4791" w:type="dxa"/>
          </w:tcPr>
          <w:p w14:paraId="4543AEAE" w14:textId="77777777" w:rsidR="00613C49" w:rsidRPr="00EF352C" w:rsidRDefault="00613C49" w:rsidP="00C50309">
            <w:pPr>
              <w:ind w:right="5"/>
              <w:jc w:val="center"/>
              <w:rPr>
                <w:rFonts w:ascii="Arial" w:hAnsi="Arial" w:cs="Arial"/>
                <w:b/>
                <w:sz w:val="18"/>
                <w:szCs w:val="18"/>
              </w:rPr>
            </w:pPr>
          </w:p>
        </w:tc>
      </w:tr>
    </w:tbl>
    <w:p w14:paraId="6876985D" w14:textId="77777777" w:rsidR="00613C49" w:rsidRPr="00EF352C" w:rsidRDefault="00613C49" w:rsidP="00613C49">
      <w:pPr>
        <w:rPr>
          <w:rFonts w:ascii="Arial" w:hAnsi="Arial" w:cs="Arial"/>
          <w:sz w:val="18"/>
          <w:szCs w:val="18"/>
          <w:u w:val="single"/>
        </w:rPr>
      </w:pPr>
      <w:r w:rsidRPr="00EF352C">
        <w:rPr>
          <w:rFonts w:ascii="Arial" w:hAnsi="Arial" w:cs="Arial"/>
          <w:sz w:val="18"/>
          <w:szCs w:val="18"/>
        </w:rPr>
        <w:t xml:space="preserve">Las firmas que anteceden forman parte del contrato </w:t>
      </w:r>
      <w:r w:rsidRPr="00EF352C">
        <w:rPr>
          <w:rFonts w:ascii="Arial" w:hAnsi="Arial" w:cs="Arial"/>
          <w:b/>
          <w:sz w:val="18"/>
          <w:szCs w:val="18"/>
        </w:rPr>
        <w:t>INE/</w:t>
      </w:r>
      <w:r w:rsidRPr="00EF352C">
        <w:rPr>
          <w:rFonts w:ascii="Arial" w:hAnsi="Arial" w:cs="Arial"/>
          <w:b/>
          <w:sz w:val="18"/>
          <w:szCs w:val="18"/>
          <w:highlight w:val="lightGray"/>
          <w:u w:val="single"/>
        </w:rPr>
        <w:t xml:space="preserve"> (número de </w:t>
      </w:r>
      <w:proofErr w:type="gramStart"/>
      <w:r w:rsidRPr="00EF352C">
        <w:rPr>
          <w:rFonts w:ascii="Arial" w:hAnsi="Arial" w:cs="Arial"/>
          <w:b/>
          <w:sz w:val="18"/>
          <w:szCs w:val="18"/>
          <w:highlight w:val="lightGray"/>
          <w:u w:val="single"/>
        </w:rPr>
        <w:t>contrato)</w:t>
      </w:r>
      <w:r w:rsidRPr="00EF352C">
        <w:rPr>
          <w:rFonts w:ascii="Arial" w:hAnsi="Arial" w:cs="Arial"/>
          <w:b/>
          <w:sz w:val="18"/>
          <w:szCs w:val="18"/>
          <w:highlight w:val="lightGray"/>
        </w:rPr>
        <w:t>/</w:t>
      </w:r>
      <w:proofErr w:type="gramEnd"/>
      <w:r w:rsidRPr="00EF352C">
        <w:rPr>
          <w:rFonts w:ascii="Arial" w:hAnsi="Arial" w:cs="Arial"/>
          <w:b/>
          <w:sz w:val="18"/>
          <w:szCs w:val="18"/>
        </w:rPr>
        <w:t>20</w:t>
      </w:r>
      <w:r w:rsidRPr="00EF352C">
        <w:rPr>
          <w:rFonts w:ascii="Arial" w:hAnsi="Arial" w:cs="Arial"/>
          <w:b/>
          <w:sz w:val="18"/>
          <w:szCs w:val="18"/>
          <w:highlight w:val="lightGray"/>
        </w:rPr>
        <w:t>__</w:t>
      </w:r>
      <w:r w:rsidRPr="00EF352C">
        <w:rPr>
          <w:rFonts w:ascii="Arial" w:hAnsi="Arial" w:cs="Arial"/>
          <w:sz w:val="18"/>
          <w:szCs w:val="18"/>
        </w:rPr>
        <w:t xml:space="preserve"> celebrado por el </w:t>
      </w:r>
      <w:r w:rsidRPr="00EF352C">
        <w:rPr>
          <w:rFonts w:ascii="Arial" w:hAnsi="Arial" w:cs="Arial"/>
          <w:b/>
          <w:sz w:val="18"/>
          <w:szCs w:val="18"/>
        </w:rPr>
        <w:t>Instituto Nacional Electoral</w:t>
      </w:r>
      <w:r w:rsidRPr="00EF352C">
        <w:rPr>
          <w:rFonts w:ascii="Arial" w:hAnsi="Arial" w:cs="Arial"/>
          <w:sz w:val="18"/>
          <w:szCs w:val="18"/>
        </w:rPr>
        <w:t xml:space="preserve"> y por la </w:t>
      </w:r>
      <w:r w:rsidRPr="00EF352C">
        <w:rPr>
          <w:rFonts w:ascii="Arial" w:hAnsi="Arial" w:cs="Arial"/>
          <w:sz w:val="18"/>
          <w:szCs w:val="18"/>
          <w:highlight w:val="lightGray"/>
          <w:u w:val="single"/>
        </w:rPr>
        <w:t>(empresa o nombre de la persona física)</w:t>
      </w:r>
    </w:p>
    <w:p w14:paraId="179B5003" w14:textId="77777777" w:rsidR="000E3DD6" w:rsidRDefault="000E3DD6" w:rsidP="00110AE1">
      <w:pPr>
        <w:rPr>
          <w:lang w:val="es-ES"/>
        </w:rPr>
      </w:pPr>
    </w:p>
    <w:p w14:paraId="70F3FFE2" w14:textId="5F7FBA08" w:rsidR="00110AE1" w:rsidRDefault="00110AE1" w:rsidP="00110AE1">
      <w:pPr>
        <w:rPr>
          <w:lang w:val="es-ES"/>
        </w:rPr>
      </w:pPr>
    </w:p>
    <w:p w14:paraId="5BAC8533" w14:textId="77777777" w:rsidR="00110AE1" w:rsidRDefault="00110AE1" w:rsidP="00110AE1">
      <w:pPr>
        <w:rPr>
          <w:lang w:val="es-ES"/>
        </w:rPr>
      </w:pPr>
    </w:p>
    <w:p w14:paraId="42DE73EB" w14:textId="77777777" w:rsidR="00AF7873" w:rsidRDefault="00AF7873" w:rsidP="00110AE1">
      <w:pPr>
        <w:rPr>
          <w:lang w:val="es-ES"/>
        </w:rPr>
      </w:pPr>
    </w:p>
    <w:p w14:paraId="14BB560F" w14:textId="77777777" w:rsidR="00543CB6" w:rsidRDefault="00543CB6" w:rsidP="00110AE1">
      <w:pPr>
        <w:rPr>
          <w:lang w:val="es-ES"/>
        </w:rPr>
      </w:pPr>
    </w:p>
    <w:p w14:paraId="67A2FFD2" w14:textId="77777777" w:rsidR="00543CB6" w:rsidRDefault="00543CB6" w:rsidP="00110AE1">
      <w:pPr>
        <w:rPr>
          <w:lang w:val="es-ES"/>
        </w:rPr>
      </w:pPr>
    </w:p>
    <w:p w14:paraId="04D9C18F" w14:textId="77777777" w:rsidR="00543CB6" w:rsidRDefault="00543CB6" w:rsidP="00110AE1">
      <w:pPr>
        <w:rPr>
          <w:lang w:val="es-ES"/>
        </w:rPr>
      </w:pPr>
    </w:p>
    <w:p w14:paraId="1B4011DB" w14:textId="77777777" w:rsidR="00543CB6" w:rsidRDefault="00543CB6" w:rsidP="00110AE1">
      <w:pPr>
        <w:rPr>
          <w:lang w:val="es-ES"/>
        </w:rPr>
      </w:pPr>
    </w:p>
    <w:p w14:paraId="7ADD162C" w14:textId="0166094E" w:rsidR="008F679E" w:rsidRPr="0027305A" w:rsidRDefault="008F679E" w:rsidP="0061774E">
      <w:pPr>
        <w:pStyle w:val="Ttulo1"/>
        <w:spacing w:before="240" w:after="60"/>
        <w:rPr>
          <w:rFonts w:cs="Arial"/>
          <w:color w:val="CC0066"/>
          <w:kern w:val="32"/>
          <w:sz w:val="32"/>
          <w:szCs w:val="32"/>
        </w:rPr>
      </w:pPr>
      <w:bookmarkStart w:id="1353" w:name="_Toc148704358"/>
      <w:r w:rsidRPr="0027305A">
        <w:rPr>
          <w:rFonts w:cs="Arial"/>
          <w:color w:val="CC0066"/>
          <w:kern w:val="32"/>
          <w:sz w:val="32"/>
          <w:szCs w:val="32"/>
        </w:rPr>
        <w:lastRenderedPageBreak/>
        <w:t xml:space="preserve">ANEXO </w:t>
      </w:r>
      <w:bookmarkEnd w:id="1346"/>
      <w:bookmarkEnd w:id="1347"/>
      <w:r w:rsidR="009A163E">
        <w:rPr>
          <w:rFonts w:cs="Arial"/>
          <w:color w:val="CC0066"/>
          <w:kern w:val="32"/>
          <w:sz w:val="32"/>
          <w:szCs w:val="32"/>
        </w:rPr>
        <w:t>9</w:t>
      </w:r>
      <w:bookmarkEnd w:id="1353"/>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41DAD027"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584215">
        <w:rPr>
          <w:rFonts w:ascii="Arial" w:hAnsi="Arial" w:cs="Arial"/>
          <w:lang w:val="es-MX"/>
        </w:rPr>
        <w:t>“</w:t>
      </w:r>
      <w:r w:rsidR="00AB43AC">
        <w:rPr>
          <w:rFonts w:ascii="Arial" w:hAnsi="Arial" w:cs="Arial"/>
          <w:lang w:val="es-MX"/>
        </w:rPr>
        <w:t xml:space="preserve">Servicio </w:t>
      </w:r>
      <w:proofErr w:type="gramStart"/>
      <w:r w:rsidR="00AB43AC">
        <w:rPr>
          <w:rFonts w:ascii="Arial" w:hAnsi="Arial" w:cs="Arial"/>
          <w:lang w:val="es-MX"/>
        </w:rPr>
        <w:t xml:space="preserve">de </w:t>
      </w:r>
      <w:r w:rsidRPr="00584215">
        <w:rPr>
          <w:rFonts w:ascii="Arial" w:hAnsi="Arial" w:cs="Arial"/>
          <w:lang w:val="es-MX"/>
        </w:rPr>
        <w:t>”</w:t>
      </w:r>
      <w:proofErr w:type="gramEnd"/>
      <w:r w:rsidRPr="00584215">
        <w:rPr>
          <w:rFonts w:ascii="Arial" w:hAnsi="Arial" w:cs="Arial"/>
          <w:lang w:val="es-MX"/>
        </w:rPr>
        <w:t xml:space="preserve"> No. INE/________/</w:t>
      </w:r>
      <w:r w:rsidR="009802EE">
        <w:rPr>
          <w:rFonts w:ascii="Arial" w:hAnsi="Arial" w:cs="Arial"/>
          <w:lang w:val="es-MX"/>
        </w:rPr>
        <w:t>202</w:t>
      </w:r>
      <w:r w:rsidR="005843E3">
        <w:rPr>
          <w:rFonts w:ascii="Arial" w:hAnsi="Arial" w:cs="Arial"/>
          <w:lang w:val="es-MX"/>
        </w:rPr>
        <w:t>6</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7B74E3" w:rsidRPr="0025470A">
        <w:rPr>
          <w:rFonts w:ascii="Arial" w:hAnsi="Arial" w:cs="Arial"/>
          <w:lang w:val="es-MX"/>
        </w:rPr>
        <w:t>total de $___________________</w:t>
      </w:r>
      <w:r w:rsidR="00613C49">
        <w:rPr>
          <w:rFonts w:ascii="Arial" w:hAnsi="Arial" w:cs="Arial"/>
          <w:lang w:val="es-MX"/>
        </w:rPr>
        <w:t>M.N</w:t>
      </w:r>
      <w:r w:rsidR="00347B7C">
        <w:rPr>
          <w:rFonts w:ascii="Arial" w:hAnsi="Arial" w:cs="Arial"/>
          <w:lang w:val="es-MX"/>
        </w:rPr>
        <w:t>.</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47B7C">
        <w:rPr>
          <w:rFonts w:ascii="Arial" w:hAnsi="Arial" w:cs="Arial"/>
          <w:lang w:val="es-MX"/>
        </w:rPr>
        <w:t>Presencial</w:t>
      </w:r>
      <w:r w:rsidR="00A97062" w:rsidRPr="00584215">
        <w:rPr>
          <w:rFonts w:ascii="Arial" w:hAnsi="Arial" w:cs="Arial"/>
          <w:lang w:val="es-MX"/>
        </w:rPr>
        <w:t xml:space="preserve"> </w:t>
      </w:r>
      <w:r w:rsidR="00CC1DDE"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529D36B6" w14:textId="516B1F28" w:rsidR="4854A144" w:rsidRDefault="4854A144" w:rsidP="4854A144">
      <w:pPr>
        <w:spacing w:line="360" w:lineRule="auto"/>
        <w:jc w:val="both"/>
        <w:rPr>
          <w:rFonts w:ascii="Arial" w:hAnsi="Arial" w:cs="Arial"/>
          <w:b/>
          <w:bCs/>
        </w:rPr>
      </w:pPr>
    </w:p>
    <w:p w14:paraId="3D34450D" w14:textId="270949B6" w:rsidR="4854A144" w:rsidRDefault="4854A144" w:rsidP="4854A144">
      <w:pPr>
        <w:spacing w:line="360" w:lineRule="auto"/>
        <w:jc w:val="both"/>
        <w:rPr>
          <w:rFonts w:ascii="Arial" w:hAnsi="Arial" w:cs="Arial"/>
          <w:b/>
          <w:bCs/>
        </w:rPr>
      </w:pPr>
    </w:p>
    <w:p w14:paraId="6C38AC0A" w14:textId="5315AA73" w:rsidR="4854A144" w:rsidRDefault="4854A144" w:rsidP="4854A144">
      <w:pPr>
        <w:spacing w:line="360" w:lineRule="auto"/>
        <w:jc w:val="both"/>
        <w:rPr>
          <w:rFonts w:ascii="Arial" w:hAnsi="Arial" w:cs="Arial"/>
          <w:b/>
          <w:bCs/>
        </w:rPr>
      </w:pPr>
    </w:p>
    <w:p w14:paraId="2B63F2A4" w14:textId="35BE4DC6" w:rsidR="00A97062" w:rsidRPr="001208F3" w:rsidRDefault="00A97062" w:rsidP="00CE21B5">
      <w:pPr>
        <w:pStyle w:val="Ttulo1"/>
        <w:spacing w:before="240" w:after="60"/>
        <w:rPr>
          <w:rFonts w:cs="Arial"/>
          <w:color w:val="CC0066"/>
          <w:kern w:val="32"/>
          <w:sz w:val="32"/>
          <w:szCs w:val="32"/>
        </w:rPr>
      </w:pPr>
      <w:bookmarkStart w:id="1354" w:name="_Toc491861741"/>
      <w:bookmarkStart w:id="1355" w:name="_Toc499053805"/>
      <w:bookmarkStart w:id="1356" w:name="_Toc148704359"/>
      <w:bookmarkStart w:id="1357" w:name="_Toc278935161"/>
      <w:bookmarkStart w:id="1358" w:name="_Toc279781304"/>
      <w:bookmarkStart w:id="1359" w:name="_Toc279859186"/>
      <w:bookmarkStart w:id="1360" w:name="_Toc279864947"/>
      <w:r w:rsidRPr="00F860AD">
        <w:rPr>
          <w:rFonts w:cs="Arial"/>
          <w:color w:val="CC0066"/>
          <w:kern w:val="32"/>
          <w:sz w:val="32"/>
          <w:szCs w:val="32"/>
        </w:rPr>
        <w:lastRenderedPageBreak/>
        <w:t xml:space="preserve">ANEXO </w:t>
      </w:r>
      <w:bookmarkEnd w:id="1354"/>
      <w:bookmarkEnd w:id="1355"/>
      <w:r w:rsidR="00F23426">
        <w:rPr>
          <w:rFonts w:cs="Arial"/>
          <w:color w:val="CC0066"/>
          <w:kern w:val="32"/>
          <w:sz w:val="32"/>
          <w:szCs w:val="32"/>
        </w:rPr>
        <w:t>1</w:t>
      </w:r>
      <w:r w:rsidR="009A163E">
        <w:rPr>
          <w:rFonts w:cs="Arial"/>
          <w:color w:val="CC0066"/>
          <w:kern w:val="32"/>
          <w:sz w:val="32"/>
          <w:szCs w:val="32"/>
        </w:rPr>
        <w:t>0</w:t>
      </w:r>
      <w:bookmarkEnd w:id="1356"/>
    </w:p>
    <w:p w14:paraId="34605A6A" w14:textId="2747B454" w:rsidR="00A97062" w:rsidRDefault="00A97062" w:rsidP="00A97062">
      <w:pPr>
        <w:rPr>
          <w:lang w:val="es-ES"/>
        </w:rPr>
      </w:pPr>
    </w:p>
    <w:p w14:paraId="40538495" w14:textId="77777777" w:rsidR="007F0C6D" w:rsidRPr="0039778E" w:rsidRDefault="007F0C6D" w:rsidP="007F0C6D">
      <w:pPr>
        <w:pStyle w:val="Ttulo1"/>
        <w:shd w:val="clear" w:color="auto" w:fill="D9D9D9" w:themeFill="background1" w:themeFillShade="D9"/>
        <w:rPr>
          <w:rFonts w:cs="Arial"/>
          <w:kern w:val="32"/>
          <w:sz w:val="28"/>
          <w:szCs w:val="32"/>
        </w:rPr>
      </w:pPr>
      <w:bookmarkStart w:id="1361" w:name="_Toc129173368"/>
      <w:bookmarkStart w:id="1362" w:name="_Toc136278529"/>
      <w:bookmarkStart w:id="1363" w:name="_Toc148704361"/>
      <w:r>
        <w:rPr>
          <w:rFonts w:cs="Arial"/>
          <w:kern w:val="32"/>
          <w:sz w:val="28"/>
          <w:szCs w:val="32"/>
        </w:rPr>
        <w:t>Solicitud de expedición de Certificado Digital de usuarios externos</w:t>
      </w:r>
      <w:bookmarkEnd w:id="1361"/>
      <w:bookmarkEnd w:id="1362"/>
      <w:bookmarkEnd w:id="1363"/>
    </w:p>
    <w:p w14:paraId="5F121D05" w14:textId="777FC095" w:rsidR="007F0C6D" w:rsidRDefault="00FD07F6" w:rsidP="007F0C6D">
      <w:pPr>
        <w:rPr>
          <w:lang w:val="es-ES"/>
        </w:rPr>
      </w:pPr>
      <w:r w:rsidRPr="00662771">
        <w:rPr>
          <w:rFonts w:ascii="Arial" w:hAnsi="Arial" w:cs="Arial"/>
          <w:noProof/>
          <w:lang w:eastAsia="es-MX"/>
        </w:rPr>
        <w:drawing>
          <wp:anchor distT="0" distB="0" distL="114300" distR="114300" simplePos="0" relativeHeight="251658242" behindDoc="0" locked="0" layoutInCell="1" allowOverlap="1" wp14:anchorId="4017D493" wp14:editId="36A3B83C">
            <wp:simplePos x="0" y="0"/>
            <wp:positionH relativeFrom="margin">
              <wp:align>left</wp:align>
            </wp:positionH>
            <wp:positionV relativeFrom="paragraph">
              <wp:posOffset>649361</wp:posOffset>
            </wp:positionV>
            <wp:extent cx="5539105" cy="6079490"/>
            <wp:effectExtent l="0" t="0" r="4445" b="0"/>
            <wp:wrapNone/>
            <wp:docPr id="1226720586" name="Imagen 1226720586"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20586" name="Imagen 1226720586" descr="Interfaz de usuario gráfica, Texto&#10;&#10;El contenido generado por IA puede ser incorrecto."/>
                    <pic:cNvPicPr>
                      <a:picLocks noChangeAspect="1"/>
                    </pic:cNvPicPr>
                  </pic:nvPicPr>
                  <pic:blipFill>
                    <a:blip r:embed="rId48">
                      <a:extLst>
                        <a:ext uri="{28A0092B-C50C-407E-A947-70E740481C1C}">
                          <a14:useLocalDpi xmlns:a14="http://schemas.microsoft.com/office/drawing/2010/main" val="0"/>
                        </a:ext>
                      </a:extLst>
                    </a:blip>
                    <a:srcRect l="33566" t="17727" r="37745" b="9191"/>
                    <a:stretch>
                      <a:fillRect/>
                    </a:stretch>
                  </pic:blipFill>
                  <pic:spPr>
                    <a:xfrm>
                      <a:off x="0" y="0"/>
                      <a:ext cx="5539105" cy="6079490"/>
                    </a:xfrm>
                    <a:prstGeom prst="rect">
                      <a:avLst/>
                    </a:prstGeom>
                    <a:ln>
                      <a:noFill/>
                    </a:ln>
                  </pic:spPr>
                </pic:pic>
              </a:graphicData>
            </a:graphic>
          </wp:anchor>
        </w:drawing>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1508FF" w:rsidRPr="00662771" w14:paraId="628EC431" w14:textId="77777777" w:rsidTr="00C50309">
        <w:trPr>
          <w:jc w:val="center"/>
        </w:trPr>
        <w:tc>
          <w:tcPr>
            <w:tcW w:w="2633" w:type="dxa"/>
            <w:vAlign w:val="center"/>
          </w:tcPr>
          <w:p w14:paraId="6BE65368" w14:textId="77777777" w:rsidR="001508FF" w:rsidRPr="00662771" w:rsidRDefault="001508FF" w:rsidP="00C50309">
            <w:pPr>
              <w:jc w:val="center"/>
              <w:rPr>
                <w:rFonts w:ascii="Arial" w:hAnsi="Arial" w:cs="Arial"/>
                <w:b/>
                <w:u w:val="single"/>
                <w:lang w:val="es-ES"/>
              </w:rPr>
            </w:pPr>
            <w:r w:rsidRPr="00662771">
              <w:rPr>
                <w:rFonts w:ascii="Arial" w:hAnsi="Arial" w:cs="Arial"/>
                <w:lang w:val="es-ES"/>
              </w:rPr>
              <w:t xml:space="preserve">Haga Doble </w:t>
            </w:r>
            <w:proofErr w:type="gramStart"/>
            <w:r w:rsidRPr="00662771">
              <w:rPr>
                <w:rFonts w:ascii="Arial" w:hAnsi="Arial" w:cs="Arial"/>
                <w:lang w:val="es-ES"/>
              </w:rPr>
              <w:t>Click</w:t>
            </w:r>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10.pdf</w:t>
            </w:r>
          </w:p>
        </w:tc>
        <w:tc>
          <w:tcPr>
            <w:tcW w:w="2891" w:type="dxa"/>
            <w:vAlign w:val="center"/>
          </w:tcPr>
          <w:p w14:paraId="7E1ABB42" w14:textId="1805A14B" w:rsidR="001508FF" w:rsidRPr="00662771" w:rsidRDefault="007B4969" w:rsidP="00C50309">
            <w:pPr>
              <w:jc w:val="center"/>
              <w:rPr>
                <w:rFonts w:ascii="Arial" w:hAnsi="Arial" w:cs="Arial"/>
                <w:lang w:val="es-ES"/>
              </w:rPr>
            </w:pPr>
            <w:r w:rsidRPr="00662771">
              <w:rPr>
                <w:rFonts w:ascii="Arial" w:hAnsi="Arial" w:cs="Arial"/>
                <w:lang w:val="es-ES"/>
              </w:rPr>
              <w:object w:dxaOrig="1287" w:dyaOrig="837" w14:anchorId="1D7D5303">
                <v:shape id="_x0000_i1029" type="#_x0000_t75" style="width:61.7pt;height:41.15pt" o:ole="">
                  <v:imagedata r:id="rId49" o:title=""/>
                </v:shape>
                <o:OLEObject Type="Embed" ProgID="Acrobat.Document.DC" ShapeID="_x0000_i1029" DrawAspect="Icon" ObjectID="_1837016821" r:id="rId50"/>
              </w:object>
            </w:r>
          </w:p>
        </w:tc>
      </w:tr>
    </w:tbl>
    <w:p w14:paraId="1A097753" w14:textId="61B1A7D0" w:rsidR="001508FF" w:rsidRPr="00662771" w:rsidRDefault="001508FF" w:rsidP="001508FF">
      <w:pPr>
        <w:rPr>
          <w:rFonts w:ascii="Arial" w:hAnsi="Arial" w:cs="Arial"/>
          <w:lang w:val="es-ES"/>
        </w:rPr>
      </w:pPr>
    </w:p>
    <w:p w14:paraId="783377BA" w14:textId="77777777" w:rsidR="001508FF" w:rsidRPr="00662771" w:rsidRDefault="001508FF" w:rsidP="001508FF">
      <w:pPr>
        <w:rPr>
          <w:rFonts w:ascii="Arial" w:hAnsi="Arial" w:cs="Arial"/>
          <w:lang w:val="es-ES"/>
        </w:rPr>
      </w:pPr>
    </w:p>
    <w:p w14:paraId="69850CD5" w14:textId="77777777" w:rsidR="001508FF" w:rsidRPr="00662771" w:rsidRDefault="001508FF" w:rsidP="001508FF">
      <w:pPr>
        <w:rPr>
          <w:rFonts w:ascii="Arial" w:hAnsi="Arial" w:cs="Arial"/>
          <w:lang w:val="es-ES"/>
        </w:rPr>
      </w:pPr>
    </w:p>
    <w:p w14:paraId="304A47BB" w14:textId="77777777" w:rsidR="001508FF" w:rsidRPr="00662771" w:rsidRDefault="001508FF" w:rsidP="001508FF">
      <w:pPr>
        <w:rPr>
          <w:rFonts w:ascii="Arial" w:hAnsi="Arial" w:cs="Arial"/>
          <w:lang w:val="es-ES"/>
        </w:rPr>
      </w:pPr>
    </w:p>
    <w:p w14:paraId="2CAEB08B" w14:textId="77777777" w:rsidR="001508FF" w:rsidRPr="00662771" w:rsidRDefault="001508FF" w:rsidP="001508FF">
      <w:pPr>
        <w:rPr>
          <w:rFonts w:ascii="Arial" w:hAnsi="Arial" w:cs="Arial"/>
          <w:lang w:val="es-ES"/>
        </w:rPr>
      </w:pPr>
    </w:p>
    <w:p w14:paraId="44B795A5" w14:textId="77777777" w:rsidR="001508FF" w:rsidRPr="00662771" w:rsidRDefault="001508FF" w:rsidP="001508FF">
      <w:pPr>
        <w:rPr>
          <w:rFonts w:ascii="Arial" w:hAnsi="Arial" w:cs="Arial"/>
          <w:lang w:val="es-ES"/>
        </w:rPr>
      </w:pPr>
    </w:p>
    <w:p w14:paraId="51F4A9EA" w14:textId="77777777" w:rsidR="001508FF" w:rsidRPr="00662771" w:rsidRDefault="001508FF" w:rsidP="001508FF">
      <w:pPr>
        <w:rPr>
          <w:rFonts w:ascii="Arial" w:hAnsi="Arial" w:cs="Arial"/>
          <w:lang w:val="es-ES"/>
        </w:rPr>
      </w:pPr>
    </w:p>
    <w:p w14:paraId="32276115" w14:textId="77777777" w:rsidR="001508FF" w:rsidRPr="00662771" w:rsidRDefault="001508FF" w:rsidP="001508FF">
      <w:pPr>
        <w:rPr>
          <w:rFonts w:ascii="Arial" w:hAnsi="Arial" w:cs="Arial"/>
          <w:lang w:val="es-ES"/>
        </w:rPr>
      </w:pPr>
    </w:p>
    <w:p w14:paraId="2BC42BC3" w14:textId="77777777" w:rsidR="001508FF" w:rsidRPr="00662771" w:rsidRDefault="001508FF" w:rsidP="001508FF">
      <w:pPr>
        <w:rPr>
          <w:rFonts w:ascii="Arial" w:hAnsi="Arial" w:cs="Arial"/>
          <w:lang w:val="es-ES"/>
        </w:rPr>
      </w:pPr>
    </w:p>
    <w:p w14:paraId="1FCF961C" w14:textId="77777777" w:rsidR="001508FF" w:rsidRPr="00662771" w:rsidRDefault="001508FF" w:rsidP="001508FF">
      <w:pPr>
        <w:rPr>
          <w:rFonts w:ascii="Arial" w:hAnsi="Arial" w:cs="Arial"/>
          <w:lang w:val="es-ES"/>
        </w:rPr>
      </w:pPr>
    </w:p>
    <w:p w14:paraId="79BE6179" w14:textId="77777777" w:rsidR="001508FF" w:rsidRPr="00662771" w:rsidRDefault="001508FF" w:rsidP="001508FF">
      <w:pPr>
        <w:rPr>
          <w:rFonts w:ascii="Arial" w:hAnsi="Arial" w:cs="Arial"/>
          <w:lang w:val="es-ES"/>
        </w:rPr>
      </w:pPr>
    </w:p>
    <w:p w14:paraId="17AE4CBB" w14:textId="77777777" w:rsidR="001508FF" w:rsidRPr="00662771" w:rsidRDefault="001508FF" w:rsidP="001508FF">
      <w:pPr>
        <w:rPr>
          <w:rFonts w:ascii="Arial" w:hAnsi="Arial" w:cs="Arial"/>
          <w:lang w:val="es-ES"/>
        </w:rPr>
      </w:pPr>
    </w:p>
    <w:p w14:paraId="14C25975" w14:textId="77777777" w:rsidR="001508FF" w:rsidRPr="00662771" w:rsidRDefault="001508FF" w:rsidP="001508FF">
      <w:pPr>
        <w:rPr>
          <w:rFonts w:ascii="Arial" w:hAnsi="Arial" w:cs="Arial"/>
          <w:lang w:val="es-ES"/>
        </w:rPr>
      </w:pPr>
    </w:p>
    <w:p w14:paraId="7EEEA7D4" w14:textId="77777777" w:rsidR="001508FF" w:rsidRPr="00662771" w:rsidRDefault="001508FF" w:rsidP="001508FF">
      <w:pPr>
        <w:rPr>
          <w:rFonts w:ascii="Arial" w:hAnsi="Arial" w:cs="Arial"/>
          <w:lang w:val="es-ES"/>
        </w:rPr>
      </w:pPr>
    </w:p>
    <w:p w14:paraId="24A9776A" w14:textId="77777777" w:rsidR="001508FF" w:rsidRPr="00662771" w:rsidRDefault="001508FF" w:rsidP="001508FF">
      <w:pPr>
        <w:rPr>
          <w:rFonts w:ascii="Arial" w:hAnsi="Arial" w:cs="Arial"/>
          <w:lang w:val="es-ES"/>
        </w:rPr>
      </w:pPr>
    </w:p>
    <w:p w14:paraId="1456D9AE" w14:textId="77777777" w:rsidR="001508FF" w:rsidRPr="00662771" w:rsidRDefault="001508FF" w:rsidP="001508FF">
      <w:pPr>
        <w:rPr>
          <w:rFonts w:ascii="Arial" w:hAnsi="Arial" w:cs="Arial"/>
          <w:lang w:val="es-ES"/>
        </w:rPr>
      </w:pPr>
    </w:p>
    <w:p w14:paraId="62E99637" w14:textId="77777777" w:rsidR="001508FF" w:rsidRPr="00662771" w:rsidRDefault="001508FF" w:rsidP="001508FF">
      <w:pPr>
        <w:rPr>
          <w:rFonts w:ascii="Arial" w:hAnsi="Arial" w:cs="Arial"/>
          <w:lang w:val="es-ES"/>
        </w:rPr>
      </w:pPr>
    </w:p>
    <w:p w14:paraId="3634AA0D" w14:textId="77777777" w:rsidR="001508FF" w:rsidRPr="00662771" w:rsidRDefault="001508FF" w:rsidP="001508FF">
      <w:pPr>
        <w:rPr>
          <w:rFonts w:ascii="Arial" w:hAnsi="Arial" w:cs="Arial"/>
          <w:lang w:val="es-ES"/>
        </w:rPr>
      </w:pPr>
    </w:p>
    <w:p w14:paraId="1D6C880C" w14:textId="77777777" w:rsidR="001508FF" w:rsidRPr="00662771" w:rsidRDefault="001508FF" w:rsidP="001508FF">
      <w:pPr>
        <w:rPr>
          <w:rFonts w:ascii="Arial" w:hAnsi="Arial" w:cs="Arial"/>
          <w:lang w:val="es-ES"/>
        </w:rPr>
      </w:pPr>
    </w:p>
    <w:p w14:paraId="67ABE73C" w14:textId="77777777" w:rsidR="001508FF" w:rsidRPr="00662771" w:rsidRDefault="001508FF" w:rsidP="001508FF">
      <w:pPr>
        <w:rPr>
          <w:rFonts w:ascii="Arial" w:hAnsi="Arial" w:cs="Arial"/>
          <w:lang w:val="es-ES"/>
        </w:rPr>
      </w:pPr>
    </w:p>
    <w:p w14:paraId="48D2CF73" w14:textId="77777777" w:rsidR="001508FF" w:rsidRPr="00662771" w:rsidRDefault="001508FF" w:rsidP="001508FF">
      <w:pPr>
        <w:rPr>
          <w:rFonts w:ascii="Arial" w:hAnsi="Arial" w:cs="Arial"/>
          <w:lang w:val="es-ES"/>
        </w:rPr>
      </w:pPr>
    </w:p>
    <w:p w14:paraId="5A6D42C5" w14:textId="77777777" w:rsidR="001508FF" w:rsidRPr="00662771" w:rsidRDefault="001508FF" w:rsidP="001508FF">
      <w:pPr>
        <w:rPr>
          <w:rFonts w:ascii="Arial" w:hAnsi="Arial" w:cs="Arial"/>
          <w:lang w:val="es-ES"/>
        </w:rPr>
      </w:pPr>
    </w:p>
    <w:p w14:paraId="2CA77129" w14:textId="77777777" w:rsidR="001508FF" w:rsidRPr="00662771" w:rsidRDefault="001508FF" w:rsidP="001508FF">
      <w:pPr>
        <w:rPr>
          <w:rFonts w:ascii="Arial" w:hAnsi="Arial" w:cs="Arial"/>
          <w:lang w:val="es-ES"/>
        </w:rPr>
      </w:pPr>
    </w:p>
    <w:p w14:paraId="2EACF375" w14:textId="64AB2E00" w:rsidR="001508FF" w:rsidRPr="00662771" w:rsidRDefault="001508FF" w:rsidP="001508FF">
      <w:pPr>
        <w:pStyle w:val="Ttulo1"/>
        <w:spacing w:before="240" w:after="60"/>
        <w:rPr>
          <w:rFonts w:cs="Arial"/>
          <w:color w:val="CC0066"/>
          <w:kern w:val="32"/>
          <w:sz w:val="20"/>
        </w:rPr>
      </w:pPr>
    </w:p>
    <w:p w14:paraId="3C04A6DF" w14:textId="0A9EC8B0" w:rsidR="001508FF" w:rsidRPr="00662771" w:rsidRDefault="001508FF" w:rsidP="001508FF">
      <w:pPr>
        <w:pStyle w:val="Ttulo1"/>
        <w:spacing w:before="240" w:after="60"/>
        <w:rPr>
          <w:rFonts w:cs="Arial"/>
          <w:color w:val="CC0066"/>
          <w:kern w:val="32"/>
          <w:sz w:val="20"/>
        </w:rPr>
      </w:pPr>
    </w:p>
    <w:p w14:paraId="19828AE9" w14:textId="28738965" w:rsidR="001508FF" w:rsidRPr="00662771" w:rsidRDefault="001508FF" w:rsidP="001508FF">
      <w:pPr>
        <w:pStyle w:val="Ttulo1"/>
        <w:spacing w:before="240" w:after="60"/>
        <w:rPr>
          <w:rFonts w:cs="Arial"/>
          <w:color w:val="CC0066"/>
          <w:kern w:val="32"/>
          <w:sz w:val="20"/>
        </w:rPr>
      </w:pPr>
    </w:p>
    <w:p w14:paraId="0DAC13B9" w14:textId="72DBAE69" w:rsidR="001508FF" w:rsidRDefault="001508FF" w:rsidP="007F0C6D">
      <w:pPr>
        <w:rPr>
          <w:lang w:val="es-ES"/>
        </w:rPr>
      </w:pPr>
    </w:p>
    <w:p w14:paraId="54F0414D" w14:textId="5EA95A92" w:rsidR="007F0C6D" w:rsidRDefault="007F0C6D" w:rsidP="007F0C6D">
      <w:pPr>
        <w:jc w:val="center"/>
        <w:rPr>
          <w:rFonts w:ascii="Arial" w:hAnsi="Arial" w:cs="Arial"/>
          <w:lang w:val="es-ES"/>
        </w:rPr>
      </w:pPr>
    </w:p>
    <w:p w14:paraId="164A47C7" w14:textId="41DF9F60" w:rsidR="007F0C6D" w:rsidRDefault="007F0C6D" w:rsidP="007F0C6D">
      <w:pPr>
        <w:rPr>
          <w:lang w:val="es-ES"/>
        </w:rPr>
      </w:pPr>
    </w:p>
    <w:p w14:paraId="3AB04F45" w14:textId="1737EFCA" w:rsidR="007F0C6D" w:rsidRDefault="007F0C6D" w:rsidP="007F0C6D">
      <w:pPr>
        <w:rPr>
          <w:lang w:val="es-ES"/>
        </w:rPr>
      </w:pPr>
    </w:p>
    <w:p w14:paraId="18DDE9D4" w14:textId="666F9F06" w:rsidR="007F0C6D" w:rsidRDefault="007F0C6D" w:rsidP="007F0C6D">
      <w:pPr>
        <w:rPr>
          <w:lang w:val="es-ES"/>
        </w:rPr>
      </w:pPr>
    </w:p>
    <w:p w14:paraId="146022BD" w14:textId="6754F74B" w:rsidR="007F0C6D" w:rsidRDefault="007F0C6D" w:rsidP="007F0C6D">
      <w:pPr>
        <w:rPr>
          <w:lang w:val="es-ES"/>
        </w:rPr>
      </w:pPr>
    </w:p>
    <w:p w14:paraId="47217364" w14:textId="79068044" w:rsidR="007F0C6D" w:rsidRDefault="007F0C6D" w:rsidP="007F0C6D">
      <w:pPr>
        <w:rPr>
          <w:lang w:val="es-ES"/>
        </w:rPr>
      </w:pPr>
    </w:p>
    <w:p w14:paraId="6954AF26" w14:textId="02F39441" w:rsidR="007F0C6D" w:rsidRDefault="007F0C6D" w:rsidP="007F0C6D">
      <w:pPr>
        <w:rPr>
          <w:lang w:val="es-ES"/>
        </w:rPr>
      </w:pPr>
    </w:p>
    <w:p w14:paraId="70D02D41" w14:textId="77777777" w:rsidR="007F0C6D" w:rsidRDefault="007F0C6D" w:rsidP="007F0C6D">
      <w:pPr>
        <w:rPr>
          <w:lang w:val="es-ES"/>
        </w:rPr>
      </w:pPr>
    </w:p>
    <w:p w14:paraId="7D64F864" w14:textId="77777777" w:rsidR="007F0C6D" w:rsidRDefault="007F0C6D" w:rsidP="007F0C6D">
      <w:pPr>
        <w:rPr>
          <w:lang w:val="es-ES"/>
        </w:rPr>
      </w:pPr>
    </w:p>
    <w:p w14:paraId="259A162E" w14:textId="77777777" w:rsidR="007F0C6D" w:rsidRDefault="007F0C6D" w:rsidP="007F0C6D">
      <w:pPr>
        <w:rPr>
          <w:lang w:val="es-ES"/>
        </w:rPr>
      </w:pPr>
    </w:p>
    <w:p w14:paraId="2351B44F" w14:textId="77777777" w:rsidR="007F0C6D" w:rsidRDefault="007F0C6D" w:rsidP="007F0C6D">
      <w:pPr>
        <w:rPr>
          <w:lang w:val="es-ES"/>
        </w:rPr>
      </w:pPr>
    </w:p>
    <w:p w14:paraId="107F0D20" w14:textId="77777777" w:rsidR="007F0C6D" w:rsidRDefault="007F0C6D" w:rsidP="007F0C6D">
      <w:pPr>
        <w:rPr>
          <w:lang w:val="es-ES"/>
        </w:rPr>
      </w:pPr>
    </w:p>
    <w:p w14:paraId="7527309B" w14:textId="77777777" w:rsidR="007F0C6D" w:rsidRDefault="007F0C6D" w:rsidP="007F0C6D">
      <w:pPr>
        <w:rPr>
          <w:lang w:val="es-ES"/>
        </w:rPr>
      </w:pPr>
    </w:p>
    <w:p w14:paraId="7B809C0C" w14:textId="77777777" w:rsidR="007F0C6D" w:rsidRDefault="007F0C6D" w:rsidP="007F0C6D">
      <w:pPr>
        <w:rPr>
          <w:lang w:val="es-ES"/>
        </w:rPr>
      </w:pPr>
    </w:p>
    <w:p w14:paraId="0FEF6E60" w14:textId="77777777" w:rsidR="007F0C6D" w:rsidRDefault="007F0C6D" w:rsidP="007F0C6D">
      <w:pPr>
        <w:rPr>
          <w:lang w:val="es-ES"/>
        </w:rPr>
      </w:pPr>
    </w:p>
    <w:p w14:paraId="6F6A0FA5" w14:textId="77777777" w:rsidR="007F0C6D" w:rsidRDefault="007F0C6D" w:rsidP="007F0C6D">
      <w:pPr>
        <w:rPr>
          <w:lang w:val="es-ES"/>
        </w:rPr>
      </w:pPr>
    </w:p>
    <w:p w14:paraId="5015ED88" w14:textId="77777777" w:rsidR="007F0C6D" w:rsidRPr="00AF248F" w:rsidRDefault="007F0C6D" w:rsidP="007F0C6D">
      <w:pPr>
        <w:pStyle w:val="Ttulo1"/>
        <w:spacing w:before="240" w:after="60"/>
        <w:rPr>
          <w:rFonts w:cs="Arial"/>
          <w:color w:val="CC0066"/>
          <w:kern w:val="32"/>
          <w:sz w:val="32"/>
          <w:szCs w:val="32"/>
        </w:rPr>
      </w:pPr>
      <w:bookmarkStart w:id="1364" w:name="_Toc136278528"/>
      <w:bookmarkStart w:id="1365" w:name="_Toc148704360"/>
      <w:r w:rsidRPr="0027305A">
        <w:rPr>
          <w:rFonts w:cs="Arial"/>
          <w:color w:val="CC0066"/>
          <w:kern w:val="32"/>
          <w:sz w:val="32"/>
          <w:szCs w:val="32"/>
        </w:rPr>
        <w:lastRenderedPageBreak/>
        <w:t xml:space="preserve">ANEXO </w:t>
      </w:r>
      <w:bookmarkEnd w:id="1364"/>
      <w:r>
        <w:rPr>
          <w:rFonts w:cs="Arial"/>
          <w:color w:val="CC0066"/>
          <w:kern w:val="32"/>
          <w:sz w:val="32"/>
          <w:szCs w:val="32"/>
        </w:rPr>
        <w:t>11</w:t>
      </w:r>
      <w:bookmarkEnd w:id="1365"/>
    </w:p>
    <w:bookmarkEnd w:id="1357"/>
    <w:bookmarkEnd w:id="1358"/>
    <w:bookmarkEnd w:id="1359"/>
    <w:bookmarkEnd w:id="1360"/>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A97062" w:rsidRPr="002B0D41" w14:paraId="7D63D813" w14:textId="77777777" w:rsidTr="00895279">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57810E0"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A2C40AF"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EBA5536"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Recibe</w:t>
            </w:r>
          </w:p>
        </w:tc>
      </w:tr>
      <w:tr w:rsidR="00A97062" w:rsidRPr="002B0D41" w14:paraId="1886F15B" w14:textId="77777777" w:rsidTr="00895279">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A653A9F" w14:textId="1F07202B" w:rsidR="00A97062" w:rsidRPr="002B0D41" w:rsidRDefault="00A97062" w:rsidP="008A7804">
            <w:pPr>
              <w:tabs>
                <w:tab w:val="left" w:pos="459"/>
              </w:tabs>
              <w:spacing w:before="120" w:after="120" w:line="276" w:lineRule="auto"/>
              <w:ind w:left="459" w:hanging="425"/>
              <w:rPr>
                <w:rFonts w:ascii="Arial" w:hAnsi="Arial" w:cs="Arial"/>
                <w:b/>
              </w:rPr>
            </w:pPr>
            <w:r w:rsidRPr="002B0D41">
              <w:rPr>
                <w:rFonts w:ascii="Arial" w:hAnsi="Arial" w:cs="Arial"/>
                <w:b/>
              </w:rPr>
              <w:t>6.2 Del Acto de Presentación y Apertura de proposiciones</w:t>
            </w:r>
          </w:p>
        </w:tc>
      </w:tr>
      <w:tr w:rsidR="00A97062" w:rsidRPr="002B0D41" w14:paraId="42289EA4" w14:textId="77777777" w:rsidTr="00895279">
        <w:trPr>
          <w:trHeight w:val="2034"/>
        </w:trPr>
        <w:tc>
          <w:tcPr>
            <w:tcW w:w="0" w:type="auto"/>
            <w:tcBorders>
              <w:top w:val="single" w:sz="4" w:space="0" w:color="auto"/>
              <w:left w:val="single" w:sz="4" w:space="0" w:color="auto"/>
              <w:bottom w:val="single" w:sz="4" w:space="0" w:color="auto"/>
              <w:right w:val="single" w:sz="4" w:space="0" w:color="auto"/>
            </w:tcBorders>
            <w:vAlign w:val="center"/>
          </w:tcPr>
          <w:p w14:paraId="0BE5F2D3" w14:textId="2E9106F9" w:rsidR="00A97062" w:rsidRPr="008A7804" w:rsidRDefault="00BA3045" w:rsidP="00902D55">
            <w:pPr>
              <w:pStyle w:val="Texto0"/>
              <w:tabs>
                <w:tab w:val="left" w:pos="851"/>
              </w:tabs>
              <w:spacing w:before="120" w:after="120" w:line="240" w:lineRule="auto"/>
              <w:ind w:firstLine="0"/>
              <w:rPr>
                <w:sz w:val="20"/>
              </w:rPr>
            </w:pPr>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A7804" w:rsidRPr="00255392">
              <w:rPr>
                <w:sz w:val="20"/>
              </w:rPr>
              <w:t>.</w:t>
            </w:r>
          </w:p>
        </w:tc>
        <w:tc>
          <w:tcPr>
            <w:tcW w:w="0" w:type="auto"/>
            <w:tcBorders>
              <w:top w:val="single" w:sz="4" w:space="0" w:color="auto"/>
              <w:left w:val="single" w:sz="4" w:space="0" w:color="auto"/>
              <w:bottom w:val="single" w:sz="4" w:space="0" w:color="auto"/>
              <w:right w:val="single" w:sz="4" w:space="0" w:color="auto"/>
            </w:tcBorders>
            <w:vAlign w:val="center"/>
          </w:tcPr>
          <w:p w14:paraId="0FA13610"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A3BA23"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55E387C0" w14:textId="77777777" w:rsidTr="00895279">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B5ACFD2" w14:textId="77777777" w:rsidR="00A97062" w:rsidRPr="00045255" w:rsidRDefault="00A97062" w:rsidP="00165195">
            <w:pPr>
              <w:pStyle w:val="Prrafodelista"/>
              <w:numPr>
                <w:ilvl w:val="1"/>
                <w:numId w:val="64"/>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A97062" w:rsidRPr="002B0D41" w14:paraId="3A2B966E" w14:textId="77777777" w:rsidTr="00895279">
        <w:trPr>
          <w:trHeight w:val="1419"/>
        </w:trPr>
        <w:tc>
          <w:tcPr>
            <w:tcW w:w="0" w:type="auto"/>
            <w:tcBorders>
              <w:bottom w:val="single" w:sz="4" w:space="0" w:color="auto"/>
            </w:tcBorders>
            <w:vAlign w:val="center"/>
          </w:tcPr>
          <w:p w14:paraId="14DBB023" w14:textId="1E789257" w:rsidR="00B10604" w:rsidRDefault="00B10604" w:rsidP="00165195">
            <w:pPr>
              <w:pStyle w:val="Texto0"/>
              <w:numPr>
                <w:ilvl w:val="0"/>
                <w:numId w:val="73"/>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sidR="00AF7AB5">
              <w:rPr>
                <w:sz w:val="20"/>
              </w:rPr>
              <w:t>.</w:t>
            </w:r>
          </w:p>
          <w:p w14:paraId="4B00EAF5" w14:textId="42A770CD" w:rsidR="00B10604" w:rsidRPr="00B10604" w:rsidRDefault="00B10604" w:rsidP="00AB5DD9">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00042718" w:rsidRPr="00042718">
              <w:rPr>
                <w:b/>
                <w:i/>
                <w:sz w:val="20"/>
                <w:u w:val="single"/>
              </w:rPr>
              <w:t>VIGENTE</w:t>
            </w:r>
            <w:r w:rsidR="00042718">
              <w:rPr>
                <w:i/>
                <w:sz w:val="20"/>
                <w:u w:val="single"/>
              </w:rPr>
              <w:t xml:space="preserve"> </w:t>
            </w:r>
            <w:r w:rsidR="00AB5DD9">
              <w:rPr>
                <w:i/>
                <w:sz w:val="20"/>
                <w:u w:val="single"/>
              </w:rPr>
              <w:t>(credencial para votar, pasaporte)</w:t>
            </w:r>
            <w:r w:rsidRPr="000D2847">
              <w:rPr>
                <w:i/>
                <w:sz w:val="20"/>
                <w:u w:val="single"/>
              </w:rPr>
              <w:t xml:space="preserve"> tratándose de personas físicas y, en el caso de personas morales, la </w:t>
            </w:r>
            <w:r w:rsidR="00C066E9">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7D429457"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7E41B78D"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1707E15F" w14:textId="77777777" w:rsidTr="00895279">
        <w:trPr>
          <w:trHeight w:val="946"/>
        </w:trPr>
        <w:tc>
          <w:tcPr>
            <w:tcW w:w="0" w:type="auto"/>
            <w:tcBorders>
              <w:bottom w:val="single" w:sz="4" w:space="0" w:color="auto"/>
            </w:tcBorders>
            <w:vAlign w:val="center"/>
          </w:tcPr>
          <w:p w14:paraId="3536DDB1" w14:textId="2E62E15C" w:rsidR="00A97062" w:rsidRPr="003E293F" w:rsidRDefault="00A97062" w:rsidP="00165195">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sidR="002518D0">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14E3A014"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7B80CB65" w14:textId="77777777" w:rsidR="00A97062" w:rsidRPr="002B0D41" w:rsidRDefault="00A97062" w:rsidP="00895279">
            <w:pPr>
              <w:jc w:val="center"/>
              <w:rPr>
                <w:rFonts w:ascii="Arial" w:hAnsi="Arial" w:cs="Arial"/>
                <w:bCs/>
              </w:rPr>
            </w:pPr>
          </w:p>
        </w:tc>
      </w:tr>
      <w:tr w:rsidR="00A97062" w:rsidRPr="002B0D41" w14:paraId="1260FA13" w14:textId="77777777" w:rsidTr="00895279">
        <w:trPr>
          <w:trHeight w:val="665"/>
        </w:trPr>
        <w:tc>
          <w:tcPr>
            <w:tcW w:w="0" w:type="auto"/>
            <w:tcBorders>
              <w:bottom w:val="single" w:sz="4" w:space="0" w:color="auto"/>
            </w:tcBorders>
            <w:vAlign w:val="center"/>
          </w:tcPr>
          <w:p w14:paraId="245DC0C5" w14:textId="512019C7" w:rsidR="00A97062" w:rsidRPr="003E293F" w:rsidRDefault="00A97062" w:rsidP="00165195">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estar al corriente en el pago de las obligaciones fiscales</w:t>
            </w:r>
            <w:r w:rsidR="00AF7AB5" w:rsidRPr="00A30216">
              <w:rPr>
                <w:sz w:val="20"/>
              </w:rPr>
              <w:t xml:space="preserve"> y en materia de seguridad social</w:t>
            </w:r>
            <w:r w:rsidRPr="00A30216">
              <w:rPr>
                <w:sz w:val="20"/>
              </w:rPr>
              <w:t xml:space="preserve">, </w:t>
            </w:r>
            <w:r w:rsidRPr="00A30216">
              <w:rPr>
                <w:b/>
                <w:sz w:val="20"/>
              </w:rPr>
              <w:t>Anexo 3 “B”</w:t>
            </w:r>
          </w:p>
        </w:tc>
        <w:tc>
          <w:tcPr>
            <w:tcW w:w="0" w:type="auto"/>
            <w:tcBorders>
              <w:bottom w:val="single" w:sz="4" w:space="0" w:color="auto"/>
            </w:tcBorders>
            <w:vAlign w:val="center"/>
          </w:tcPr>
          <w:p w14:paraId="3BB91571"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46785BA7" w14:textId="77777777" w:rsidR="00A97062" w:rsidRPr="002B0D41" w:rsidRDefault="00A97062" w:rsidP="00895279">
            <w:pPr>
              <w:jc w:val="center"/>
              <w:rPr>
                <w:rFonts w:ascii="Arial" w:hAnsi="Arial" w:cs="Arial"/>
                <w:bCs/>
              </w:rPr>
            </w:pPr>
          </w:p>
        </w:tc>
      </w:tr>
      <w:tr w:rsidR="00CE21B5" w:rsidRPr="002B0D41" w14:paraId="29ABC4DC" w14:textId="77777777" w:rsidTr="00895279">
        <w:trPr>
          <w:trHeight w:val="665"/>
        </w:trPr>
        <w:tc>
          <w:tcPr>
            <w:tcW w:w="0" w:type="auto"/>
            <w:tcBorders>
              <w:bottom w:val="single" w:sz="4" w:space="0" w:color="auto"/>
            </w:tcBorders>
            <w:vAlign w:val="center"/>
          </w:tcPr>
          <w:p w14:paraId="2D666DAA" w14:textId="6B9547A2" w:rsidR="00CE21B5" w:rsidRPr="003E293F" w:rsidRDefault="00A91ED6" w:rsidP="00165195">
            <w:pPr>
              <w:pStyle w:val="Texto0"/>
              <w:numPr>
                <w:ilvl w:val="0"/>
                <w:numId w:val="73"/>
              </w:numPr>
              <w:tabs>
                <w:tab w:val="left" w:pos="302"/>
              </w:tabs>
              <w:spacing w:before="120" w:after="120" w:line="240" w:lineRule="auto"/>
              <w:ind w:left="313"/>
              <w:rPr>
                <w:sz w:val="19"/>
                <w:szCs w:val="19"/>
              </w:rPr>
            </w:pPr>
            <w:r w:rsidRPr="00A30216">
              <w:rPr>
                <w:sz w:val="20"/>
              </w:rPr>
              <w:t>Manifestación</w:t>
            </w:r>
            <w:r w:rsidR="00CE21B5" w:rsidRPr="00A30216">
              <w:rPr>
                <w:sz w:val="20"/>
              </w:rPr>
              <w:t xml:space="preserve">, </w:t>
            </w:r>
            <w:r w:rsidR="00CE21B5" w:rsidRPr="00A30216">
              <w:rPr>
                <w:b/>
                <w:sz w:val="20"/>
              </w:rPr>
              <w:t>bajo protesta de decir verdad</w:t>
            </w:r>
            <w:r w:rsidR="00CE21B5" w:rsidRPr="00A30216">
              <w:rPr>
                <w:sz w:val="20"/>
              </w:rPr>
              <w:t xml:space="preserve">, de no encontrarse en supuesto alguno de los establecidos en </w:t>
            </w:r>
            <w:r w:rsidR="00E521CB">
              <w:rPr>
                <w:sz w:val="20"/>
              </w:rPr>
              <w:t>los</w:t>
            </w:r>
            <w:r w:rsidR="002C3411" w:rsidRPr="00A30216">
              <w:rPr>
                <w:sz w:val="20"/>
              </w:rPr>
              <w:t xml:space="preserve"> artículo</w:t>
            </w:r>
            <w:r w:rsidR="00E521CB">
              <w:rPr>
                <w:sz w:val="20"/>
              </w:rPr>
              <w:t>s 67 y 72</w:t>
            </w:r>
            <w:r w:rsidR="00CE21B5" w:rsidRPr="00A30216">
              <w:rPr>
                <w:sz w:val="20"/>
              </w:rPr>
              <w:t xml:space="preserve"> de la Ley General de Responsabilidades Administrativas, </w:t>
            </w:r>
            <w:r w:rsidR="00CE21B5" w:rsidRPr="00A30216">
              <w:rPr>
                <w:b/>
                <w:sz w:val="20"/>
              </w:rPr>
              <w:t>Anexo 3 “</w:t>
            </w:r>
            <w:r w:rsidR="002C3411" w:rsidRPr="00A30216">
              <w:rPr>
                <w:b/>
                <w:sz w:val="20"/>
              </w:rPr>
              <w:t>C</w:t>
            </w:r>
            <w:r w:rsidR="00CE21B5" w:rsidRPr="00A30216">
              <w:rPr>
                <w:b/>
                <w:sz w:val="20"/>
              </w:rPr>
              <w:t>”</w:t>
            </w:r>
          </w:p>
        </w:tc>
        <w:tc>
          <w:tcPr>
            <w:tcW w:w="0" w:type="auto"/>
            <w:tcBorders>
              <w:bottom w:val="single" w:sz="4" w:space="0" w:color="auto"/>
            </w:tcBorders>
            <w:vAlign w:val="center"/>
          </w:tcPr>
          <w:p w14:paraId="4D89E687" w14:textId="77777777" w:rsidR="00CE21B5" w:rsidRPr="002B0D41" w:rsidRDefault="00CE21B5" w:rsidP="00895279">
            <w:pPr>
              <w:jc w:val="center"/>
              <w:rPr>
                <w:rFonts w:ascii="Arial" w:hAnsi="Arial" w:cs="Arial"/>
                <w:bCs/>
              </w:rPr>
            </w:pPr>
          </w:p>
        </w:tc>
        <w:tc>
          <w:tcPr>
            <w:tcW w:w="0" w:type="auto"/>
            <w:tcBorders>
              <w:bottom w:val="single" w:sz="4" w:space="0" w:color="auto"/>
            </w:tcBorders>
            <w:vAlign w:val="center"/>
          </w:tcPr>
          <w:p w14:paraId="3E5DA5BB" w14:textId="77777777" w:rsidR="00CE21B5" w:rsidRPr="002B0D41" w:rsidRDefault="00CE21B5" w:rsidP="00895279">
            <w:pPr>
              <w:jc w:val="center"/>
              <w:rPr>
                <w:rFonts w:ascii="Arial" w:hAnsi="Arial" w:cs="Arial"/>
                <w:bCs/>
              </w:rPr>
            </w:pPr>
          </w:p>
        </w:tc>
      </w:tr>
      <w:tr w:rsidR="00A97062" w:rsidRPr="002B0D41" w14:paraId="3473A6AD" w14:textId="77777777" w:rsidTr="00AB5DD9">
        <w:trPr>
          <w:trHeight w:val="412"/>
        </w:trPr>
        <w:tc>
          <w:tcPr>
            <w:tcW w:w="0" w:type="auto"/>
            <w:tcBorders>
              <w:bottom w:val="single" w:sz="4" w:space="0" w:color="auto"/>
            </w:tcBorders>
            <w:vAlign w:val="center"/>
          </w:tcPr>
          <w:p w14:paraId="3DAC022A" w14:textId="5ECFC821" w:rsidR="00A97062" w:rsidRPr="00A30216" w:rsidRDefault="00A30216" w:rsidP="00165195">
            <w:pPr>
              <w:pStyle w:val="Texto0"/>
              <w:numPr>
                <w:ilvl w:val="0"/>
                <w:numId w:val="73"/>
              </w:numPr>
              <w:tabs>
                <w:tab w:val="left" w:pos="313"/>
              </w:tabs>
              <w:spacing w:before="120" w:after="120" w:line="240" w:lineRule="auto"/>
              <w:ind w:left="313"/>
              <w:rPr>
                <w:sz w:val="20"/>
              </w:rPr>
            </w:pPr>
            <w:r w:rsidRPr="00A30216">
              <w:rPr>
                <w:sz w:val="20"/>
              </w:rPr>
              <w:t xml:space="preserve">Escrito del LICITANTE en el que </w:t>
            </w:r>
            <w:r w:rsidRPr="00A30216">
              <w:rPr>
                <w:b/>
                <w:sz w:val="20"/>
              </w:rPr>
              <w:t>manifieste bajo protesta de decir verdad</w:t>
            </w:r>
            <w:r w:rsidRPr="00A30216">
              <w:rPr>
                <w:sz w:val="20"/>
              </w:rPr>
              <w:t xml:space="preserve">, que por sí mismo o a través de interpósita persona se abstendrán de adoptar conductas, para que los servidores públicos del </w:t>
            </w:r>
            <w:proofErr w:type="gramStart"/>
            <w:r w:rsidRPr="00A30216">
              <w:rPr>
                <w:sz w:val="20"/>
              </w:rPr>
              <w:t>INSTITUTO,</w:t>
            </w:r>
            <w:proofErr w:type="gramEnd"/>
            <w:r w:rsidRPr="00A30216">
              <w:rPr>
                <w:sz w:val="20"/>
              </w:rPr>
              <w:t xml:space="preserve"> induzcan o alteren las evaluaciones de las proposiciones, el resultado del procedimiento, u otros aspectos que otorguen </w:t>
            </w:r>
            <w:r w:rsidRPr="00A30216">
              <w:rPr>
                <w:sz w:val="20"/>
              </w:rPr>
              <w:lastRenderedPageBreak/>
              <w:t>condiciones más ventajosas con relación a los demás participantes</w:t>
            </w:r>
            <w:r w:rsidR="00A97062" w:rsidRPr="00A30216">
              <w:rPr>
                <w:sz w:val="20"/>
              </w:rPr>
              <w:t xml:space="preserve">. </w:t>
            </w:r>
            <w:r w:rsidR="00A97062" w:rsidRPr="00A30216">
              <w:rPr>
                <w:b/>
                <w:sz w:val="20"/>
              </w:rPr>
              <w:t>Anexo 4</w:t>
            </w:r>
            <w:r w:rsidR="005767A8" w:rsidRPr="00A30216">
              <w:rPr>
                <w:sz w:val="20"/>
              </w:rPr>
              <w:t xml:space="preserve"> </w:t>
            </w:r>
          </w:p>
        </w:tc>
        <w:tc>
          <w:tcPr>
            <w:tcW w:w="0" w:type="auto"/>
            <w:tcBorders>
              <w:bottom w:val="single" w:sz="4" w:space="0" w:color="auto"/>
            </w:tcBorders>
            <w:vAlign w:val="center"/>
          </w:tcPr>
          <w:p w14:paraId="0ADBE1B9"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306F2F3B" w14:textId="77777777" w:rsidR="00A97062" w:rsidRPr="002B0D41" w:rsidRDefault="00A97062" w:rsidP="00895279">
            <w:pPr>
              <w:pStyle w:val="Texto0"/>
              <w:tabs>
                <w:tab w:val="left" w:pos="459"/>
              </w:tabs>
              <w:spacing w:before="120" w:after="120" w:line="240" w:lineRule="auto"/>
              <w:ind w:left="459" w:firstLine="0"/>
              <w:rPr>
                <w:sz w:val="20"/>
              </w:rPr>
            </w:pPr>
          </w:p>
        </w:tc>
      </w:tr>
      <w:tr w:rsidR="00450062" w:rsidRPr="002B0D41" w14:paraId="08636719" w14:textId="77777777" w:rsidTr="00895279">
        <w:trPr>
          <w:trHeight w:val="339"/>
        </w:trPr>
        <w:tc>
          <w:tcPr>
            <w:tcW w:w="0" w:type="auto"/>
            <w:vAlign w:val="center"/>
          </w:tcPr>
          <w:p w14:paraId="53CE162F" w14:textId="35748EB1" w:rsidR="00450062" w:rsidRPr="003E293F" w:rsidRDefault="00450062" w:rsidP="00165195">
            <w:pPr>
              <w:pStyle w:val="Texto0"/>
              <w:numPr>
                <w:ilvl w:val="0"/>
                <w:numId w:val="73"/>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sidR="005767A8">
              <w:rPr>
                <w:b/>
                <w:sz w:val="19"/>
                <w:szCs w:val="19"/>
              </w:rPr>
              <w:t xml:space="preserve"> </w:t>
            </w:r>
          </w:p>
        </w:tc>
        <w:tc>
          <w:tcPr>
            <w:tcW w:w="0" w:type="auto"/>
            <w:vAlign w:val="center"/>
          </w:tcPr>
          <w:p w14:paraId="2435F306" w14:textId="77777777" w:rsidR="00450062" w:rsidRPr="002B0D41" w:rsidRDefault="00450062" w:rsidP="00895279">
            <w:pPr>
              <w:pStyle w:val="Texto0"/>
              <w:tabs>
                <w:tab w:val="left" w:pos="459"/>
              </w:tabs>
              <w:spacing w:before="120" w:after="120" w:line="240" w:lineRule="auto"/>
              <w:ind w:left="459" w:firstLine="0"/>
              <w:rPr>
                <w:sz w:val="20"/>
              </w:rPr>
            </w:pPr>
          </w:p>
        </w:tc>
        <w:tc>
          <w:tcPr>
            <w:tcW w:w="0" w:type="auto"/>
            <w:vAlign w:val="center"/>
          </w:tcPr>
          <w:p w14:paraId="44B900E0" w14:textId="77777777" w:rsidR="00450062" w:rsidRPr="002B0D41" w:rsidRDefault="00450062" w:rsidP="00895279">
            <w:pPr>
              <w:pStyle w:val="Texto0"/>
              <w:tabs>
                <w:tab w:val="left" w:pos="459"/>
              </w:tabs>
              <w:spacing w:before="120" w:after="120" w:line="240" w:lineRule="auto"/>
              <w:ind w:left="459" w:firstLine="0"/>
              <w:rPr>
                <w:sz w:val="20"/>
              </w:rPr>
            </w:pPr>
          </w:p>
        </w:tc>
      </w:tr>
      <w:tr w:rsidR="004F18AC" w:rsidRPr="002B0D41" w14:paraId="6C8C3B11" w14:textId="77777777" w:rsidTr="00895279">
        <w:trPr>
          <w:trHeight w:val="339"/>
        </w:trPr>
        <w:tc>
          <w:tcPr>
            <w:tcW w:w="0" w:type="auto"/>
            <w:vAlign w:val="center"/>
          </w:tcPr>
          <w:p w14:paraId="31F39612" w14:textId="24A43A07" w:rsidR="008E6781" w:rsidRPr="00AB5DD9" w:rsidRDefault="004F18AC" w:rsidP="00165195">
            <w:pPr>
              <w:pStyle w:val="Texto0"/>
              <w:numPr>
                <w:ilvl w:val="0"/>
                <w:numId w:val="73"/>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68D11085" w14:textId="77777777" w:rsidR="004F18AC" w:rsidRPr="002B0D41" w:rsidRDefault="004F18AC" w:rsidP="00895279">
            <w:pPr>
              <w:pStyle w:val="Texto0"/>
              <w:tabs>
                <w:tab w:val="left" w:pos="459"/>
              </w:tabs>
              <w:spacing w:before="120" w:after="120" w:line="240" w:lineRule="auto"/>
              <w:ind w:left="459" w:firstLine="0"/>
              <w:rPr>
                <w:sz w:val="20"/>
              </w:rPr>
            </w:pPr>
          </w:p>
        </w:tc>
        <w:tc>
          <w:tcPr>
            <w:tcW w:w="0" w:type="auto"/>
            <w:vAlign w:val="center"/>
          </w:tcPr>
          <w:p w14:paraId="3773B24E" w14:textId="77777777" w:rsidR="004F18AC" w:rsidRPr="002B0D41" w:rsidRDefault="004F18AC" w:rsidP="00895279">
            <w:pPr>
              <w:pStyle w:val="Texto0"/>
              <w:tabs>
                <w:tab w:val="left" w:pos="459"/>
              </w:tabs>
              <w:spacing w:before="120" w:after="120" w:line="240" w:lineRule="auto"/>
              <w:ind w:left="459" w:firstLine="0"/>
              <w:rPr>
                <w:sz w:val="20"/>
              </w:rPr>
            </w:pPr>
          </w:p>
        </w:tc>
      </w:tr>
      <w:tr w:rsidR="00A97062" w:rsidRPr="002B0D41" w14:paraId="024FCB4D" w14:textId="77777777" w:rsidTr="00895279">
        <w:trPr>
          <w:trHeight w:hRule="exact" w:val="440"/>
        </w:trPr>
        <w:tc>
          <w:tcPr>
            <w:tcW w:w="0" w:type="auto"/>
            <w:gridSpan w:val="3"/>
            <w:tcBorders>
              <w:bottom w:val="single" w:sz="4" w:space="0" w:color="auto"/>
            </w:tcBorders>
            <w:shd w:val="clear" w:color="auto" w:fill="D9D9D9"/>
            <w:vAlign w:val="center"/>
          </w:tcPr>
          <w:p w14:paraId="5AC2E81F" w14:textId="77777777" w:rsidR="00A97062" w:rsidRPr="003E293F" w:rsidRDefault="00A97062" w:rsidP="00165195">
            <w:pPr>
              <w:pStyle w:val="Prrafodelista"/>
              <w:numPr>
                <w:ilvl w:val="1"/>
                <w:numId w:val="64"/>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A97062" w:rsidRPr="002B0D41" w14:paraId="7372E5E2" w14:textId="77777777" w:rsidTr="00895279">
        <w:trPr>
          <w:trHeight w:val="1638"/>
        </w:trPr>
        <w:tc>
          <w:tcPr>
            <w:tcW w:w="6833" w:type="dxa"/>
            <w:tcBorders>
              <w:bottom w:val="single" w:sz="4" w:space="0" w:color="auto"/>
            </w:tcBorders>
            <w:vAlign w:val="center"/>
          </w:tcPr>
          <w:p w14:paraId="264B29F3" w14:textId="77777777" w:rsidR="00E27A02" w:rsidRDefault="00E27A02" w:rsidP="00E27A02">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w:t>
            </w:r>
            <w:r>
              <w:rPr>
                <w:rFonts w:cs="Arial"/>
                <w:sz w:val="20"/>
                <w:lang w:val="es-MX"/>
              </w:rPr>
              <w:t xml:space="preserve">técnica. </w:t>
            </w:r>
          </w:p>
          <w:p w14:paraId="4A36FAE0" w14:textId="48E2523D" w:rsidR="00A97062" w:rsidRPr="00E27A02" w:rsidRDefault="00E27A02" w:rsidP="00E27A02">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w:t>
            </w:r>
            <w:proofErr w:type="gramStart"/>
            <w:r w:rsidRPr="00080D12">
              <w:rPr>
                <w:rFonts w:cs="Arial"/>
                <w:sz w:val="20"/>
                <w:lang w:val="es-MX"/>
              </w:rPr>
              <w:t>que</w:t>
            </w:r>
            <w:proofErr w:type="gramEnd"/>
            <w:r w:rsidRPr="00080D12">
              <w:rPr>
                <w:rFonts w:cs="Arial"/>
                <w:sz w:val="20"/>
                <w:lang w:val="es-MX"/>
              </w:rPr>
              <w:t xml:space="preserve"> en su caso, se soliciten en dicho anexo, debiendo considerar las modificaciones que se deriven de la(s) </w:t>
            </w:r>
            <w:r w:rsidR="0062740E">
              <w:rPr>
                <w:rFonts w:cs="Arial"/>
                <w:sz w:val="20"/>
                <w:lang w:val="es-MX"/>
              </w:rPr>
              <w:t>Solicitudes</w:t>
            </w:r>
            <w:r w:rsidRPr="00080D12">
              <w:rPr>
                <w:rFonts w:cs="Arial"/>
                <w:sz w:val="20"/>
                <w:lang w:val="es-MX"/>
              </w:rPr>
              <w:t xml:space="preserve"> de Aclaraciones que se celebre(n).)</w:t>
            </w:r>
          </w:p>
        </w:tc>
        <w:tc>
          <w:tcPr>
            <w:tcW w:w="1074" w:type="dxa"/>
            <w:tcBorders>
              <w:bottom w:val="single" w:sz="4" w:space="0" w:color="auto"/>
            </w:tcBorders>
            <w:vAlign w:val="center"/>
          </w:tcPr>
          <w:p w14:paraId="3A433C2B"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0681177" w14:textId="77777777" w:rsidR="00A97062" w:rsidRPr="002B0D41" w:rsidRDefault="00A97062" w:rsidP="00895279">
            <w:pPr>
              <w:jc w:val="center"/>
              <w:rPr>
                <w:rFonts w:ascii="Arial" w:hAnsi="Arial" w:cs="Arial"/>
                <w:bCs/>
              </w:rPr>
            </w:pPr>
          </w:p>
        </w:tc>
      </w:tr>
      <w:tr w:rsidR="00A97062" w:rsidRPr="002B0D41" w14:paraId="40F2D0C2" w14:textId="77777777" w:rsidTr="00895279">
        <w:trPr>
          <w:trHeight w:val="295"/>
        </w:trPr>
        <w:tc>
          <w:tcPr>
            <w:tcW w:w="0" w:type="auto"/>
            <w:gridSpan w:val="3"/>
            <w:tcBorders>
              <w:bottom w:val="single" w:sz="4" w:space="0" w:color="auto"/>
            </w:tcBorders>
            <w:shd w:val="clear" w:color="auto" w:fill="D9D9D9"/>
            <w:vAlign w:val="center"/>
          </w:tcPr>
          <w:p w14:paraId="19E9FF46" w14:textId="77777777" w:rsidR="00A97062" w:rsidRPr="003E293F" w:rsidRDefault="00A97062" w:rsidP="00165195">
            <w:pPr>
              <w:pStyle w:val="Texto0"/>
              <w:numPr>
                <w:ilvl w:val="1"/>
                <w:numId w:val="64"/>
              </w:numPr>
              <w:tabs>
                <w:tab w:val="left" w:pos="0"/>
              </w:tabs>
              <w:rPr>
                <w:b/>
                <w:sz w:val="19"/>
                <w:szCs w:val="19"/>
              </w:rPr>
            </w:pPr>
            <w:r w:rsidRPr="003E293F">
              <w:rPr>
                <w:b/>
                <w:sz w:val="19"/>
                <w:szCs w:val="19"/>
              </w:rPr>
              <w:t>Oferta económica</w:t>
            </w:r>
          </w:p>
        </w:tc>
      </w:tr>
      <w:tr w:rsidR="00A97062" w:rsidRPr="002B0D41" w14:paraId="7472519A" w14:textId="77777777" w:rsidTr="00895279">
        <w:trPr>
          <w:trHeight w:val="1130"/>
        </w:trPr>
        <w:tc>
          <w:tcPr>
            <w:tcW w:w="6833" w:type="dxa"/>
            <w:tcBorders>
              <w:bottom w:val="single" w:sz="4" w:space="0" w:color="auto"/>
            </w:tcBorders>
            <w:vAlign w:val="center"/>
          </w:tcPr>
          <w:p w14:paraId="7865855B"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económica</w:t>
            </w:r>
            <w:r>
              <w:rPr>
                <w:rFonts w:cs="Arial"/>
                <w:sz w:val="20"/>
                <w:lang w:val="es-MX"/>
              </w:rPr>
              <w:t>.</w:t>
            </w:r>
          </w:p>
          <w:p w14:paraId="69B9FF33"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w:t>
            </w:r>
            <w:proofErr w:type="spellStart"/>
            <w:r w:rsidRPr="00080D12">
              <w:rPr>
                <w:rFonts w:cs="Arial"/>
                <w:sz w:val="20"/>
                <w:lang w:val="es-MX"/>
              </w:rPr>
              <w:t>requisitar</w:t>
            </w:r>
            <w:proofErr w:type="spellEnd"/>
            <w:r w:rsidRPr="00080D12">
              <w:rPr>
                <w:rFonts w:cs="Arial"/>
                <w:sz w:val="20"/>
                <w:lang w:val="es-MX"/>
              </w:rPr>
              <w:t xml:space="preserve">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3E3F8263" w14:textId="18EC0A7A" w:rsidR="00A97062" w:rsidRPr="0027493C" w:rsidRDefault="0027493C" w:rsidP="0027493C">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2579D6A0"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E2B769D" w14:textId="77777777" w:rsidR="00A97062" w:rsidRPr="002B0D41" w:rsidRDefault="00A97062" w:rsidP="00895279">
            <w:pPr>
              <w:jc w:val="center"/>
              <w:rPr>
                <w:rFonts w:ascii="Arial" w:hAnsi="Arial" w:cs="Arial"/>
                <w:bCs/>
              </w:rPr>
            </w:pPr>
          </w:p>
        </w:tc>
      </w:tr>
    </w:tbl>
    <w:p w14:paraId="60B188B7" w14:textId="1895081E" w:rsidR="00A97062" w:rsidRPr="00E369B0" w:rsidRDefault="00BE7A11" w:rsidP="054BADB3">
      <w:pPr>
        <w:pStyle w:val="Prrafodelista"/>
        <w:numPr>
          <w:ilvl w:val="0"/>
          <w:numId w:val="80"/>
        </w:numPr>
        <w:ind w:left="284" w:right="476" w:hanging="218"/>
        <w:jc w:val="both"/>
        <w:rPr>
          <w:rFonts w:ascii="Arial" w:hAnsi="Arial" w:cs="Arial"/>
          <w:b/>
          <w:bCs/>
          <w:i/>
          <w:iCs/>
          <w:sz w:val="16"/>
          <w:szCs w:val="16"/>
          <w:lang w:val="es-ES"/>
        </w:rPr>
      </w:pPr>
      <w:r w:rsidRPr="054BADB3">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w:t>
      </w:r>
      <w:r w:rsidR="00E369B0" w:rsidRPr="054BADB3">
        <w:rPr>
          <w:rFonts w:ascii="Arial" w:hAnsi="Arial" w:cs="Arial"/>
          <w:b/>
          <w:bCs/>
          <w:i/>
          <w:iCs/>
          <w:sz w:val="16"/>
          <w:szCs w:val="16"/>
          <w:lang w:val="es-ES"/>
        </w:rPr>
        <w:t xml:space="preserve"> </w:t>
      </w:r>
      <w:r w:rsidRPr="054BADB3">
        <w:rPr>
          <w:rFonts w:ascii="Arial" w:hAnsi="Arial" w:cs="Arial"/>
          <w:b/>
          <w:bCs/>
          <w:i/>
          <w:iCs/>
          <w:sz w:val="16"/>
          <w:szCs w:val="16"/>
          <w:lang w:val="es-ES"/>
        </w:rPr>
        <w:t>convocatoria.</w:t>
      </w:r>
      <w:r w:rsidR="00895279" w:rsidRPr="00E369B0">
        <w:rPr>
          <w:rFonts w:ascii="Arial" w:hAnsi="Arial" w:cs="Arial"/>
          <w:b/>
          <w:bCs/>
          <w:i/>
          <w:sz w:val="16"/>
          <w:szCs w:val="16"/>
        </w:rPr>
        <w:br w:type="textWrapping" w:clear="all"/>
      </w:r>
    </w:p>
    <w:p w14:paraId="15D6B36B"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Recibe</w:t>
      </w:r>
    </w:p>
    <w:p w14:paraId="68ADC8AA" w14:textId="77777777" w:rsidR="00A97062" w:rsidRPr="002B0D41" w:rsidRDefault="00A97062" w:rsidP="00A97062">
      <w:pPr>
        <w:ind w:left="567" w:hanging="567"/>
        <w:jc w:val="center"/>
        <w:rPr>
          <w:rFonts w:ascii="Arial" w:hAnsi="Arial" w:cs="Arial"/>
          <w:b/>
          <w:bCs/>
          <w:i/>
          <w:sz w:val="18"/>
          <w:szCs w:val="22"/>
        </w:rPr>
      </w:pPr>
    </w:p>
    <w:p w14:paraId="6DF815D2" w14:textId="77777777" w:rsidR="00A97062" w:rsidRPr="002B0D41" w:rsidRDefault="00A97062" w:rsidP="00A97062">
      <w:pPr>
        <w:ind w:left="567" w:hanging="567"/>
        <w:jc w:val="center"/>
        <w:rPr>
          <w:rFonts w:ascii="Arial" w:hAnsi="Arial" w:cs="Arial"/>
          <w:b/>
          <w:bCs/>
          <w:i/>
          <w:sz w:val="18"/>
          <w:szCs w:val="22"/>
        </w:rPr>
      </w:pPr>
    </w:p>
    <w:p w14:paraId="4605548E"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5589B8C1"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1F81B6E8" w14:textId="77777777" w:rsidR="00A97062" w:rsidRPr="002B0D41" w:rsidRDefault="00A97062" w:rsidP="00A97062">
      <w:pPr>
        <w:ind w:left="567" w:hanging="567"/>
        <w:jc w:val="center"/>
        <w:rPr>
          <w:rFonts w:ascii="Arial" w:hAnsi="Arial" w:cs="Arial"/>
          <w:b/>
          <w:bCs/>
          <w:i/>
          <w:sz w:val="18"/>
          <w:szCs w:val="22"/>
        </w:rPr>
      </w:pPr>
    </w:p>
    <w:p w14:paraId="4E52A03F" w14:textId="77777777" w:rsidR="00A97062" w:rsidRPr="002B0D41" w:rsidRDefault="00A97062" w:rsidP="00A97062">
      <w:pPr>
        <w:ind w:left="567" w:hanging="567"/>
        <w:jc w:val="center"/>
        <w:rPr>
          <w:rFonts w:ascii="Arial" w:hAnsi="Arial" w:cs="Arial"/>
          <w:b/>
          <w:bCs/>
          <w:i/>
          <w:sz w:val="18"/>
          <w:szCs w:val="22"/>
        </w:rPr>
      </w:pPr>
    </w:p>
    <w:p w14:paraId="52DA730B" w14:textId="77777777" w:rsidR="00A97062" w:rsidRPr="002B0D41" w:rsidRDefault="00A97062" w:rsidP="00A97062">
      <w:pPr>
        <w:ind w:left="567" w:hanging="567"/>
        <w:jc w:val="center"/>
        <w:rPr>
          <w:rFonts w:ascii="Arial" w:hAnsi="Arial" w:cs="Arial"/>
          <w:b/>
          <w:bCs/>
          <w:i/>
          <w:sz w:val="18"/>
          <w:szCs w:val="22"/>
        </w:rPr>
      </w:pPr>
    </w:p>
    <w:p w14:paraId="217C44E4" w14:textId="77777777" w:rsidR="00A97062" w:rsidRPr="002B0D41" w:rsidRDefault="00A97062" w:rsidP="00A97062">
      <w:pPr>
        <w:ind w:left="851" w:hanging="851"/>
        <w:jc w:val="both"/>
        <w:rPr>
          <w:rFonts w:ascii="Arial" w:hAnsi="Arial" w:cs="Arial"/>
          <w:sz w:val="18"/>
          <w:szCs w:val="22"/>
        </w:rPr>
      </w:pPr>
      <w:r w:rsidRPr="002B0D41">
        <w:rPr>
          <w:rFonts w:ascii="Arial" w:hAnsi="Arial" w:cs="Arial"/>
          <w:b/>
          <w:bCs/>
          <w:sz w:val="18"/>
          <w:szCs w:val="22"/>
          <w:u w:val="single"/>
        </w:rPr>
        <w:t>NOTAS:</w:t>
      </w:r>
      <w:r w:rsidRPr="002B0D41">
        <w:rPr>
          <w:rFonts w:ascii="Arial" w:hAnsi="Arial" w:cs="Arial"/>
          <w:sz w:val="18"/>
          <w:szCs w:val="22"/>
        </w:rPr>
        <w:t xml:space="preserve"> </w:t>
      </w:r>
      <w:r w:rsidRPr="002B0D41">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376B94C7" w14:textId="77777777" w:rsidR="00A97062" w:rsidRPr="002B0D41" w:rsidRDefault="00A97062" w:rsidP="00A97062">
      <w:pPr>
        <w:ind w:left="851" w:hanging="851"/>
        <w:jc w:val="both"/>
        <w:rPr>
          <w:rFonts w:ascii="Arial" w:hAnsi="Arial" w:cs="Arial"/>
          <w:sz w:val="18"/>
          <w:szCs w:val="22"/>
        </w:rPr>
      </w:pPr>
    </w:p>
    <w:p w14:paraId="353767BE" w14:textId="77777777" w:rsidR="00A97062" w:rsidRDefault="00A97062" w:rsidP="00A97062">
      <w:pPr>
        <w:ind w:left="851"/>
        <w:jc w:val="both"/>
      </w:pPr>
      <w:r w:rsidRPr="002B0D41">
        <w:rPr>
          <w:rFonts w:ascii="Arial" w:hAnsi="Arial" w:cs="Arial"/>
          <w:sz w:val="18"/>
          <w:szCs w:val="22"/>
        </w:rPr>
        <w:t>Dicho formato se presentará firmado por el LICITANTE y servirá como constancia de recepción de la documentación que entregue.</w:t>
      </w:r>
    </w:p>
    <w:p w14:paraId="2993A882" w14:textId="77777777" w:rsidR="00A97062" w:rsidRDefault="00A97062" w:rsidP="00A97062"/>
    <w:p w14:paraId="427FE58E" w14:textId="77777777" w:rsidR="00A97062" w:rsidRDefault="00A97062" w:rsidP="00A97062"/>
    <w:p w14:paraId="2110E688" w14:textId="77777777" w:rsidR="003B5C2E" w:rsidRDefault="003B5C2E" w:rsidP="00A97062"/>
    <w:sectPr w:rsidR="003B5C2E" w:rsidSect="00A506ED">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708DF" w14:textId="77777777" w:rsidR="006A591F" w:rsidRDefault="006A591F">
      <w:r>
        <w:separator/>
      </w:r>
    </w:p>
  </w:endnote>
  <w:endnote w:type="continuationSeparator" w:id="0">
    <w:p w14:paraId="07137AF1" w14:textId="77777777" w:rsidR="006A591F" w:rsidRDefault="006A5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w:altName w:val="Courier New"/>
    <w:panose1 w:val="02070409020205020404"/>
    <w:charset w:val="00"/>
    <w:family w:val="modern"/>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Century Gothic"/>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4C19045A"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5A32DE">
      <w:rPr>
        <w:rFonts w:ascii="Arial" w:hAnsi="Arial" w:cs="Arial"/>
        <w:b/>
      </w:rPr>
      <w:t>9</w:t>
    </w:r>
    <w:r w:rsidR="003219A8">
      <w:rPr>
        <w:rFonts w:ascii="Arial" w:hAnsi="Arial" w:cs="Arial"/>
        <w:b/>
      </w:rPr>
      <w:t>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BA1CB" w14:textId="60B01A67" w:rsidR="00A30C1D" w:rsidRPr="00A30C1D" w:rsidRDefault="00D04C2C" w:rsidP="007B7A63">
    <w:pPr>
      <w:pStyle w:val="Piedepgina"/>
      <w:tabs>
        <w:tab w:val="clear" w:pos="8504"/>
        <w:tab w:val="right" w:pos="9214"/>
      </w:tabs>
      <w:rPr>
        <w:rFonts w:ascii="Arial" w:hAnsi="Arial" w:cs="Arial"/>
        <w:b/>
      </w:rPr>
    </w:pPr>
    <w:r w:rsidRPr="009F25D8">
      <w:rPr>
        <w:rFonts w:ascii="Arial" w:hAnsi="Arial" w:cs="Arial"/>
        <w:b/>
        <w:i/>
        <w:sz w:val="18"/>
        <w:szCs w:val="18"/>
      </w:rPr>
      <w:tab/>
    </w:r>
    <w:r w:rsidRPr="009F25D8">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7B4969">
      <w:rPr>
        <w:rFonts w:ascii="Arial" w:hAnsi="Arial" w:cs="Arial"/>
        <w:b/>
      </w:rPr>
      <w:t>9</w:t>
    </w:r>
    <w:r w:rsidR="003219A8">
      <w:rPr>
        <w:rFonts w:ascii="Arial" w:hAnsi="Arial" w:cs="Arial"/>
        <w:b/>
      </w:rPr>
      <w:t>0</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726B8" w14:textId="77777777" w:rsidR="006A591F" w:rsidRDefault="006A591F">
      <w:r>
        <w:separator/>
      </w:r>
    </w:p>
  </w:footnote>
  <w:footnote w:type="continuationSeparator" w:id="0">
    <w:p w14:paraId="3EDF7EBA" w14:textId="77777777" w:rsidR="006A591F" w:rsidRDefault="006A59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361630647" name="Imagen 361630647"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6F144240"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815AFA">
            <w:rPr>
              <w:rFonts w:ascii="Arial" w:hAnsi="Arial" w:cs="Arial"/>
              <w:color w:val="808080"/>
              <w:szCs w:val="22"/>
            </w:rPr>
            <w:t>003</w:t>
          </w:r>
          <w:r>
            <w:rPr>
              <w:rFonts w:ascii="Arial" w:hAnsi="Arial" w:cs="Arial"/>
              <w:color w:val="808080"/>
              <w:szCs w:val="22"/>
            </w:rPr>
            <w:t>/202</w:t>
          </w:r>
          <w:r w:rsidR="002C214F">
            <w:rPr>
              <w:rFonts w:ascii="Arial" w:hAnsi="Arial" w:cs="Arial"/>
              <w:color w:val="808080"/>
              <w:szCs w:val="22"/>
            </w:rPr>
            <w:t>6</w:t>
          </w:r>
        </w:p>
      </w:tc>
    </w:tr>
  </w:tbl>
  <w:p w14:paraId="4D15C570" w14:textId="77777777" w:rsidR="00D04C2C" w:rsidRDefault="00D04C2C" w:rsidP="009A70DC">
    <w:pPr>
      <w:pStyle w:val="Encabezado"/>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58241"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610632695" name="Imagen 610632695"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1946791336" name="Imagen 194679133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320010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02554C">
      <w:rPr>
        <w:rFonts w:ascii="Arial" w:hAnsi="Arial" w:cs="Arial"/>
        <w:color w:val="808080"/>
        <w:szCs w:val="22"/>
      </w:rPr>
      <w:t>Presencial</w:t>
    </w:r>
  </w:p>
  <w:p w14:paraId="5E54254C" w14:textId="133BA18D"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7B4969">
      <w:rPr>
        <w:rFonts w:ascii="Arial" w:hAnsi="Arial" w:cs="Arial"/>
        <w:color w:val="808080"/>
        <w:szCs w:val="22"/>
      </w:rPr>
      <w:t>003</w:t>
    </w:r>
    <w:r>
      <w:rPr>
        <w:rFonts w:ascii="Arial" w:hAnsi="Arial" w:cs="Arial"/>
        <w:color w:val="808080"/>
        <w:szCs w:val="22"/>
      </w:rPr>
      <w:t>/202</w:t>
    </w:r>
    <w:r w:rsidR="00265F32">
      <w:rPr>
        <w:rFonts w:ascii="Arial" w:hAnsi="Arial" w:cs="Arial"/>
        <w:color w:val="808080"/>
        <w:szCs w:val="22"/>
      </w:rPr>
      <w:t>6</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29546B7"/>
    <w:multiLevelType w:val="multilevel"/>
    <w:tmpl w:val="3AE03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6" w15:restartNumberingAfterBreak="0">
    <w:nsid w:val="078E1445"/>
    <w:multiLevelType w:val="hybridMultilevel"/>
    <w:tmpl w:val="86B65DE4"/>
    <w:lvl w:ilvl="0" w:tplc="4AB68F7E">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2AC9A66">
      <w:start w:val="1"/>
      <w:numFmt w:val="lowerLetter"/>
      <w:lvlText w:val="%2"/>
      <w:lvlJc w:val="left"/>
      <w:pPr>
        <w:ind w:left="1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A924DC4">
      <w:start w:val="1"/>
      <w:numFmt w:val="lowerRoman"/>
      <w:lvlText w:val="%3"/>
      <w:lvlJc w:val="left"/>
      <w:pPr>
        <w:ind w:left="18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016258E">
      <w:start w:val="1"/>
      <w:numFmt w:val="decimal"/>
      <w:lvlText w:val="%4"/>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9A0EAA">
      <w:start w:val="1"/>
      <w:numFmt w:val="lowerLetter"/>
      <w:lvlText w:val="%5"/>
      <w:lvlJc w:val="left"/>
      <w:pPr>
        <w:ind w:left="33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C28A91E">
      <w:start w:val="1"/>
      <w:numFmt w:val="lowerRoman"/>
      <w:lvlText w:val="%6"/>
      <w:lvlJc w:val="left"/>
      <w:pPr>
        <w:ind w:left="40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E32EA9C">
      <w:start w:val="1"/>
      <w:numFmt w:val="decimal"/>
      <w:lvlText w:val="%7"/>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ADA9FEE">
      <w:start w:val="1"/>
      <w:numFmt w:val="lowerLetter"/>
      <w:lvlText w:val="%8"/>
      <w:lvlJc w:val="left"/>
      <w:pPr>
        <w:ind w:left="54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CBC44">
      <w:start w:val="1"/>
      <w:numFmt w:val="lowerRoman"/>
      <w:lvlText w:val="%9"/>
      <w:lvlJc w:val="left"/>
      <w:pPr>
        <w:ind w:left="61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18"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9"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0" w15:restartNumberingAfterBreak="0">
    <w:nsid w:val="0ACA14D1"/>
    <w:multiLevelType w:val="hybridMultilevel"/>
    <w:tmpl w:val="EEA247AC"/>
    <w:lvl w:ilvl="0" w:tplc="82A44ED0">
      <w:start w:val="6"/>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0CDE4BC7"/>
    <w:multiLevelType w:val="hybridMultilevel"/>
    <w:tmpl w:val="9DA2F842"/>
    <w:lvl w:ilvl="0" w:tplc="C282ADD8">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366FD0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613E0CC8">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2902CD8">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B554004E">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E18D12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016AAAC">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4DC52EA">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59A0D08">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0D0E161D"/>
    <w:multiLevelType w:val="multilevel"/>
    <w:tmpl w:val="155C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0E7B49BC"/>
    <w:multiLevelType w:val="hybridMultilevel"/>
    <w:tmpl w:val="47669424"/>
    <w:lvl w:ilvl="0" w:tplc="080A000D">
      <w:start w:val="1"/>
      <w:numFmt w:val="bullet"/>
      <w:lvlText w:val=""/>
      <w:lvlJc w:val="left"/>
      <w:pPr>
        <w:ind w:left="7732" w:hanging="360"/>
      </w:pPr>
      <w:rPr>
        <w:rFonts w:ascii="Wingdings" w:hAnsi="Wingdings" w:hint="default"/>
      </w:rPr>
    </w:lvl>
    <w:lvl w:ilvl="1" w:tplc="080A0003" w:tentative="1">
      <w:start w:val="1"/>
      <w:numFmt w:val="bullet"/>
      <w:lvlText w:val="o"/>
      <w:lvlJc w:val="left"/>
      <w:pPr>
        <w:ind w:left="8452" w:hanging="360"/>
      </w:pPr>
      <w:rPr>
        <w:rFonts w:ascii="Courier New" w:hAnsi="Courier New" w:cs="Courier New" w:hint="default"/>
      </w:rPr>
    </w:lvl>
    <w:lvl w:ilvl="2" w:tplc="080A0005" w:tentative="1">
      <w:start w:val="1"/>
      <w:numFmt w:val="bullet"/>
      <w:lvlText w:val=""/>
      <w:lvlJc w:val="left"/>
      <w:pPr>
        <w:ind w:left="9172" w:hanging="360"/>
      </w:pPr>
      <w:rPr>
        <w:rFonts w:ascii="Wingdings" w:hAnsi="Wingdings" w:hint="default"/>
      </w:rPr>
    </w:lvl>
    <w:lvl w:ilvl="3" w:tplc="080A0001" w:tentative="1">
      <w:start w:val="1"/>
      <w:numFmt w:val="bullet"/>
      <w:lvlText w:val=""/>
      <w:lvlJc w:val="left"/>
      <w:pPr>
        <w:ind w:left="9892" w:hanging="360"/>
      </w:pPr>
      <w:rPr>
        <w:rFonts w:ascii="Symbol" w:hAnsi="Symbol" w:hint="default"/>
      </w:rPr>
    </w:lvl>
    <w:lvl w:ilvl="4" w:tplc="080A0003" w:tentative="1">
      <w:start w:val="1"/>
      <w:numFmt w:val="bullet"/>
      <w:lvlText w:val="o"/>
      <w:lvlJc w:val="left"/>
      <w:pPr>
        <w:ind w:left="10612" w:hanging="360"/>
      </w:pPr>
      <w:rPr>
        <w:rFonts w:ascii="Courier New" w:hAnsi="Courier New" w:cs="Courier New" w:hint="default"/>
      </w:rPr>
    </w:lvl>
    <w:lvl w:ilvl="5" w:tplc="080A0005" w:tentative="1">
      <w:start w:val="1"/>
      <w:numFmt w:val="bullet"/>
      <w:lvlText w:val=""/>
      <w:lvlJc w:val="left"/>
      <w:pPr>
        <w:ind w:left="11332" w:hanging="360"/>
      </w:pPr>
      <w:rPr>
        <w:rFonts w:ascii="Wingdings" w:hAnsi="Wingdings" w:hint="default"/>
      </w:rPr>
    </w:lvl>
    <w:lvl w:ilvl="6" w:tplc="080A0001" w:tentative="1">
      <w:start w:val="1"/>
      <w:numFmt w:val="bullet"/>
      <w:lvlText w:val=""/>
      <w:lvlJc w:val="left"/>
      <w:pPr>
        <w:ind w:left="12052" w:hanging="360"/>
      </w:pPr>
      <w:rPr>
        <w:rFonts w:ascii="Symbol" w:hAnsi="Symbol" w:hint="default"/>
      </w:rPr>
    </w:lvl>
    <w:lvl w:ilvl="7" w:tplc="080A0003" w:tentative="1">
      <w:start w:val="1"/>
      <w:numFmt w:val="bullet"/>
      <w:lvlText w:val="o"/>
      <w:lvlJc w:val="left"/>
      <w:pPr>
        <w:ind w:left="12772" w:hanging="360"/>
      </w:pPr>
      <w:rPr>
        <w:rFonts w:ascii="Courier New" w:hAnsi="Courier New" w:cs="Courier New" w:hint="default"/>
      </w:rPr>
    </w:lvl>
    <w:lvl w:ilvl="8" w:tplc="080A0005" w:tentative="1">
      <w:start w:val="1"/>
      <w:numFmt w:val="bullet"/>
      <w:lvlText w:val=""/>
      <w:lvlJc w:val="left"/>
      <w:pPr>
        <w:ind w:left="13492" w:hanging="360"/>
      </w:pPr>
      <w:rPr>
        <w:rFonts w:ascii="Wingdings" w:hAnsi="Wingdings" w:hint="default"/>
      </w:rPr>
    </w:lvl>
  </w:abstractNum>
  <w:abstractNum w:abstractNumId="25" w15:restartNumberingAfterBreak="0">
    <w:nsid w:val="0F0C79D5"/>
    <w:multiLevelType w:val="hybridMultilevel"/>
    <w:tmpl w:val="409AE828"/>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6"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8"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9"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30" w15:restartNumberingAfterBreak="0">
    <w:nsid w:val="13805024"/>
    <w:multiLevelType w:val="hybridMultilevel"/>
    <w:tmpl w:val="6BAC484E"/>
    <w:lvl w:ilvl="0" w:tplc="5248F170">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D4A4F7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D3668870">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DB8139E">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6E864C8">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BB02F28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8F08A99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EF2EC3E">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ECA0474">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146215C8"/>
    <w:multiLevelType w:val="hybridMultilevel"/>
    <w:tmpl w:val="9B1ACE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4" w15:restartNumberingAfterBreak="0">
    <w:nsid w:val="154D6460"/>
    <w:multiLevelType w:val="hybridMultilevel"/>
    <w:tmpl w:val="615EBD5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36"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7"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8"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9" w15:restartNumberingAfterBreak="0">
    <w:nsid w:val="170C69D7"/>
    <w:multiLevelType w:val="hybridMultilevel"/>
    <w:tmpl w:val="1EB219A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183D1B13"/>
    <w:multiLevelType w:val="hybridMultilevel"/>
    <w:tmpl w:val="4CA839B6"/>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19492DD9"/>
    <w:multiLevelType w:val="hybridMultilevel"/>
    <w:tmpl w:val="539021BA"/>
    <w:lvl w:ilvl="0" w:tplc="3A4E3522">
      <w:start w:val="1"/>
      <w:numFmt w:val="lowerLetter"/>
      <w:lvlText w:val="%1)"/>
      <w:lvlJc w:val="left"/>
      <w:pPr>
        <w:ind w:left="9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F20D02">
      <w:start w:val="1"/>
      <w:numFmt w:val="lowerLetter"/>
      <w:lvlText w:val="%2"/>
      <w:lvlJc w:val="left"/>
      <w:pPr>
        <w:ind w:left="16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878852C">
      <w:start w:val="1"/>
      <w:numFmt w:val="lowerRoman"/>
      <w:lvlText w:val="%3"/>
      <w:lvlJc w:val="left"/>
      <w:pPr>
        <w:ind w:left="23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01C50BC">
      <w:start w:val="1"/>
      <w:numFmt w:val="decimal"/>
      <w:lvlText w:val="%4"/>
      <w:lvlJc w:val="left"/>
      <w:pPr>
        <w:ind w:left="30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689FE0">
      <w:start w:val="1"/>
      <w:numFmt w:val="lowerLetter"/>
      <w:lvlText w:val="%5"/>
      <w:lvlJc w:val="left"/>
      <w:pPr>
        <w:ind w:left="38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24AC4B4">
      <w:start w:val="1"/>
      <w:numFmt w:val="lowerRoman"/>
      <w:lvlText w:val="%6"/>
      <w:lvlJc w:val="left"/>
      <w:pPr>
        <w:ind w:left="4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1FE56C6">
      <w:start w:val="1"/>
      <w:numFmt w:val="decimal"/>
      <w:lvlText w:val="%7"/>
      <w:lvlJc w:val="left"/>
      <w:pPr>
        <w:ind w:left="52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04C0108">
      <w:start w:val="1"/>
      <w:numFmt w:val="lowerLetter"/>
      <w:lvlText w:val="%8"/>
      <w:lvlJc w:val="left"/>
      <w:pPr>
        <w:ind w:left="59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2169E">
      <w:start w:val="1"/>
      <w:numFmt w:val="lowerRoman"/>
      <w:lvlText w:val="%9"/>
      <w:lvlJc w:val="left"/>
      <w:pPr>
        <w:ind w:left="66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1AD92786"/>
    <w:multiLevelType w:val="hybridMultilevel"/>
    <w:tmpl w:val="13E8FC2A"/>
    <w:lvl w:ilvl="0" w:tplc="7CD20886">
      <w:start w:val="1"/>
      <w:numFmt w:val="lowerLetter"/>
      <w:lvlText w:val="%1."/>
      <w:lvlJc w:val="left"/>
      <w:pPr>
        <w:ind w:left="87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27A2206">
      <w:start w:val="1"/>
      <w:numFmt w:val="lowerLetter"/>
      <w:lvlText w:val="%2"/>
      <w:lvlJc w:val="left"/>
      <w:pPr>
        <w:ind w:left="15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81F61D78">
      <w:start w:val="1"/>
      <w:numFmt w:val="lowerRoman"/>
      <w:lvlText w:val="%3"/>
      <w:lvlJc w:val="left"/>
      <w:pPr>
        <w:ind w:left="22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FCDC1196">
      <w:start w:val="1"/>
      <w:numFmt w:val="decimal"/>
      <w:lvlText w:val="%4"/>
      <w:lvlJc w:val="left"/>
      <w:pPr>
        <w:ind w:left="29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8D88ABC">
      <w:start w:val="1"/>
      <w:numFmt w:val="lowerLetter"/>
      <w:lvlText w:val="%5"/>
      <w:lvlJc w:val="left"/>
      <w:pPr>
        <w:ind w:left="366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3C80EC">
      <w:start w:val="1"/>
      <w:numFmt w:val="lowerRoman"/>
      <w:lvlText w:val="%6"/>
      <w:lvlJc w:val="left"/>
      <w:pPr>
        <w:ind w:left="438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3E084D98">
      <w:start w:val="1"/>
      <w:numFmt w:val="decimal"/>
      <w:lvlText w:val="%7"/>
      <w:lvlJc w:val="left"/>
      <w:pPr>
        <w:ind w:left="51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A2AC056">
      <w:start w:val="1"/>
      <w:numFmt w:val="lowerLetter"/>
      <w:lvlText w:val="%8"/>
      <w:lvlJc w:val="left"/>
      <w:pPr>
        <w:ind w:left="58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3DAA0CB8">
      <w:start w:val="1"/>
      <w:numFmt w:val="lowerRoman"/>
      <w:lvlText w:val="%9"/>
      <w:lvlJc w:val="left"/>
      <w:pPr>
        <w:ind w:left="65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4" w15:restartNumberingAfterBreak="0">
    <w:nsid w:val="1C8666F4"/>
    <w:multiLevelType w:val="hybridMultilevel"/>
    <w:tmpl w:val="CEE01A6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46"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7"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8"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9"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50" w15:restartNumberingAfterBreak="0">
    <w:nsid w:val="24871696"/>
    <w:multiLevelType w:val="hybridMultilevel"/>
    <w:tmpl w:val="658C2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1"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52"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53" w15:restartNumberingAfterBreak="0">
    <w:nsid w:val="2598643F"/>
    <w:multiLevelType w:val="hybridMultilevel"/>
    <w:tmpl w:val="1A7ED576"/>
    <w:lvl w:ilvl="0" w:tplc="173C9B84">
      <w:start w:val="1"/>
      <w:numFmt w:val="lowerLetter"/>
      <w:lvlText w:val="%1)"/>
      <w:lvlJc w:val="left"/>
      <w:pPr>
        <w:ind w:left="1212" w:hanging="360"/>
      </w:pPr>
      <w:rPr>
        <w:b/>
        <w:sz w:val="18"/>
        <w:szCs w:val="18"/>
      </w:rPr>
    </w:lvl>
    <w:lvl w:ilvl="1" w:tplc="0C0A0019" w:tentative="1">
      <w:start w:val="1"/>
      <w:numFmt w:val="lowerLetter"/>
      <w:lvlText w:val="%2."/>
      <w:lvlJc w:val="left"/>
      <w:pPr>
        <w:ind w:left="1932" w:hanging="360"/>
      </w:pPr>
    </w:lvl>
    <w:lvl w:ilvl="2" w:tplc="0C0A001B" w:tentative="1">
      <w:start w:val="1"/>
      <w:numFmt w:val="lowerRoman"/>
      <w:lvlText w:val="%3."/>
      <w:lvlJc w:val="right"/>
      <w:pPr>
        <w:ind w:left="2652" w:hanging="180"/>
      </w:pPr>
    </w:lvl>
    <w:lvl w:ilvl="3" w:tplc="0C0A000F" w:tentative="1">
      <w:start w:val="1"/>
      <w:numFmt w:val="decimal"/>
      <w:lvlText w:val="%4."/>
      <w:lvlJc w:val="left"/>
      <w:pPr>
        <w:ind w:left="3372" w:hanging="360"/>
      </w:pPr>
    </w:lvl>
    <w:lvl w:ilvl="4" w:tplc="0C0A0019" w:tentative="1">
      <w:start w:val="1"/>
      <w:numFmt w:val="lowerLetter"/>
      <w:lvlText w:val="%5."/>
      <w:lvlJc w:val="left"/>
      <w:pPr>
        <w:ind w:left="4092" w:hanging="360"/>
      </w:pPr>
    </w:lvl>
    <w:lvl w:ilvl="5" w:tplc="0C0A001B" w:tentative="1">
      <w:start w:val="1"/>
      <w:numFmt w:val="lowerRoman"/>
      <w:lvlText w:val="%6."/>
      <w:lvlJc w:val="right"/>
      <w:pPr>
        <w:ind w:left="4812" w:hanging="180"/>
      </w:pPr>
    </w:lvl>
    <w:lvl w:ilvl="6" w:tplc="0C0A000F" w:tentative="1">
      <w:start w:val="1"/>
      <w:numFmt w:val="decimal"/>
      <w:lvlText w:val="%7."/>
      <w:lvlJc w:val="left"/>
      <w:pPr>
        <w:ind w:left="5532" w:hanging="360"/>
      </w:pPr>
    </w:lvl>
    <w:lvl w:ilvl="7" w:tplc="0C0A0019" w:tentative="1">
      <w:start w:val="1"/>
      <w:numFmt w:val="lowerLetter"/>
      <w:lvlText w:val="%8."/>
      <w:lvlJc w:val="left"/>
      <w:pPr>
        <w:ind w:left="6252" w:hanging="360"/>
      </w:pPr>
    </w:lvl>
    <w:lvl w:ilvl="8" w:tplc="0C0A001B" w:tentative="1">
      <w:start w:val="1"/>
      <w:numFmt w:val="lowerRoman"/>
      <w:lvlText w:val="%9."/>
      <w:lvlJc w:val="right"/>
      <w:pPr>
        <w:ind w:left="6972" w:hanging="180"/>
      </w:pPr>
    </w:lvl>
  </w:abstractNum>
  <w:abstractNum w:abstractNumId="54"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55"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56" w15:restartNumberingAfterBreak="0">
    <w:nsid w:val="28F75326"/>
    <w:multiLevelType w:val="hybridMultilevel"/>
    <w:tmpl w:val="BC9C55A2"/>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7"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8"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9" w15:restartNumberingAfterBreak="0">
    <w:nsid w:val="2C5D234D"/>
    <w:multiLevelType w:val="hybridMultilevel"/>
    <w:tmpl w:val="121E6258"/>
    <w:lvl w:ilvl="0" w:tplc="2BC228F4">
      <w:start w:val="1"/>
      <w:numFmt w:val="lowerLetter"/>
      <w:lvlText w:val="%1)"/>
      <w:lvlJc w:val="left"/>
      <w:pPr>
        <w:ind w:left="213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60" w15:restartNumberingAfterBreak="0">
    <w:nsid w:val="2CF85A1E"/>
    <w:multiLevelType w:val="hybridMultilevel"/>
    <w:tmpl w:val="F5763062"/>
    <w:lvl w:ilvl="0" w:tplc="080A0001">
      <w:start w:val="1"/>
      <w:numFmt w:val="bullet"/>
      <w:lvlText w:val=""/>
      <w:lvlJc w:val="left"/>
      <w:pPr>
        <w:ind w:left="871" w:hanging="360"/>
      </w:pPr>
      <w:rPr>
        <w:rFonts w:ascii="Symbol" w:hAnsi="Symbol" w:hint="default"/>
      </w:rPr>
    </w:lvl>
    <w:lvl w:ilvl="1" w:tplc="080A0003" w:tentative="1">
      <w:start w:val="1"/>
      <w:numFmt w:val="bullet"/>
      <w:lvlText w:val="o"/>
      <w:lvlJc w:val="left"/>
      <w:pPr>
        <w:ind w:left="1591" w:hanging="360"/>
      </w:pPr>
      <w:rPr>
        <w:rFonts w:ascii="Courier New" w:hAnsi="Courier New" w:cs="Courier New" w:hint="default"/>
      </w:rPr>
    </w:lvl>
    <w:lvl w:ilvl="2" w:tplc="080A0005" w:tentative="1">
      <w:start w:val="1"/>
      <w:numFmt w:val="bullet"/>
      <w:lvlText w:val=""/>
      <w:lvlJc w:val="left"/>
      <w:pPr>
        <w:ind w:left="2311" w:hanging="360"/>
      </w:pPr>
      <w:rPr>
        <w:rFonts w:ascii="Wingdings" w:hAnsi="Wingdings" w:hint="default"/>
      </w:rPr>
    </w:lvl>
    <w:lvl w:ilvl="3" w:tplc="080A0001" w:tentative="1">
      <w:start w:val="1"/>
      <w:numFmt w:val="bullet"/>
      <w:lvlText w:val=""/>
      <w:lvlJc w:val="left"/>
      <w:pPr>
        <w:ind w:left="3031" w:hanging="360"/>
      </w:pPr>
      <w:rPr>
        <w:rFonts w:ascii="Symbol" w:hAnsi="Symbol" w:hint="default"/>
      </w:rPr>
    </w:lvl>
    <w:lvl w:ilvl="4" w:tplc="080A0003" w:tentative="1">
      <w:start w:val="1"/>
      <w:numFmt w:val="bullet"/>
      <w:lvlText w:val="o"/>
      <w:lvlJc w:val="left"/>
      <w:pPr>
        <w:ind w:left="3751" w:hanging="360"/>
      </w:pPr>
      <w:rPr>
        <w:rFonts w:ascii="Courier New" w:hAnsi="Courier New" w:cs="Courier New" w:hint="default"/>
      </w:rPr>
    </w:lvl>
    <w:lvl w:ilvl="5" w:tplc="080A0005" w:tentative="1">
      <w:start w:val="1"/>
      <w:numFmt w:val="bullet"/>
      <w:lvlText w:val=""/>
      <w:lvlJc w:val="left"/>
      <w:pPr>
        <w:ind w:left="4471" w:hanging="360"/>
      </w:pPr>
      <w:rPr>
        <w:rFonts w:ascii="Wingdings" w:hAnsi="Wingdings" w:hint="default"/>
      </w:rPr>
    </w:lvl>
    <w:lvl w:ilvl="6" w:tplc="080A0001" w:tentative="1">
      <w:start w:val="1"/>
      <w:numFmt w:val="bullet"/>
      <w:lvlText w:val=""/>
      <w:lvlJc w:val="left"/>
      <w:pPr>
        <w:ind w:left="5191" w:hanging="360"/>
      </w:pPr>
      <w:rPr>
        <w:rFonts w:ascii="Symbol" w:hAnsi="Symbol" w:hint="default"/>
      </w:rPr>
    </w:lvl>
    <w:lvl w:ilvl="7" w:tplc="080A0003" w:tentative="1">
      <w:start w:val="1"/>
      <w:numFmt w:val="bullet"/>
      <w:lvlText w:val="o"/>
      <w:lvlJc w:val="left"/>
      <w:pPr>
        <w:ind w:left="5911" w:hanging="360"/>
      </w:pPr>
      <w:rPr>
        <w:rFonts w:ascii="Courier New" w:hAnsi="Courier New" w:cs="Courier New" w:hint="default"/>
      </w:rPr>
    </w:lvl>
    <w:lvl w:ilvl="8" w:tplc="080A0005" w:tentative="1">
      <w:start w:val="1"/>
      <w:numFmt w:val="bullet"/>
      <w:lvlText w:val=""/>
      <w:lvlJc w:val="left"/>
      <w:pPr>
        <w:ind w:left="6631" w:hanging="360"/>
      </w:pPr>
      <w:rPr>
        <w:rFonts w:ascii="Wingdings" w:hAnsi="Wingdings" w:hint="default"/>
      </w:rPr>
    </w:lvl>
  </w:abstractNum>
  <w:abstractNum w:abstractNumId="61"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62"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4" w15:restartNumberingAfterBreak="0">
    <w:nsid w:val="32B211FB"/>
    <w:multiLevelType w:val="hybridMultilevel"/>
    <w:tmpl w:val="D6DAF4AC"/>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5"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6"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6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8"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36C67E38"/>
    <w:multiLevelType w:val="hybridMultilevel"/>
    <w:tmpl w:val="D81E8A66"/>
    <w:lvl w:ilvl="0" w:tplc="FFF29FF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7CAA98">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E665CFE">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CC0278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5A9934">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5443686">
      <w:start w:val="1"/>
      <w:numFmt w:val="lowerLetter"/>
      <w:lvlRestart w:val="0"/>
      <w:lvlText w:val="%6)"/>
      <w:lvlJc w:val="left"/>
      <w:pPr>
        <w:ind w:left="14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1E86176">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227F0E">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11CD586">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71" w15:restartNumberingAfterBreak="0">
    <w:nsid w:val="37E33CCF"/>
    <w:multiLevelType w:val="multilevel"/>
    <w:tmpl w:val="0D024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73" w15:restartNumberingAfterBreak="0">
    <w:nsid w:val="3B032407"/>
    <w:multiLevelType w:val="multilevel"/>
    <w:tmpl w:val="D3D67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75"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76"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77" w15:restartNumberingAfterBreak="0">
    <w:nsid w:val="3CE84D8E"/>
    <w:multiLevelType w:val="hybridMultilevel"/>
    <w:tmpl w:val="28B2C068"/>
    <w:lvl w:ilvl="0" w:tplc="CA1E6B8C">
      <w:start w:val="1"/>
      <w:numFmt w:val="lowerLetter"/>
      <w:lvlText w:val="%1)"/>
      <w:lvlJc w:val="left"/>
      <w:pPr>
        <w:ind w:left="88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43ED562">
      <w:start w:val="1"/>
      <w:numFmt w:val="bullet"/>
      <w:lvlText w:val="✓"/>
      <w:lvlJc w:val="left"/>
      <w:pPr>
        <w:ind w:left="159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7C00634">
      <w:start w:val="1"/>
      <w:numFmt w:val="bullet"/>
      <w:lvlText w:val="▪"/>
      <w:lvlJc w:val="left"/>
      <w:pPr>
        <w:ind w:left="21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7941FA0">
      <w:start w:val="1"/>
      <w:numFmt w:val="bullet"/>
      <w:lvlText w:val="•"/>
      <w:lvlJc w:val="left"/>
      <w:pPr>
        <w:ind w:left="28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626B7E4">
      <w:start w:val="1"/>
      <w:numFmt w:val="bullet"/>
      <w:lvlText w:val="o"/>
      <w:lvlJc w:val="left"/>
      <w:pPr>
        <w:ind w:left="35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DFA1CBA">
      <w:start w:val="1"/>
      <w:numFmt w:val="bullet"/>
      <w:lvlText w:val="▪"/>
      <w:lvlJc w:val="left"/>
      <w:pPr>
        <w:ind w:left="43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A52D588">
      <w:start w:val="1"/>
      <w:numFmt w:val="bullet"/>
      <w:lvlText w:val="•"/>
      <w:lvlJc w:val="left"/>
      <w:pPr>
        <w:ind w:left="50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57E124E">
      <w:start w:val="1"/>
      <w:numFmt w:val="bullet"/>
      <w:lvlText w:val="o"/>
      <w:lvlJc w:val="left"/>
      <w:pPr>
        <w:ind w:left="57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650659A">
      <w:start w:val="1"/>
      <w:numFmt w:val="bullet"/>
      <w:lvlText w:val="▪"/>
      <w:lvlJc w:val="left"/>
      <w:pPr>
        <w:ind w:left="64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3F9D3838"/>
    <w:multiLevelType w:val="multilevel"/>
    <w:tmpl w:val="00484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410932B7"/>
    <w:multiLevelType w:val="hybridMultilevel"/>
    <w:tmpl w:val="A55A0A6A"/>
    <w:lvl w:ilvl="0" w:tplc="E95613BE">
      <w:start w:val="1"/>
      <w:numFmt w:val="upperLetter"/>
      <w:lvlText w:val="%1."/>
      <w:lvlJc w:val="left"/>
      <w:pPr>
        <w:ind w:left="43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C720923A">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59407DC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E530DEA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1E6B52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E0447E">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0580524">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29C87F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E18698E">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41E0019F"/>
    <w:multiLevelType w:val="multilevel"/>
    <w:tmpl w:val="AFF6F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82" w15:restartNumberingAfterBreak="0">
    <w:nsid w:val="43683F19"/>
    <w:multiLevelType w:val="hybridMultilevel"/>
    <w:tmpl w:val="DE420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3"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84"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85"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86"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88"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89"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49197F9F"/>
    <w:multiLevelType w:val="hybridMultilevel"/>
    <w:tmpl w:val="BA561466"/>
    <w:lvl w:ilvl="0" w:tplc="0BF4ED56">
      <w:start w:val="1"/>
      <w:numFmt w:val="decimal"/>
      <w:lvlText w:val="%1."/>
      <w:lvlJc w:val="left"/>
      <w:pPr>
        <w:ind w:left="1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7284A54">
      <w:start w:val="1"/>
      <w:numFmt w:val="lowerLetter"/>
      <w:lvlText w:val="%2"/>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5689250">
      <w:start w:val="1"/>
      <w:numFmt w:val="lowerRoman"/>
      <w:lvlText w:val="%3"/>
      <w:lvlJc w:val="left"/>
      <w:pPr>
        <w:ind w:left="25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164477E">
      <w:start w:val="1"/>
      <w:numFmt w:val="decimal"/>
      <w:lvlText w:val="%4"/>
      <w:lvlJc w:val="left"/>
      <w:pPr>
        <w:ind w:left="3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FE8AB0">
      <w:start w:val="1"/>
      <w:numFmt w:val="lowerLetter"/>
      <w:lvlText w:val="%5"/>
      <w:lvlJc w:val="left"/>
      <w:pPr>
        <w:ind w:left="40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AC023EE">
      <w:start w:val="1"/>
      <w:numFmt w:val="lowerRoman"/>
      <w:lvlText w:val="%6"/>
      <w:lvlJc w:val="left"/>
      <w:pPr>
        <w:ind w:left="47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332E1EA">
      <w:start w:val="1"/>
      <w:numFmt w:val="decimal"/>
      <w:lvlText w:val="%7"/>
      <w:lvlJc w:val="left"/>
      <w:pPr>
        <w:ind w:left="5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8C5534">
      <w:start w:val="1"/>
      <w:numFmt w:val="lowerLetter"/>
      <w:lvlText w:val="%8"/>
      <w:lvlJc w:val="left"/>
      <w:pPr>
        <w:ind w:left="6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47CCB2E">
      <w:start w:val="1"/>
      <w:numFmt w:val="lowerRoman"/>
      <w:lvlText w:val="%9"/>
      <w:lvlJc w:val="left"/>
      <w:pPr>
        <w:ind w:left="6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92" w15:restartNumberingAfterBreak="0">
    <w:nsid w:val="4AEB4BCD"/>
    <w:multiLevelType w:val="multilevel"/>
    <w:tmpl w:val="9B048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4C202734"/>
    <w:multiLevelType w:val="multilevel"/>
    <w:tmpl w:val="7564F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5"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96" w15:restartNumberingAfterBreak="0">
    <w:nsid w:val="4D4D38CC"/>
    <w:multiLevelType w:val="multilevel"/>
    <w:tmpl w:val="78B06A1E"/>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7"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98"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99"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0"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01" w15:restartNumberingAfterBreak="0">
    <w:nsid w:val="504B0814"/>
    <w:multiLevelType w:val="multilevel"/>
    <w:tmpl w:val="43AED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04"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15:restartNumberingAfterBreak="0">
    <w:nsid w:val="5698568D"/>
    <w:multiLevelType w:val="hybridMultilevel"/>
    <w:tmpl w:val="3048B08E"/>
    <w:lvl w:ilvl="0" w:tplc="AD74BCF2">
      <w:start w:val="1"/>
      <w:numFmt w:val="upperRoman"/>
      <w:lvlText w:val="%1."/>
      <w:lvlJc w:val="left"/>
      <w:pPr>
        <w:ind w:left="10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94699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0ACB4FC">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D2AE83C">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4C440D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CBE37AE">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E24F830">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E447632">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5EADD4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6"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107" w15:restartNumberingAfterBreak="0">
    <w:nsid w:val="586B3AF3"/>
    <w:multiLevelType w:val="multilevel"/>
    <w:tmpl w:val="71204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09"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110" w15:restartNumberingAfterBreak="0">
    <w:nsid w:val="59B532F2"/>
    <w:multiLevelType w:val="hybridMultilevel"/>
    <w:tmpl w:val="6C6CEFD4"/>
    <w:lvl w:ilvl="0" w:tplc="55C6FB8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FB47110">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BA2263A">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D4EB89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95448BA">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DD2527A">
      <w:start w:val="1"/>
      <w:numFmt w:val="lowerLetter"/>
      <w:lvlRestart w:val="0"/>
      <w:lvlText w:val="%6)"/>
      <w:lvlJc w:val="left"/>
      <w:pPr>
        <w:ind w:left="1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60A1994">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A1E0726">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ED06D78">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59DE54D0"/>
    <w:multiLevelType w:val="multilevel"/>
    <w:tmpl w:val="05EA5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4" w15:restartNumberingAfterBreak="0">
    <w:nsid w:val="5C697A79"/>
    <w:multiLevelType w:val="multilevel"/>
    <w:tmpl w:val="A79A6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5D3E6EFD"/>
    <w:multiLevelType w:val="hybridMultilevel"/>
    <w:tmpl w:val="6DF25FBC"/>
    <w:lvl w:ilvl="0" w:tplc="227662A8">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7C29E54">
      <w:start w:val="1"/>
      <w:numFmt w:val="bullet"/>
      <w:lvlText w:val="•"/>
      <w:lvlJc w:val="left"/>
      <w:pPr>
        <w:ind w:left="11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55A0E14">
      <w:start w:val="1"/>
      <w:numFmt w:val="bullet"/>
      <w:lvlText w:val="▪"/>
      <w:lvlJc w:val="left"/>
      <w:pPr>
        <w:ind w:left="19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EDAE308">
      <w:start w:val="1"/>
      <w:numFmt w:val="bullet"/>
      <w:lvlText w:val="•"/>
      <w:lvlJc w:val="left"/>
      <w:pPr>
        <w:ind w:left="26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B08D86">
      <w:start w:val="1"/>
      <w:numFmt w:val="bullet"/>
      <w:lvlText w:val="o"/>
      <w:lvlJc w:val="left"/>
      <w:pPr>
        <w:ind w:left="33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123374">
      <w:start w:val="1"/>
      <w:numFmt w:val="bullet"/>
      <w:lvlText w:val="▪"/>
      <w:lvlJc w:val="left"/>
      <w:pPr>
        <w:ind w:left="40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5FE6F44">
      <w:start w:val="1"/>
      <w:numFmt w:val="bullet"/>
      <w:lvlText w:val="•"/>
      <w:lvlJc w:val="left"/>
      <w:pPr>
        <w:ind w:left="47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DE4FBCA">
      <w:start w:val="1"/>
      <w:numFmt w:val="bullet"/>
      <w:lvlText w:val="o"/>
      <w:lvlJc w:val="left"/>
      <w:pPr>
        <w:ind w:left="55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CEF6C6">
      <w:start w:val="1"/>
      <w:numFmt w:val="bullet"/>
      <w:lvlText w:val="▪"/>
      <w:lvlJc w:val="left"/>
      <w:pPr>
        <w:ind w:left="62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6"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117"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18"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19" w15:restartNumberingAfterBreak="0">
    <w:nsid w:val="61A8445D"/>
    <w:multiLevelType w:val="singleLevel"/>
    <w:tmpl w:val="CA8C00F0"/>
    <w:styleLink w:val="Listaactual11"/>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20"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21" w15:restartNumberingAfterBreak="0">
    <w:nsid w:val="62077982"/>
    <w:multiLevelType w:val="hybridMultilevel"/>
    <w:tmpl w:val="9950F9D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2" w15:restartNumberingAfterBreak="0">
    <w:nsid w:val="626D41FE"/>
    <w:multiLevelType w:val="multilevel"/>
    <w:tmpl w:val="EE9E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3" w15:restartNumberingAfterBreak="0">
    <w:nsid w:val="628E2FF3"/>
    <w:multiLevelType w:val="multilevel"/>
    <w:tmpl w:val="6F56CBB6"/>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24" w15:restartNumberingAfterBreak="0">
    <w:nsid w:val="64B70F8F"/>
    <w:multiLevelType w:val="hybridMultilevel"/>
    <w:tmpl w:val="BE28B532"/>
    <w:lvl w:ilvl="0" w:tplc="376EFF60">
      <w:start w:val="1"/>
      <w:numFmt w:val="upperRoman"/>
      <w:lvlText w:val="%1."/>
      <w:lvlJc w:val="left"/>
      <w:pPr>
        <w:ind w:left="1295" w:hanging="720"/>
      </w:pPr>
      <w:rPr>
        <w:rFonts w:hint="default"/>
      </w:rPr>
    </w:lvl>
    <w:lvl w:ilvl="1" w:tplc="080A0019" w:tentative="1">
      <w:start w:val="1"/>
      <w:numFmt w:val="lowerLetter"/>
      <w:lvlText w:val="%2."/>
      <w:lvlJc w:val="left"/>
      <w:pPr>
        <w:ind w:left="1655" w:hanging="360"/>
      </w:pPr>
    </w:lvl>
    <w:lvl w:ilvl="2" w:tplc="080A001B" w:tentative="1">
      <w:start w:val="1"/>
      <w:numFmt w:val="lowerRoman"/>
      <w:lvlText w:val="%3."/>
      <w:lvlJc w:val="right"/>
      <w:pPr>
        <w:ind w:left="2375" w:hanging="180"/>
      </w:pPr>
    </w:lvl>
    <w:lvl w:ilvl="3" w:tplc="080A000F" w:tentative="1">
      <w:start w:val="1"/>
      <w:numFmt w:val="decimal"/>
      <w:lvlText w:val="%4."/>
      <w:lvlJc w:val="left"/>
      <w:pPr>
        <w:ind w:left="3095" w:hanging="360"/>
      </w:pPr>
    </w:lvl>
    <w:lvl w:ilvl="4" w:tplc="080A0019" w:tentative="1">
      <w:start w:val="1"/>
      <w:numFmt w:val="lowerLetter"/>
      <w:lvlText w:val="%5."/>
      <w:lvlJc w:val="left"/>
      <w:pPr>
        <w:ind w:left="3815" w:hanging="360"/>
      </w:pPr>
    </w:lvl>
    <w:lvl w:ilvl="5" w:tplc="080A001B" w:tentative="1">
      <w:start w:val="1"/>
      <w:numFmt w:val="lowerRoman"/>
      <w:lvlText w:val="%6."/>
      <w:lvlJc w:val="right"/>
      <w:pPr>
        <w:ind w:left="4535" w:hanging="180"/>
      </w:pPr>
    </w:lvl>
    <w:lvl w:ilvl="6" w:tplc="080A000F" w:tentative="1">
      <w:start w:val="1"/>
      <w:numFmt w:val="decimal"/>
      <w:lvlText w:val="%7."/>
      <w:lvlJc w:val="left"/>
      <w:pPr>
        <w:ind w:left="5255" w:hanging="360"/>
      </w:pPr>
    </w:lvl>
    <w:lvl w:ilvl="7" w:tplc="080A0019" w:tentative="1">
      <w:start w:val="1"/>
      <w:numFmt w:val="lowerLetter"/>
      <w:lvlText w:val="%8."/>
      <w:lvlJc w:val="left"/>
      <w:pPr>
        <w:ind w:left="5975" w:hanging="360"/>
      </w:pPr>
    </w:lvl>
    <w:lvl w:ilvl="8" w:tplc="080A001B" w:tentative="1">
      <w:start w:val="1"/>
      <w:numFmt w:val="lowerRoman"/>
      <w:lvlText w:val="%9."/>
      <w:lvlJc w:val="right"/>
      <w:pPr>
        <w:ind w:left="6695" w:hanging="180"/>
      </w:pPr>
    </w:lvl>
  </w:abstractNum>
  <w:abstractNum w:abstractNumId="125" w15:restartNumberingAfterBreak="0">
    <w:nsid w:val="653155A4"/>
    <w:multiLevelType w:val="hybridMultilevel"/>
    <w:tmpl w:val="C42A19B8"/>
    <w:lvl w:ilvl="0" w:tplc="3508F00E">
      <w:start w:val="3"/>
      <w:numFmt w:val="decimal"/>
      <w:lvlText w:val="%1."/>
      <w:lvlJc w:val="left"/>
      <w:pPr>
        <w:ind w:left="55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FB802DC">
      <w:start w:val="1"/>
      <w:numFmt w:val="upperLetter"/>
      <w:lvlText w:val="%2."/>
      <w:lvlJc w:val="left"/>
      <w:pPr>
        <w:ind w:left="101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lang w:val="es-ES_tradnl"/>
      </w:rPr>
    </w:lvl>
    <w:lvl w:ilvl="2" w:tplc="A9D26EFE">
      <w:start w:val="1"/>
      <w:numFmt w:val="lowerRoman"/>
      <w:lvlText w:val="%3"/>
      <w:lvlJc w:val="left"/>
      <w:pPr>
        <w:ind w:left="16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AA8942E">
      <w:start w:val="1"/>
      <w:numFmt w:val="decimal"/>
      <w:lvlText w:val="%4"/>
      <w:lvlJc w:val="left"/>
      <w:pPr>
        <w:ind w:left="23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F626160">
      <w:start w:val="1"/>
      <w:numFmt w:val="lowerLetter"/>
      <w:lvlText w:val="%5"/>
      <w:lvlJc w:val="left"/>
      <w:pPr>
        <w:ind w:left="308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508C4DE">
      <w:start w:val="1"/>
      <w:numFmt w:val="lowerRoman"/>
      <w:lvlText w:val="%6"/>
      <w:lvlJc w:val="left"/>
      <w:pPr>
        <w:ind w:left="380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A80A678">
      <w:start w:val="1"/>
      <w:numFmt w:val="decimal"/>
      <w:lvlText w:val="%7"/>
      <w:lvlJc w:val="left"/>
      <w:pPr>
        <w:ind w:left="452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C0923732">
      <w:start w:val="1"/>
      <w:numFmt w:val="lowerLetter"/>
      <w:lvlText w:val="%8"/>
      <w:lvlJc w:val="left"/>
      <w:pPr>
        <w:ind w:left="52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5469B3E">
      <w:start w:val="1"/>
      <w:numFmt w:val="lowerRoman"/>
      <w:lvlText w:val="%9"/>
      <w:lvlJc w:val="left"/>
      <w:pPr>
        <w:ind w:left="59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26"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27"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28" w15:restartNumberingAfterBreak="0">
    <w:nsid w:val="68275CA4"/>
    <w:multiLevelType w:val="hybridMultilevel"/>
    <w:tmpl w:val="E76E1A74"/>
    <w:lvl w:ilvl="0" w:tplc="22BC07A0">
      <w:start w:val="1"/>
      <w:numFmt w:val="upperRoman"/>
      <w:lvlText w:val="%1."/>
      <w:lvlJc w:val="left"/>
      <w:pPr>
        <w:ind w:left="1594" w:hanging="720"/>
      </w:pPr>
      <w:rPr>
        <w:rFonts w:hint="default"/>
      </w:rPr>
    </w:lvl>
    <w:lvl w:ilvl="1" w:tplc="080A0019" w:tentative="1">
      <w:start w:val="1"/>
      <w:numFmt w:val="lowerLetter"/>
      <w:lvlText w:val="%2."/>
      <w:lvlJc w:val="left"/>
      <w:pPr>
        <w:ind w:left="1954" w:hanging="360"/>
      </w:pPr>
    </w:lvl>
    <w:lvl w:ilvl="2" w:tplc="080A001B" w:tentative="1">
      <w:start w:val="1"/>
      <w:numFmt w:val="lowerRoman"/>
      <w:lvlText w:val="%3."/>
      <w:lvlJc w:val="right"/>
      <w:pPr>
        <w:ind w:left="2674" w:hanging="180"/>
      </w:pPr>
    </w:lvl>
    <w:lvl w:ilvl="3" w:tplc="080A000F" w:tentative="1">
      <w:start w:val="1"/>
      <w:numFmt w:val="decimal"/>
      <w:lvlText w:val="%4."/>
      <w:lvlJc w:val="left"/>
      <w:pPr>
        <w:ind w:left="3394" w:hanging="360"/>
      </w:pPr>
    </w:lvl>
    <w:lvl w:ilvl="4" w:tplc="080A0019" w:tentative="1">
      <w:start w:val="1"/>
      <w:numFmt w:val="lowerLetter"/>
      <w:lvlText w:val="%5."/>
      <w:lvlJc w:val="left"/>
      <w:pPr>
        <w:ind w:left="4114" w:hanging="360"/>
      </w:pPr>
    </w:lvl>
    <w:lvl w:ilvl="5" w:tplc="080A001B" w:tentative="1">
      <w:start w:val="1"/>
      <w:numFmt w:val="lowerRoman"/>
      <w:lvlText w:val="%6."/>
      <w:lvlJc w:val="right"/>
      <w:pPr>
        <w:ind w:left="4834" w:hanging="180"/>
      </w:pPr>
    </w:lvl>
    <w:lvl w:ilvl="6" w:tplc="080A000F" w:tentative="1">
      <w:start w:val="1"/>
      <w:numFmt w:val="decimal"/>
      <w:lvlText w:val="%7."/>
      <w:lvlJc w:val="left"/>
      <w:pPr>
        <w:ind w:left="5554" w:hanging="360"/>
      </w:pPr>
    </w:lvl>
    <w:lvl w:ilvl="7" w:tplc="080A0019" w:tentative="1">
      <w:start w:val="1"/>
      <w:numFmt w:val="lowerLetter"/>
      <w:lvlText w:val="%8."/>
      <w:lvlJc w:val="left"/>
      <w:pPr>
        <w:ind w:left="6274" w:hanging="360"/>
      </w:pPr>
    </w:lvl>
    <w:lvl w:ilvl="8" w:tplc="080A001B" w:tentative="1">
      <w:start w:val="1"/>
      <w:numFmt w:val="lowerRoman"/>
      <w:lvlText w:val="%9."/>
      <w:lvlJc w:val="right"/>
      <w:pPr>
        <w:ind w:left="6994" w:hanging="180"/>
      </w:pPr>
    </w:lvl>
  </w:abstractNum>
  <w:abstractNum w:abstractNumId="129"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0"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31" w15:restartNumberingAfterBreak="0">
    <w:nsid w:val="68BC35B8"/>
    <w:multiLevelType w:val="hybridMultilevel"/>
    <w:tmpl w:val="12301686"/>
    <w:lvl w:ilvl="0" w:tplc="7B0CF43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F4812A">
      <w:start w:val="1"/>
      <w:numFmt w:val="lowerLetter"/>
      <w:lvlText w:val="%2"/>
      <w:lvlJc w:val="left"/>
      <w:pPr>
        <w:ind w:left="5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E2A3B7E">
      <w:start w:val="1"/>
      <w:numFmt w:val="lowerRoman"/>
      <w:lvlText w:val="%3"/>
      <w:lvlJc w:val="left"/>
      <w:pPr>
        <w:ind w:left="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148164">
      <w:start w:val="1"/>
      <w:numFmt w:val="decimal"/>
      <w:lvlText w:val="%4"/>
      <w:lvlJc w:val="left"/>
      <w:pPr>
        <w:ind w:left="8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A566FB6">
      <w:start w:val="1"/>
      <w:numFmt w:val="upperRoman"/>
      <w:lvlRestart w:val="0"/>
      <w:lvlText w:val="%5."/>
      <w:lvlJc w:val="left"/>
      <w:pPr>
        <w:ind w:left="1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8266056">
      <w:start w:val="1"/>
      <w:numFmt w:val="lowerRoman"/>
      <w:lvlText w:val="%6"/>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F4EAB5A">
      <w:start w:val="1"/>
      <w:numFmt w:val="decimal"/>
      <w:lvlText w:val="%7"/>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B2E06E2">
      <w:start w:val="1"/>
      <w:numFmt w:val="lowerLetter"/>
      <w:lvlText w:val="%8"/>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9D6C540">
      <w:start w:val="1"/>
      <w:numFmt w:val="lowerRoman"/>
      <w:lvlText w:val="%9"/>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2"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33" w15:restartNumberingAfterBreak="0">
    <w:nsid w:val="69D26855"/>
    <w:multiLevelType w:val="hybridMultilevel"/>
    <w:tmpl w:val="3530FF2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34" w15:restartNumberingAfterBreak="0">
    <w:nsid w:val="6ABD231D"/>
    <w:multiLevelType w:val="multilevel"/>
    <w:tmpl w:val="1446FE7E"/>
    <w:styleLink w:val="1111111"/>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35" w15:restartNumberingAfterBreak="0">
    <w:nsid w:val="6B630415"/>
    <w:multiLevelType w:val="multilevel"/>
    <w:tmpl w:val="71902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6" w15:restartNumberingAfterBreak="0">
    <w:nsid w:val="6BB248F2"/>
    <w:multiLevelType w:val="hybridMultilevel"/>
    <w:tmpl w:val="86C841E0"/>
    <w:styleLink w:val="11111121"/>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37" w15:restartNumberingAfterBreak="0">
    <w:nsid w:val="6D4B238B"/>
    <w:multiLevelType w:val="singleLevel"/>
    <w:tmpl w:val="C7082074"/>
    <w:styleLink w:val="Estilo32"/>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38" w15:restartNumberingAfterBreak="0">
    <w:nsid w:val="6E405176"/>
    <w:multiLevelType w:val="hybridMultilevel"/>
    <w:tmpl w:val="D19E54E0"/>
    <w:lvl w:ilvl="0" w:tplc="A948A776">
      <w:start w:val="1"/>
      <w:numFmt w:val="upperRoman"/>
      <w:lvlText w:val="%1."/>
      <w:lvlJc w:val="left"/>
      <w:pPr>
        <w:ind w:left="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0091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62DFEE">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038E7A2">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BDC7B60">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5620AEA">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3C5FBA">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E34C658">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130C6C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9" w15:restartNumberingAfterBreak="0">
    <w:nsid w:val="6EC6624D"/>
    <w:multiLevelType w:val="multilevel"/>
    <w:tmpl w:val="E744D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0" w15:restartNumberingAfterBreak="0">
    <w:nsid w:val="6F461388"/>
    <w:multiLevelType w:val="multilevel"/>
    <w:tmpl w:val="07081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1" w15:restartNumberingAfterBreak="0">
    <w:nsid w:val="6F722B82"/>
    <w:multiLevelType w:val="hybridMultilevel"/>
    <w:tmpl w:val="6060C7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2"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3"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44" w15:restartNumberingAfterBreak="0">
    <w:nsid w:val="72DA6217"/>
    <w:multiLevelType w:val="hybridMultilevel"/>
    <w:tmpl w:val="92928EE2"/>
    <w:lvl w:ilvl="0" w:tplc="E15071F4">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5"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6" w15:restartNumberingAfterBreak="0">
    <w:nsid w:val="75A04EC9"/>
    <w:multiLevelType w:val="hybridMultilevel"/>
    <w:tmpl w:val="67C2008A"/>
    <w:styleLink w:val="Estilo31"/>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47"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48"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49" w15:restartNumberingAfterBreak="0">
    <w:nsid w:val="7731694D"/>
    <w:multiLevelType w:val="multilevel"/>
    <w:tmpl w:val="F2AC3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51" w15:restartNumberingAfterBreak="0">
    <w:nsid w:val="78AA656F"/>
    <w:multiLevelType w:val="multilevel"/>
    <w:tmpl w:val="35403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2" w15:restartNumberingAfterBreak="0">
    <w:nsid w:val="79020AC0"/>
    <w:multiLevelType w:val="hybridMultilevel"/>
    <w:tmpl w:val="167E1F0C"/>
    <w:lvl w:ilvl="0" w:tplc="83302742">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60889C88">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A60EE14">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0E72AEE0">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ADED3CC">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082B24C">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F2CC50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27068EE0">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92469AE">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53" w15:restartNumberingAfterBreak="0">
    <w:nsid w:val="79B26B03"/>
    <w:multiLevelType w:val="hybridMultilevel"/>
    <w:tmpl w:val="2D48AF80"/>
    <w:lvl w:ilvl="0" w:tplc="2D36D82A">
      <w:start w:val="5"/>
      <w:numFmt w:val="upperRoman"/>
      <w:lvlText w:val="%1."/>
      <w:lvlJc w:val="left"/>
      <w:pPr>
        <w:ind w:left="10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3C7252">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9108EE6">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A64A6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EC555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5E4C08C">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208DDAC">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B504036">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A20FF9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4"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5"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6" w15:restartNumberingAfterBreak="0">
    <w:nsid w:val="7B8207FB"/>
    <w:multiLevelType w:val="hybridMultilevel"/>
    <w:tmpl w:val="D6807654"/>
    <w:lvl w:ilvl="0" w:tplc="01903DB8">
      <w:start w:val="1"/>
      <w:numFmt w:val="lowerLetter"/>
      <w:lvlText w:val="%1)"/>
      <w:lvlJc w:val="left"/>
      <w:pPr>
        <w:ind w:left="8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902C91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2BACE1C">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48A10C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738C06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576E0EA">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6FCE7B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4C3D8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3269998">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7" w15:restartNumberingAfterBreak="0">
    <w:nsid w:val="7CD41E65"/>
    <w:multiLevelType w:val="hybridMultilevel"/>
    <w:tmpl w:val="363614A4"/>
    <w:lvl w:ilvl="0" w:tplc="58981518">
      <w:start w:val="1"/>
      <w:numFmt w:val="lowerLetter"/>
      <w:lvlText w:val="%1)"/>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D65C16">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46E78A2">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5B42A8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28DE22">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83CCD82">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5DED7F8">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543A60">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60ECBA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8"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59"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60"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61"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16cid:durableId="1453356805">
    <w:abstractNumId w:val="58"/>
  </w:num>
  <w:num w:numId="2" w16cid:durableId="1348141160">
    <w:abstractNumId w:val="106"/>
  </w:num>
  <w:num w:numId="3" w16cid:durableId="671224787">
    <w:abstractNumId w:val="49"/>
  </w:num>
  <w:num w:numId="4" w16cid:durableId="1544512921">
    <w:abstractNumId w:val="159"/>
  </w:num>
  <w:num w:numId="5" w16cid:durableId="354698461">
    <w:abstractNumId w:val="158"/>
  </w:num>
  <w:num w:numId="6" w16cid:durableId="174465540">
    <w:abstractNumId w:val="74"/>
  </w:num>
  <w:num w:numId="7" w16cid:durableId="144317801">
    <w:abstractNumId w:val="108"/>
  </w:num>
  <w:num w:numId="8" w16cid:durableId="1109928162">
    <w:abstractNumId w:val="113"/>
  </w:num>
  <w:num w:numId="9" w16cid:durableId="85733830">
    <w:abstractNumId w:val="134"/>
  </w:num>
  <w:num w:numId="10" w16cid:durableId="402878107">
    <w:abstractNumId w:val="70"/>
  </w:num>
  <w:num w:numId="11" w16cid:durableId="396131346">
    <w:abstractNumId w:val="47"/>
  </w:num>
  <w:num w:numId="12" w16cid:durableId="759332563">
    <w:abstractNumId w:val="27"/>
  </w:num>
  <w:num w:numId="13" w16cid:durableId="1493064170">
    <w:abstractNumId w:val="6"/>
  </w:num>
  <w:num w:numId="14" w16cid:durableId="2140565251">
    <w:abstractNumId w:val="38"/>
  </w:num>
  <w:num w:numId="15" w16cid:durableId="1371564879">
    <w:abstractNumId w:val="37"/>
  </w:num>
  <w:num w:numId="16" w16cid:durableId="2020891510">
    <w:abstractNumId w:val="8"/>
  </w:num>
  <w:num w:numId="17" w16cid:durableId="1826238179">
    <w:abstractNumId w:val="97"/>
  </w:num>
  <w:num w:numId="18" w16cid:durableId="484275637">
    <w:abstractNumId w:val="83"/>
  </w:num>
  <w:num w:numId="19" w16cid:durableId="493450064">
    <w:abstractNumId w:val="7"/>
  </w:num>
  <w:num w:numId="20" w16cid:durableId="1973172460">
    <w:abstractNumId w:val="3"/>
  </w:num>
  <w:num w:numId="21" w16cid:durableId="22248371">
    <w:abstractNumId w:val="2"/>
  </w:num>
  <w:num w:numId="22" w16cid:durableId="1047685791">
    <w:abstractNumId w:val="1"/>
  </w:num>
  <w:num w:numId="23" w16cid:durableId="608316617">
    <w:abstractNumId w:val="0"/>
  </w:num>
  <w:num w:numId="24" w16cid:durableId="785851984">
    <w:abstractNumId w:val="5"/>
  </w:num>
  <w:num w:numId="25" w16cid:durableId="807551347">
    <w:abstractNumId w:val="4"/>
  </w:num>
  <w:num w:numId="26" w16cid:durableId="367460974">
    <w:abstractNumId w:val="66"/>
  </w:num>
  <w:num w:numId="27" w16cid:durableId="785272957">
    <w:abstractNumId w:val="95"/>
  </w:num>
  <w:num w:numId="28" w16cid:durableId="1457944960">
    <w:abstractNumId w:val="118"/>
  </w:num>
  <w:num w:numId="29" w16cid:durableId="1831557167">
    <w:abstractNumId w:val="130"/>
  </w:num>
  <w:num w:numId="30" w16cid:durableId="551305970">
    <w:abstractNumId w:val="100"/>
  </w:num>
  <w:num w:numId="31" w16cid:durableId="743768845">
    <w:abstractNumId w:val="119"/>
  </w:num>
  <w:num w:numId="32" w16cid:durableId="1518229994">
    <w:abstractNumId w:val="147"/>
  </w:num>
  <w:num w:numId="33" w16cid:durableId="844825759">
    <w:abstractNumId w:val="12"/>
  </w:num>
  <w:num w:numId="34" w16cid:durableId="63534930">
    <w:abstractNumId w:val="88"/>
  </w:num>
  <w:num w:numId="35" w16cid:durableId="1094786700">
    <w:abstractNumId w:val="120"/>
  </w:num>
  <w:num w:numId="36" w16cid:durableId="1068261850">
    <w:abstractNumId w:val="103"/>
  </w:num>
  <w:num w:numId="37" w16cid:durableId="1659336497">
    <w:abstractNumId w:val="72"/>
  </w:num>
  <w:num w:numId="38" w16cid:durableId="2144538970">
    <w:abstractNumId w:val="84"/>
  </w:num>
  <w:num w:numId="39" w16cid:durableId="240064471">
    <w:abstractNumId w:val="76"/>
  </w:num>
  <w:num w:numId="40" w16cid:durableId="1491671595">
    <w:abstractNumId w:val="35"/>
  </w:num>
  <w:num w:numId="41" w16cid:durableId="1778286558">
    <w:abstractNumId w:val="26"/>
  </w:num>
  <w:num w:numId="42" w16cid:durableId="47581725">
    <w:abstractNumId w:val="117"/>
  </w:num>
  <w:num w:numId="43" w16cid:durableId="1677685178">
    <w:abstractNumId w:val="75"/>
  </w:num>
  <w:num w:numId="44" w16cid:durableId="1579484512">
    <w:abstractNumId w:val="45"/>
  </w:num>
  <w:num w:numId="45" w16cid:durableId="1411928866">
    <w:abstractNumId w:val="18"/>
  </w:num>
  <w:num w:numId="46" w16cid:durableId="2023773690">
    <w:abstractNumId w:val="29"/>
  </w:num>
  <w:num w:numId="47" w16cid:durableId="1957328201">
    <w:abstractNumId w:val="109"/>
  </w:num>
  <w:num w:numId="48" w16cid:durableId="1636182762">
    <w:abstractNumId w:val="81"/>
  </w:num>
  <w:num w:numId="49" w16cid:durableId="62799460">
    <w:abstractNumId w:val="51"/>
  </w:num>
  <w:num w:numId="50" w16cid:durableId="2119447531">
    <w:abstractNumId w:val="137"/>
  </w:num>
  <w:num w:numId="51" w16cid:durableId="2026053640">
    <w:abstractNumId w:val="146"/>
  </w:num>
  <w:num w:numId="52" w16cid:durableId="1116369744">
    <w:abstractNumId w:val="52"/>
  </w:num>
  <w:num w:numId="53" w16cid:durableId="990719216">
    <w:abstractNumId w:val="62"/>
  </w:num>
  <w:num w:numId="54" w16cid:durableId="1199780290">
    <w:abstractNumId w:val="126"/>
  </w:num>
  <w:num w:numId="55" w16cid:durableId="1296106881">
    <w:abstractNumId w:val="33"/>
  </w:num>
  <w:num w:numId="56" w16cid:durableId="1567380342">
    <w:abstractNumId w:val="61"/>
  </w:num>
  <w:num w:numId="57" w16cid:durableId="186219425">
    <w:abstractNumId w:val="136"/>
  </w:num>
  <w:num w:numId="58" w16cid:durableId="1053581464">
    <w:abstractNumId w:val="67"/>
  </w:num>
  <w:num w:numId="59" w16cid:durableId="2101830152">
    <w:abstractNumId w:val="43"/>
  </w:num>
  <w:num w:numId="60" w16cid:durableId="795175200">
    <w:abstractNumId w:val="127"/>
  </w:num>
  <w:num w:numId="61" w16cid:durableId="2000770364">
    <w:abstractNumId w:val="23"/>
  </w:num>
  <w:num w:numId="62" w16cid:durableId="630673435">
    <w:abstractNumId w:val="132"/>
  </w:num>
  <w:num w:numId="63" w16cid:durableId="1089546125">
    <w:abstractNumId w:val="46"/>
  </w:num>
  <w:num w:numId="64" w16cid:durableId="769551333">
    <w:abstractNumId w:val="116"/>
  </w:num>
  <w:num w:numId="65" w16cid:durableId="1155074357">
    <w:abstractNumId w:val="98"/>
  </w:num>
  <w:num w:numId="66" w16cid:durableId="71665944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10828912">
    <w:abstractNumId w:val="53"/>
  </w:num>
  <w:num w:numId="68" w16cid:durableId="5595649">
    <w:abstractNumId w:val="148"/>
  </w:num>
  <w:num w:numId="69" w16cid:durableId="370572897">
    <w:abstractNumId w:val="87"/>
  </w:num>
  <w:num w:numId="70" w16cid:durableId="639381307">
    <w:abstractNumId w:val="161"/>
  </w:num>
  <w:num w:numId="71" w16cid:durableId="972254733">
    <w:abstractNumId w:val="89"/>
  </w:num>
  <w:num w:numId="72" w16cid:durableId="1383603616">
    <w:abstractNumId w:val="68"/>
  </w:num>
  <w:num w:numId="73" w16cid:durableId="484667114">
    <w:abstractNumId w:val="102"/>
  </w:num>
  <w:num w:numId="74" w16cid:durableId="1200432151">
    <w:abstractNumId w:val="160"/>
  </w:num>
  <w:num w:numId="75" w16cid:durableId="1331911018">
    <w:abstractNumId w:val="32"/>
  </w:num>
  <w:num w:numId="76" w16cid:durableId="938947863">
    <w:abstractNumId w:val="55"/>
  </w:num>
  <w:num w:numId="77" w16cid:durableId="395515587">
    <w:abstractNumId w:val="94"/>
  </w:num>
  <w:num w:numId="78" w16cid:durableId="522331392">
    <w:abstractNumId w:val="86"/>
  </w:num>
  <w:num w:numId="79" w16cid:durableId="815340428">
    <w:abstractNumId w:val="104"/>
  </w:num>
  <w:num w:numId="80" w16cid:durableId="2015256359">
    <w:abstractNumId w:val="145"/>
  </w:num>
  <w:num w:numId="81" w16cid:durableId="794524090">
    <w:abstractNumId w:val="17"/>
  </w:num>
  <w:num w:numId="82" w16cid:durableId="550190531">
    <w:abstractNumId w:val="57"/>
  </w:num>
  <w:num w:numId="83" w16cid:durableId="22755047">
    <w:abstractNumId w:val="19"/>
  </w:num>
  <w:num w:numId="84" w16cid:durableId="25429187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650790898">
    <w:abstractNumId w:val="150"/>
  </w:num>
  <w:num w:numId="86" w16cid:durableId="2123962784">
    <w:abstractNumId w:val="59"/>
  </w:num>
  <w:num w:numId="87" w16cid:durableId="1118524586">
    <w:abstractNumId w:val="91"/>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8" w16cid:durableId="555554461">
    <w:abstractNumId w:val="12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078361293">
    <w:abstractNumId w:val="85"/>
  </w:num>
  <w:num w:numId="90" w16cid:durableId="1322080349">
    <w:abstractNumId w:val="155"/>
  </w:num>
  <w:num w:numId="91" w16cid:durableId="603073672">
    <w:abstractNumId w:val="112"/>
  </w:num>
  <w:num w:numId="92" w16cid:durableId="556429317">
    <w:abstractNumId w:val="142"/>
  </w:num>
  <w:num w:numId="93" w16cid:durableId="950547649">
    <w:abstractNumId w:val="65"/>
  </w:num>
  <w:num w:numId="94" w16cid:durableId="336425136">
    <w:abstractNumId w:val="154"/>
  </w:num>
  <w:num w:numId="95" w16cid:durableId="1914241769">
    <w:abstractNumId w:val="36"/>
  </w:num>
  <w:num w:numId="96" w16cid:durableId="1161702399">
    <w:abstractNumId w:val="15"/>
  </w:num>
  <w:num w:numId="97" w16cid:durableId="577129638">
    <w:abstractNumId w:val="99"/>
  </w:num>
  <w:num w:numId="98" w16cid:durableId="1239438905">
    <w:abstractNumId w:val="63"/>
  </w:num>
  <w:num w:numId="99" w16cid:durableId="232816063">
    <w:abstractNumId w:val="28"/>
  </w:num>
  <w:num w:numId="100" w16cid:durableId="6263537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716660011">
    <w:abstractNumId w:val="143"/>
  </w:num>
  <w:num w:numId="102" w16cid:durableId="1571889901">
    <w:abstractNumId w:val="115"/>
  </w:num>
  <w:num w:numId="103" w16cid:durableId="89131924">
    <w:abstractNumId w:val="133"/>
  </w:num>
  <w:num w:numId="104" w16cid:durableId="2128313784">
    <w:abstractNumId w:val="125"/>
  </w:num>
  <w:num w:numId="105" w16cid:durableId="1661081209">
    <w:abstractNumId w:val="156"/>
  </w:num>
  <w:num w:numId="106" w16cid:durableId="1573009188">
    <w:abstractNumId w:val="30"/>
  </w:num>
  <w:num w:numId="107" w16cid:durableId="1148546987">
    <w:abstractNumId w:val="21"/>
  </w:num>
  <w:num w:numId="108" w16cid:durableId="21321653">
    <w:abstractNumId w:val="42"/>
  </w:num>
  <w:num w:numId="109" w16cid:durableId="622006667">
    <w:abstractNumId w:val="152"/>
  </w:num>
  <w:num w:numId="110" w16cid:durableId="948705435">
    <w:abstractNumId w:val="90"/>
  </w:num>
  <w:num w:numId="111" w16cid:durableId="831213989">
    <w:abstractNumId w:val="77"/>
  </w:num>
  <w:num w:numId="112" w16cid:durableId="2021541601">
    <w:abstractNumId w:val="79"/>
  </w:num>
  <w:num w:numId="113" w16cid:durableId="1570965762">
    <w:abstractNumId w:val="131"/>
  </w:num>
  <w:num w:numId="114" w16cid:durableId="1136995879">
    <w:abstractNumId w:val="123"/>
  </w:num>
  <w:num w:numId="115" w16cid:durableId="1092312304">
    <w:abstractNumId w:val="69"/>
  </w:num>
  <w:num w:numId="116" w16cid:durableId="1315531123">
    <w:abstractNumId w:val="110"/>
  </w:num>
  <w:num w:numId="117" w16cid:durableId="389696885">
    <w:abstractNumId w:val="96"/>
  </w:num>
  <w:num w:numId="118" w16cid:durableId="1424180501">
    <w:abstractNumId w:val="16"/>
  </w:num>
  <w:num w:numId="119" w16cid:durableId="629629306">
    <w:abstractNumId w:val="105"/>
  </w:num>
  <w:num w:numId="120" w16cid:durableId="315962946">
    <w:abstractNumId w:val="138"/>
  </w:num>
  <w:num w:numId="121" w16cid:durableId="1615818742">
    <w:abstractNumId w:val="157"/>
  </w:num>
  <w:num w:numId="122" w16cid:durableId="615911852">
    <w:abstractNumId w:val="41"/>
  </w:num>
  <w:num w:numId="123" w16cid:durableId="653610462">
    <w:abstractNumId w:val="153"/>
  </w:num>
  <w:num w:numId="124" w16cid:durableId="389311111">
    <w:abstractNumId w:val="25"/>
  </w:num>
  <w:num w:numId="125" w16cid:durableId="495921888">
    <w:abstractNumId w:val="24"/>
  </w:num>
  <w:num w:numId="126" w16cid:durableId="1062365068">
    <w:abstractNumId w:val="56"/>
  </w:num>
  <w:num w:numId="127" w16cid:durableId="1067266855">
    <w:abstractNumId w:val="39"/>
  </w:num>
  <w:num w:numId="128" w16cid:durableId="1681588564">
    <w:abstractNumId w:val="34"/>
  </w:num>
  <w:num w:numId="129" w16cid:durableId="1706172077">
    <w:abstractNumId w:val="44"/>
  </w:num>
  <w:num w:numId="130" w16cid:durableId="1311136666">
    <w:abstractNumId w:val="121"/>
  </w:num>
  <w:num w:numId="131" w16cid:durableId="957636738">
    <w:abstractNumId w:val="124"/>
  </w:num>
  <w:num w:numId="132" w16cid:durableId="1833520223">
    <w:abstractNumId w:val="128"/>
  </w:num>
  <w:num w:numId="133" w16cid:durableId="1581593881">
    <w:abstractNumId w:val="60"/>
  </w:num>
  <w:num w:numId="134" w16cid:durableId="978194020">
    <w:abstractNumId w:val="20"/>
  </w:num>
  <w:num w:numId="135" w16cid:durableId="1966961602">
    <w:abstractNumId w:val="40"/>
  </w:num>
  <w:num w:numId="136" w16cid:durableId="1737319566">
    <w:abstractNumId w:val="31"/>
  </w:num>
  <w:num w:numId="137" w16cid:durableId="958803310">
    <w:abstractNumId w:val="144"/>
  </w:num>
  <w:num w:numId="138" w16cid:durableId="961958911">
    <w:abstractNumId w:val="50"/>
  </w:num>
  <w:num w:numId="139" w16cid:durableId="1147821670">
    <w:abstractNumId w:val="141"/>
  </w:num>
  <w:num w:numId="140" w16cid:durableId="92672302">
    <w:abstractNumId w:val="64"/>
  </w:num>
  <w:num w:numId="141" w16cid:durableId="907569870">
    <w:abstractNumId w:val="82"/>
  </w:num>
  <w:num w:numId="142" w16cid:durableId="1242104596">
    <w:abstractNumId w:val="80"/>
  </w:num>
  <w:num w:numId="143" w16cid:durableId="1324044275">
    <w:abstractNumId w:val="93"/>
  </w:num>
  <w:num w:numId="144" w16cid:durableId="1951887965">
    <w:abstractNumId w:val="140"/>
  </w:num>
  <w:num w:numId="145" w16cid:durableId="587495061">
    <w:abstractNumId w:val="71"/>
  </w:num>
  <w:num w:numId="146" w16cid:durableId="453183366">
    <w:abstractNumId w:val="149"/>
  </w:num>
  <w:num w:numId="147" w16cid:durableId="1176336050">
    <w:abstractNumId w:val="135"/>
  </w:num>
  <w:num w:numId="148" w16cid:durableId="1212301425">
    <w:abstractNumId w:val="22"/>
  </w:num>
  <w:num w:numId="149" w16cid:durableId="1692881067">
    <w:abstractNumId w:val="122"/>
  </w:num>
  <w:num w:numId="150" w16cid:durableId="122039139">
    <w:abstractNumId w:val="14"/>
  </w:num>
  <w:num w:numId="151" w16cid:durableId="1222256592">
    <w:abstractNumId w:val="73"/>
  </w:num>
  <w:num w:numId="152" w16cid:durableId="338309312">
    <w:abstractNumId w:val="78"/>
  </w:num>
  <w:num w:numId="153" w16cid:durableId="1546789836">
    <w:abstractNumId w:val="139"/>
  </w:num>
  <w:num w:numId="154" w16cid:durableId="671445688">
    <w:abstractNumId w:val="101"/>
  </w:num>
  <w:num w:numId="155" w16cid:durableId="476453764">
    <w:abstractNumId w:val="114"/>
  </w:num>
  <w:num w:numId="156" w16cid:durableId="772626341">
    <w:abstractNumId w:val="92"/>
  </w:num>
  <w:num w:numId="157" w16cid:durableId="1852640009">
    <w:abstractNumId w:val="107"/>
  </w:num>
  <w:num w:numId="158" w16cid:durableId="1894077874">
    <w:abstractNumId w:val="151"/>
  </w:num>
  <w:num w:numId="159" w16cid:durableId="226721083">
    <w:abstractNumId w:val="111"/>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63D"/>
    <w:rsid w:val="00001BD4"/>
    <w:rsid w:val="00001CBC"/>
    <w:rsid w:val="000022AF"/>
    <w:rsid w:val="00002AC7"/>
    <w:rsid w:val="00002C1A"/>
    <w:rsid w:val="00002F83"/>
    <w:rsid w:val="00003570"/>
    <w:rsid w:val="000037BB"/>
    <w:rsid w:val="00003DB2"/>
    <w:rsid w:val="00004116"/>
    <w:rsid w:val="00004295"/>
    <w:rsid w:val="00004717"/>
    <w:rsid w:val="0000477C"/>
    <w:rsid w:val="00004781"/>
    <w:rsid w:val="00004C7A"/>
    <w:rsid w:val="00004D32"/>
    <w:rsid w:val="00004EBE"/>
    <w:rsid w:val="00005354"/>
    <w:rsid w:val="00005390"/>
    <w:rsid w:val="00005792"/>
    <w:rsid w:val="000057C7"/>
    <w:rsid w:val="000061D1"/>
    <w:rsid w:val="000067C9"/>
    <w:rsid w:val="0000686B"/>
    <w:rsid w:val="00006B9A"/>
    <w:rsid w:val="000071A8"/>
    <w:rsid w:val="00007245"/>
    <w:rsid w:val="00007348"/>
    <w:rsid w:val="00007379"/>
    <w:rsid w:val="00007454"/>
    <w:rsid w:val="00007724"/>
    <w:rsid w:val="00007735"/>
    <w:rsid w:val="00007B28"/>
    <w:rsid w:val="00007FCF"/>
    <w:rsid w:val="0001007E"/>
    <w:rsid w:val="0001013B"/>
    <w:rsid w:val="000102B4"/>
    <w:rsid w:val="000102FB"/>
    <w:rsid w:val="00010448"/>
    <w:rsid w:val="0001055D"/>
    <w:rsid w:val="0001068A"/>
    <w:rsid w:val="0001081F"/>
    <w:rsid w:val="00010933"/>
    <w:rsid w:val="00010C31"/>
    <w:rsid w:val="00010C37"/>
    <w:rsid w:val="00010E6E"/>
    <w:rsid w:val="000110F3"/>
    <w:rsid w:val="00011149"/>
    <w:rsid w:val="00011279"/>
    <w:rsid w:val="0001158D"/>
    <w:rsid w:val="000125AE"/>
    <w:rsid w:val="00012B21"/>
    <w:rsid w:val="00012E1E"/>
    <w:rsid w:val="000132C7"/>
    <w:rsid w:val="00013539"/>
    <w:rsid w:val="00013771"/>
    <w:rsid w:val="00013D8A"/>
    <w:rsid w:val="0001430F"/>
    <w:rsid w:val="000144DB"/>
    <w:rsid w:val="00014C24"/>
    <w:rsid w:val="000155B8"/>
    <w:rsid w:val="00015E33"/>
    <w:rsid w:val="00016301"/>
    <w:rsid w:val="000163C8"/>
    <w:rsid w:val="0001691A"/>
    <w:rsid w:val="00016D1D"/>
    <w:rsid w:val="000173FB"/>
    <w:rsid w:val="000174C4"/>
    <w:rsid w:val="00017C34"/>
    <w:rsid w:val="00017DD7"/>
    <w:rsid w:val="00020311"/>
    <w:rsid w:val="000203F5"/>
    <w:rsid w:val="0002041A"/>
    <w:rsid w:val="0002081C"/>
    <w:rsid w:val="000209C1"/>
    <w:rsid w:val="0002141C"/>
    <w:rsid w:val="000214C2"/>
    <w:rsid w:val="000219C0"/>
    <w:rsid w:val="00021CCD"/>
    <w:rsid w:val="00022644"/>
    <w:rsid w:val="000228AC"/>
    <w:rsid w:val="0002293D"/>
    <w:rsid w:val="0002308C"/>
    <w:rsid w:val="000231A8"/>
    <w:rsid w:val="00023751"/>
    <w:rsid w:val="00023780"/>
    <w:rsid w:val="000240F2"/>
    <w:rsid w:val="000240F4"/>
    <w:rsid w:val="0002432A"/>
    <w:rsid w:val="00024433"/>
    <w:rsid w:val="00024458"/>
    <w:rsid w:val="0002466B"/>
    <w:rsid w:val="000246BA"/>
    <w:rsid w:val="00024A00"/>
    <w:rsid w:val="0002554C"/>
    <w:rsid w:val="000255E2"/>
    <w:rsid w:val="00025C60"/>
    <w:rsid w:val="00026487"/>
    <w:rsid w:val="00026980"/>
    <w:rsid w:val="00026FE1"/>
    <w:rsid w:val="0002716E"/>
    <w:rsid w:val="000272DA"/>
    <w:rsid w:val="000277AD"/>
    <w:rsid w:val="00027FB1"/>
    <w:rsid w:val="0003035B"/>
    <w:rsid w:val="00030470"/>
    <w:rsid w:val="000313DF"/>
    <w:rsid w:val="0003197F"/>
    <w:rsid w:val="0003282D"/>
    <w:rsid w:val="0003296D"/>
    <w:rsid w:val="00032D97"/>
    <w:rsid w:val="000332B0"/>
    <w:rsid w:val="00033823"/>
    <w:rsid w:val="0003387A"/>
    <w:rsid w:val="0003395E"/>
    <w:rsid w:val="00034115"/>
    <w:rsid w:val="00034468"/>
    <w:rsid w:val="000347CD"/>
    <w:rsid w:val="000347EE"/>
    <w:rsid w:val="00034831"/>
    <w:rsid w:val="00034A3D"/>
    <w:rsid w:val="00034F84"/>
    <w:rsid w:val="0003568A"/>
    <w:rsid w:val="00035A87"/>
    <w:rsid w:val="00035B38"/>
    <w:rsid w:val="00035D97"/>
    <w:rsid w:val="00035F70"/>
    <w:rsid w:val="000366A7"/>
    <w:rsid w:val="000372E7"/>
    <w:rsid w:val="00037A62"/>
    <w:rsid w:val="00037AE4"/>
    <w:rsid w:val="00037CAD"/>
    <w:rsid w:val="000400B8"/>
    <w:rsid w:val="00040147"/>
    <w:rsid w:val="000403F0"/>
    <w:rsid w:val="000403FF"/>
    <w:rsid w:val="00040693"/>
    <w:rsid w:val="00040E1B"/>
    <w:rsid w:val="00041196"/>
    <w:rsid w:val="000411D2"/>
    <w:rsid w:val="000411E6"/>
    <w:rsid w:val="000412A7"/>
    <w:rsid w:val="00041431"/>
    <w:rsid w:val="0004162F"/>
    <w:rsid w:val="00041660"/>
    <w:rsid w:val="0004177E"/>
    <w:rsid w:val="00041D85"/>
    <w:rsid w:val="00041DE2"/>
    <w:rsid w:val="0004267E"/>
    <w:rsid w:val="00042718"/>
    <w:rsid w:val="00043209"/>
    <w:rsid w:val="000436B3"/>
    <w:rsid w:val="000438C3"/>
    <w:rsid w:val="000439D7"/>
    <w:rsid w:val="00043B5C"/>
    <w:rsid w:val="00043BD5"/>
    <w:rsid w:val="00043E40"/>
    <w:rsid w:val="000440DD"/>
    <w:rsid w:val="00044286"/>
    <w:rsid w:val="00044419"/>
    <w:rsid w:val="00044421"/>
    <w:rsid w:val="0004501F"/>
    <w:rsid w:val="00045255"/>
    <w:rsid w:val="00045364"/>
    <w:rsid w:val="000456ED"/>
    <w:rsid w:val="00045A7E"/>
    <w:rsid w:val="00045ACB"/>
    <w:rsid w:val="00045C02"/>
    <w:rsid w:val="00045C0E"/>
    <w:rsid w:val="0004616D"/>
    <w:rsid w:val="000465D9"/>
    <w:rsid w:val="00046E4D"/>
    <w:rsid w:val="00047193"/>
    <w:rsid w:val="00047243"/>
    <w:rsid w:val="0004782C"/>
    <w:rsid w:val="00047866"/>
    <w:rsid w:val="00047F1E"/>
    <w:rsid w:val="000503D5"/>
    <w:rsid w:val="00050ABC"/>
    <w:rsid w:val="00050BE1"/>
    <w:rsid w:val="00050D60"/>
    <w:rsid w:val="0005164E"/>
    <w:rsid w:val="000516C9"/>
    <w:rsid w:val="00051B21"/>
    <w:rsid w:val="00051B5E"/>
    <w:rsid w:val="00052699"/>
    <w:rsid w:val="00052735"/>
    <w:rsid w:val="00052AB5"/>
    <w:rsid w:val="0005305A"/>
    <w:rsid w:val="00053081"/>
    <w:rsid w:val="00053986"/>
    <w:rsid w:val="00053C4D"/>
    <w:rsid w:val="000546AB"/>
    <w:rsid w:val="000547CB"/>
    <w:rsid w:val="00054964"/>
    <w:rsid w:val="00054A3E"/>
    <w:rsid w:val="00054B5E"/>
    <w:rsid w:val="00054E09"/>
    <w:rsid w:val="00055809"/>
    <w:rsid w:val="00055DA1"/>
    <w:rsid w:val="00055E8C"/>
    <w:rsid w:val="00055F68"/>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B0"/>
    <w:rsid w:val="000626F6"/>
    <w:rsid w:val="00063266"/>
    <w:rsid w:val="000635E6"/>
    <w:rsid w:val="00063950"/>
    <w:rsid w:val="000639BA"/>
    <w:rsid w:val="00063A2E"/>
    <w:rsid w:val="00063B8F"/>
    <w:rsid w:val="000646F7"/>
    <w:rsid w:val="000647BF"/>
    <w:rsid w:val="00064BF8"/>
    <w:rsid w:val="00064F5D"/>
    <w:rsid w:val="00064FDF"/>
    <w:rsid w:val="00065122"/>
    <w:rsid w:val="00065268"/>
    <w:rsid w:val="00065CC6"/>
    <w:rsid w:val="00065E12"/>
    <w:rsid w:val="0006601E"/>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78F"/>
    <w:rsid w:val="00072F05"/>
    <w:rsid w:val="00072FBF"/>
    <w:rsid w:val="00073598"/>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765E"/>
    <w:rsid w:val="00077663"/>
    <w:rsid w:val="00077744"/>
    <w:rsid w:val="00077843"/>
    <w:rsid w:val="000779FE"/>
    <w:rsid w:val="00077B8D"/>
    <w:rsid w:val="0008088F"/>
    <w:rsid w:val="00080B80"/>
    <w:rsid w:val="00080D75"/>
    <w:rsid w:val="00080EA5"/>
    <w:rsid w:val="0008106E"/>
    <w:rsid w:val="00081DE6"/>
    <w:rsid w:val="000821D9"/>
    <w:rsid w:val="00082422"/>
    <w:rsid w:val="00082F79"/>
    <w:rsid w:val="00082FE3"/>
    <w:rsid w:val="0008444D"/>
    <w:rsid w:val="000845AA"/>
    <w:rsid w:val="00085027"/>
    <w:rsid w:val="000858A5"/>
    <w:rsid w:val="000858B7"/>
    <w:rsid w:val="00085EBE"/>
    <w:rsid w:val="00086A01"/>
    <w:rsid w:val="00086E11"/>
    <w:rsid w:val="000875E4"/>
    <w:rsid w:val="00087D2C"/>
    <w:rsid w:val="00087D5F"/>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32A0"/>
    <w:rsid w:val="000936DE"/>
    <w:rsid w:val="00093779"/>
    <w:rsid w:val="00093998"/>
    <w:rsid w:val="00093AD9"/>
    <w:rsid w:val="00093B18"/>
    <w:rsid w:val="000945D9"/>
    <w:rsid w:val="000948A7"/>
    <w:rsid w:val="00094A6A"/>
    <w:rsid w:val="000950DE"/>
    <w:rsid w:val="0009589B"/>
    <w:rsid w:val="00095AC0"/>
    <w:rsid w:val="00095B4D"/>
    <w:rsid w:val="00095FC6"/>
    <w:rsid w:val="0009642D"/>
    <w:rsid w:val="00096535"/>
    <w:rsid w:val="00096853"/>
    <w:rsid w:val="00096F4F"/>
    <w:rsid w:val="00097037"/>
    <w:rsid w:val="00097B1B"/>
    <w:rsid w:val="00097B41"/>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35AD"/>
    <w:rsid w:val="000A3B1B"/>
    <w:rsid w:val="000A3EFC"/>
    <w:rsid w:val="000A4216"/>
    <w:rsid w:val="000A4357"/>
    <w:rsid w:val="000A43B4"/>
    <w:rsid w:val="000A4CC4"/>
    <w:rsid w:val="000A4F9B"/>
    <w:rsid w:val="000A540E"/>
    <w:rsid w:val="000A5F7D"/>
    <w:rsid w:val="000A62F0"/>
    <w:rsid w:val="000A6315"/>
    <w:rsid w:val="000A6A3C"/>
    <w:rsid w:val="000A6B39"/>
    <w:rsid w:val="000A6B72"/>
    <w:rsid w:val="000A7028"/>
    <w:rsid w:val="000A774B"/>
    <w:rsid w:val="000A7BBA"/>
    <w:rsid w:val="000A7D52"/>
    <w:rsid w:val="000B0120"/>
    <w:rsid w:val="000B01B6"/>
    <w:rsid w:val="000B090C"/>
    <w:rsid w:val="000B0A2B"/>
    <w:rsid w:val="000B0B16"/>
    <w:rsid w:val="000B0BDD"/>
    <w:rsid w:val="000B0F07"/>
    <w:rsid w:val="000B0F2A"/>
    <w:rsid w:val="000B10E7"/>
    <w:rsid w:val="000B12F8"/>
    <w:rsid w:val="000B1B6C"/>
    <w:rsid w:val="000B20F2"/>
    <w:rsid w:val="000B2683"/>
    <w:rsid w:val="000B2E5F"/>
    <w:rsid w:val="000B2F48"/>
    <w:rsid w:val="000B308A"/>
    <w:rsid w:val="000B3A1A"/>
    <w:rsid w:val="000B3D37"/>
    <w:rsid w:val="000B3FF9"/>
    <w:rsid w:val="000B46FD"/>
    <w:rsid w:val="000B4725"/>
    <w:rsid w:val="000B4825"/>
    <w:rsid w:val="000B524B"/>
    <w:rsid w:val="000B54E3"/>
    <w:rsid w:val="000B5E62"/>
    <w:rsid w:val="000B63AA"/>
    <w:rsid w:val="000B644B"/>
    <w:rsid w:val="000B6587"/>
    <w:rsid w:val="000B6B9D"/>
    <w:rsid w:val="000B6EF4"/>
    <w:rsid w:val="000B7132"/>
    <w:rsid w:val="000B72E1"/>
    <w:rsid w:val="000B7350"/>
    <w:rsid w:val="000B73A7"/>
    <w:rsid w:val="000B7698"/>
    <w:rsid w:val="000B7C08"/>
    <w:rsid w:val="000B7CD3"/>
    <w:rsid w:val="000B7CF7"/>
    <w:rsid w:val="000B7ECE"/>
    <w:rsid w:val="000C02CB"/>
    <w:rsid w:val="000C09BF"/>
    <w:rsid w:val="000C0AA8"/>
    <w:rsid w:val="000C0F3B"/>
    <w:rsid w:val="000C1108"/>
    <w:rsid w:val="000C1239"/>
    <w:rsid w:val="000C149D"/>
    <w:rsid w:val="000C1731"/>
    <w:rsid w:val="000C1CA3"/>
    <w:rsid w:val="000C297A"/>
    <w:rsid w:val="000C2AA7"/>
    <w:rsid w:val="000C2E4D"/>
    <w:rsid w:val="000C30B4"/>
    <w:rsid w:val="000C3339"/>
    <w:rsid w:val="000C346F"/>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E0C"/>
    <w:rsid w:val="000C755C"/>
    <w:rsid w:val="000D01D5"/>
    <w:rsid w:val="000D0B0F"/>
    <w:rsid w:val="000D118F"/>
    <w:rsid w:val="000D1CA8"/>
    <w:rsid w:val="000D240A"/>
    <w:rsid w:val="000D26FA"/>
    <w:rsid w:val="000D2813"/>
    <w:rsid w:val="000D29AD"/>
    <w:rsid w:val="000D2CC5"/>
    <w:rsid w:val="000D2D23"/>
    <w:rsid w:val="000D364C"/>
    <w:rsid w:val="000D408F"/>
    <w:rsid w:val="000D41D1"/>
    <w:rsid w:val="000D425D"/>
    <w:rsid w:val="000D450D"/>
    <w:rsid w:val="000D4751"/>
    <w:rsid w:val="000D49FD"/>
    <w:rsid w:val="000D4AE5"/>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B42"/>
    <w:rsid w:val="000E3B58"/>
    <w:rsid w:val="000E3C12"/>
    <w:rsid w:val="000E3DD6"/>
    <w:rsid w:val="000E3E08"/>
    <w:rsid w:val="000E3E63"/>
    <w:rsid w:val="000E473E"/>
    <w:rsid w:val="000E4E67"/>
    <w:rsid w:val="000E5308"/>
    <w:rsid w:val="000E5377"/>
    <w:rsid w:val="000E5388"/>
    <w:rsid w:val="000E57FB"/>
    <w:rsid w:val="000E5BA3"/>
    <w:rsid w:val="000E5D70"/>
    <w:rsid w:val="000E5D75"/>
    <w:rsid w:val="000E6031"/>
    <w:rsid w:val="000E6434"/>
    <w:rsid w:val="000E65C8"/>
    <w:rsid w:val="000E678B"/>
    <w:rsid w:val="000E68C7"/>
    <w:rsid w:val="000E71EA"/>
    <w:rsid w:val="000E730A"/>
    <w:rsid w:val="000E7E49"/>
    <w:rsid w:val="000F0018"/>
    <w:rsid w:val="000F017A"/>
    <w:rsid w:val="000F0409"/>
    <w:rsid w:val="000F063C"/>
    <w:rsid w:val="000F07E8"/>
    <w:rsid w:val="000F0BF3"/>
    <w:rsid w:val="000F0E18"/>
    <w:rsid w:val="000F1024"/>
    <w:rsid w:val="000F1A59"/>
    <w:rsid w:val="000F1E2D"/>
    <w:rsid w:val="000F2274"/>
    <w:rsid w:val="000F24A4"/>
    <w:rsid w:val="000F2817"/>
    <w:rsid w:val="000F2DDF"/>
    <w:rsid w:val="000F3186"/>
    <w:rsid w:val="000F32EA"/>
    <w:rsid w:val="000F3544"/>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CF8"/>
    <w:rsid w:val="00102E05"/>
    <w:rsid w:val="00102F56"/>
    <w:rsid w:val="0010309B"/>
    <w:rsid w:val="0010357C"/>
    <w:rsid w:val="00103CC8"/>
    <w:rsid w:val="00103F84"/>
    <w:rsid w:val="001042CF"/>
    <w:rsid w:val="0010508A"/>
    <w:rsid w:val="0010537E"/>
    <w:rsid w:val="0010546B"/>
    <w:rsid w:val="00105581"/>
    <w:rsid w:val="00105CEA"/>
    <w:rsid w:val="00106230"/>
    <w:rsid w:val="00106362"/>
    <w:rsid w:val="0010650B"/>
    <w:rsid w:val="00106734"/>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484"/>
    <w:rsid w:val="00113632"/>
    <w:rsid w:val="001136D5"/>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741D"/>
    <w:rsid w:val="0011748E"/>
    <w:rsid w:val="0011751E"/>
    <w:rsid w:val="00117629"/>
    <w:rsid w:val="001177D4"/>
    <w:rsid w:val="00117B32"/>
    <w:rsid w:val="00117CF2"/>
    <w:rsid w:val="00117F44"/>
    <w:rsid w:val="00117F8A"/>
    <w:rsid w:val="001207E8"/>
    <w:rsid w:val="00120BDA"/>
    <w:rsid w:val="00120CA8"/>
    <w:rsid w:val="0012107A"/>
    <w:rsid w:val="0012152E"/>
    <w:rsid w:val="00121567"/>
    <w:rsid w:val="0012181C"/>
    <w:rsid w:val="00121CAB"/>
    <w:rsid w:val="00121E69"/>
    <w:rsid w:val="00122548"/>
    <w:rsid w:val="00123069"/>
    <w:rsid w:val="0012323E"/>
    <w:rsid w:val="00123333"/>
    <w:rsid w:val="0012343D"/>
    <w:rsid w:val="00123566"/>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27E0C"/>
    <w:rsid w:val="001307A3"/>
    <w:rsid w:val="00131063"/>
    <w:rsid w:val="001312B5"/>
    <w:rsid w:val="001319D3"/>
    <w:rsid w:val="00131B60"/>
    <w:rsid w:val="00131BCC"/>
    <w:rsid w:val="00132095"/>
    <w:rsid w:val="0013235C"/>
    <w:rsid w:val="00132440"/>
    <w:rsid w:val="00132678"/>
    <w:rsid w:val="00132CB7"/>
    <w:rsid w:val="00132EEB"/>
    <w:rsid w:val="001332DE"/>
    <w:rsid w:val="0013337E"/>
    <w:rsid w:val="00133BA7"/>
    <w:rsid w:val="0013407E"/>
    <w:rsid w:val="0013468D"/>
    <w:rsid w:val="00134ABF"/>
    <w:rsid w:val="00134B2B"/>
    <w:rsid w:val="00134BFC"/>
    <w:rsid w:val="00134F19"/>
    <w:rsid w:val="00135272"/>
    <w:rsid w:val="00135276"/>
    <w:rsid w:val="00135E0B"/>
    <w:rsid w:val="0013639C"/>
    <w:rsid w:val="001368AB"/>
    <w:rsid w:val="001372B4"/>
    <w:rsid w:val="00137A16"/>
    <w:rsid w:val="00137BFD"/>
    <w:rsid w:val="00137CB6"/>
    <w:rsid w:val="00137CFE"/>
    <w:rsid w:val="00140001"/>
    <w:rsid w:val="001401A8"/>
    <w:rsid w:val="00140EA3"/>
    <w:rsid w:val="001411C8"/>
    <w:rsid w:val="00141CEC"/>
    <w:rsid w:val="00142DA0"/>
    <w:rsid w:val="00142E79"/>
    <w:rsid w:val="00143561"/>
    <w:rsid w:val="00143631"/>
    <w:rsid w:val="0014392F"/>
    <w:rsid w:val="00143B22"/>
    <w:rsid w:val="00143D89"/>
    <w:rsid w:val="00143F81"/>
    <w:rsid w:val="0014468D"/>
    <w:rsid w:val="00144DC6"/>
    <w:rsid w:val="00146480"/>
    <w:rsid w:val="00146582"/>
    <w:rsid w:val="00146741"/>
    <w:rsid w:val="001468E1"/>
    <w:rsid w:val="00146BE5"/>
    <w:rsid w:val="00146CA2"/>
    <w:rsid w:val="0014723D"/>
    <w:rsid w:val="0014751A"/>
    <w:rsid w:val="0014762A"/>
    <w:rsid w:val="001476B3"/>
    <w:rsid w:val="0014783C"/>
    <w:rsid w:val="001478E3"/>
    <w:rsid w:val="001500BD"/>
    <w:rsid w:val="00150275"/>
    <w:rsid w:val="001508FF"/>
    <w:rsid w:val="00150C89"/>
    <w:rsid w:val="0015132A"/>
    <w:rsid w:val="0015144A"/>
    <w:rsid w:val="00151523"/>
    <w:rsid w:val="00151917"/>
    <w:rsid w:val="0015215D"/>
    <w:rsid w:val="001521EF"/>
    <w:rsid w:val="00152749"/>
    <w:rsid w:val="001527E8"/>
    <w:rsid w:val="001528C6"/>
    <w:rsid w:val="001529D4"/>
    <w:rsid w:val="00152A59"/>
    <w:rsid w:val="00152F66"/>
    <w:rsid w:val="00152FBB"/>
    <w:rsid w:val="001540CD"/>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24B"/>
    <w:rsid w:val="0016033D"/>
    <w:rsid w:val="00160346"/>
    <w:rsid w:val="00160C48"/>
    <w:rsid w:val="00160E6D"/>
    <w:rsid w:val="00160F30"/>
    <w:rsid w:val="00161661"/>
    <w:rsid w:val="001617E2"/>
    <w:rsid w:val="0016182A"/>
    <w:rsid w:val="00161D22"/>
    <w:rsid w:val="00161FC5"/>
    <w:rsid w:val="00162223"/>
    <w:rsid w:val="00162568"/>
    <w:rsid w:val="00162819"/>
    <w:rsid w:val="001628DB"/>
    <w:rsid w:val="0016303E"/>
    <w:rsid w:val="001636B3"/>
    <w:rsid w:val="0016377A"/>
    <w:rsid w:val="00163A4B"/>
    <w:rsid w:val="00163D71"/>
    <w:rsid w:val="00163DD8"/>
    <w:rsid w:val="00163DFF"/>
    <w:rsid w:val="00163E5E"/>
    <w:rsid w:val="00164503"/>
    <w:rsid w:val="00164B75"/>
    <w:rsid w:val="00164BD8"/>
    <w:rsid w:val="00164E1C"/>
    <w:rsid w:val="00165195"/>
    <w:rsid w:val="001652CF"/>
    <w:rsid w:val="001653F7"/>
    <w:rsid w:val="0016548D"/>
    <w:rsid w:val="00165E14"/>
    <w:rsid w:val="001660D9"/>
    <w:rsid w:val="0016612D"/>
    <w:rsid w:val="0016693D"/>
    <w:rsid w:val="00166B69"/>
    <w:rsid w:val="00166F2D"/>
    <w:rsid w:val="00167215"/>
    <w:rsid w:val="001674DF"/>
    <w:rsid w:val="00167880"/>
    <w:rsid w:val="001678C5"/>
    <w:rsid w:val="00167BFB"/>
    <w:rsid w:val="001700EB"/>
    <w:rsid w:val="00170196"/>
    <w:rsid w:val="00170828"/>
    <w:rsid w:val="00170B49"/>
    <w:rsid w:val="00170C90"/>
    <w:rsid w:val="00171074"/>
    <w:rsid w:val="001711C9"/>
    <w:rsid w:val="0017138B"/>
    <w:rsid w:val="00171472"/>
    <w:rsid w:val="00171CB1"/>
    <w:rsid w:val="00171E80"/>
    <w:rsid w:val="0017228F"/>
    <w:rsid w:val="001724DC"/>
    <w:rsid w:val="0017289A"/>
    <w:rsid w:val="00172B4F"/>
    <w:rsid w:val="0017327E"/>
    <w:rsid w:val="0017364D"/>
    <w:rsid w:val="00173746"/>
    <w:rsid w:val="0017380F"/>
    <w:rsid w:val="00173A0B"/>
    <w:rsid w:val="00174431"/>
    <w:rsid w:val="00174943"/>
    <w:rsid w:val="00174D88"/>
    <w:rsid w:val="0017560B"/>
    <w:rsid w:val="00175669"/>
    <w:rsid w:val="001759CE"/>
    <w:rsid w:val="001760A4"/>
    <w:rsid w:val="0017661D"/>
    <w:rsid w:val="001766A3"/>
    <w:rsid w:val="00176761"/>
    <w:rsid w:val="00176776"/>
    <w:rsid w:val="00176A60"/>
    <w:rsid w:val="00176AC1"/>
    <w:rsid w:val="00177659"/>
    <w:rsid w:val="00177809"/>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3ECC"/>
    <w:rsid w:val="001842D6"/>
    <w:rsid w:val="001848B3"/>
    <w:rsid w:val="00184CE0"/>
    <w:rsid w:val="00184D01"/>
    <w:rsid w:val="00184EBB"/>
    <w:rsid w:val="0018560C"/>
    <w:rsid w:val="00185BE5"/>
    <w:rsid w:val="00185FBF"/>
    <w:rsid w:val="0018668B"/>
    <w:rsid w:val="00186B8A"/>
    <w:rsid w:val="00186ECB"/>
    <w:rsid w:val="00187028"/>
    <w:rsid w:val="00187108"/>
    <w:rsid w:val="00187273"/>
    <w:rsid w:val="00187356"/>
    <w:rsid w:val="001877AF"/>
    <w:rsid w:val="00187B63"/>
    <w:rsid w:val="00187F1B"/>
    <w:rsid w:val="0019033A"/>
    <w:rsid w:val="00191032"/>
    <w:rsid w:val="00191932"/>
    <w:rsid w:val="00191A6C"/>
    <w:rsid w:val="0019210E"/>
    <w:rsid w:val="00192317"/>
    <w:rsid w:val="00192396"/>
    <w:rsid w:val="00193181"/>
    <w:rsid w:val="0019352B"/>
    <w:rsid w:val="001935D3"/>
    <w:rsid w:val="001938C7"/>
    <w:rsid w:val="001938E5"/>
    <w:rsid w:val="0019390E"/>
    <w:rsid w:val="00193C79"/>
    <w:rsid w:val="0019415D"/>
    <w:rsid w:val="001941A0"/>
    <w:rsid w:val="0019501C"/>
    <w:rsid w:val="001958FE"/>
    <w:rsid w:val="00195AB2"/>
    <w:rsid w:val="001965CD"/>
    <w:rsid w:val="001970A9"/>
    <w:rsid w:val="001973B0"/>
    <w:rsid w:val="001A12E0"/>
    <w:rsid w:val="001A1705"/>
    <w:rsid w:val="001A19C9"/>
    <w:rsid w:val="001A1B18"/>
    <w:rsid w:val="001A1C0B"/>
    <w:rsid w:val="001A2983"/>
    <w:rsid w:val="001A3267"/>
    <w:rsid w:val="001A39BD"/>
    <w:rsid w:val="001A3A8D"/>
    <w:rsid w:val="001A3E16"/>
    <w:rsid w:val="001A403A"/>
    <w:rsid w:val="001A4588"/>
    <w:rsid w:val="001A4B20"/>
    <w:rsid w:val="001A5484"/>
    <w:rsid w:val="001A5615"/>
    <w:rsid w:val="001A5690"/>
    <w:rsid w:val="001A5BF1"/>
    <w:rsid w:val="001A6213"/>
    <w:rsid w:val="001A73C5"/>
    <w:rsid w:val="001A7701"/>
    <w:rsid w:val="001A7804"/>
    <w:rsid w:val="001B03A9"/>
    <w:rsid w:val="001B067E"/>
    <w:rsid w:val="001B0DB7"/>
    <w:rsid w:val="001B0F7F"/>
    <w:rsid w:val="001B1E7D"/>
    <w:rsid w:val="001B2170"/>
    <w:rsid w:val="001B257A"/>
    <w:rsid w:val="001B2855"/>
    <w:rsid w:val="001B2B58"/>
    <w:rsid w:val="001B326B"/>
    <w:rsid w:val="001B3528"/>
    <w:rsid w:val="001B45BF"/>
    <w:rsid w:val="001B46AE"/>
    <w:rsid w:val="001B4975"/>
    <w:rsid w:val="001B538A"/>
    <w:rsid w:val="001B5551"/>
    <w:rsid w:val="001B558C"/>
    <w:rsid w:val="001B582B"/>
    <w:rsid w:val="001B5F91"/>
    <w:rsid w:val="001B64D1"/>
    <w:rsid w:val="001B674F"/>
    <w:rsid w:val="001B6DA8"/>
    <w:rsid w:val="001B74B6"/>
    <w:rsid w:val="001B758D"/>
    <w:rsid w:val="001B7763"/>
    <w:rsid w:val="001B79A7"/>
    <w:rsid w:val="001B7AB0"/>
    <w:rsid w:val="001B7B08"/>
    <w:rsid w:val="001B7FB0"/>
    <w:rsid w:val="001C0025"/>
    <w:rsid w:val="001C0118"/>
    <w:rsid w:val="001C0F16"/>
    <w:rsid w:val="001C138A"/>
    <w:rsid w:val="001C14E3"/>
    <w:rsid w:val="001C16F6"/>
    <w:rsid w:val="001C1773"/>
    <w:rsid w:val="001C19FA"/>
    <w:rsid w:val="001C1E5D"/>
    <w:rsid w:val="001C1F1D"/>
    <w:rsid w:val="001C1F32"/>
    <w:rsid w:val="001C21AD"/>
    <w:rsid w:val="001C3084"/>
    <w:rsid w:val="001C338E"/>
    <w:rsid w:val="001C37D4"/>
    <w:rsid w:val="001C39B9"/>
    <w:rsid w:val="001C3ABE"/>
    <w:rsid w:val="001C3D9B"/>
    <w:rsid w:val="001C40F1"/>
    <w:rsid w:val="001C4201"/>
    <w:rsid w:val="001C4434"/>
    <w:rsid w:val="001C4730"/>
    <w:rsid w:val="001C4A22"/>
    <w:rsid w:val="001C4A34"/>
    <w:rsid w:val="001C5228"/>
    <w:rsid w:val="001C52E1"/>
    <w:rsid w:val="001C53CD"/>
    <w:rsid w:val="001C5621"/>
    <w:rsid w:val="001C5745"/>
    <w:rsid w:val="001C59BD"/>
    <w:rsid w:val="001C5C1F"/>
    <w:rsid w:val="001C5CA4"/>
    <w:rsid w:val="001C61F4"/>
    <w:rsid w:val="001C6348"/>
    <w:rsid w:val="001C654D"/>
    <w:rsid w:val="001C6AED"/>
    <w:rsid w:val="001C6F19"/>
    <w:rsid w:val="001C738B"/>
    <w:rsid w:val="001C7E72"/>
    <w:rsid w:val="001D0033"/>
    <w:rsid w:val="001D003A"/>
    <w:rsid w:val="001D025A"/>
    <w:rsid w:val="001D07CA"/>
    <w:rsid w:val="001D0AC5"/>
    <w:rsid w:val="001D0B43"/>
    <w:rsid w:val="001D116A"/>
    <w:rsid w:val="001D1836"/>
    <w:rsid w:val="001D18A9"/>
    <w:rsid w:val="001D1A05"/>
    <w:rsid w:val="001D1FEB"/>
    <w:rsid w:val="001D2511"/>
    <w:rsid w:val="001D2BC7"/>
    <w:rsid w:val="001D2CFB"/>
    <w:rsid w:val="001D2E59"/>
    <w:rsid w:val="001D2F5D"/>
    <w:rsid w:val="001D381D"/>
    <w:rsid w:val="001D46DE"/>
    <w:rsid w:val="001D48F2"/>
    <w:rsid w:val="001D4D26"/>
    <w:rsid w:val="001D4E08"/>
    <w:rsid w:val="001D5113"/>
    <w:rsid w:val="001D54D1"/>
    <w:rsid w:val="001D5652"/>
    <w:rsid w:val="001D5A31"/>
    <w:rsid w:val="001D5ADA"/>
    <w:rsid w:val="001D5BAC"/>
    <w:rsid w:val="001D5C50"/>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62A"/>
    <w:rsid w:val="001E2C91"/>
    <w:rsid w:val="001E2E72"/>
    <w:rsid w:val="001E3308"/>
    <w:rsid w:val="001E3395"/>
    <w:rsid w:val="001E33D5"/>
    <w:rsid w:val="001E3588"/>
    <w:rsid w:val="001E36CF"/>
    <w:rsid w:val="001E3740"/>
    <w:rsid w:val="001E3B02"/>
    <w:rsid w:val="001E3C4E"/>
    <w:rsid w:val="001E3D69"/>
    <w:rsid w:val="001E3F15"/>
    <w:rsid w:val="001E4034"/>
    <w:rsid w:val="001E4708"/>
    <w:rsid w:val="001E4B46"/>
    <w:rsid w:val="001E4C31"/>
    <w:rsid w:val="001E4E1E"/>
    <w:rsid w:val="001E509A"/>
    <w:rsid w:val="001E5296"/>
    <w:rsid w:val="001E53E2"/>
    <w:rsid w:val="001E5415"/>
    <w:rsid w:val="001E5596"/>
    <w:rsid w:val="001E565A"/>
    <w:rsid w:val="001E5BFA"/>
    <w:rsid w:val="001E5DC5"/>
    <w:rsid w:val="001E5E42"/>
    <w:rsid w:val="001E60FD"/>
    <w:rsid w:val="001E613D"/>
    <w:rsid w:val="001E625E"/>
    <w:rsid w:val="001E6356"/>
    <w:rsid w:val="001E73A8"/>
    <w:rsid w:val="001E7B15"/>
    <w:rsid w:val="001E7E36"/>
    <w:rsid w:val="001E7E92"/>
    <w:rsid w:val="001F04B1"/>
    <w:rsid w:val="001F05FC"/>
    <w:rsid w:val="001F061F"/>
    <w:rsid w:val="001F0625"/>
    <w:rsid w:val="001F13DB"/>
    <w:rsid w:val="001F1B3A"/>
    <w:rsid w:val="001F23DF"/>
    <w:rsid w:val="001F2A6D"/>
    <w:rsid w:val="001F2B49"/>
    <w:rsid w:val="001F2D6A"/>
    <w:rsid w:val="001F2DBD"/>
    <w:rsid w:val="001F2E60"/>
    <w:rsid w:val="001F3057"/>
    <w:rsid w:val="001F32AF"/>
    <w:rsid w:val="001F3579"/>
    <w:rsid w:val="001F3692"/>
    <w:rsid w:val="001F3795"/>
    <w:rsid w:val="001F3A2B"/>
    <w:rsid w:val="001F3DA6"/>
    <w:rsid w:val="001F4691"/>
    <w:rsid w:val="001F46FF"/>
    <w:rsid w:val="001F4985"/>
    <w:rsid w:val="001F498D"/>
    <w:rsid w:val="001F4BC3"/>
    <w:rsid w:val="001F4C81"/>
    <w:rsid w:val="001F4CA7"/>
    <w:rsid w:val="001F50C0"/>
    <w:rsid w:val="001F52C1"/>
    <w:rsid w:val="001F606F"/>
    <w:rsid w:val="001F6129"/>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608"/>
    <w:rsid w:val="00202F22"/>
    <w:rsid w:val="002032A5"/>
    <w:rsid w:val="002037A3"/>
    <w:rsid w:val="00203877"/>
    <w:rsid w:val="0020388E"/>
    <w:rsid w:val="00203D32"/>
    <w:rsid w:val="002040EE"/>
    <w:rsid w:val="002042A1"/>
    <w:rsid w:val="00204302"/>
    <w:rsid w:val="00204557"/>
    <w:rsid w:val="002047F7"/>
    <w:rsid w:val="00204898"/>
    <w:rsid w:val="00204CAF"/>
    <w:rsid w:val="00204E38"/>
    <w:rsid w:val="002058BD"/>
    <w:rsid w:val="002060B5"/>
    <w:rsid w:val="002060EF"/>
    <w:rsid w:val="00206503"/>
    <w:rsid w:val="0020657F"/>
    <w:rsid w:val="002068BF"/>
    <w:rsid w:val="00206E3E"/>
    <w:rsid w:val="00206F40"/>
    <w:rsid w:val="0020709A"/>
    <w:rsid w:val="002071A2"/>
    <w:rsid w:val="002072D1"/>
    <w:rsid w:val="00207576"/>
    <w:rsid w:val="00207916"/>
    <w:rsid w:val="00207B62"/>
    <w:rsid w:val="002103F2"/>
    <w:rsid w:val="00210420"/>
    <w:rsid w:val="00210443"/>
    <w:rsid w:val="0021054C"/>
    <w:rsid w:val="002107F7"/>
    <w:rsid w:val="00210A7D"/>
    <w:rsid w:val="00210B0A"/>
    <w:rsid w:val="00211C60"/>
    <w:rsid w:val="00211F8A"/>
    <w:rsid w:val="00211FAA"/>
    <w:rsid w:val="00212362"/>
    <w:rsid w:val="002124E0"/>
    <w:rsid w:val="00212B2E"/>
    <w:rsid w:val="00212CFA"/>
    <w:rsid w:val="002136AA"/>
    <w:rsid w:val="002139CC"/>
    <w:rsid w:val="00213B1F"/>
    <w:rsid w:val="00213D29"/>
    <w:rsid w:val="00213D77"/>
    <w:rsid w:val="00213EE1"/>
    <w:rsid w:val="00213FCF"/>
    <w:rsid w:val="00214059"/>
    <w:rsid w:val="002147B2"/>
    <w:rsid w:val="00214E0D"/>
    <w:rsid w:val="00216942"/>
    <w:rsid w:val="00216C0E"/>
    <w:rsid w:val="00216C8B"/>
    <w:rsid w:val="00216EAE"/>
    <w:rsid w:val="00217F0C"/>
    <w:rsid w:val="0022061C"/>
    <w:rsid w:val="00220838"/>
    <w:rsid w:val="00220D74"/>
    <w:rsid w:val="00220E97"/>
    <w:rsid w:val="00221782"/>
    <w:rsid w:val="00221A56"/>
    <w:rsid w:val="00221B0A"/>
    <w:rsid w:val="00221F14"/>
    <w:rsid w:val="002223AF"/>
    <w:rsid w:val="00222881"/>
    <w:rsid w:val="00223525"/>
    <w:rsid w:val="00223A9B"/>
    <w:rsid w:val="00223DE0"/>
    <w:rsid w:val="0022423B"/>
    <w:rsid w:val="0022459C"/>
    <w:rsid w:val="00224680"/>
    <w:rsid w:val="00224844"/>
    <w:rsid w:val="00224C6F"/>
    <w:rsid w:val="00224C92"/>
    <w:rsid w:val="00224D1E"/>
    <w:rsid w:val="00225210"/>
    <w:rsid w:val="00225730"/>
    <w:rsid w:val="002258FC"/>
    <w:rsid w:val="002259EA"/>
    <w:rsid w:val="002267F8"/>
    <w:rsid w:val="00226B35"/>
    <w:rsid w:val="00226B82"/>
    <w:rsid w:val="00226EB5"/>
    <w:rsid w:val="002273DA"/>
    <w:rsid w:val="002274D7"/>
    <w:rsid w:val="00227AB7"/>
    <w:rsid w:val="00227B59"/>
    <w:rsid w:val="00227F07"/>
    <w:rsid w:val="00227F0D"/>
    <w:rsid w:val="00230031"/>
    <w:rsid w:val="00230131"/>
    <w:rsid w:val="002309C4"/>
    <w:rsid w:val="00231128"/>
    <w:rsid w:val="0023179A"/>
    <w:rsid w:val="00231987"/>
    <w:rsid w:val="00232D2A"/>
    <w:rsid w:val="00232F27"/>
    <w:rsid w:val="002330C4"/>
    <w:rsid w:val="00233204"/>
    <w:rsid w:val="00233395"/>
    <w:rsid w:val="002337CE"/>
    <w:rsid w:val="002337DD"/>
    <w:rsid w:val="0023398E"/>
    <w:rsid w:val="00233B16"/>
    <w:rsid w:val="00233BF4"/>
    <w:rsid w:val="00234117"/>
    <w:rsid w:val="00234295"/>
    <w:rsid w:val="00234497"/>
    <w:rsid w:val="002347B3"/>
    <w:rsid w:val="00234BC7"/>
    <w:rsid w:val="002351F0"/>
    <w:rsid w:val="00235399"/>
    <w:rsid w:val="00235445"/>
    <w:rsid w:val="002359D4"/>
    <w:rsid w:val="00235A3C"/>
    <w:rsid w:val="00235BA2"/>
    <w:rsid w:val="002360B9"/>
    <w:rsid w:val="00236360"/>
    <w:rsid w:val="00236579"/>
    <w:rsid w:val="00236796"/>
    <w:rsid w:val="00236A44"/>
    <w:rsid w:val="00236AC6"/>
    <w:rsid w:val="002373F1"/>
    <w:rsid w:val="002375B0"/>
    <w:rsid w:val="00237608"/>
    <w:rsid w:val="00240357"/>
    <w:rsid w:val="002404CC"/>
    <w:rsid w:val="00240A6F"/>
    <w:rsid w:val="00240B8A"/>
    <w:rsid w:val="00240E19"/>
    <w:rsid w:val="00241464"/>
    <w:rsid w:val="002414F3"/>
    <w:rsid w:val="002415FE"/>
    <w:rsid w:val="00241819"/>
    <w:rsid w:val="00241834"/>
    <w:rsid w:val="00241B20"/>
    <w:rsid w:val="00241DA0"/>
    <w:rsid w:val="00241FEE"/>
    <w:rsid w:val="0024227B"/>
    <w:rsid w:val="0024293A"/>
    <w:rsid w:val="0024294C"/>
    <w:rsid w:val="00242D3B"/>
    <w:rsid w:val="00243193"/>
    <w:rsid w:val="00243329"/>
    <w:rsid w:val="002435BC"/>
    <w:rsid w:val="00243ED2"/>
    <w:rsid w:val="00244001"/>
    <w:rsid w:val="002443BA"/>
    <w:rsid w:val="0024473C"/>
    <w:rsid w:val="00244767"/>
    <w:rsid w:val="00244CF2"/>
    <w:rsid w:val="00244EB4"/>
    <w:rsid w:val="00244FC3"/>
    <w:rsid w:val="00245625"/>
    <w:rsid w:val="0024573A"/>
    <w:rsid w:val="002458A3"/>
    <w:rsid w:val="00245C9C"/>
    <w:rsid w:val="00245EE3"/>
    <w:rsid w:val="0024608E"/>
    <w:rsid w:val="0024640F"/>
    <w:rsid w:val="002464E1"/>
    <w:rsid w:val="002467EF"/>
    <w:rsid w:val="00246823"/>
    <w:rsid w:val="00246FDA"/>
    <w:rsid w:val="0024721F"/>
    <w:rsid w:val="00247244"/>
    <w:rsid w:val="00247AD7"/>
    <w:rsid w:val="00247D34"/>
    <w:rsid w:val="00247E23"/>
    <w:rsid w:val="002501D7"/>
    <w:rsid w:val="00250429"/>
    <w:rsid w:val="002506ED"/>
    <w:rsid w:val="00250744"/>
    <w:rsid w:val="002509EF"/>
    <w:rsid w:val="00250A3D"/>
    <w:rsid w:val="002518D0"/>
    <w:rsid w:val="00251EC1"/>
    <w:rsid w:val="0025230F"/>
    <w:rsid w:val="00252473"/>
    <w:rsid w:val="00252DCE"/>
    <w:rsid w:val="002530BC"/>
    <w:rsid w:val="002530C5"/>
    <w:rsid w:val="00253157"/>
    <w:rsid w:val="00253183"/>
    <w:rsid w:val="00253F8C"/>
    <w:rsid w:val="002540A4"/>
    <w:rsid w:val="002542B2"/>
    <w:rsid w:val="00254398"/>
    <w:rsid w:val="0025470A"/>
    <w:rsid w:val="00254B47"/>
    <w:rsid w:val="00254B4A"/>
    <w:rsid w:val="00254FAD"/>
    <w:rsid w:val="0025501E"/>
    <w:rsid w:val="00255218"/>
    <w:rsid w:val="0025562C"/>
    <w:rsid w:val="0025579C"/>
    <w:rsid w:val="00255BAB"/>
    <w:rsid w:val="00255CE2"/>
    <w:rsid w:val="00255D82"/>
    <w:rsid w:val="002561F6"/>
    <w:rsid w:val="00256280"/>
    <w:rsid w:val="002562BE"/>
    <w:rsid w:val="002563DE"/>
    <w:rsid w:val="0025679B"/>
    <w:rsid w:val="00256A91"/>
    <w:rsid w:val="00256F3E"/>
    <w:rsid w:val="002571DD"/>
    <w:rsid w:val="002572F5"/>
    <w:rsid w:val="00257337"/>
    <w:rsid w:val="00257909"/>
    <w:rsid w:val="00257B2D"/>
    <w:rsid w:val="00257C36"/>
    <w:rsid w:val="00257D25"/>
    <w:rsid w:val="00257F20"/>
    <w:rsid w:val="002600B2"/>
    <w:rsid w:val="00260195"/>
    <w:rsid w:val="002602C5"/>
    <w:rsid w:val="002604EA"/>
    <w:rsid w:val="00260937"/>
    <w:rsid w:val="00260FEA"/>
    <w:rsid w:val="00261468"/>
    <w:rsid w:val="00261495"/>
    <w:rsid w:val="00261CF1"/>
    <w:rsid w:val="00261CFC"/>
    <w:rsid w:val="002628E5"/>
    <w:rsid w:val="002629EB"/>
    <w:rsid w:val="00262D1F"/>
    <w:rsid w:val="002630A0"/>
    <w:rsid w:val="00263A3E"/>
    <w:rsid w:val="00263F3F"/>
    <w:rsid w:val="00264190"/>
    <w:rsid w:val="00264211"/>
    <w:rsid w:val="002645F6"/>
    <w:rsid w:val="00264D5F"/>
    <w:rsid w:val="002653E8"/>
    <w:rsid w:val="00265A07"/>
    <w:rsid w:val="00265A1F"/>
    <w:rsid w:val="00265EB8"/>
    <w:rsid w:val="00265F14"/>
    <w:rsid w:val="00265F32"/>
    <w:rsid w:val="00266220"/>
    <w:rsid w:val="00266364"/>
    <w:rsid w:val="00266515"/>
    <w:rsid w:val="00266587"/>
    <w:rsid w:val="00266FD5"/>
    <w:rsid w:val="00267633"/>
    <w:rsid w:val="00270021"/>
    <w:rsid w:val="002702A3"/>
    <w:rsid w:val="00270360"/>
    <w:rsid w:val="00270378"/>
    <w:rsid w:val="00270404"/>
    <w:rsid w:val="00270962"/>
    <w:rsid w:val="002712F5"/>
    <w:rsid w:val="00271584"/>
    <w:rsid w:val="002718DD"/>
    <w:rsid w:val="00271A7F"/>
    <w:rsid w:val="00271B15"/>
    <w:rsid w:val="00271B93"/>
    <w:rsid w:val="00271D0D"/>
    <w:rsid w:val="0027206F"/>
    <w:rsid w:val="002724AC"/>
    <w:rsid w:val="0027252A"/>
    <w:rsid w:val="00272892"/>
    <w:rsid w:val="0027305A"/>
    <w:rsid w:val="002732D1"/>
    <w:rsid w:val="00273390"/>
    <w:rsid w:val="00273A6F"/>
    <w:rsid w:val="00273DBA"/>
    <w:rsid w:val="00274261"/>
    <w:rsid w:val="002747E4"/>
    <w:rsid w:val="00274892"/>
    <w:rsid w:val="0027493C"/>
    <w:rsid w:val="00274F34"/>
    <w:rsid w:val="00275077"/>
    <w:rsid w:val="0027535C"/>
    <w:rsid w:val="002753D0"/>
    <w:rsid w:val="002756CE"/>
    <w:rsid w:val="00275A42"/>
    <w:rsid w:val="00275C4D"/>
    <w:rsid w:val="00275CD7"/>
    <w:rsid w:val="002760BA"/>
    <w:rsid w:val="00276170"/>
    <w:rsid w:val="002761F6"/>
    <w:rsid w:val="0027622B"/>
    <w:rsid w:val="0027681C"/>
    <w:rsid w:val="00276C5C"/>
    <w:rsid w:val="00276E55"/>
    <w:rsid w:val="002776AC"/>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346"/>
    <w:rsid w:val="0028294A"/>
    <w:rsid w:val="002833F3"/>
    <w:rsid w:val="00283559"/>
    <w:rsid w:val="0028368B"/>
    <w:rsid w:val="00283F83"/>
    <w:rsid w:val="00284010"/>
    <w:rsid w:val="002840E0"/>
    <w:rsid w:val="00284328"/>
    <w:rsid w:val="00284342"/>
    <w:rsid w:val="0028440D"/>
    <w:rsid w:val="002846CA"/>
    <w:rsid w:val="00284A70"/>
    <w:rsid w:val="00284BBA"/>
    <w:rsid w:val="00284C38"/>
    <w:rsid w:val="00284C89"/>
    <w:rsid w:val="00284FEC"/>
    <w:rsid w:val="002858C3"/>
    <w:rsid w:val="002866FB"/>
    <w:rsid w:val="002870E0"/>
    <w:rsid w:val="00287349"/>
    <w:rsid w:val="0028743F"/>
    <w:rsid w:val="00287870"/>
    <w:rsid w:val="00287A4C"/>
    <w:rsid w:val="00287F1D"/>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5FF5"/>
    <w:rsid w:val="0029612E"/>
    <w:rsid w:val="002963D0"/>
    <w:rsid w:val="00296942"/>
    <w:rsid w:val="00296FE8"/>
    <w:rsid w:val="002973F7"/>
    <w:rsid w:val="00297485"/>
    <w:rsid w:val="002978DA"/>
    <w:rsid w:val="00297AC8"/>
    <w:rsid w:val="00297C9A"/>
    <w:rsid w:val="00297EFF"/>
    <w:rsid w:val="00297F56"/>
    <w:rsid w:val="002A00AB"/>
    <w:rsid w:val="002A06F7"/>
    <w:rsid w:val="002A0B05"/>
    <w:rsid w:val="002A1101"/>
    <w:rsid w:val="002A116B"/>
    <w:rsid w:val="002A11E4"/>
    <w:rsid w:val="002A19F8"/>
    <w:rsid w:val="002A1D77"/>
    <w:rsid w:val="002A1FE9"/>
    <w:rsid w:val="002A24F7"/>
    <w:rsid w:val="002A29ED"/>
    <w:rsid w:val="002A2BF7"/>
    <w:rsid w:val="002A2E61"/>
    <w:rsid w:val="002A30F5"/>
    <w:rsid w:val="002A310B"/>
    <w:rsid w:val="002A3326"/>
    <w:rsid w:val="002A381D"/>
    <w:rsid w:val="002A4179"/>
    <w:rsid w:val="002A4271"/>
    <w:rsid w:val="002A44CF"/>
    <w:rsid w:val="002A47CA"/>
    <w:rsid w:val="002A4D9C"/>
    <w:rsid w:val="002A4F57"/>
    <w:rsid w:val="002A4F74"/>
    <w:rsid w:val="002A5283"/>
    <w:rsid w:val="002A5516"/>
    <w:rsid w:val="002A575C"/>
    <w:rsid w:val="002A5FAA"/>
    <w:rsid w:val="002A618F"/>
    <w:rsid w:val="002A61A5"/>
    <w:rsid w:val="002A6494"/>
    <w:rsid w:val="002A67CF"/>
    <w:rsid w:val="002A6D19"/>
    <w:rsid w:val="002A7350"/>
    <w:rsid w:val="002A74C9"/>
    <w:rsid w:val="002A7FF2"/>
    <w:rsid w:val="002B017A"/>
    <w:rsid w:val="002B0474"/>
    <w:rsid w:val="002B0BC7"/>
    <w:rsid w:val="002B1937"/>
    <w:rsid w:val="002B2121"/>
    <w:rsid w:val="002B2478"/>
    <w:rsid w:val="002B28F5"/>
    <w:rsid w:val="002B3059"/>
    <w:rsid w:val="002B3FFA"/>
    <w:rsid w:val="002B488A"/>
    <w:rsid w:val="002B4EF5"/>
    <w:rsid w:val="002B5619"/>
    <w:rsid w:val="002B5931"/>
    <w:rsid w:val="002B6213"/>
    <w:rsid w:val="002B6667"/>
    <w:rsid w:val="002B6699"/>
    <w:rsid w:val="002B69D7"/>
    <w:rsid w:val="002B6BF7"/>
    <w:rsid w:val="002B6C64"/>
    <w:rsid w:val="002B6C7B"/>
    <w:rsid w:val="002B6CD6"/>
    <w:rsid w:val="002B6EB0"/>
    <w:rsid w:val="002B6EE2"/>
    <w:rsid w:val="002B7085"/>
    <w:rsid w:val="002B71B1"/>
    <w:rsid w:val="002B7ACD"/>
    <w:rsid w:val="002B7B7A"/>
    <w:rsid w:val="002B7B9C"/>
    <w:rsid w:val="002B7D83"/>
    <w:rsid w:val="002C0BC3"/>
    <w:rsid w:val="002C0CA9"/>
    <w:rsid w:val="002C0EEE"/>
    <w:rsid w:val="002C0F04"/>
    <w:rsid w:val="002C214F"/>
    <w:rsid w:val="002C22C5"/>
    <w:rsid w:val="002C2467"/>
    <w:rsid w:val="002C2CF4"/>
    <w:rsid w:val="002C3276"/>
    <w:rsid w:val="002C3411"/>
    <w:rsid w:val="002C3715"/>
    <w:rsid w:val="002C3D36"/>
    <w:rsid w:val="002C3DE7"/>
    <w:rsid w:val="002C3E6B"/>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CE3"/>
    <w:rsid w:val="002C6D01"/>
    <w:rsid w:val="002C6F49"/>
    <w:rsid w:val="002C6FED"/>
    <w:rsid w:val="002C72D3"/>
    <w:rsid w:val="002C737A"/>
    <w:rsid w:val="002C7A8D"/>
    <w:rsid w:val="002C7BA2"/>
    <w:rsid w:val="002C7BA8"/>
    <w:rsid w:val="002C7D1F"/>
    <w:rsid w:val="002D006F"/>
    <w:rsid w:val="002D0100"/>
    <w:rsid w:val="002D05CF"/>
    <w:rsid w:val="002D0D09"/>
    <w:rsid w:val="002D12AA"/>
    <w:rsid w:val="002D1359"/>
    <w:rsid w:val="002D145A"/>
    <w:rsid w:val="002D14C1"/>
    <w:rsid w:val="002D1B31"/>
    <w:rsid w:val="002D22FA"/>
    <w:rsid w:val="002D233F"/>
    <w:rsid w:val="002D27D7"/>
    <w:rsid w:val="002D3137"/>
    <w:rsid w:val="002D3B1B"/>
    <w:rsid w:val="002D3E90"/>
    <w:rsid w:val="002D3EE8"/>
    <w:rsid w:val="002D419D"/>
    <w:rsid w:val="002D448A"/>
    <w:rsid w:val="002D47A5"/>
    <w:rsid w:val="002D4CE7"/>
    <w:rsid w:val="002D5173"/>
    <w:rsid w:val="002D53FD"/>
    <w:rsid w:val="002D540C"/>
    <w:rsid w:val="002D56E1"/>
    <w:rsid w:val="002D57FC"/>
    <w:rsid w:val="002D5AF5"/>
    <w:rsid w:val="002D62CB"/>
    <w:rsid w:val="002D698B"/>
    <w:rsid w:val="002D6BD9"/>
    <w:rsid w:val="002D6CE8"/>
    <w:rsid w:val="002D71E4"/>
    <w:rsid w:val="002D75EA"/>
    <w:rsid w:val="002D767E"/>
    <w:rsid w:val="002D7926"/>
    <w:rsid w:val="002D7A2C"/>
    <w:rsid w:val="002D7E77"/>
    <w:rsid w:val="002E0145"/>
    <w:rsid w:val="002E0478"/>
    <w:rsid w:val="002E04AD"/>
    <w:rsid w:val="002E0574"/>
    <w:rsid w:val="002E079D"/>
    <w:rsid w:val="002E07A4"/>
    <w:rsid w:val="002E0BBD"/>
    <w:rsid w:val="002E0D40"/>
    <w:rsid w:val="002E0E2B"/>
    <w:rsid w:val="002E0FFB"/>
    <w:rsid w:val="002E1792"/>
    <w:rsid w:val="002E19B5"/>
    <w:rsid w:val="002E20A1"/>
    <w:rsid w:val="002E2232"/>
    <w:rsid w:val="002E2856"/>
    <w:rsid w:val="002E29B7"/>
    <w:rsid w:val="002E2CBF"/>
    <w:rsid w:val="002E2D05"/>
    <w:rsid w:val="002E3700"/>
    <w:rsid w:val="002E3C0E"/>
    <w:rsid w:val="002E3E38"/>
    <w:rsid w:val="002E40AC"/>
    <w:rsid w:val="002E418C"/>
    <w:rsid w:val="002E41A1"/>
    <w:rsid w:val="002E471D"/>
    <w:rsid w:val="002E47A4"/>
    <w:rsid w:val="002E4A4E"/>
    <w:rsid w:val="002E4DC0"/>
    <w:rsid w:val="002E569D"/>
    <w:rsid w:val="002E5C85"/>
    <w:rsid w:val="002E6292"/>
    <w:rsid w:val="002E6C16"/>
    <w:rsid w:val="002E6D53"/>
    <w:rsid w:val="002E6F98"/>
    <w:rsid w:val="002E7181"/>
    <w:rsid w:val="002E7372"/>
    <w:rsid w:val="002F0325"/>
    <w:rsid w:val="002F050F"/>
    <w:rsid w:val="002F06A0"/>
    <w:rsid w:val="002F0779"/>
    <w:rsid w:val="002F0833"/>
    <w:rsid w:val="002F0D95"/>
    <w:rsid w:val="002F0F0B"/>
    <w:rsid w:val="002F0F96"/>
    <w:rsid w:val="002F10AC"/>
    <w:rsid w:val="002F1508"/>
    <w:rsid w:val="002F1E01"/>
    <w:rsid w:val="002F29EE"/>
    <w:rsid w:val="002F2A8C"/>
    <w:rsid w:val="002F2E1D"/>
    <w:rsid w:val="002F2F0F"/>
    <w:rsid w:val="002F3137"/>
    <w:rsid w:val="002F3391"/>
    <w:rsid w:val="002F34CC"/>
    <w:rsid w:val="002F3629"/>
    <w:rsid w:val="002F41FA"/>
    <w:rsid w:val="002F4816"/>
    <w:rsid w:val="002F4E90"/>
    <w:rsid w:val="002F534C"/>
    <w:rsid w:val="002F5574"/>
    <w:rsid w:val="002F56BD"/>
    <w:rsid w:val="002F5751"/>
    <w:rsid w:val="002F5A94"/>
    <w:rsid w:val="002F64AC"/>
    <w:rsid w:val="002F6851"/>
    <w:rsid w:val="002F6867"/>
    <w:rsid w:val="002F6C2E"/>
    <w:rsid w:val="002F6E36"/>
    <w:rsid w:val="002F7674"/>
    <w:rsid w:val="00300597"/>
    <w:rsid w:val="0030105F"/>
    <w:rsid w:val="003017EA"/>
    <w:rsid w:val="00301979"/>
    <w:rsid w:val="00301D58"/>
    <w:rsid w:val="00301E8B"/>
    <w:rsid w:val="00302749"/>
    <w:rsid w:val="003028E1"/>
    <w:rsid w:val="00302C6B"/>
    <w:rsid w:val="00302D84"/>
    <w:rsid w:val="00303262"/>
    <w:rsid w:val="003032A8"/>
    <w:rsid w:val="003038C4"/>
    <w:rsid w:val="0030397A"/>
    <w:rsid w:val="0030418E"/>
    <w:rsid w:val="00304554"/>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B20"/>
    <w:rsid w:val="00310529"/>
    <w:rsid w:val="0031089D"/>
    <w:rsid w:val="00310B6D"/>
    <w:rsid w:val="00311518"/>
    <w:rsid w:val="003116A1"/>
    <w:rsid w:val="00311898"/>
    <w:rsid w:val="00311A7B"/>
    <w:rsid w:val="00311E75"/>
    <w:rsid w:val="003121E0"/>
    <w:rsid w:val="00312806"/>
    <w:rsid w:val="00312894"/>
    <w:rsid w:val="00312C05"/>
    <w:rsid w:val="0031392D"/>
    <w:rsid w:val="00313AD9"/>
    <w:rsid w:val="0031409A"/>
    <w:rsid w:val="003141D6"/>
    <w:rsid w:val="00314336"/>
    <w:rsid w:val="0031442C"/>
    <w:rsid w:val="00314533"/>
    <w:rsid w:val="00314578"/>
    <w:rsid w:val="00314715"/>
    <w:rsid w:val="00314C5C"/>
    <w:rsid w:val="0031525F"/>
    <w:rsid w:val="003157D7"/>
    <w:rsid w:val="003158C1"/>
    <w:rsid w:val="0031629F"/>
    <w:rsid w:val="00316872"/>
    <w:rsid w:val="003169F8"/>
    <w:rsid w:val="00316A7B"/>
    <w:rsid w:val="00316AB4"/>
    <w:rsid w:val="00316FA5"/>
    <w:rsid w:val="00317955"/>
    <w:rsid w:val="00317BB0"/>
    <w:rsid w:val="00317CEE"/>
    <w:rsid w:val="00320E8E"/>
    <w:rsid w:val="00320F5C"/>
    <w:rsid w:val="00321804"/>
    <w:rsid w:val="003219A8"/>
    <w:rsid w:val="00321B7F"/>
    <w:rsid w:val="00321F1F"/>
    <w:rsid w:val="00322491"/>
    <w:rsid w:val="00322667"/>
    <w:rsid w:val="00322B2C"/>
    <w:rsid w:val="003234BF"/>
    <w:rsid w:val="0032391C"/>
    <w:rsid w:val="00323A6D"/>
    <w:rsid w:val="00324D75"/>
    <w:rsid w:val="003250EF"/>
    <w:rsid w:val="0032579B"/>
    <w:rsid w:val="003263D8"/>
    <w:rsid w:val="0032668C"/>
    <w:rsid w:val="00326803"/>
    <w:rsid w:val="00326D21"/>
    <w:rsid w:val="00327080"/>
    <w:rsid w:val="0032726B"/>
    <w:rsid w:val="003277AB"/>
    <w:rsid w:val="00327C49"/>
    <w:rsid w:val="00327D71"/>
    <w:rsid w:val="00327EE7"/>
    <w:rsid w:val="00327FA8"/>
    <w:rsid w:val="00330483"/>
    <w:rsid w:val="003304FF"/>
    <w:rsid w:val="003309BB"/>
    <w:rsid w:val="00330F89"/>
    <w:rsid w:val="0033126B"/>
    <w:rsid w:val="0033168D"/>
    <w:rsid w:val="0033191E"/>
    <w:rsid w:val="00331A49"/>
    <w:rsid w:val="00331E5C"/>
    <w:rsid w:val="00332270"/>
    <w:rsid w:val="00332391"/>
    <w:rsid w:val="00332F6F"/>
    <w:rsid w:val="0033387C"/>
    <w:rsid w:val="00333A60"/>
    <w:rsid w:val="00333DC6"/>
    <w:rsid w:val="003343EB"/>
    <w:rsid w:val="00334596"/>
    <w:rsid w:val="00334649"/>
    <w:rsid w:val="00334919"/>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922"/>
    <w:rsid w:val="00347B7C"/>
    <w:rsid w:val="00347C23"/>
    <w:rsid w:val="00347C6E"/>
    <w:rsid w:val="00347D28"/>
    <w:rsid w:val="003500F8"/>
    <w:rsid w:val="00350501"/>
    <w:rsid w:val="0035077A"/>
    <w:rsid w:val="00350A10"/>
    <w:rsid w:val="00350C35"/>
    <w:rsid w:val="0035102D"/>
    <w:rsid w:val="0035154C"/>
    <w:rsid w:val="00351845"/>
    <w:rsid w:val="00351D73"/>
    <w:rsid w:val="00351ECB"/>
    <w:rsid w:val="00352618"/>
    <w:rsid w:val="00352CF0"/>
    <w:rsid w:val="003531DF"/>
    <w:rsid w:val="003535B4"/>
    <w:rsid w:val="003539E8"/>
    <w:rsid w:val="00353DCE"/>
    <w:rsid w:val="003542FB"/>
    <w:rsid w:val="00354716"/>
    <w:rsid w:val="00354D45"/>
    <w:rsid w:val="00354EFC"/>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15C"/>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D18"/>
    <w:rsid w:val="003628A6"/>
    <w:rsid w:val="00362B11"/>
    <w:rsid w:val="00362DBB"/>
    <w:rsid w:val="00362DC2"/>
    <w:rsid w:val="00362F7D"/>
    <w:rsid w:val="00363F0E"/>
    <w:rsid w:val="00363F32"/>
    <w:rsid w:val="00364DFF"/>
    <w:rsid w:val="003655E2"/>
    <w:rsid w:val="00365897"/>
    <w:rsid w:val="00365E41"/>
    <w:rsid w:val="003660EB"/>
    <w:rsid w:val="0036611D"/>
    <w:rsid w:val="003661E6"/>
    <w:rsid w:val="00366257"/>
    <w:rsid w:val="00366EA9"/>
    <w:rsid w:val="003670D2"/>
    <w:rsid w:val="003670F8"/>
    <w:rsid w:val="00367667"/>
    <w:rsid w:val="0037042E"/>
    <w:rsid w:val="00370B24"/>
    <w:rsid w:val="00370B60"/>
    <w:rsid w:val="00370B9D"/>
    <w:rsid w:val="00370DD6"/>
    <w:rsid w:val="00370EE9"/>
    <w:rsid w:val="003710EF"/>
    <w:rsid w:val="00371885"/>
    <w:rsid w:val="003718B1"/>
    <w:rsid w:val="0037273B"/>
    <w:rsid w:val="00372B05"/>
    <w:rsid w:val="00372E3E"/>
    <w:rsid w:val="00373259"/>
    <w:rsid w:val="00373608"/>
    <w:rsid w:val="00373F46"/>
    <w:rsid w:val="00374747"/>
    <w:rsid w:val="0037500E"/>
    <w:rsid w:val="00375068"/>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3002"/>
    <w:rsid w:val="00383224"/>
    <w:rsid w:val="00383667"/>
    <w:rsid w:val="00383FEA"/>
    <w:rsid w:val="00384046"/>
    <w:rsid w:val="00384445"/>
    <w:rsid w:val="00384A06"/>
    <w:rsid w:val="00384C23"/>
    <w:rsid w:val="00385527"/>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41B"/>
    <w:rsid w:val="00393D77"/>
    <w:rsid w:val="003945DB"/>
    <w:rsid w:val="00394910"/>
    <w:rsid w:val="00394A76"/>
    <w:rsid w:val="00394AB7"/>
    <w:rsid w:val="00394B6E"/>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7F"/>
    <w:rsid w:val="003A01A3"/>
    <w:rsid w:val="003A0415"/>
    <w:rsid w:val="003A0F58"/>
    <w:rsid w:val="003A1031"/>
    <w:rsid w:val="003A10D9"/>
    <w:rsid w:val="003A1481"/>
    <w:rsid w:val="003A14C3"/>
    <w:rsid w:val="003A15CF"/>
    <w:rsid w:val="003A1761"/>
    <w:rsid w:val="003A19B0"/>
    <w:rsid w:val="003A1B76"/>
    <w:rsid w:val="003A1D32"/>
    <w:rsid w:val="003A2613"/>
    <w:rsid w:val="003A29EE"/>
    <w:rsid w:val="003A2BD7"/>
    <w:rsid w:val="003A386F"/>
    <w:rsid w:val="003A38A8"/>
    <w:rsid w:val="003A3CE6"/>
    <w:rsid w:val="003A401F"/>
    <w:rsid w:val="003A448F"/>
    <w:rsid w:val="003A467A"/>
    <w:rsid w:val="003A4943"/>
    <w:rsid w:val="003A4ADE"/>
    <w:rsid w:val="003A512D"/>
    <w:rsid w:val="003A5263"/>
    <w:rsid w:val="003A5523"/>
    <w:rsid w:val="003A5687"/>
    <w:rsid w:val="003A594E"/>
    <w:rsid w:val="003A5A0F"/>
    <w:rsid w:val="003A5BE8"/>
    <w:rsid w:val="003A5C21"/>
    <w:rsid w:val="003A604D"/>
    <w:rsid w:val="003A60DE"/>
    <w:rsid w:val="003A659E"/>
    <w:rsid w:val="003A671D"/>
    <w:rsid w:val="003A6BC4"/>
    <w:rsid w:val="003A7021"/>
    <w:rsid w:val="003A749F"/>
    <w:rsid w:val="003A76C3"/>
    <w:rsid w:val="003A7728"/>
    <w:rsid w:val="003A7B51"/>
    <w:rsid w:val="003B0652"/>
    <w:rsid w:val="003B06E9"/>
    <w:rsid w:val="003B0DEF"/>
    <w:rsid w:val="003B1158"/>
    <w:rsid w:val="003B1838"/>
    <w:rsid w:val="003B221A"/>
    <w:rsid w:val="003B25CB"/>
    <w:rsid w:val="003B25DB"/>
    <w:rsid w:val="003B2754"/>
    <w:rsid w:val="003B28AE"/>
    <w:rsid w:val="003B2987"/>
    <w:rsid w:val="003B2B78"/>
    <w:rsid w:val="003B31FD"/>
    <w:rsid w:val="003B38E4"/>
    <w:rsid w:val="003B396C"/>
    <w:rsid w:val="003B3D1A"/>
    <w:rsid w:val="003B4087"/>
    <w:rsid w:val="003B4096"/>
    <w:rsid w:val="003B43D2"/>
    <w:rsid w:val="003B458E"/>
    <w:rsid w:val="003B4CEE"/>
    <w:rsid w:val="003B54BF"/>
    <w:rsid w:val="003B552A"/>
    <w:rsid w:val="003B5664"/>
    <w:rsid w:val="003B582F"/>
    <w:rsid w:val="003B586C"/>
    <w:rsid w:val="003B5C2E"/>
    <w:rsid w:val="003B5CCB"/>
    <w:rsid w:val="003B5D3D"/>
    <w:rsid w:val="003B62E0"/>
    <w:rsid w:val="003B6310"/>
    <w:rsid w:val="003B65C8"/>
    <w:rsid w:val="003B6BE3"/>
    <w:rsid w:val="003B6FBB"/>
    <w:rsid w:val="003B7F2B"/>
    <w:rsid w:val="003B7F65"/>
    <w:rsid w:val="003C016C"/>
    <w:rsid w:val="003C0886"/>
    <w:rsid w:val="003C0DDD"/>
    <w:rsid w:val="003C10A5"/>
    <w:rsid w:val="003C10A9"/>
    <w:rsid w:val="003C11A7"/>
    <w:rsid w:val="003C172A"/>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5194"/>
    <w:rsid w:val="003C52DC"/>
    <w:rsid w:val="003C546E"/>
    <w:rsid w:val="003C579B"/>
    <w:rsid w:val="003C5939"/>
    <w:rsid w:val="003C5F5D"/>
    <w:rsid w:val="003C69F8"/>
    <w:rsid w:val="003C70FE"/>
    <w:rsid w:val="003C71E4"/>
    <w:rsid w:val="003C7339"/>
    <w:rsid w:val="003C7778"/>
    <w:rsid w:val="003C78AA"/>
    <w:rsid w:val="003C7A82"/>
    <w:rsid w:val="003D0151"/>
    <w:rsid w:val="003D082E"/>
    <w:rsid w:val="003D0E19"/>
    <w:rsid w:val="003D1059"/>
    <w:rsid w:val="003D1121"/>
    <w:rsid w:val="003D181D"/>
    <w:rsid w:val="003D1BB9"/>
    <w:rsid w:val="003D26F0"/>
    <w:rsid w:val="003D28D8"/>
    <w:rsid w:val="003D29EB"/>
    <w:rsid w:val="003D2B3D"/>
    <w:rsid w:val="003D2FE1"/>
    <w:rsid w:val="003D3530"/>
    <w:rsid w:val="003D39DA"/>
    <w:rsid w:val="003D3F56"/>
    <w:rsid w:val="003D4077"/>
    <w:rsid w:val="003D44DC"/>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077"/>
    <w:rsid w:val="003D7185"/>
    <w:rsid w:val="003D7247"/>
    <w:rsid w:val="003D76DA"/>
    <w:rsid w:val="003D7888"/>
    <w:rsid w:val="003D7A44"/>
    <w:rsid w:val="003D7F93"/>
    <w:rsid w:val="003D7F94"/>
    <w:rsid w:val="003E068C"/>
    <w:rsid w:val="003E0A68"/>
    <w:rsid w:val="003E0EE7"/>
    <w:rsid w:val="003E10AD"/>
    <w:rsid w:val="003E134E"/>
    <w:rsid w:val="003E1568"/>
    <w:rsid w:val="003E1789"/>
    <w:rsid w:val="003E196D"/>
    <w:rsid w:val="003E1DC1"/>
    <w:rsid w:val="003E1FAC"/>
    <w:rsid w:val="003E2379"/>
    <w:rsid w:val="003E293F"/>
    <w:rsid w:val="003E2F7C"/>
    <w:rsid w:val="003E3036"/>
    <w:rsid w:val="003E326C"/>
    <w:rsid w:val="003E346E"/>
    <w:rsid w:val="003E3765"/>
    <w:rsid w:val="003E386C"/>
    <w:rsid w:val="003E39D3"/>
    <w:rsid w:val="003E3CF4"/>
    <w:rsid w:val="003E3F89"/>
    <w:rsid w:val="003E405A"/>
    <w:rsid w:val="003E414E"/>
    <w:rsid w:val="003E41DA"/>
    <w:rsid w:val="003E526C"/>
    <w:rsid w:val="003E5A91"/>
    <w:rsid w:val="003E5C41"/>
    <w:rsid w:val="003E5E1F"/>
    <w:rsid w:val="003E5EED"/>
    <w:rsid w:val="003E63D5"/>
    <w:rsid w:val="003E63ED"/>
    <w:rsid w:val="003E6603"/>
    <w:rsid w:val="003E67FE"/>
    <w:rsid w:val="003E6BE3"/>
    <w:rsid w:val="003E6CF5"/>
    <w:rsid w:val="003E787C"/>
    <w:rsid w:val="003E7F04"/>
    <w:rsid w:val="003F0321"/>
    <w:rsid w:val="003F0429"/>
    <w:rsid w:val="003F04EE"/>
    <w:rsid w:val="003F12FA"/>
    <w:rsid w:val="003F1540"/>
    <w:rsid w:val="003F1D41"/>
    <w:rsid w:val="003F1E51"/>
    <w:rsid w:val="003F2000"/>
    <w:rsid w:val="003F206D"/>
    <w:rsid w:val="003F26EC"/>
    <w:rsid w:val="003F28F0"/>
    <w:rsid w:val="003F2D8E"/>
    <w:rsid w:val="003F318B"/>
    <w:rsid w:val="003F3449"/>
    <w:rsid w:val="003F3C54"/>
    <w:rsid w:val="003F3D4D"/>
    <w:rsid w:val="003F41DA"/>
    <w:rsid w:val="003F4623"/>
    <w:rsid w:val="003F4818"/>
    <w:rsid w:val="003F4C40"/>
    <w:rsid w:val="003F4E87"/>
    <w:rsid w:val="003F4F26"/>
    <w:rsid w:val="003F5119"/>
    <w:rsid w:val="003F588F"/>
    <w:rsid w:val="003F5C2A"/>
    <w:rsid w:val="003F6326"/>
    <w:rsid w:val="003F6D96"/>
    <w:rsid w:val="003F7088"/>
    <w:rsid w:val="003F7A7B"/>
    <w:rsid w:val="003F7DB5"/>
    <w:rsid w:val="003F7F1F"/>
    <w:rsid w:val="00400603"/>
    <w:rsid w:val="0040076D"/>
    <w:rsid w:val="00400C0D"/>
    <w:rsid w:val="00400EEF"/>
    <w:rsid w:val="00401097"/>
    <w:rsid w:val="0040123F"/>
    <w:rsid w:val="00401B09"/>
    <w:rsid w:val="0040206D"/>
    <w:rsid w:val="004020F2"/>
    <w:rsid w:val="00402DC5"/>
    <w:rsid w:val="00402F42"/>
    <w:rsid w:val="00403133"/>
    <w:rsid w:val="004031D8"/>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D17"/>
    <w:rsid w:val="00407E9C"/>
    <w:rsid w:val="00410382"/>
    <w:rsid w:val="004108BE"/>
    <w:rsid w:val="00410BF6"/>
    <w:rsid w:val="0041102D"/>
    <w:rsid w:val="004110DE"/>
    <w:rsid w:val="00411B9B"/>
    <w:rsid w:val="00411D67"/>
    <w:rsid w:val="004121B2"/>
    <w:rsid w:val="00412321"/>
    <w:rsid w:val="00412E7C"/>
    <w:rsid w:val="00412EA1"/>
    <w:rsid w:val="00413342"/>
    <w:rsid w:val="004134BA"/>
    <w:rsid w:val="00413FB8"/>
    <w:rsid w:val="004140CF"/>
    <w:rsid w:val="00414120"/>
    <w:rsid w:val="00414254"/>
    <w:rsid w:val="004143FA"/>
    <w:rsid w:val="0041462A"/>
    <w:rsid w:val="00414691"/>
    <w:rsid w:val="00414ACA"/>
    <w:rsid w:val="00414B9F"/>
    <w:rsid w:val="00414DE5"/>
    <w:rsid w:val="0041565B"/>
    <w:rsid w:val="004157E2"/>
    <w:rsid w:val="004163A9"/>
    <w:rsid w:val="004169AC"/>
    <w:rsid w:val="00416D85"/>
    <w:rsid w:val="0041704E"/>
    <w:rsid w:val="00417CDF"/>
    <w:rsid w:val="004206B6"/>
    <w:rsid w:val="00420D6E"/>
    <w:rsid w:val="00420DEB"/>
    <w:rsid w:val="004212BB"/>
    <w:rsid w:val="004212C4"/>
    <w:rsid w:val="0042150A"/>
    <w:rsid w:val="0042153D"/>
    <w:rsid w:val="0042156F"/>
    <w:rsid w:val="00421D8B"/>
    <w:rsid w:val="00422062"/>
    <w:rsid w:val="00422093"/>
    <w:rsid w:val="00422C2A"/>
    <w:rsid w:val="00422D4E"/>
    <w:rsid w:val="00422EA8"/>
    <w:rsid w:val="00422F81"/>
    <w:rsid w:val="00423545"/>
    <w:rsid w:val="00423C7B"/>
    <w:rsid w:val="004242D8"/>
    <w:rsid w:val="0042453B"/>
    <w:rsid w:val="00424AED"/>
    <w:rsid w:val="00424CF5"/>
    <w:rsid w:val="00424FA5"/>
    <w:rsid w:val="004255AC"/>
    <w:rsid w:val="00425DFA"/>
    <w:rsid w:val="00425E73"/>
    <w:rsid w:val="00426145"/>
    <w:rsid w:val="0042639C"/>
    <w:rsid w:val="00426D17"/>
    <w:rsid w:val="00426D9A"/>
    <w:rsid w:val="00426E54"/>
    <w:rsid w:val="00427089"/>
    <w:rsid w:val="00427186"/>
    <w:rsid w:val="00427259"/>
    <w:rsid w:val="00427F19"/>
    <w:rsid w:val="004302D3"/>
    <w:rsid w:val="004302F8"/>
    <w:rsid w:val="00430452"/>
    <w:rsid w:val="0043100F"/>
    <w:rsid w:val="0043110C"/>
    <w:rsid w:val="0043125C"/>
    <w:rsid w:val="004318C8"/>
    <w:rsid w:val="00431B1E"/>
    <w:rsid w:val="004321BD"/>
    <w:rsid w:val="004323DD"/>
    <w:rsid w:val="0043265D"/>
    <w:rsid w:val="004327BA"/>
    <w:rsid w:val="00432880"/>
    <w:rsid w:val="00432A4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4FB"/>
    <w:rsid w:val="00437531"/>
    <w:rsid w:val="004375B0"/>
    <w:rsid w:val="0043783E"/>
    <w:rsid w:val="00437D0C"/>
    <w:rsid w:val="00437FED"/>
    <w:rsid w:val="00437FF5"/>
    <w:rsid w:val="0044000F"/>
    <w:rsid w:val="00440110"/>
    <w:rsid w:val="00440230"/>
    <w:rsid w:val="0044047C"/>
    <w:rsid w:val="00440A3E"/>
    <w:rsid w:val="00441067"/>
    <w:rsid w:val="00441398"/>
    <w:rsid w:val="0044139E"/>
    <w:rsid w:val="0044164B"/>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43EC"/>
    <w:rsid w:val="00444CC0"/>
    <w:rsid w:val="00444E64"/>
    <w:rsid w:val="00444F88"/>
    <w:rsid w:val="0044504E"/>
    <w:rsid w:val="004451D7"/>
    <w:rsid w:val="0044538D"/>
    <w:rsid w:val="00445483"/>
    <w:rsid w:val="00445706"/>
    <w:rsid w:val="00445AE7"/>
    <w:rsid w:val="0044610C"/>
    <w:rsid w:val="004464A7"/>
    <w:rsid w:val="004467C8"/>
    <w:rsid w:val="00446822"/>
    <w:rsid w:val="00446B10"/>
    <w:rsid w:val="00446C1D"/>
    <w:rsid w:val="00447425"/>
    <w:rsid w:val="004474C0"/>
    <w:rsid w:val="00447686"/>
    <w:rsid w:val="00447C45"/>
    <w:rsid w:val="00450025"/>
    <w:rsid w:val="00450062"/>
    <w:rsid w:val="004508D4"/>
    <w:rsid w:val="00450CA5"/>
    <w:rsid w:val="00450D79"/>
    <w:rsid w:val="00451141"/>
    <w:rsid w:val="0045137F"/>
    <w:rsid w:val="0045182F"/>
    <w:rsid w:val="004519E0"/>
    <w:rsid w:val="00451A13"/>
    <w:rsid w:val="00451CFA"/>
    <w:rsid w:val="00451E25"/>
    <w:rsid w:val="00452080"/>
    <w:rsid w:val="00452F31"/>
    <w:rsid w:val="00453043"/>
    <w:rsid w:val="0045321A"/>
    <w:rsid w:val="0045353A"/>
    <w:rsid w:val="00453684"/>
    <w:rsid w:val="00453718"/>
    <w:rsid w:val="00453BD4"/>
    <w:rsid w:val="00453C61"/>
    <w:rsid w:val="00453C63"/>
    <w:rsid w:val="00453CAB"/>
    <w:rsid w:val="00453D74"/>
    <w:rsid w:val="00454271"/>
    <w:rsid w:val="00454590"/>
    <w:rsid w:val="004545A2"/>
    <w:rsid w:val="00454C73"/>
    <w:rsid w:val="004551EC"/>
    <w:rsid w:val="004556C6"/>
    <w:rsid w:val="004558B3"/>
    <w:rsid w:val="00455E6C"/>
    <w:rsid w:val="00455EA6"/>
    <w:rsid w:val="0045600B"/>
    <w:rsid w:val="00456BE1"/>
    <w:rsid w:val="0045737F"/>
    <w:rsid w:val="00457446"/>
    <w:rsid w:val="004575F8"/>
    <w:rsid w:val="00457EB4"/>
    <w:rsid w:val="00457F40"/>
    <w:rsid w:val="00460159"/>
    <w:rsid w:val="004601FF"/>
    <w:rsid w:val="004602CF"/>
    <w:rsid w:val="00460A33"/>
    <w:rsid w:val="00461384"/>
    <w:rsid w:val="004617AF"/>
    <w:rsid w:val="00461A28"/>
    <w:rsid w:val="00461E02"/>
    <w:rsid w:val="00461F09"/>
    <w:rsid w:val="00462681"/>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F97"/>
    <w:rsid w:val="00472726"/>
    <w:rsid w:val="004729C3"/>
    <w:rsid w:val="00473038"/>
    <w:rsid w:val="004731A5"/>
    <w:rsid w:val="00473329"/>
    <w:rsid w:val="004734C1"/>
    <w:rsid w:val="00473643"/>
    <w:rsid w:val="00473B7B"/>
    <w:rsid w:val="00473B9D"/>
    <w:rsid w:val="004743B9"/>
    <w:rsid w:val="00474421"/>
    <w:rsid w:val="00474C7D"/>
    <w:rsid w:val="00475013"/>
    <w:rsid w:val="004754BA"/>
    <w:rsid w:val="0047591A"/>
    <w:rsid w:val="00475C52"/>
    <w:rsid w:val="00475DE9"/>
    <w:rsid w:val="00475F47"/>
    <w:rsid w:val="00476015"/>
    <w:rsid w:val="0047644C"/>
    <w:rsid w:val="004766D8"/>
    <w:rsid w:val="00476700"/>
    <w:rsid w:val="0047675A"/>
    <w:rsid w:val="00476B9A"/>
    <w:rsid w:val="00476EE5"/>
    <w:rsid w:val="00477078"/>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BF9"/>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435"/>
    <w:rsid w:val="00493468"/>
    <w:rsid w:val="00493AED"/>
    <w:rsid w:val="00493C63"/>
    <w:rsid w:val="00494571"/>
    <w:rsid w:val="0049467B"/>
    <w:rsid w:val="00494867"/>
    <w:rsid w:val="00494B78"/>
    <w:rsid w:val="00494B8B"/>
    <w:rsid w:val="00494D23"/>
    <w:rsid w:val="00494FA6"/>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8F"/>
    <w:rsid w:val="004A0504"/>
    <w:rsid w:val="004A15AF"/>
    <w:rsid w:val="004A178C"/>
    <w:rsid w:val="004A1A5F"/>
    <w:rsid w:val="004A1F0A"/>
    <w:rsid w:val="004A1F25"/>
    <w:rsid w:val="004A215D"/>
    <w:rsid w:val="004A249D"/>
    <w:rsid w:val="004A25CE"/>
    <w:rsid w:val="004A26CA"/>
    <w:rsid w:val="004A2EFD"/>
    <w:rsid w:val="004A30D5"/>
    <w:rsid w:val="004A431B"/>
    <w:rsid w:val="004A4537"/>
    <w:rsid w:val="004A4767"/>
    <w:rsid w:val="004A4A7C"/>
    <w:rsid w:val="004A4B95"/>
    <w:rsid w:val="004A52FD"/>
    <w:rsid w:val="004A53E1"/>
    <w:rsid w:val="004A5589"/>
    <w:rsid w:val="004A5964"/>
    <w:rsid w:val="004A5D1E"/>
    <w:rsid w:val="004A5E2D"/>
    <w:rsid w:val="004A6315"/>
    <w:rsid w:val="004A7004"/>
    <w:rsid w:val="004A722B"/>
    <w:rsid w:val="004A79C4"/>
    <w:rsid w:val="004A7EF1"/>
    <w:rsid w:val="004B0926"/>
    <w:rsid w:val="004B0A52"/>
    <w:rsid w:val="004B1215"/>
    <w:rsid w:val="004B14C5"/>
    <w:rsid w:val="004B1529"/>
    <w:rsid w:val="004B2209"/>
    <w:rsid w:val="004B2623"/>
    <w:rsid w:val="004B2B3C"/>
    <w:rsid w:val="004B2FF7"/>
    <w:rsid w:val="004B33B3"/>
    <w:rsid w:val="004B36F1"/>
    <w:rsid w:val="004B37A4"/>
    <w:rsid w:val="004B3933"/>
    <w:rsid w:val="004B399C"/>
    <w:rsid w:val="004B3A9C"/>
    <w:rsid w:val="004B3BAC"/>
    <w:rsid w:val="004B3F5D"/>
    <w:rsid w:val="004B490F"/>
    <w:rsid w:val="004B4E87"/>
    <w:rsid w:val="004B510B"/>
    <w:rsid w:val="004B54AD"/>
    <w:rsid w:val="004B55BA"/>
    <w:rsid w:val="004B5628"/>
    <w:rsid w:val="004B5683"/>
    <w:rsid w:val="004B5703"/>
    <w:rsid w:val="004B5825"/>
    <w:rsid w:val="004B6634"/>
    <w:rsid w:val="004B676B"/>
    <w:rsid w:val="004B6868"/>
    <w:rsid w:val="004B6D63"/>
    <w:rsid w:val="004B7057"/>
    <w:rsid w:val="004B7202"/>
    <w:rsid w:val="004B74E7"/>
    <w:rsid w:val="004B7CF5"/>
    <w:rsid w:val="004B7EB7"/>
    <w:rsid w:val="004C0402"/>
    <w:rsid w:val="004C06D0"/>
    <w:rsid w:val="004C0BBE"/>
    <w:rsid w:val="004C0BD7"/>
    <w:rsid w:val="004C0F77"/>
    <w:rsid w:val="004C1236"/>
    <w:rsid w:val="004C1704"/>
    <w:rsid w:val="004C1804"/>
    <w:rsid w:val="004C1C0D"/>
    <w:rsid w:val="004C2CA1"/>
    <w:rsid w:val="004C3034"/>
    <w:rsid w:val="004C3412"/>
    <w:rsid w:val="004C34F1"/>
    <w:rsid w:val="004C369B"/>
    <w:rsid w:val="004C3B1F"/>
    <w:rsid w:val="004C3B3E"/>
    <w:rsid w:val="004C3CD6"/>
    <w:rsid w:val="004C4800"/>
    <w:rsid w:val="004C4887"/>
    <w:rsid w:val="004C4893"/>
    <w:rsid w:val="004C4968"/>
    <w:rsid w:val="004C50C2"/>
    <w:rsid w:val="004C5129"/>
    <w:rsid w:val="004C523A"/>
    <w:rsid w:val="004C559A"/>
    <w:rsid w:val="004C5AB0"/>
    <w:rsid w:val="004C5CB0"/>
    <w:rsid w:val="004C5CD2"/>
    <w:rsid w:val="004C5EB8"/>
    <w:rsid w:val="004C6371"/>
    <w:rsid w:val="004C6D40"/>
    <w:rsid w:val="004C735B"/>
    <w:rsid w:val="004C740A"/>
    <w:rsid w:val="004C74D7"/>
    <w:rsid w:val="004C7528"/>
    <w:rsid w:val="004C7567"/>
    <w:rsid w:val="004C7572"/>
    <w:rsid w:val="004C7831"/>
    <w:rsid w:val="004C7CB7"/>
    <w:rsid w:val="004C7E44"/>
    <w:rsid w:val="004C7ED7"/>
    <w:rsid w:val="004D0385"/>
    <w:rsid w:val="004D067F"/>
    <w:rsid w:val="004D1635"/>
    <w:rsid w:val="004D197D"/>
    <w:rsid w:val="004D1B8E"/>
    <w:rsid w:val="004D24C5"/>
    <w:rsid w:val="004D2CE8"/>
    <w:rsid w:val="004D3252"/>
    <w:rsid w:val="004D3CA9"/>
    <w:rsid w:val="004D4285"/>
    <w:rsid w:val="004D4D7D"/>
    <w:rsid w:val="004D4EC5"/>
    <w:rsid w:val="004D58FF"/>
    <w:rsid w:val="004D5F3C"/>
    <w:rsid w:val="004D69F5"/>
    <w:rsid w:val="004D73B5"/>
    <w:rsid w:val="004D76F0"/>
    <w:rsid w:val="004D7806"/>
    <w:rsid w:val="004E0079"/>
    <w:rsid w:val="004E01DA"/>
    <w:rsid w:val="004E02ED"/>
    <w:rsid w:val="004E0998"/>
    <w:rsid w:val="004E12CE"/>
    <w:rsid w:val="004E17C7"/>
    <w:rsid w:val="004E1886"/>
    <w:rsid w:val="004E1B64"/>
    <w:rsid w:val="004E1DB8"/>
    <w:rsid w:val="004E1FAC"/>
    <w:rsid w:val="004E1FCB"/>
    <w:rsid w:val="004E20C3"/>
    <w:rsid w:val="004E25FB"/>
    <w:rsid w:val="004E26A4"/>
    <w:rsid w:val="004E2853"/>
    <w:rsid w:val="004E2A26"/>
    <w:rsid w:val="004E2DF4"/>
    <w:rsid w:val="004E2DF7"/>
    <w:rsid w:val="004E2F9F"/>
    <w:rsid w:val="004E338C"/>
    <w:rsid w:val="004E33D9"/>
    <w:rsid w:val="004E3502"/>
    <w:rsid w:val="004E37AF"/>
    <w:rsid w:val="004E3D43"/>
    <w:rsid w:val="004E40E7"/>
    <w:rsid w:val="004E4781"/>
    <w:rsid w:val="004E4890"/>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AC"/>
    <w:rsid w:val="004F1AF1"/>
    <w:rsid w:val="004F1C2E"/>
    <w:rsid w:val="004F1DA7"/>
    <w:rsid w:val="004F1DCB"/>
    <w:rsid w:val="004F1E37"/>
    <w:rsid w:val="004F246E"/>
    <w:rsid w:val="004F2614"/>
    <w:rsid w:val="004F261C"/>
    <w:rsid w:val="004F268B"/>
    <w:rsid w:val="004F2E93"/>
    <w:rsid w:val="004F301B"/>
    <w:rsid w:val="004F3091"/>
    <w:rsid w:val="004F3177"/>
    <w:rsid w:val="004F3594"/>
    <w:rsid w:val="004F35F9"/>
    <w:rsid w:val="004F360A"/>
    <w:rsid w:val="004F3A39"/>
    <w:rsid w:val="004F40D0"/>
    <w:rsid w:val="004F40FF"/>
    <w:rsid w:val="004F422A"/>
    <w:rsid w:val="004F422D"/>
    <w:rsid w:val="004F4341"/>
    <w:rsid w:val="004F43DB"/>
    <w:rsid w:val="004F4766"/>
    <w:rsid w:val="004F47C6"/>
    <w:rsid w:val="004F4891"/>
    <w:rsid w:val="004F4E6B"/>
    <w:rsid w:val="004F4F8E"/>
    <w:rsid w:val="004F55C0"/>
    <w:rsid w:val="004F6022"/>
    <w:rsid w:val="004F616D"/>
    <w:rsid w:val="004F65CF"/>
    <w:rsid w:val="004F68EB"/>
    <w:rsid w:val="004F71B3"/>
    <w:rsid w:val="004F77CA"/>
    <w:rsid w:val="004F77DD"/>
    <w:rsid w:val="004F7835"/>
    <w:rsid w:val="004F7A34"/>
    <w:rsid w:val="004F7CCB"/>
    <w:rsid w:val="004F7F58"/>
    <w:rsid w:val="0050005D"/>
    <w:rsid w:val="005002DA"/>
    <w:rsid w:val="005004FB"/>
    <w:rsid w:val="00500B57"/>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A00"/>
    <w:rsid w:val="00506A57"/>
    <w:rsid w:val="00506BDD"/>
    <w:rsid w:val="005070C1"/>
    <w:rsid w:val="0051011B"/>
    <w:rsid w:val="0051019A"/>
    <w:rsid w:val="0051039F"/>
    <w:rsid w:val="0051045A"/>
    <w:rsid w:val="00510596"/>
    <w:rsid w:val="0051158B"/>
    <w:rsid w:val="00511611"/>
    <w:rsid w:val="005117EA"/>
    <w:rsid w:val="005117EF"/>
    <w:rsid w:val="00511BEF"/>
    <w:rsid w:val="00511DC6"/>
    <w:rsid w:val="00511DDA"/>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CA2"/>
    <w:rsid w:val="00517F86"/>
    <w:rsid w:val="00520349"/>
    <w:rsid w:val="005205E8"/>
    <w:rsid w:val="00520C13"/>
    <w:rsid w:val="00520DBE"/>
    <w:rsid w:val="00520FC9"/>
    <w:rsid w:val="0052109B"/>
    <w:rsid w:val="00521251"/>
    <w:rsid w:val="005214F3"/>
    <w:rsid w:val="005216D8"/>
    <w:rsid w:val="00521F91"/>
    <w:rsid w:val="0052249D"/>
    <w:rsid w:val="00522759"/>
    <w:rsid w:val="0052328F"/>
    <w:rsid w:val="00523408"/>
    <w:rsid w:val="00523885"/>
    <w:rsid w:val="005239F7"/>
    <w:rsid w:val="005242CD"/>
    <w:rsid w:val="00524AAB"/>
    <w:rsid w:val="00524D25"/>
    <w:rsid w:val="00524E1E"/>
    <w:rsid w:val="00524F8A"/>
    <w:rsid w:val="00525587"/>
    <w:rsid w:val="0052597A"/>
    <w:rsid w:val="00525A81"/>
    <w:rsid w:val="00525CD0"/>
    <w:rsid w:val="00525FB9"/>
    <w:rsid w:val="0052610B"/>
    <w:rsid w:val="00526B29"/>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CB"/>
    <w:rsid w:val="00531689"/>
    <w:rsid w:val="005318EA"/>
    <w:rsid w:val="00531E99"/>
    <w:rsid w:val="00531EB5"/>
    <w:rsid w:val="005320F5"/>
    <w:rsid w:val="00532336"/>
    <w:rsid w:val="00532646"/>
    <w:rsid w:val="00532BE5"/>
    <w:rsid w:val="00532D36"/>
    <w:rsid w:val="00532DFB"/>
    <w:rsid w:val="0053323C"/>
    <w:rsid w:val="005333DA"/>
    <w:rsid w:val="00533838"/>
    <w:rsid w:val="005338C2"/>
    <w:rsid w:val="00533C2D"/>
    <w:rsid w:val="00533CAB"/>
    <w:rsid w:val="00534281"/>
    <w:rsid w:val="00534A20"/>
    <w:rsid w:val="00535528"/>
    <w:rsid w:val="005355EF"/>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1B0"/>
    <w:rsid w:val="0054223D"/>
    <w:rsid w:val="00542312"/>
    <w:rsid w:val="005424A2"/>
    <w:rsid w:val="00542AA1"/>
    <w:rsid w:val="00543037"/>
    <w:rsid w:val="00543C1B"/>
    <w:rsid w:val="00543CB6"/>
    <w:rsid w:val="00544C60"/>
    <w:rsid w:val="00544DE9"/>
    <w:rsid w:val="00545252"/>
    <w:rsid w:val="005456DA"/>
    <w:rsid w:val="00545AE9"/>
    <w:rsid w:val="0054634B"/>
    <w:rsid w:val="005463CB"/>
    <w:rsid w:val="005463D4"/>
    <w:rsid w:val="00546585"/>
    <w:rsid w:val="00546E71"/>
    <w:rsid w:val="00546FC7"/>
    <w:rsid w:val="005477CD"/>
    <w:rsid w:val="0054796A"/>
    <w:rsid w:val="00547B77"/>
    <w:rsid w:val="00547BDB"/>
    <w:rsid w:val="00550943"/>
    <w:rsid w:val="00550B37"/>
    <w:rsid w:val="00550C1B"/>
    <w:rsid w:val="00551233"/>
    <w:rsid w:val="005512A6"/>
    <w:rsid w:val="005512CC"/>
    <w:rsid w:val="0055185E"/>
    <w:rsid w:val="00552550"/>
    <w:rsid w:val="00552B47"/>
    <w:rsid w:val="00552D11"/>
    <w:rsid w:val="00552F2E"/>
    <w:rsid w:val="00553098"/>
    <w:rsid w:val="005533E0"/>
    <w:rsid w:val="0055376C"/>
    <w:rsid w:val="0055383E"/>
    <w:rsid w:val="00553E42"/>
    <w:rsid w:val="0055437B"/>
    <w:rsid w:val="0055437C"/>
    <w:rsid w:val="005547DC"/>
    <w:rsid w:val="0055484F"/>
    <w:rsid w:val="00554DBE"/>
    <w:rsid w:val="00554F6B"/>
    <w:rsid w:val="005550F8"/>
    <w:rsid w:val="00555D87"/>
    <w:rsid w:val="00556271"/>
    <w:rsid w:val="00556322"/>
    <w:rsid w:val="005565EB"/>
    <w:rsid w:val="0055678D"/>
    <w:rsid w:val="00556B0D"/>
    <w:rsid w:val="00556CD5"/>
    <w:rsid w:val="00557124"/>
    <w:rsid w:val="005572F9"/>
    <w:rsid w:val="0055783D"/>
    <w:rsid w:val="00557895"/>
    <w:rsid w:val="00557C46"/>
    <w:rsid w:val="005600D8"/>
    <w:rsid w:val="00560215"/>
    <w:rsid w:val="00560949"/>
    <w:rsid w:val="00560A2A"/>
    <w:rsid w:val="00560E02"/>
    <w:rsid w:val="00561EA4"/>
    <w:rsid w:val="00562003"/>
    <w:rsid w:val="0056233B"/>
    <w:rsid w:val="00563050"/>
    <w:rsid w:val="005634DA"/>
    <w:rsid w:val="0056388B"/>
    <w:rsid w:val="00563C1D"/>
    <w:rsid w:val="00563F88"/>
    <w:rsid w:val="00563FD4"/>
    <w:rsid w:val="00564511"/>
    <w:rsid w:val="005645F3"/>
    <w:rsid w:val="00564A61"/>
    <w:rsid w:val="00564F03"/>
    <w:rsid w:val="0056539F"/>
    <w:rsid w:val="00565823"/>
    <w:rsid w:val="00566403"/>
    <w:rsid w:val="0056653C"/>
    <w:rsid w:val="005665C9"/>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A67"/>
    <w:rsid w:val="00571E64"/>
    <w:rsid w:val="00572406"/>
    <w:rsid w:val="00572588"/>
    <w:rsid w:val="00572666"/>
    <w:rsid w:val="00572E6A"/>
    <w:rsid w:val="005733A1"/>
    <w:rsid w:val="005739B4"/>
    <w:rsid w:val="00573B95"/>
    <w:rsid w:val="00573BD6"/>
    <w:rsid w:val="0057446E"/>
    <w:rsid w:val="005749FA"/>
    <w:rsid w:val="00574BA9"/>
    <w:rsid w:val="00574C1C"/>
    <w:rsid w:val="005758BB"/>
    <w:rsid w:val="00575CEC"/>
    <w:rsid w:val="00576243"/>
    <w:rsid w:val="005762A8"/>
    <w:rsid w:val="005762F2"/>
    <w:rsid w:val="005767A8"/>
    <w:rsid w:val="00576BAB"/>
    <w:rsid w:val="00576DBD"/>
    <w:rsid w:val="0057719F"/>
    <w:rsid w:val="00577AE5"/>
    <w:rsid w:val="00577E0D"/>
    <w:rsid w:val="00577F49"/>
    <w:rsid w:val="005800A7"/>
    <w:rsid w:val="005800C9"/>
    <w:rsid w:val="00580232"/>
    <w:rsid w:val="00580253"/>
    <w:rsid w:val="005803D9"/>
    <w:rsid w:val="005807D8"/>
    <w:rsid w:val="00581025"/>
    <w:rsid w:val="00581523"/>
    <w:rsid w:val="00581575"/>
    <w:rsid w:val="00581CB7"/>
    <w:rsid w:val="005821F4"/>
    <w:rsid w:val="0058244A"/>
    <w:rsid w:val="00582490"/>
    <w:rsid w:val="0058286A"/>
    <w:rsid w:val="005828D4"/>
    <w:rsid w:val="00583A0F"/>
    <w:rsid w:val="00583C75"/>
    <w:rsid w:val="00584215"/>
    <w:rsid w:val="005843CF"/>
    <w:rsid w:val="005843E3"/>
    <w:rsid w:val="005848A5"/>
    <w:rsid w:val="00584C01"/>
    <w:rsid w:val="00584CD4"/>
    <w:rsid w:val="00584F47"/>
    <w:rsid w:val="00584F81"/>
    <w:rsid w:val="005852CF"/>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B3B"/>
    <w:rsid w:val="00591D51"/>
    <w:rsid w:val="00592128"/>
    <w:rsid w:val="005925D7"/>
    <w:rsid w:val="005926E4"/>
    <w:rsid w:val="0059296A"/>
    <w:rsid w:val="00592CB0"/>
    <w:rsid w:val="005932CA"/>
    <w:rsid w:val="00593433"/>
    <w:rsid w:val="0059369F"/>
    <w:rsid w:val="00593F81"/>
    <w:rsid w:val="005944E2"/>
    <w:rsid w:val="00594830"/>
    <w:rsid w:val="005948EC"/>
    <w:rsid w:val="00594E5B"/>
    <w:rsid w:val="0059578D"/>
    <w:rsid w:val="00595934"/>
    <w:rsid w:val="00595B89"/>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24C8"/>
    <w:rsid w:val="005A2636"/>
    <w:rsid w:val="005A2897"/>
    <w:rsid w:val="005A2A72"/>
    <w:rsid w:val="005A2B6C"/>
    <w:rsid w:val="005A3123"/>
    <w:rsid w:val="005A329D"/>
    <w:rsid w:val="005A32CD"/>
    <w:rsid w:val="005A32DE"/>
    <w:rsid w:val="005A36B3"/>
    <w:rsid w:val="005A3721"/>
    <w:rsid w:val="005A37BF"/>
    <w:rsid w:val="005A3BD4"/>
    <w:rsid w:val="005A432E"/>
    <w:rsid w:val="005A4384"/>
    <w:rsid w:val="005A4DAE"/>
    <w:rsid w:val="005A4F9E"/>
    <w:rsid w:val="005A55C2"/>
    <w:rsid w:val="005A57E3"/>
    <w:rsid w:val="005A5B9A"/>
    <w:rsid w:val="005A5FE6"/>
    <w:rsid w:val="005A6238"/>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064"/>
    <w:rsid w:val="005B5785"/>
    <w:rsid w:val="005B58B9"/>
    <w:rsid w:val="005B5EAC"/>
    <w:rsid w:val="005B60BC"/>
    <w:rsid w:val="005B63AE"/>
    <w:rsid w:val="005B647A"/>
    <w:rsid w:val="005B70D1"/>
    <w:rsid w:val="005B7193"/>
    <w:rsid w:val="005B747C"/>
    <w:rsid w:val="005B78C3"/>
    <w:rsid w:val="005B7953"/>
    <w:rsid w:val="005B7DFA"/>
    <w:rsid w:val="005C0193"/>
    <w:rsid w:val="005C0542"/>
    <w:rsid w:val="005C0A7C"/>
    <w:rsid w:val="005C0B46"/>
    <w:rsid w:val="005C0C06"/>
    <w:rsid w:val="005C0FE7"/>
    <w:rsid w:val="005C0FE8"/>
    <w:rsid w:val="005C117E"/>
    <w:rsid w:val="005C11B6"/>
    <w:rsid w:val="005C2428"/>
    <w:rsid w:val="005C293A"/>
    <w:rsid w:val="005C29C1"/>
    <w:rsid w:val="005C29D2"/>
    <w:rsid w:val="005C2BBE"/>
    <w:rsid w:val="005C2CF6"/>
    <w:rsid w:val="005C2DCC"/>
    <w:rsid w:val="005C2F6C"/>
    <w:rsid w:val="005C3712"/>
    <w:rsid w:val="005C3B31"/>
    <w:rsid w:val="005C446A"/>
    <w:rsid w:val="005C44EA"/>
    <w:rsid w:val="005C4F22"/>
    <w:rsid w:val="005C4FBC"/>
    <w:rsid w:val="005C51F1"/>
    <w:rsid w:val="005C59E0"/>
    <w:rsid w:val="005C619B"/>
    <w:rsid w:val="005C620E"/>
    <w:rsid w:val="005C6855"/>
    <w:rsid w:val="005C6C59"/>
    <w:rsid w:val="005C71C7"/>
    <w:rsid w:val="005C75FD"/>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8E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202E"/>
    <w:rsid w:val="005E2371"/>
    <w:rsid w:val="005E23CF"/>
    <w:rsid w:val="005E2455"/>
    <w:rsid w:val="005E2715"/>
    <w:rsid w:val="005E2716"/>
    <w:rsid w:val="005E2ADF"/>
    <w:rsid w:val="005E2B44"/>
    <w:rsid w:val="005E3291"/>
    <w:rsid w:val="005E3452"/>
    <w:rsid w:val="005E35EF"/>
    <w:rsid w:val="005E36F7"/>
    <w:rsid w:val="005E38D6"/>
    <w:rsid w:val="005E3AA7"/>
    <w:rsid w:val="005E3E14"/>
    <w:rsid w:val="005E3E31"/>
    <w:rsid w:val="005E3EC5"/>
    <w:rsid w:val="005E40B6"/>
    <w:rsid w:val="005E42C2"/>
    <w:rsid w:val="005E436D"/>
    <w:rsid w:val="005E4511"/>
    <w:rsid w:val="005E4590"/>
    <w:rsid w:val="005E482A"/>
    <w:rsid w:val="005E4C34"/>
    <w:rsid w:val="005E5023"/>
    <w:rsid w:val="005E51E7"/>
    <w:rsid w:val="005E52BB"/>
    <w:rsid w:val="005E587A"/>
    <w:rsid w:val="005E6362"/>
    <w:rsid w:val="005E66A7"/>
    <w:rsid w:val="005E68AC"/>
    <w:rsid w:val="005E73F3"/>
    <w:rsid w:val="005E7504"/>
    <w:rsid w:val="005E7C0A"/>
    <w:rsid w:val="005E7D3F"/>
    <w:rsid w:val="005E7F98"/>
    <w:rsid w:val="005F011C"/>
    <w:rsid w:val="005F050D"/>
    <w:rsid w:val="005F0984"/>
    <w:rsid w:val="005F0D99"/>
    <w:rsid w:val="005F0EEC"/>
    <w:rsid w:val="005F11E6"/>
    <w:rsid w:val="005F1403"/>
    <w:rsid w:val="005F1642"/>
    <w:rsid w:val="005F19BE"/>
    <w:rsid w:val="005F1BF3"/>
    <w:rsid w:val="005F1C1A"/>
    <w:rsid w:val="005F2A9C"/>
    <w:rsid w:val="005F2B97"/>
    <w:rsid w:val="005F2C6C"/>
    <w:rsid w:val="005F2DB2"/>
    <w:rsid w:val="005F2E6C"/>
    <w:rsid w:val="005F342F"/>
    <w:rsid w:val="005F3CD6"/>
    <w:rsid w:val="005F3F97"/>
    <w:rsid w:val="005F486D"/>
    <w:rsid w:val="005F4A01"/>
    <w:rsid w:val="005F4DAB"/>
    <w:rsid w:val="005F57F0"/>
    <w:rsid w:val="005F5805"/>
    <w:rsid w:val="005F591C"/>
    <w:rsid w:val="005F5951"/>
    <w:rsid w:val="005F638A"/>
    <w:rsid w:val="005F66F9"/>
    <w:rsid w:val="005F6A8B"/>
    <w:rsid w:val="005F6B2C"/>
    <w:rsid w:val="005F6E07"/>
    <w:rsid w:val="005F7148"/>
    <w:rsid w:val="005F71C4"/>
    <w:rsid w:val="005F7DE4"/>
    <w:rsid w:val="0060012C"/>
    <w:rsid w:val="006001CC"/>
    <w:rsid w:val="006003B1"/>
    <w:rsid w:val="006007F9"/>
    <w:rsid w:val="00600A64"/>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5B6"/>
    <w:rsid w:val="0060398B"/>
    <w:rsid w:val="00603AE3"/>
    <w:rsid w:val="00603D5D"/>
    <w:rsid w:val="00603F1C"/>
    <w:rsid w:val="0060490E"/>
    <w:rsid w:val="00604C6C"/>
    <w:rsid w:val="00604F88"/>
    <w:rsid w:val="0060508A"/>
    <w:rsid w:val="006052A7"/>
    <w:rsid w:val="006057EF"/>
    <w:rsid w:val="00605A3D"/>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D17"/>
    <w:rsid w:val="00611100"/>
    <w:rsid w:val="006111EE"/>
    <w:rsid w:val="00611201"/>
    <w:rsid w:val="00611E96"/>
    <w:rsid w:val="00612074"/>
    <w:rsid w:val="006126B4"/>
    <w:rsid w:val="00613021"/>
    <w:rsid w:val="00613045"/>
    <w:rsid w:val="00613165"/>
    <w:rsid w:val="00613752"/>
    <w:rsid w:val="0061376B"/>
    <w:rsid w:val="00613C49"/>
    <w:rsid w:val="00613CE0"/>
    <w:rsid w:val="00613DD3"/>
    <w:rsid w:val="0061431E"/>
    <w:rsid w:val="006143DC"/>
    <w:rsid w:val="00614856"/>
    <w:rsid w:val="00614A66"/>
    <w:rsid w:val="00614EDC"/>
    <w:rsid w:val="00615413"/>
    <w:rsid w:val="006154AE"/>
    <w:rsid w:val="00615575"/>
    <w:rsid w:val="006159B4"/>
    <w:rsid w:val="00615C8E"/>
    <w:rsid w:val="006161B7"/>
    <w:rsid w:val="006163FF"/>
    <w:rsid w:val="00616A42"/>
    <w:rsid w:val="00616CA2"/>
    <w:rsid w:val="00616D3B"/>
    <w:rsid w:val="00616F30"/>
    <w:rsid w:val="0061774E"/>
    <w:rsid w:val="00617ADC"/>
    <w:rsid w:val="00617F1B"/>
    <w:rsid w:val="00620331"/>
    <w:rsid w:val="00620415"/>
    <w:rsid w:val="0062058F"/>
    <w:rsid w:val="00620660"/>
    <w:rsid w:val="00620AC4"/>
    <w:rsid w:val="00620E43"/>
    <w:rsid w:val="00620F89"/>
    <w:rsid w:val="0062126E"/>
    <w:rsid w:val="006215A5"/>
    <w:rsid w:val="006215BD"/>
    <w:rsid w:val="00621CF1"/>
    <w:rsid w:val="006223F7"/>
    <w:rsid w:val="006225D5"/>
    <w:rsid w:val="0062282C"/>
    <w:rsid w:val="006228F5"/>
    <w:rsid w:val="006229A1"/>
    <w:rsid w:val="00622C8B"/>
    <w:rsid w:val="00622F14"/>
    <w:rsid w:val="006231A3"/>
    <w:rsid w:val="006234B9"/>
    <w:rsid w:val="006236C4"/>
    <w:rsid w:val="006236ED"/>
    <w:rsid w:val="00623A1E"/>
    <w:rsid w:val="0062404F"/>
    <w:rsid w:val="00625393"/>
    <w:rsid w:val="006255FF"/>
    <w:rsid w:val="0062575E"/>
    <w:rsid w:val="00625D71"/>
    <w:rsid w:val="00625DC0"/>
    <w:rsid w:val="00625E1B"/>
    <w:rsid w:val="00625E41"/>
    <w:rsid w:val="00625F10"/>
    <w:rsid w:val="00626B1F"/>
    <w:rsid w:val="00626CFB"/>
    <w:rsid w:val="0062714F"/>
    <w:rsid w:val="0062740E"/>
    <w:rsid w:val="006275A8"/>
    <w:rsid w:val="00627921"/>
    <w:rsid w:val="006279B0"/>
    <w:rsid w:val="00627EFF"/>
    <w:rsid w:val="00627F3A"/>
    <w:rsid w:val="00630890"/>
    <w:rsid w:val="006308A3"/>
    <w:rsid w:val="0063090F"/>
    <w:rsid w:val="00630A2C"/>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C82"/>
    <w:rsid w:val="0063514B"/>
    <w:rsid w:val="0063515B"/>
    <w:rsid w:val="0063520F"/>
    <w:rsid w:val="006352A9"/>
    <w:rsid w:val="006354FD"/>
    <w:rsid w:val="006355C5"/>
    <w:rsid w:val="006358F4"/>
    <w:rsid w:val="00635965"/>
    <w:rsid w:val="00635AB0"/>
    <w:rsid w:val="00635C26"/>
    <w:rsid w:val="00636180"/>
    <w:rsid w:val="0063640B"/>
    <w:rsid w:val="00636534"/>
    <w:rsid w:val="006369B6"/>
    <w:rsid w:val="006370D0"/>
    <w:rsid w:val="00637544"/>
    <w:rsid w:val="0063799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E99"/>
    <w:rsid w:val="00644095"/>
    <w:rsid w:val="00644A42"/>
    <w:rsid w:val="00645D2A"/>
    <w:rsid w:val="00645E1B"/>
    <w:rsid w:val="00645F04"/>
    <w:rsid w:val="00646B26"/>
    <w:rsid w:val="00647158"/>
    <w:rsid w:val="0064784B"/>
    <w:rsid w:val="006503EC"/>
    <w:rsid w:val="00650E8C"/>
    <w:rsid w:val="00651163"/>
    <w:rsid w:val="006511CD"/>
    <w:rsid w:val="0065120A"/>
    <w:rsid w:val="00651362"/>
    <w:rsid w:val="006513A9"/>
    <w:rsid w:val="00651479"/>
    <w:rsid w:val="00651677"/>
    <w:rsid w:val="006517DB"/>
    <w:rsid w:val="00651CDB"/>
    <w:rsid w:val="0065218B"/>
    <w:rsid w:val="006522AB"/>
    <w:rsid w:val="006522CB"/>
    <w:rsid w:val="00652507"/>
    <w:rsid w:val="006529F5"/>
    <w:rsid w:val="00652B1D"/>
    <w:rsid w:val="00652C80"/>
    <w:rsid w:val="00652EC4"/>
    <w:rsid w:val="00652F43"/>
    <w:rsid w:val="00652F46"/>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600A"/>
    <w:rsid w:val="00656C2D"/>
    <w:rsid w:val="00656E10"/>
    <w:rsid w:val="00656E5B"/>
    <w:rsid w:val="00657346"/>
    <w:rsid w:val="006577D6"/>
    <w:rsid w:val="00657A66"/>
    <w:rsid w:val="0066009E"/>
    <w:rsid w:val="006602C9"/>
    <w:rsid w:val="0066038B"/>
    <w:rsid w:val="00660955"/>
    <w:rsid w:val="00660984"/>
    <w:rsid w:val="00660C60"/>
    <w:rsid w:val="00660E23"/>
    <w:rsid w:val="00661512"/>
    <w:rsid w:val="00661913"/>
    <w:rsid w:val="00661D9C"/>
    <w:rsid w:val="00662306"/>
    <w:rsid w:val="00662618"/>
    <w:rsid w:val="00662908"/>
    <w:rsid w:val="00662A1F"/>
    <w:rsid w:val="006634F4"/>
    <w:rsid w:val="00663528"/>
    <w:rsid w:val="0066477C"/>
    <w:rsid w:val="00664979"/>
    <w:rsid w:val="00664CC6"/>
    <w:rsid w:val="00665460"/>
    <w:rsid w:val="0066557E"/>
    <w:rsid w:val="00665972"/>
    <w:rsid w:val="00665A14"/>
    <w:rsid w:val="00665CB9"/>
    <w:rsid w:val="00665FF0"/>
    <w:rsid w:val="00666481"/>
    <w:rsid w:val="0066655B"/>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31F"/>
    <w:rsid w:val="006713CC"/>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DD"/>
    <w:rsid w:val="00677E73"/>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DB1"/>
    <w:rsid w:val="00687512"/>
    <w:rsid w:val="00687774"/>
    <w:rsid w:val="006879B2"/>
    <w:rsid w:val="00687C36"/>
    <w:rsid w:val="00687D4F"/>
    <w:rsid w:val="0069025E"/>
    <w:rsid w:val="006904A2"/>
    <w:rsid w:val="0069081A"/>
    <w:rsid w:val="00690D33"/>
    <w:rsid w:val="006914D1"/>
    <w:rsid w:val="00691586"/>
    <w:rsid w:val="00691ACD"/>
    <w:rsid w:val="00691AFE"/>
    <w:rsid w:val="00691B20"/>
    <w:rsid w:val="00691B46"/>
    <w:rsid w:val="00692DD9"/>
    <w:rsid w:val="00692FEE"/>
    <w:rsid w:val="00693464"/>
    <w:rsid w:val="00693BFB"/>
    <w:rsid w:val="00693C02"/>
    <w:rsid w:val="006940CD"/>
    <w:rsid w:val="006944E5"/>
    <w:rsid w:val="00694941"/>
    <w:rsid w:val="006950CB"/>
    <w:rsid w:val="006955D2"/>
    <w:rsid w:val="00695CFA"/>
    <w:rsid w:val="00697799"/>
    <w:rsid w:val="00697821"/>
    <w:rsid w:val="006A0D49"/>
    <w:rsid w:val="006A11CA"/>
    <w:rsid w:val="006A13F5"/>
    <w:rsid w:val="006A1786"/>
    <w:rsid w:val="006A1801"/>
    <w:rsid w:val="006A18F4"/>
    <w:rsid w:val="006A1C69"/>
    <w:rsid w:val="006A1FFF"/>
    <w:rsid w:val="006A22D0"/>
    <w:rsid w:val="006A22EB"/>
    <w:rsid w:val="006A2474"/>
    <w:rsid w:val="006A249E"/>
    <w:rsid w:val="006A25AE"/>
    <w:rsid w:val="006A35AA"/>
    <w:rsid w:val="006A38D6"/>
    <w:rsid w:val="006A3A90"/>
    <w:rsid w:val="006A3BC3"/>
    <w:rsid w:val="006A3D17"/>
    <w:rsid w:val="006A3D7B"/>
    <w:rsid w:val="006A44F0"/>
    <w:rsid w:val="006A48CF"/>
    <w:rsid w:val="006A4FEF"/>
    <w:rsid w:val="006A52F4"/>
    <w:rsid w:val="006A534D"/>
    <w:rsid w:val="006A5565"/>
    <w:rsid w:val="006A5571"/>
    <w:rsid w:val="006A559C"/>
    <w:rsid w:val="006A5856"/>
    <w:rsid w:val="006A58C5"/>
    <w:rsid w:val="006A591F"/>
    <w:rsid w:val="006A5ACF"/>
    <w:rsid w:val="006A5AED"/>
    <w:rsid w:val="006A5FEA"/>
    <w:rsid w:val="006A6CD8"/>
    <w:rsid w:val="006A6D01"/>
    <w:rsid w:val="006A6EF6"/>
    <w:rsid w:val="006A731F"/>
    <w:rsid w:val="006A7727"/>
    <w:rsid w:val="006A77F3"/>
    <w:rsid w:val="006A79D5"/>
    <w:rsid w:val="006A7C10"/>
    <w:rsid w:val="006A7C6E"/>
    <w:rsid w:val="006B0342"/>
    <w:rsid w:val="006B0B0B"/>
    <w:rsid w:val="006B165F"/>
    <w:rsid w:val="006B16EA"/>
    <w:rsid w:val="006B1719"/>
    <w:rsid w:val="006B1887"/>
    <w:rsid w:val="006B2067"/>
    <w:rsid w:val="006B2081"/>
    <w:rsid w:val="006B22DA"/>
    <w:rsid w:val="006B2305"/>
    <w:rsid w:val="006B26B0"/>
    <w:rsid w:val="006B2717"/>
    <w:rsid w:val="006B2BB9"/>
    <w:rsid w:val="006B2C1B"/>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5AF6"/>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142"/>
    <w:rsid w:val="006C3311"/>
    <w:rsid w:val="006C35A8"/>
    <w:rsid w:val="006C3B53"/>
    <w:rsid w:val="006C3DE2"/>
    <w:rsid w:val="006C4147"/>
    <w:rsid w:val="006C4654"/>
    <w:rsid w:val="006C48D5"/>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26F"/>
    <w:rsid w:val="006D339F"/>
    <w:rsid w:val="006D3435"/>
    <w:rsid w:val="006D397A"/>
    <w:rsid w:val="006D3A9B"/>
    <w:rsid w:val="006D40E4"/>
    <w:rsid w:val="006D4173"/>
    <w:rsid w:val="006D48CE"/>
    <w:rsid w:val="006D4B78"/>
    <w:rsid w:val="006D4D45"/>
    <w:rsid w:val="006D535C"/>
    <w:rsid w:val="006D54DA"/>
    <w:rsid w:val="006D5A54"/>
    <w:rsid w:val="006D5BAF"/>
    <w:rsid w:val="006D5C13"/>
    <w:rsid w:val="006D6074"/>
    <w:rsid w:val="006D6098"/>
    <w:rsid w:val="006D6363"/>
    <w:rsid w:val="006D64D6"/>
    <w:rsid w:val="006D6707"/>
    <w:rsid w:val="006D69A0"/>
    <w:rsid w:val="006D6D8A"/>
    <w:rsid w:val="006D6F3D"/>
    <w:rsid w:val="006D6F89"/>
    <w:rsid w:val="006D71C4"/>
    <w:rsid w:val="006D72FC"/>
    <w:rsid w:val="006D734D"/>
    <w:rsid w:val="006D7A97"/>
    <w:rsid w:val="006D7B23"/>
    <w:rsid w:val="006E01D1"/>
    <w:rsid w:val="006E0967"/>
    <w:rsid w:val="006E10C2"/>
    <w:rsid w:val="006E1724"/>
    <w:rsid w:val="006E2A6F"/>
    <w:rsid w:val="006E2F34"/>
    <w:rsid w:val="006E3247"/>
    <w:rsid w:val="006E4373"/>
    <w:rsid w:val="006E4618"/>
    <w:rsid w:val="006E46AB"/>
    <w:rsid w:val="006E4844"/>
    <w:rsid w:val="006E4A41"/>
    <w:rsid w:val="006E4D1A"/>
    <w:rsid w:val="006E4EB1"/>
    <w:rsid w:val="006E5032"/>
    <w:rsid w:val="006E50D7"/>
    <w:rsid w:val="006E536B"/>
    <w:rsid w:val="006E5690"/>
    <w:rsid w:val="006E571B"/>
    <w:rsid w:val="006E588C"/>
    <w:rsid w:val="006E5AE4"/>
    <w:rsid w:val="006E67D6"/>
    <w:rsid w:val="006E6865"/>
    <w:rsid w:val="006E691C"/>
    <w:rsid w:val="006E6E2D"/>
    <w:rsid w:val="006E723A"/>
    <w:rsid w:val="006E7540"/>
    <w:rsid w:val="006E7842"/>
    <w:rsid w:val="006E793D"/>
    <w:rsid w:val="006F0629"/>
    <w:rsid w:val="006F0807"/>
    <w:rsid w:val="006F096E"/>
    <w:rsid w:val="006F0A62"/>
    <w:rsid w:val="006F182A"/>
    <w:rsid w:val="006F1883"/>
    <w:rsid w:val="006F19C7"/>
    <w:rsid w:val="006F1A04"/>
    <w:rsid w:val="006F1ABE"/>
    <w:rsid w:val="006F240D"/>
    <w:rsid w:val="006F2602"/>
    <w:rsid w:val="006F26EE"/>
    <w:rsid w:val="006F2AE9"/>
    <w:rsid w:val="006F3288"/>
    <w:rsid w:val="006F3AB0"/>
    <w:rsid w:val="006F3B19"/>
    <w:rsid w:val="006F45C0"/>
    <w:rsid w:val="006F474F"/>
    <w:rsid w:val="006F4AD6"/>
    <w:rsid w:val="006F4F5B"/>
    <w:rsid w:val="006F5374"/>
    <w:rsid w:val="006F5AF5"/>
    <w:rsid w:val="006F5ED6"/>
    <w:rsid w:val="006F6173"/>
    <w:rsid w:val="006F6373"/>
    <w:rsid w:val="006F662A"/>
    <w:rsid w:val="006F6B8F"/>
    <w:rsid w:val="006F71F9"/>
    <w:rsid w:val="006F75C1"/>
    <w:rsid w:val="006F76D7"/>
    <w:rsid w:val="006F7AC0"/>
    <w:rsid w:val="006F7ED8"/>
    <w:rsid w:val="006F7F24"/>
    <w:rsid w:val="007001E8"/>
    <w:rsid w:val="007002A4"/>
    <w:rsid w:val="007006B2"/>
    <w:rsid w:val="00700CA1"/>
    <w:rsid w:val="00700CF4"/>
    <w:rsid w:val="00701090"/>
    <w:rsid w:val="00701962"/>
    <w:rsid w:val="00701AB0"/>
    <w:rsid w:val="00701C6D"/>
    <w:rsid w:val="00702116"/>
    <w:rsid w:val="007021D8"/>
    <w:rsid w:val="00702484"/>
    <w:rsid w:val="007026D5"/>
    <w:rsid w:val="0070290C"/>
    <w:rsid w:val="00702AB4"/>
    <w:rsid w:val="00702AD9"/>
    <w:rsid w:val="0070317E"/>
    <w:rsid w:val="00703368"/>
    <w:rsid w:val="00703902"/>
    <w:rsid w:val="00703DAB"/>
    <w:rsid w:val="00704206"/>
    <w:rsid w:val="0070470C"/>
    <w:rsid w:val="00704F34"/>
    <w:rsid w:val="00705195"/>
    <w:rsid w:val="00705869"/>
    <w:rsid w:val="007058DA"/>
    <w:rsid w:val="00705A55"/>
    <w:rsid w:val="00705A90"/>
    <w:rsid w:val="00705B69"/>
    <w:rsid w:val="007065F6"/>
    <w:rsid w:val="007067AA"/>
    <w:rsid w:val="007067F8"/>
    <w:rsid w:val="00706A38"/>
    <w:rsid w:val="00706C18"/>
    <w:rsid w:val="007074DC"/>
    <w:rsid w:val="007076FB"/>
    <w:rsid w:val="00707744"/>
    <w:rsid w:val="00707924"/>
    <w:rsid w:val="00707D2C"/>
    <w:rsid w:val="00707F17"/>
    <w:rsid w:val="00707FB5"/>
    <w:rsid w:val="007107E1"/>
    <w:rsid w:val="007108D5"/>
    <w:rsid w:val="007109F2"/>
    <w:rsid w:val="0071149C"/>
    <w:rsid w:val="00711EDB"/>
    <w:rsid w:val="00712245"/>
    <w:rsid w:val="00712263"/>
    <w:rsid w:val="00712690"/>
    <w:rsid w:val="007126DF"/>
    <w:rsid w:val="00712705"/>
    <w:rsid w:val="00712E1A"/>
    <w:rsid w:val="0071307B"/>
    <w:rsid w:val="00713308"/>
    <w:rsid w:val="0071335A"/>
    <w:rsid w:val="007133AB"/>
    <w:rsid w:val="00713412"/>
    <w:rsid w:val="0071366E"/>
    <w:rsid w:val="00713E20"/>
    <w:rsid w:val="00713EB4"/>
    <w:rsid w:val="007141B6"/>
    <w:rsid w:val="00714402"/>
    <w:rsid w:val="00714414"/>
    <w:rsid w:val="0071458F"/>
    <w:rsid w:val="007146A0"/>
    <w:rsid w:val="00714721"/>
    <w:rsid w:val="007147E2"/>
    <w:rsid w:val="00714C33"/>
    <w:rsid w:val="00715613"/>
    <w:rsid w:val="0071581D"/>
    <w:rsid w:val="00715BCB"/>
    <w:rsid w:val="00715D0A"/>
    <w:rsid w:val="00715E1C"/>
    <w:rsid w:val="00715EAE"/>
    <w:rsid w:val="00716185"/>
    <w:rsid w:val="00716208"/>
    <w:rsid w:val="00716695"/>
    <w:rsid w:val="007167F0"/>
    <w:rsid w:val="00716EA9"/>
    <w:rsid w:val="007174FE"/>
    <w:rsid w:val="0071788A"/>
    <w:rsid w:val="00717D2A"/>
    <w:rsid w:val="00720255"/>
    <w:rsid w:val="00720682"/>
    <w:rsid w:val="007207B3"/>
    <w:rsid w:val="00720EEC"/>
    <w:rsid w:val="00721057"/>
    <w:rsid w:val="007211D1"/>
    <w:rsid w:val="007212F6"/>
    <w:rsid w:val="00721758"/>
    <w:rsid w:val="00721AA4"/>
    <w:rsid w:val="00721C7C"/>
    <w:rsid w:val="00722145"/>
    <w:rsid w:val="007221FF"/>
    <w:rsid w:val="007222EB"/>
    <w:rsid w:val="00722319"/>
    <w:rsid w:val="00722A40"/>
    <w:rsid w:val="007230D2"/>
    <w:rsid w:val="00723202"/>
    <w:rsid w:val="007233C1"/>
    <w:rsid w:val="00723792"/>
    <w:rsid w:val="00723800"/>
    <w:rsid w:val="00723808"/>
    <w:rsid w:val="00723A3D"/>
    <w:rsid w:val="00723B3E"/>
    <w:rsid w:val="00724009"/>
    <w:rsid w:val="007244AA"/>
    <w:rsid w:val="00724EF9"/>
    <w:rsid w:val="00724F30"/>
    <w:rsid w:val="00725173"/>
    <w:rsid w:val="00725387"/>
    <w:rsid w:val="00725848"/>
    <w:rsid w:val="00725FB1"/>
    <w:rsid w:val="00726774"/>
    <w:rsid w:val="00726DAB"/>
    <w:rsid w:val="0073007F"/>
    <w:rsid w:val="007308ED"/>
    <w:rsid w:val="007308FE"/>
    <w:rsid w:val="0073099A"/>
    <w:rsid w:val="00730B0E"/>
    <w:rsid w:val="00730CB5"/>
    <w:rsid w:val="00730D81"/>
    <w:rsid w:val="00731786"/>
    <w:rsid w:val="00731A3C"/>
    <w:rsid w:val="0073200E"/>
    <w:rsid w:val="00732233"/>
    <w:rsid w:val="007322BF"/>
    <w:rsid w:val="00732934"/>
    <w:rsid w:val="00733C6F"/>
    <w:rsid w:val="00733D4E"/>
    <w:rsid w:val="00733FA6"/>
    <w:rsid w:val="0073441E"/>
    <w:rsid w:val="0073467A"/>
    <w:rsid w:val="00734890"/>
    <w:rsid w:val="00734EA1"/>
    <w:rsid w:val="0073518D"/>
    <w:rsid w:val="00735887"/>
    <w:rsid w:val="00735BE5"/>
    <w:rsid w:val="00735BEC"/>
    <w:rsid w:val="00735C6B"/>
    <w:rsid w:val="00735D0F"/>
    <w:rsid w:val="00735DC5"/>
    <w:rsid w:val="007365DD"/>
    <w:rsid w:val="007368B5"/>
    <w:rsid w:val="00736915"/>
    <w:rsid w:val="00736BF5"/>
    <w:rsid w:val="00737336"/>
    <w:rsid w:val="00737877"/>
    <w:rsid w:val="0073793B"/>
    <w:rsid w:val="00737CCC"/>
    <w:rsid w:val="0074004D"/>
    <w:rsid w:val="0074053D"/>
    <w:rsid w:val="007411CE"/>
    <w:rsid w:val="0074124E"/>
    <w:rsid w:val="0074127A"/>
    <w:rsid w:val="007412E3"/>
    <w:rsid w:val="00741D32"/>
    <w:rsid w:val="007421E2"/>
    <w:rsid w:val="00742324"/>
    <w:rsid w:val="007429A5"/>
    <w:rsid w:val="007429F7"/>
    <w:rsid w:val="00742A1A"/>
    <w:rsid w:val="00743091"/>
    <w:rsid w:val="0074349C"/>
    <w:rsid w:val="00743575"/>
    <w:rsid w:val="00743684"/>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331"/>
    <w:rsid w:val="007474D3"/>
    <w:rsid w:val="007475B5"/>
    <w:rsid w:val="00747754"/>
    <w:rsid w:val="00747A71"/>
    <w:rsid w:val="00750102"/>
    <w:rsid w:val="00750275"/>
    <w:rsid w:val="007505AC"/>
    <w:rsid w:val="00751122"/>
    <w:rsid w:val="00751C63"/>
    <w:rsid w:val="0075205B"/>
    <w:rsid w:val="00752153"/>
    <w:rsid w:val="00752169"/>
    <w:rsid w:val="007521C5"/>
    <w:rsid w:val="0075237B"/>
    <w:rsid w:val="00752674"/>
    <w:rsid w:val="00752D01"/>
    <w:rsid w:val="0075393D"/>
    <w:rsid w:val="00753986"/>
    <w:rsid w:val="00753C5D"/>
    <w:rsid w:val="00753D41"/>
    <w:rsid w:val="00753F95"/>
    <w:rsid w:val="00754637"/>
    <w:rsid w:val="0075519F"/>
    <w:rsid w:val="00755657"/>
    <w:rsid w:val="007556F2"/>
    <w:rsid w:val="00755A6E"/>
    <w:rsid w:val="00755EF8"/>
    <w:rsid w:val="0075674D"/>
    <w:rsid w:val="00756A6F"/>
    <w:rsid w:val="00756ADB"/>
    <w:rsid w:val="00756CBE"/>
    <w:rsid w:val="00756F0A"/>
    <w:rsid w:val="00756F76"/>
    <w:rsid w:val="00757433"/>
    <w:rsid w:val="00757AF4"/>
    <w:rsid w:val="00757B70"/>
    <w:rsid w:val="00757BA0"/>
    <w:rsid w:val="00757F12"/>
    <w:rsid w:val="0076024A"/>
    <w:rsid w:val="00760925"/>
    <w:rsid w:val="007612A6"/>
    <w:rsid w:val="007613DC"/>
    <w:rsid w:val="0076148C"/>
    <w:rsid w:val="0076175F"/>
    <w:rsid w:val="0076177E"/>
    <w:rsid w:val="0076180F"/>
    <w:rsid w:val="00761D59"/>
    <w:rsid w:val="00762159"/>
    <w:rsid w:val="00762496"/>
    <w:rsid w:val="00762D92"/>
    <w:rsid w:val="0076300D"/>
    <w:rsid w:val="00763083"/>
    <w:rsid w:val="0076335C"/>
    <w:rsid w:val="00763720"/>
    <w:rsid w:val="0076378E"/>
    <w:rsid w:val="007637FD"/>
    <w:rsid w:val="00763B89"/>
    <w:rsid w:val="00763C93"/>
    <w:rsid w:val="0076428F"/>
    <w:rsid w:val="007647B1"/>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67F9A"/>
    <w:rsid w:val="007700F1"/>
    <w:rsid w:val="00770706"/>
    <w:rsid w:val="00770896"/>
    <w:rsid w:val="007712B6"/>
    <w:rsid w:val="00771950"/>
    <w:rsid w:val="007722C8"/>
    <w:rsid w:val="007724EE"/>
    <w:rsid w:val="0077281A"/>
    <w:rsid w:val="0077358F"/>
    <w:rsid w:val="00773A7C"/>
    <w:rsid w:val="00773FF3"/>
    <w:rsid w:val="00774188"/>
    <w:rsid w:val="0077419B"/>
    <w:rsid w:val="00774BDC"/>
    <w:rsid w:val="00774FC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995"/>
    <w:rsid w:val="00777F0B"/>
    <w:rsid w:val="00777FB9"/>
    <w:rsid w:val="007804CE"/>
    <w:rsid w:val="00780995"/>
    <w:rsid w:val="00780B39"/>
    <w:rsid w:val="00780D2E"/>
    <w:rsid w:val="00781058"/>
    <w:rsid w:val="007811DA"/>
    <w:rsid w:val="00781270"/>
    <w:rsid w:val="00781752"/>
    <w:rsid w:val="00781790"/>
    <w:rsid w:val="00781E3F"/>
    <w:rsid w:val="00781FB7"/>
    <w:rsid w:val="00782B5F"/>
    <w:rsid w:val="00782D92"/>
    <w:rsid w:val="00782ED7"/>
    <w:rsid w:val="007830B2"/>
    <w:rsid w:val="007832B8"/>
    <w:rsid w:val="007832CB"/>
    <w:rsid w:val="00783362"/>
    <w:rsid w:val="00783520"/>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1642"/>
    <w:rsid w:val="007916A2"/>
    <w:rsid w:val="00792043"/>
    <w:rsid w:val="00792251"/>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6B3"/>
    <w:rsid w:val="00796CD7"/>
    <w:rsid w:val="00796DD4"/>
    <w:rsid w:val="007972FE"/>
    <w:rsid w:val="007975AB"/>
    <w:rsid w:val="007975EE"/>
    <w:rsid w:val="00797837"/>
    <w:rsid w:val="00797C5E"/>
    <w:rsid w:val="007A00F1"/>
    <w:rsid w:val="007A0233"/>
    <w:rsid w:val="007A0919"/>
    <w:rsid w:val="007A0D04"/>
    <w:rsid w:val="007A0DFA"/>
    <w:rsid w:val="007A0E87"/>
    <w:rsid w:val="007A0F9B"/>
    <w:rsid w:val="007A14A4"/>
    <w:rsid w:val="007A1A91"/>
    <w:rsid w:val="007A1B23"/>
    <w:rsid w:val="007A1D0E"/>
    <w:rsid w:val="007A2B67"/>
    <w:rsid w:val="007A31BB"/>
    <w:rsid w:val="007A34A1"/>
    <w:rsid w:val="007A3506"/>
    <w:rsid w:val="007A391C"/>
    <w:rsid w:val="007A421D"/>
    <w:rsid w:val="007A4C96"/>
    <w:rsid w:val="007A512D"/>
    <w:rsid w:val="007A5526"/>
    <w:rsid w:val="007A5BA4"/>
    <w:rsid w:val="007A5C36"/>
    <w:rsid w:val="007A6415"/>
    <w:rsid w:val="007A64D3"/>
    <w:rsid w:val="007A6543"/>
    <w:rsid w:val="007A680B"/>
    <w:rsid w:val="007A6840"/>
    <w:rsid w:val="007A6A91"/>
    <w:rsid w:val="007A768D"/>
    <w:rsid w:val="007A769E"/>
    <w:rsid w:val="007A797E"/>
    <w:rsid w:val="007B0157"/>
    <w:rsid w:val="007B02F1"/>
    <w:rsid w:val="007B0708"/>
    <w:rsid w:val="007B0BAF"/>
    <w:rsid w:val="007B0C1D"/>
    <w:rsid w:val="007B0E29"/>
    <w:rsid w:val="007B1150"/>
    <w:rsid w:val="007B1491"/>
    <w:rsid w:val="007B14F0"/>
    <w:rsid w:val="007B1616"/>
    <w:rsid w:val="007B22F8"/>
    <w:rsid w:val="007B24D9"/>
    <w:rsid w:val="007B27E0"/>
    <w:rsid w:val="007B2BCB"/>
    <w:rsid w:val="007B31B1"/>
    <w:rsid w:val="007B3A4F"/>
    <w:rsid w:val="007B3BCA"/>
    <w:rsid w:val="007B3CAD"/>
    <w:rsid w:val="007B3CCE"/>
    <w:rsid w:val="007B3F57"/>
    <w:rsid w:val="007B40C0"/>
    <w:rsid w:val="007B4465"/>
    <w:rsid w:val="007B4969"/>
    <w:rsid w:val="007B4E07"/>
    <w:rsid w:val="007B4FFA"/>
    <w:rsid w:val="007B5110"/>
    <w:rsid w:val="007B53DA"/>
    <w:rsid w:val="007B5465"/>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2CD4"/>
    <w:rsid w:val="007C34C2"/>
    <w:rsid w:val="007C37A2"/>
    <w:rsid w:val="007C3821"/>
    <w:rsid w:val="007C3D0F"/>
    <w:rsid w:val="007C3F93"/>
    <w:rsid w:val="007C40D4"/>
    <w:rsid w:val="007C44F1"/>
    <w:rsid w:val="007C475D"/>
    <w:rsid w:val="007C47A2"/>
    <w:rsid w:val="007C4CF8"/>
    <w:rsid w:val="007C50A2"/>
    <w:rsid w:val="007C5F29"/>
    <w:rsid w:val="007C617F"/>
    <w:rsid w:val="007C6199"/>
    <w:rsid w:val="007C6E69"/>
    <w:rsid w:val="007C74E7"/>
    <w:rsid w:val="007C7786"/>
    <w:rsid w:val="007C7834"/>
    <w:rsid w:val="007D00E3"/>
    <w:rsid w:val="007D03D5"/>
    <w:rsid w:val="007D04A9"/>
    <w:rsid w:val="007D05CB"/>
    <w:rsid w:val="007D061F"/>
    <w:rsid w:val="007D0C27"/>
    <w:rsid w:val="007D0F35"/>
    <w:rsid w:val="007D141C"/>
    <w:rsid w:val="007D155C"/>
    <w:rsid w:val="007D1591"/>
    <w:rsid w:val="007D17EB"/>
    <w:rsid w:val="007D1CB5"/>
    <w:rsid w:val="007D1F9A"/>
    <w:rsid w:val="007D2335"/>
    <w:rsid w:val="007D277F"/>
    <w:rsid w:val="007D2AF2"/>
    <w:rsid w:val="007D2F58"/>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251"/>
    <w:rsid w:val="007E1BB3"/>
    <w:rsid w:val="007E1D8A"/>
    <w:rsid w:val="007E3015"/>
    <w:rsid w:val="007E373E"/>
    <w:rsid w:val="007E3AAF"/>
    <w:rsid w:val="007E3DDA"/>
    <w:rsid w:val="007E3FD1"/>
    <w:rsid w:val="007E4112"/>
    <w:rsid w:val="007E4374"/>
    <w:rsid w:val="007E4611"/>
    <w:rsid w:val="007E475E"/>
    <w:rsid w:val="007E47B5"/>
    <w:rsid w:val="007E47BA"/>
    <w:rsid w:val="007E4AE9"/>
    <w:rsid w:val="007E4D0E"/>
    <w:rsid w:val="007E53E3"/>
    <w:rsid w:val="007E555C"/>
    <w:rsid w:val="007E560C"/>
    <w:rsid w:val="007E5C9E"/>
    <w:rsid w:val="007E5CEF"/>
    <w:rsid w:val="007E6092"/>
    <w:rsid w:val="007E61F4"/>
    <w:rsid w:val="007E62C2"/>
    <w:rsid w:val="007E63AF"/>
    <w:rsid w:val="007E64B0"/>
    <w:rsid w:val="007E6500"/>
    <w:rsid w:val="007E67B2"/>
    <w:rsid w:val="007E77E6"/>
    <w:rsid w:val="007E7C84"/>
    <w:rsid w:val="007E7D3D"/>
    <w:rsid w:val="007E7D6C"/>
    <w:rsid w:val="007E7EFA"/>
    <w:rsid w:val="007F03CD"/>
    <w:rsid w:val="007F0412"/>
    <w:rsid w:val="007F0550"/>
    <w:rsid w:val="007F05EA"/>
    <w:rsid w:val="007F0714"/>
    <w:rsid w:val="007F09BD"/>
    <w:rsid w:val="007F0C6D"/>
    <w:rsid w:val="007F1123"/>
    <w:rsid w:val="007F18F1"/>
    <w:rsid w:val="007F1A3B"/>
    <w:rsid w:val="007F1C31"/>
    <w:rsid w:val="007F2959"/>
    <w:rsid w:val="007F2AE4"/>
    <w:rsid w:val="007F2F25"/>
    <w:rsid w:val="007F3A69"/>
    <w:rsid w:val="007F3DA7"/>
    <w:rsid w:val="007F4152"/>
    <w:rsid w:val="007F446F"/>
    <w:rsid w:val="007F4691"/>
    <w:rsid w:val="007F4B61"/>
    <w:rsid w:val="007F5084"/>
    <w:rsid w:val="007F5441"/>
    <w:rsid w:val="007F55D8"/>
    <w:rsid w:val="007F572A"/>
    <w:rsid w:val="007F59A9"/>
    <w:rsid w:val="007F5AE2"/>
    <w:rsid w:val="007F6160"/>
    <w:rsid w:val="007F621D"/>
    <w:rsid w:val="007F6330"/>
    <w:rsid w:val="007F687B"/>
    <w:rsid w:val="007F68EE"/>
    <w:rsid w:val="007F6B85"/>
    <w:rsid w:val="007F6C20"/>
    <w:rsid w:val="007F729B"/>
    <w:rsid w:val="007F72A6"/>
    <w:rsid w:val="007F7527"/>
    <w:rsid w:val="007F7657"/>
    <w:rsid w:val="007F76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28F"/>
    <w:rsid w:val="008042EF"/>
    <w:rsid w:val="0080482F"/>
    <w:rsid w:val="00805058"/>
    <w:rsid w:val="00805480"/>
    <w:rsid w:val="0080551F"/>
    <w:rsid w:val="008057DA"/>
    <w:rsid w:val="008057F8"/>
    <w:rsid w:val="008058A3"/>
    <w:rsid w:val="00806199"/>
    <w:rsid w:val="008061E1"/>
    <w:rsid w:val="00806848"/>
    <w:rsid w:val="00807269"/>
    <w:rsid w:val="00807EC7"/>
    <w:rsid w:val="00807F3A"/>
    <w:rsid w:val="00810072"/>
    <w:rsid w:val="0081014C"/>
    <w:rsid w:val="008104DC"/>
    <w:rsid w:val="00810C14"/>
    <w:rsid w:val="008113B5"/>
    <w:rsid w:val="00811422"/>
    <w:rsid w:val="00811A92"/>
    <w:rsid w:val="00811E4F"/>
    <w:rsid w:val="008126FB"/>
    <w:rsid w:val="00812715"/>
    <w:rsid w:val="00812809"/>
    <w:rsid w:val="008129AF"/>
    <w:rsid w:val="008129EA"/>
    <w:rsid w:val="00812C9E"/>
    <w:rsid w:val="00813354"/>
    <w:rsid w:val="008136D3"/>
    <w:rsid w:val="008137C1"/>
    <w:rsid w:val="0081391A"/>
    <w:rsid w:val="00813A58"/>
    <w:rsid w:val="008141BB"/>
    <w:rsid w:val="0081454F"/>
    <w:rsid w:val="00814A73"/>
    <w:rsid w:val="00814D36"/>
    <w:rsid w:val="008154BF"/>
    <w:rsid w:val="00815825"/>
    <w:rsid w:val="008159FA"/>
    <w:rsid w:val="00815A0B"/>
    <w:rsid w:val="00815AFA"/>
    <w:rsid w:val="00816219"/>
    <w:rsid w:val="00816376"/>
    <w:rsid w:val="00816709"/>
    <w:rsid w:val="008167AB"/>
    <w:rsid w:val="0081704C"/>
    <w:rsid w:val="00817518"/>
    <w:rsid w:val="00817F0B"/>
    <w:rsid w:val="00820315"/>
    <w:rsid w:val="00820316"/>
    <w:rsid w:val="0082037F"/>
    <w:rsid w:val="0082043E"/>
    <w:rsid w:val="00820E69"/>
    <w:rsid w:val="00820EEF"/>
    <w:rsid w:val="008218B5"/>
    <w:rsid w:val="00821F66"/>
    <w:rsid w:val="00821FD3"/>
    <w:rsid w:val="00822031"/>
    <w:rsid w:val="00823446"/>
    <w:rsid w:val="00823889"/>
    <w:rsid w:val="008239D4"/>
    <w:rsid w:val="00823FF8"/>
    <w:rsid w:val="0082404E"/>
    <w:rsid w:val="00824407"/>
    <w:rsid w:val="008246B7"/>
    <w:rsid w:val="00825155"/>
    <w:rsid w:val="00825164"/>
    <w:rsid w:val="0082545F"/>
    <w:rsid w:val="0082552D"/>
    <w:rsid w:val="00825A6A"/>
    <w:rsid w:val="00825A7D"/>
    <w:rsid w:val="0082605C"/>
    <w:rsid w:val="008260A7"/>
    <w:rsid w:val="00826906"/>
    <w:rsid w:val="00826A22"/>
    <w:rsid w:val="00826A85"/>
    <w:rsid w:val="00826BA4"/>
    <w:rsid w:val="00826CE7"/>
    <w:rsid w:val="008271D9"/>
    <w:rsid w:val="0082744F"/>
    <w:rsid w:val="00827564"/>
    <w:rsid w:val="008275A9"/>
    <w:rsid w:val="008276D3"/>
    <w:rsid w:val="008278CE"/>
    <w:rsid w:val="00827C1A"/>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59"/>
    <w:rsid w:val="008373AE"/>
    <w:rsid w:val="0083742C"/>
    <w:rsid w:val="008375E2"/>
    <w:rsid w:val="008377B1"/>
    <w:rsid w:val="00837939"/>
    <w:rsid w:val="00837EAA"/>
    <w:rsid w:val="008401FC"/>
    <w:rsid w:val="008404F0"/>
    <w:rsid w:val="008405EF"/>
    <w:rsid w:val="00840F83"/>
    <w:rsid w:val="0084161B"/>
    <w:rsid w:val="008416B9"/>
    <w:rsid w:val="008416C8"/>
    <w:rsid w:val="00841B98"/>
    <w:rsid w:val="0084232B"/>
    <w:rsid w:val="00842BC0"/>
    <w:rsid w:val="00842ED3"/>
    <w:rsid w:val="00843121"/>
    <w:rsid w:val="00843823"/>
    <w:rsid w:val="0084385C"/>
    <w:rsid w:val="00843B99"/>
    <w:rsid w:val="008440AA"/>
    <w:rsid w:val="00844221"/>
    <w:rsid w:val="008442C1"/>
    <w:rsid w:val="008442C6"/>
    <w:rsid w:val="008445A8"/>
    <w:rsid w:val="00844B9E"/>
    <w:rsid w:val="00844D87"/>
    <w:rsid w:val="00844DA6"/>
    <w:rsid w:val="008459F3"/>
    <w:rsid w:val="00845C0A"/>
    <w:rsid w:val="00845EAE"/>
    <w:rsid w:val="008463C0"/>
    <w:rsid w:val="00846848"/>
    <w:rsid w:val="00846A75"/>
    <w:rsid w:val="00846F7D"/>
    <w:rsid w:val="008473B5"/>
    <w:rsid w:val="008479F9"/>
    <w:rsid w:val="00847F6B"/>
    <w:rsid w:val="00850160"/>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21"/>
    <w:rsid w:val="00853F4B"/>
    <w:rsid w:val="008541ED"/>
    <w:rsid w:val="00854365"/>
    <w:rsid w:val="00854666"/>
    <w:rsid w:val="00854982"/>
    <w:rsid w:val="008552CE"/>
    <w:rsid w:val="00855513"/>
    <w:rsid w:val="008556B4"/>
    <w:rsid w:val="0085581C"/>
    <w:rsid w:val="008558C9"/>
    <w:rsid w:val="008561DF"/>
    <w:rsid w:val="00856231"/>
    <w:rsid w:val="0085623C"/>
    <w:rsid w:val="008564CF"/>
    <w:rsid w:val="00856748"/>
    <w:rsid w:val="00856901"/>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3E08"/>
    <w:rsid w:val="008640C1"/>
    <w:rsid w:val="0086458C"/>
    <w:rsid w:val="00864B67"/>
    <w:rsid w:val="00864D47"/>
    <w:rsid w:val="00864E55"/>
    <w:rsid w:val="00864E95"/>
    <w:rsid w:val="008658AF"/>
    <w:rsid w:val="00865D31"/>
    <w:rsid w:val="00866010"/>
    <w:rsid w:val="008663F4"/>
    <w:rsid w:val="00866759"/>
    <w:rsid w:val="00866C3E"/>
    <w:rsid w:val="0086782A"/>
    <w:rsid w:val="008705CA"/>
    <w:rsid w:val="00870955"/>
    <w:rsid w:val="0087108B"/>
    <w:rsid w:val="0087110C"/>
    <w:rsid w:val="00871414"/>
    <w:rsid w:val="00871646"/>
    <w:rsid w:val="00871986"/>
    <w:rsid w:val="00871A31"/>
    <w:rsid w:val="00871B9C"/>
    <w:rsid w:val="00871D98"/>
    <w:rsid w:val="0087207B"/>
    <w:rsid w:val="008723EF"/>
    <w:rsid w:val="00872429"/>
    <w:rsid w:val="00872635"/>
    <w:rsid w:val="00872BB7"/>
    <w:rsid w:val="00872CC3"/>
    <w:rsid w:val="00872EC6"/>
    <w:rsid w:val="00872F5B"/>
    <w:rsid w:val="00872FCB"/>
    <w:rsid w:val="008731FE"/>
    <w:rsid w:val="00873609"/>
    <w:rsid w:val="00873A1D"/>
    <w:rsid w:val="00873E13"/>
    <w:rsid w:val="0087409B"/>
    <w:rsid w:val="00874394"/>
    <w:rsid w:val="00874A73"/>
    <w:rsid w:val="00874D49"/>
    <w:rsid w:val="008756B7"/>
    <w:rsid w:val="00875C31"/>
    <w:rsid w:val="0087683E"/>
    <w:rsid w:val="00876F4C"/>
    <w:rsid w:val="0087752D"/>
    <w:rsid w:val="00877A5F"/>
    <w:rsid w:val="00877F46"/>
    <w:rsid w:val="0088051C"/>
    <w:rsid w:val="00880B1F"/>
    <w:rsid w:val="00880FD2"/>
    <w:rsid w:val="00881338"/>
    <w:rsid w:val="0088141C"/>
    <w:rsid w:val="00882273"/>
    <w:rsid w:val="0088275D"/>
    <w:rsid w:val="00882BD0"/>
    <w:rsid w:val="0088323D"/>
    <w:rsid w:val="00883BE0"/>
    <w:rsid w:val="00884479"/>
    <w:rsid w:val="00884B45"/>
    <w:rsid w:val="00885950"/>
    <w:rsid w:val="00885AAE"/>
    <w:rsid w:val="00885D95"/>
    <w:rsid w:val="00885ECB"/>
    <w:rsid w:val="00885FCA"/>
    <w:rsid w:val="00885FCE"/>
    <w:rsid w:val="0088661E"/>
    <w:rsid w:val="00886BE0"/>
    <w:rsid w:val="008870DE"/>
    <w:rsid w:val="008872DA"/>
    <w:rsid w:val="00887A94"/>
    <w:rsid w:val="00887B42"/>
    <w:rsid w:val="00887DFF"/>
    <w:rsid w:val="00887F56"/>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D3"/>
    <w:rsid w:val="0089425D"/>
    <w:rsid w:val="008945E3"/>
    <w:rsid w:val="00894AC8"/>
    <w:rsid w:val="0089510A"/>
    <w:rsid w:val="00895249"/>
    <w:rsid w:val="00895279"/>
    <w:rsid w:val="0089541A"/>
    <w:rsid w:val="0089573A"/>
    <w:rsid w:val="008959A0"/>
    <w:rsid w:val="00895E91"/>
    <w:rsid w:val="00895F82"/>
    <w:rsid w:val="00896295"/>
    <w:rsid w:val="00896998"/>
    <w:rsid w:val="008969AC"/>
    <w:rsid w:val="00896D8E"/>
    <w:rsid w:val="00896E79"/>
    <w:rsid w:val="008977FD"/>
    <w:rsid w:val="00897A86"/>
    <w:rsid w:val="00897E9C"/>
    <w:rsid w:val="008A0315"/>
    <w:rsid w:val="008A0434"/>
    <w:rsid w:val="008A1483"/>
    <w:rsid w:val="008A14CC"/>
    <w:rsid w:val="008A18A5"/>
    <w:rsid w:val="008A3012"/>
    <w:rsid w:val="008A316C"/>
    <w:rsid w:val="008A3284"/>
    <w:rsid w:val="008A38AF"/>
    <w:rsid w:val="008A390B"/>
    <w:rsid w:val="008A392B"/>
    <w:rsid w:val="008A4954"/>
    <w:rsid w:val="008A574F"/>
    <w:rsid w:val="008A5830"/>
    <w:rsid w:val="008A6820"/>
    <w:rsid w:val="008A6A65"/>
    <w:rsid w:val="008A6CB1"/>
    <w:rsid w:val="008A6D36"/>
    <w:rsid w:val="008A708B"/>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20F8"/>
    <w:rsid w:val="008B22C6"/>
    <w:rsid w:val="008B22D1"/>
    <w:rsid w:val="008B279A"/>
    <w:rsid w:val="008B2DE6"/>
    <w:rsid w:val="008B2ECD"/>
    <w:rsid w:val="008B304B"/>
    <w:rsid w:val="008B330A"/>
    <w:rsid w:val="008B3313"/>
    <w:rsid w:val="008B391A"/>
    <w:rsid w:val="008B425E"/>
    <w:rsid w:val="008B4310"/>
    <w:rsid w:val="008B453B"/>
    <w:rsid w:val="008B456F"/>
    <w:rsid w:val="008B4677"/>
    <w:rsid w:val="008B4A18"/>
    <w:rsid w:val="008B5066"/>
    <w:rsid w:val="008B5837"/>
    <w:rsid w:val="008B589A"/>
    <w:rsid w:val="008B5D76"/>
    <w:rsid w:val="008B638C"/>
    <w:rsid w:val="008B63EB"/>
    <w:rsid w:val="008B649D"/>
    <w:rsid w:val="008B6F78"/>
    <w:rsid w:val="008B700E"/>
    <w:rsid w:val="008B748E"/>
    <w:rsid w:val="008B758A"/>
    <w:rsid w:val="008B79FB"/>
    <w:rsid w:val="008B7AA4"/>
    <w:rsid w:val="008B7E86"/>
    <w:rsid w:val="008C000D"/>
    <w:rsid w:val="008C00B9"/>
    <w:rsid w:val="008C01E4"/>
    <w:rsid w:val="008C03DB"/>
    <w:rsid w:val="008C0E33"/>
    <w:rsid w:val="008C0E6D"/>
    <w:rsid w:val="008C1161"/>
    <w:rsid w:val="008C15D5"/>
    <w:rsid w:val="008C16DC"/>
    <w:rsid w:val="008C1811"/>
    <w:rsid w:val="008C1E33"/>
    <w:rsid w:val="008C2787"/>
    <w:rsid w:val="008C2F79"/>
    <w:rsid w:val="008C352A"/>
    <w:rsid w:val="008C3648"/>
    <w:rsid w:val="008C3678"/>
    <w:rsid w:val="008C3A85"/>
    <w:rsid w:val="008C3C44"/>
    <w:rsid w:val="008C3F02"/>
    <w:rsid w:val="008C42DC"/>
    <w:rsid w:val="008C4516"/>
    <w:rsid w:val="008C45F8"/>
    <w:rsid w:val="008C4ACC"/>
    <w:rsid w:val="008C4B51"/>
    <w:rsid w:val="008C4DB0"/>
    <w:rsid w:val="008C4DDD"/>
    <w:rsid w:val="008C4FE3"/>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597"/>
    <w:rsid w:val="008D0822"/>
    <w:rsid w:val="008D0F6F"/>
    <w:rsid w:val="008D0FE2"/>
    <w:rsid w:val="008D1028"/>
    <w:rsid w:val="008D11D4"/>
    <w:rsid w:val="008D11DB"/>
    <w:rsid w:val="008D14BC"/>
    <w:rsid w:val="008D18C7"/>
    <w:rsid w:val="008D18E3"/>
    <w:rsid w:val="008D19B8"/>
    <w:rsid w:val="008D1EC6"/>
    <w:rsid w:val="008D2E9A"/>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2BA"/>
    <w:rsid w:val="008D75F4"/>
    <w:rsid w:val="008E0013"/>
    <w:rsid w:val="008E07F2"/>
    <w:rsid w:val="008E0ACA"/>
    <w:rsid w:val="008E0F3D"/>
    <w:rsid w:val="008E1301"/>
    <w:rsid w:val="008E15F3"/>
    <w:rsid w:val="008E19B3"/>
    <w:rsid w:val="008E1B12"/>
    <w:rsid w:val="008E1C7B"/>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54E9"/>
    <w:rsid w:val="008E5677"/>
    <w:rsid w:val="008E579D"/>
    <w:rsid w:val="008E5BD6"/>
    <w:rsid w:val="008E62EB"/>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75A"/>
    <w:rsid w:val="008F291A"/>
    <w:rsid w:val="008F3555"/>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385"/>
    <w:rsid w:val="009024C5"/>
    <w:rsid w:val="00902926"/>
    <w:rsid w:val="00902D55"/>
    <w:rsid w:val="00902E2F"/>
    <w:rsid w:val="00903230"/>
    <w:rsid w:val="009033EC"/>
    <w:rsid w:val="00903424"/>
    <w:rsid w:val="0090353F"/>
    <w:rsid w:val="00904168"/>
    <w:rsid w:val="0090436D"/>
    <w:rsid w:val="00904429"/>
    <w:rsid w:val="0090451B"/>
    <w:rsid w:val="00904752"/>
    <w:rsid w:val="009051BC"/>
    <w:rsid w:val="00905D06"/>
    <w:rsid w:val="009060D2"/>
    <w:rsid w:val="00906E69"/>
    <w:rsid w:val="00906EEF"/>
    <w:rsid w:val="00906FC1"/>
    <w:rsid w:val="00907103"/>
    <w:rsid w:val="0090711F"/>
    <w:rsid w:val="009075B1"/>
    <w:rsid w:val="00907F25"/>
    <w:rsid w:val="009101D7"/>
    <w:rsid w:val="009102FE"/>
    <w:rsid w:val="00910690"/>
    <w:rsid w:val="00910782"/>
    <w:rsid w:val="0091082A"/>
    <w:rsid w:val="00910D60"/>
    <w:rsid w:val="009111A7"/>
    <w:rsid w:val="009113D2"/>
    <w:rsid w:val="00912539"/>
    <w:rsid w:val="00912622"/>
    <w:rsid w:val="00912BA0"/>
    <w:rsid w:val="009130CF"/>
    <w:rsid w:val="009132F0"/>
    <w:rsid w:val="009133E5"/>
    <w:rsid w:val="0091350B"/>
    <w:rsid w:val="009138CD"/>
    <w:rsid w:val="00913B9E"/>
    <w:rsid w:val="00913BA9"/>
    <w:rsid w:val="00913FAA"/>
    <w:rsid w:val="009145BA"/>
    <w:rsid w:val="00914A0D"/>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751"/>
    <w:rsid w:val="009219D7"/>
    <w:rsid w:val="00921C8D"/>
    <w:rsid w:val="00922680"/>
    <w:rsid w:val="00923034"/>
    <w:rsid w:val="00923582"/>
    <w:rsid w:val="00923859"/>
    <w:rsid w:val="00923C84"/>
    <w:rsid w:val="00923E3D"/>
    <w:rsid w:val="00923F4A"/>
    <w:rsid w:val="00924626"/>
    <w:rsid w:val="009246F0"/>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367"/>
    <w:rsid w:val="0093147A"/>
    <w:rsid w:val="00931667"/>
    <w:rsid w:val="009317B6"/>
    <w:rsid w:val="00931E08"/>
    <w:rsid w:val="00931E47"/>
    <w:rsid w:val="00931F55"/>
    <w:rsid w:val="00932311"/>
    <w:rsid w:val="00932608"/>
    <w:rsid w:val="00933148"/>
    <w:rsid w:val="0093369E"/>
    <w:rsid w:val="00933CCF"/>
    <w:rsid w:val="00933DC9"/>
    <w:rsid w:val="00933F83"/>
    <w:rsid w:val="00934154"/>
    <w:rsid w:val="0093470E"/>
    <w:rsid w:val="00934B11"/>
    <w:rsid w:val="00935033"/>
    <w:rsid w:val="009353AE"/>
    <w:rsid w:val="0093563E"/>
    <w:rsid w:val="00935C54"/>
    <w:rsid w:val="0093614D"/>
    <w:rsid w:val="009362A9"/>
    <w:rsid w:val="0093644A"/>
    <w:rsid w:val="00936C7A"/>
    <w:rsid w:val="00936D2B"/>
    <w:rsid w:val="00936ED7"/>
    <w:rsid w:val="009370D4"/>
    <w:rsid w:val="0093728B"/>
    <w:rsid w:val="009375DA"/>
    <w:rsid w:val="00937FDA"/>
    <w:rsid w:val="00940314"/>
    <w:rsid w:val="009404EF"/>
    <w:rsid w:val="009404FD"/>
    <w:rsid w:val="00940CE7"/>
    <w:rsid w:val="00941367"/>
    <w:rsid w:val="0094145C"/>
    <w:rsid w:val="009417E6"/>
    <w:rsid w:val="00941B65"/>
    <w:rsid w:val="00941B6E"/>
    <w:rsid w:val="00941E1D"/>
    <w:rsid w:val="00941E86"/>
    <w:rsid w:val="00941E96"/>
    <w:rsid w:val="00941FA0"/>
    <w:rsid w:val="00942078"/>
    <w:rsid w:val="00942EA7"/>
    <w:rsid w:val="00943203"/>
    <w:rsid w:val="00943255"/>
    <w:rsid w:val="0094364B"/>
    <w:rsid w:val="009436F3"/>
    <w:rsid w:val="00943A16"/>
    <w:rsid w:val="00943C00"/>
    <w:rsid w:val="00943E93"/>
    <w:rsid w:val="00944DCF"/>
    <w:rsid w:val="00945271"/>
    <w:rsid w:val="0094533D"/>
    <w:rsid w:val="00945701"/>
    <w:rsid w:val="009458B9"/>
    <w:rsid w:val="00945CDA"/>
    <w:rsid w:val="00945D6F"/>
    <w:rsid w:val="009460E6"/>
    <w:rsid w:val="009462F2"/>
    <w:rsid w:val="009464E3"/>
    <w:rsid w:val="00946972"/>
    <w:rsid w:val="00946F82"/>
    <w:rsid w:val="00947130"/>
    <w:rsid w:val="009475D1"/>
    <w:rsid w:val="00947BB5"/>
    <w:rsid w:val="00947CD5"/>
    <w:rsid w:val="00947E4B"/>
    <w:rsid w:val="00947EAD"/>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3CD"/>
    <w:rsid w:val="009538BC"/>
    <w:rsid w:val="00953A6E"/>
    <w:rsid w:val="00953A96"/>
    <w:rsid w:val="00953DAB"/>
    <w:rsid w:val="00953EFC"/>
    <w:rsid w:val="009544A9"/>
    <w:rsid w:val="0095451B"/>
    <w:rsid w:val="0095466B"/>
    <w:rsid w:val="00954C9D"/>
    <w:rsid w:val="00954E92"/>
    <w:rsid w:val="00954F25"/>
    <w:rsid w:val="00954FA2"/>
    <w:rsid w:val="0095544A"/>
    <w:rsid w:val="00955AC2"/>
    <w:rsid w:val="00955ED4"/>
    <w:rsid w:val="00956403"/>
    <w:rsid w:val="009567AB"/>
    <w:rsid w:val="00956CBC"/>
    <w:rsid w:val="00956EB9"/>
    <w:rsid w:val="00957430"/>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40CE"/>
    <w:rsid w:val="0096415A"/>
    <w:rsid w:val="009646C8"/>
    <w:rsid w:val="00964899"/>
    <w:rsid w:val="00964F47"/>
    <w:rsid w:val="0096521D"/>
    <w:rsid w:val="00965ED0"/>
    <w:rsid w:val="00965F0C"/>
    <w:rsid w:val="0096693E"/>
    <w:rsid w:val="00966BBE"/>
    <w:rsid w:val="00966C52"/>
    <w:rsid w:val="00966D44"/>
    <w:rsid w:val="009676C5"/>
    <w:rsid w:val="009677D2"/>
    <w:rsid w:val="009679B5"/>
    <w:rsid w:val="00967E65"/>
    <w:rsid w:val="00967E86"/>
    <w:rsid w:val="00967FD6"/>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018"/>
    <w:rsid w:val="0097715C"/>
    <w:rsid w:val="009778FB"/>
    <w:rsid w:val="00977D98"/>
    <w:rsid w:val="00977F6E"/>
    <w:rsid w:val="009802EE"/>
    <w:rsid w:val="00980854"/>
    <w:rsid w:val="00980FD8"/>
    <w:rsid w:val="00981002"/>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AD6"/>
    <w:rsid w:val="00984C4F"/>
    <w:rsid w:val="00984F30"/>
    <w:rsid w:val="009850DC"/>
    <w:rsid w:val="00985A4C"/>
    <w:rsid w:val="00985C98"/>
    <w:rsid w:val="00985D81"/>
    <w:rsid w:val="009863EC"/>
    <w:rsid w:val="009867DE"/>
    <w:rsid w:val="00986915"/>
    <w:rsid w:val="009874A6"/>
    <w:rsid w:val="009876FB"/>
    <w:rsid w:val="00987EBA"/>
    <w:rsid w:val="00991816"/>
    <w:rsid w:val="00991E84"/>
    <w:rsid w:val="00991F42"/>
    <w:rsid w:val="00992082"/>
    <w:rsid w:val="0099274F"/>
    <w:rsid w:val="00992B3B"/>
    <w:rsid w:val="009933EA"/>
    <w:rsid w:val="00993C7F"/>
    <w:rsid w:val="00993CDE"/>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63E"/>
    <w:rsid w:val="009A1864"/>
    <w:rsid w:val="009A19B7"/>
    <w:rsid w:val="009A1A8E"/>
    <w:rsid w:val="009A1E53"/>
    <w:rsid w:val="009A2286"/>
    <w:rsid w:val="009A246F"/>
    <w:rsid w:val="009A2F6B"/>
    <w:rsid w:val="009A3151"/>
    <w:rsid w:val="009A3BBF"/>
    <w:rsid w:val="009A3C88"/>
    <w:rsid w:val="009A3C93"/>
    <w:rsid w:val="009A3FCE"/>
    <w:rsid w:val="009A42A7"/>
    <w:rsid w:val="009A4BB3"/>
    <w:rsid w:val="009A4CDF"/>
    <w:rsid w:val="009A4E2B"/>
    <w:rsid w:val="009A5047"/>
    <w:rsid w:val="009A5306"/>
    <w:rsid w:val="009A5742"/>
    <w:rsid w:val="009A590C"/>
    <w:rsid w:val="009A5B2A"/>
    <w:rsid w:val="009A6057"/>
    <w:rsid w:val="009A6757"/>
    <w:rsid w:val="009A6973"/>
    <w:rsid w:val="009A70DC"/>
    <w:rsid w:val="009A7230"/>
    <w:rsid w:val="009A740B"/>
    <w:rsid w:val="009A7732"/>
    <w:rsid w:val="009A7740"/>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2BDF"/>
    <w:rsid w:val="009B2C5A"/>
    <w:rsid w:val="009B2C9B"/>
    <w:rsid w:val="009B3340"/>
    <w:rsid w:val="009B3389"/>
    <w:rsid w:val="009B3DE1"/>
    <w:rsid w:val="009B3E53"/>
    <w:rsid w:val="009B4A71"/>
    <w:rsid w:val="009B4AD4"/>
    <w:rsid w:val="009B4E1A"/>
    <w:rsid w:val="009B4F4D"/>
    <w:rsid w:val="009B4FC6"/>
    <w:rsid w:val="009B5BD1"/>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738"/>
    <w:rsid w:val="009C123F"/>
    <w:rsid w:val="009C1770"/>
    <w:rsid w:val="009C19FC"/>
    <w:rsid w:val="009C1DFC"/>
    <w:rsid w:val="009C1F1E"/>
    <w:rsid w:val="009C1F1F"/>
    <w:rsid w:val="009C1F85"/>
    <w:rsid w:val="009C37CB"/>
    <w:rsid w:val="009C3806"/>
    <w:rsid w:val="009C39E8"/>
    <w:rsid w:val="009C3C3D"/>
    <w:rsid w:val="009C3F5C"/>
    <w:rsid w:val="009C415C"/>
    <w:rsid w:val="009C42CE"/>
    <w:rsid w:val="009C4481"/>
    <w:rsid w:val="009C4997"/>
    <w:rsid w:val="009C5418"/>
    <w:rsid w:val="009C54D3"/>
    <w:rsid w:val="009C5630"/>
    <w:rsid w:val="009C5935"/>
    <w:rsid w:val="009C5C90"/>
    <w:rsid w:val="009C5EEA"/>
    <w:rsid w:val="009C6787"/>
    <w:rsid w:val="009C681E"/>
    <w:rsid w:val="009C690E"/>
    <w:rsid w:val="009C696F"/>
    <w:rsid w:val="009C6B31"/>
    <w:rsid w:val="009C6B95"/>
    <w:rsid w:val="009C6C7E"/>
    <w:rsid w:val="009C6D3C"/>
    <w:rsid w:val="009C6D82"/>
    <w:rsid w:val="009C732A"/>
    <w:rsid w:val="009C73C5"/>
    <w:rsid w:val="009C78EE"/>
    <w:rsid w:val="009C7EDE"/>
    <w:rsid w:val="009D0325"/>
    <w:rsid w:val="009D053D"/>
    <w:rsid w:val="009D05FD"/>
    <w:rsid w:val="009D0A16"/>
    <w:rsid w:val="009D11FD"/>
    <w:rsid w:val="009D1574"/>
    <w:rsid w:val="009D1724"/>
    <w:rsid w:val="009D18AA"/>
    <w:rsid w:val="009D1956"/>
    <w:rsid w:val="009D2335"/>
    <w:rsid w:val="009D277E"/>
    <w:rsid w:val="009D2787"/>
    <w:rsid w:val="009D2C7F"/>
    <w:rsid w:val="009D2E05"/>
    <w:rsid w:val="009D33FC"/>
    <w:rsid w:val="009D3627"/>
    <w:rsid w:val="009D36AA"/>
    <w:rsid w:val="009D41E1"/>
    <w:rsid w:val="009D456C"/>
    <w:rsid w:val="009D534D"/>
    <w:rsid w:val="009D57CB"/>
    <w:rsid w:val="009D598E"/>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5C"/>
    <w:rsid w:val="009E12CD"/>
    <w:rsid w:val="009E12F8"/>
    <w:rsid w:val="009E1D88"/>
    <w:rsid w:val="009E265A"/>
    <w:rsid w:val="009E2ADB"/>
    <w:rsid w:val="009E2BE1"/>
    <w:rsid w:val="009E2C19"/>
    <w:rsid w:val="009E2D8F"/>
    <w:rsid w:val="009E2EA9"/>
    <w:rsid w:val="009E335B"/>
    <w:rsid w:val="009E33DC"/>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F8A"/>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491"/>
    <w:rsid w:val="00A005D7"/>
    <w:rsid w:val="00A006C6"/>
    <w:rsid w:val="00A00DF8"/>
    <w:rsid w:val="00A00EEC"/>
    <w:rsid w:val="00A0187C"/>
    <w:rsid w:val="00A01AD5"/>
    <w:rsid w:val="00A01D87"/>
    <w:rsid w:val="00A0208C"/>
    <w:rsid w:val="00A0212F"/>
    <w:rsid w:val="00A0291B"/>
    <w:rsid w:val="00A0293D"/>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748"/>
    <w:rsid w:val="00A11906"/>
    <w:rsid w:val="00A11B3E"/>
    <w:rsid w:val="00A12244"/>
    <w:rsid w:val="00A12648"/>
    <w:rsid w:val="00A12A42"/>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A61"/>
    <w:rsid w:val="00A14BF4"/>
    <w:rsid w:val="00A14BFA"/>
    <w:rsid w:val="00A14E27"/>
    <w:rsid w:val="00A14E91"/>
    <w:rsid w:val="00A152D4"/>
    <w:rsid w:val="00A166E9"/>
    <w:rsid w:val="00A16902"/>
    <w:rsid w:val="00A173C2"/>
    <w:rsid w:val="00A175BB"/>
    <w:rsid w:val="00A17658"/>
    <w:rsid w:val="00A200F3"/>
    <w:rsid w:val="00A20DA8"/>
    <w:rsid w:val="00A2109F"/>
    <w:rsid w:val="00A21435"/>
    <w:rsid w:val="00A2181B"/>
    <w:rsid w:val="00A21CBC"/>
    <w:rsid w:val="00A21DBD"/>
    <w:rsid w:val="00A22127"/>
    <w:rsid w:val="00A22E0F"/>
    <w:rsid w:val="00A23684"/>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0A65"/>
    <w:rsid w:val="00A30C1D"/>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55C0"/>
    <w:rsid w:val="00A356F1"/>
    <w:rsid w:val="00A35968"/>
    <w:rsid w:val="00A35CAA"/>
    <w:rsid w:val="00A35D5A"/>
    <w:rsid w:val="00A35F64"/>
    <w:rsid w:val="00A3637A"/>
    <w:rsid w:val="00A3722F"/>
    <w:rsid w:val="00A3735C"/>
    <w:rsid w:val="00A37823"/>
    <w:rsid w:val="00A37D77"/>
    <w:rsid w:val="00A40043"/>
    <w:rsid w:val="00A404BC"/>
    <w:rsid w:val="00A4071D"/>
    <w:rsid w:val="00A40FE1"/>
    <w:rsid w:val="00A410D8"/>
    <w:rsid w:val="00A41309"/>
    <w:rsid w:val="00A4178C"/>
    <w:rsid w:val="00A418AB"/>
    <w:rsid w:val="00A41922"/>
    <w:rsid w:val="00A424E5"/>
    <w:rsid w:val="00A4289F"/>
    <w:rsid w:val="00A42CB7"/>
    <w:rsid w:val="00A42DB1"/>
    <w:rsid w:val="00A42DF1"/>
    <w:rsid w:val="00A42EAA"/>
    <w:rsid w:val="00A4309B"/>
    <w:rsid w:val="00A4364C"/>
    <w:rsid w:val="00A436FB"/>
    <w:rsid w:val="00A43D30"/>
    <w:rsid w:val="00A4413D"/>
    <w:rsid w:val="00A443AA"/>
    <w:rsid w:val="00A444E6"/>
    <w:rsid w:val="00A44682"/>
    <w:rsid w:val="00A44898"/>
    <w:rsid w:val="00A44E03"/>
    <w:rsid w:val="00A44F58"/>
    <w:rsid w:val="00A44F5C"/>
    <w:rsid w:val="00A44FAC"/>
    <w:rsid w:val="00A45211"/>
    <w:rsid w:val="00A45284"/>
    <w:rsid w:val="00A45706"/>
    <w:rsid w:val="00A45DA8"/>
    <w:rsid w:val="00A460AD"/>
    <w:rsid w:val="00A46482"/>
    <w:rsid w:val="00A46D17"/>
    <w:rsid w:val="00A46F26"/>
    <w:rsid w:val="00A474CD"/>
    <w:rsid w:val="00A476AF"/>
    <w:rsid w:val="00A477CA"/>
    <w:rsid w:val="00A47D84"/>
    <w:rsid w:val="00A506ED"/>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7"/>
    <w:rsid w:val="00A53B41"/>
    <w:rsid w:val="00A53B7B"/>
    <w:rsid w:val="00A53D23"/>
    <w:rsid w:val="00A53EDB"/>
    <w:rsid w:val="00A53FC0"/>
    <w:rsid w:val="00A54095"/>
    <w:rsid w:val="00A54373"/>
    <w:rsid w:val="00A5459B"/>
    <w:rsid w:val="00A54D4B"/>
    <w:rsid w:val="00A54DA3"/>
    <w:rsid w:val="00A54FA3"/>
    <w:rsid w:val="00A55031"/>
    <w:rsid w:val="00A55192"/>
    <w:rsid w:val="00A55218"/>
    <w:rsid w:val="00A55267"/>
    <w:rsid w:val="00A55B57"/>
    <w:rsid w:val="00A55CD8"/>
    <w:rsid w:val="00A55CFD"/>
    <w:rsid w:val="00A55D81"/>
    <w:rsid w:val="00A55E21"/>
    <w:rsid w:val="00A561F5"/>
    <w:rsid w:val="00A56749"/>
    <w:rsid w:val="00A5675B"/>
    <w:rsid w:val="00A5702E"/>
    <w:rsid w:val="00A5719A"/>
    <w:rsid w:val="00A5733C"/>
    <w:rsid w:val="00A579A1"/>
    <w:rsid w:val="00A57F9F"/>
    <w:rsid w:val="00A600FD"/>
    <w:rsid w:val="00A6013A"/>
    <w:rsid w:val="00A608FA"/>
    <w:rsid w:val="00A60A33"/>
    <w:rsid w:val="00A60B20"/>
    <w:rsid w:val="00A60C71"/>
    <w:rsid w:val="00A60EA0"/>
    <w:rsid w:val="00A61444"/>
    <w:rsid w:val="00A61BBC"/>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957"/>
    <w:rsid w:val="00A63EFB"/>
    <w:rsid w:val="00A6431F"/>
    <w:rsid w:val="00A644DE"/>
    <w:rsid w:val="00A64553"/>
    <w:rsid w:val="00A647A2"/>
    <w:rsid w:val="00A650F2"/>
    <w:rsid w:val="00A65215"/>
    <w:rsid w:val="00A65D41"/>
    <w:rsid w:val="00A6604E"/>
    <w:rsid w:val="00A663E7"/>
    <w:rsid w:val="00A664BB"/>
    <w:rsid w:val="00A66D10"/>
    <w:rsid w:val="00A6738C"/>
    <w:rsid w:val="00A67834"/>
    <w:rsid w:val="00A67B39"/>
    <w:rsid w:val="00A67C00"/>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8F6"/>
    <w:rsid w:val="00A76900"/>
    <w:rsid w:val="00A76A69"/>
    <w:rsid w:val="00A76CE9"/>
    <w:rsid w:val="00A77159"/>
    <w:rsid w:val="00A777F9"/>
    <w:rsid w:val="00A77B30"/>
    <w:rsid w:val="00A8069E"/>
    <w:rsid w:val="00A807EE"/>
    <w:rsid w:val="00A809C1"/>
    <w:rsid w:val="00A80C4B"/>
    <w:rsid w:val="00A811D3"/>
    <w:rsid w:val="00A816D7"/>
    <w:rsid w:val="00A82493"/>
    <w:rsid w:val="00A82523"/>
    <w:rsid w:val="00A82668"/>
    <w:rsid w:val="00A8291D"/>
    <w:rsid w:val="00A82EE9"/>
    <w:rsid w:val="00A83745"/>
    <w:rsid w:val="00A83CFC"/>
    <w:rsid w:val="00A8404B"/>
    <w:rsid w:val="00A840EB"/>
    <w:rsid w:val="00A85136"/>
    <w:rsid w:val="00A85F19"/>
    <w:rsid w:val="00A8656E"/>
    <w:rsid w:val="00A86E4D"/>
    <w:rsid w:val="00A86F78"/>
    <w:rsid w:val="00A86FE6"/>
    <w:rsid w:val="00A87005"/>
    <w:rsid w:val="00A871A7"/>
    <w:rsid w:val="00A87B6A"/>
    <w:rsid w:val="00A87CBE"/>
    <w:rsid w:val="00A87DAA"/>
    <w:rsid w:val="00A9076E"/>
    <w:rsid w:val="00A90923"/>
    <w:rsid w:val="00A90A44"/>
    <w:rsid w:val="00A9117D"/>
    <w:rsid w:val="00A91506"/>
    <w:rsid w:val="00A919AB"/>
    <w:rsid w:val="00A91ED6"/>
    <w:rsid w:val="00A9208D"/>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E45"/>
    <w:rsid w:val="00A9551C"/>
    <w:rsid w:val="00A9585B"/>
    <w:rsid w:val="00A958D0"/>
    <w:rsid w:val="00A958FC"/>
    <w:rsid w:val="00A95A25"/>
    <w:rsid w:val="00A95A33"/>
    <w:rsid w:val="00A95F09"/>
    <w:rsid w:val="00A962BE"/>
    <w:rsid w:val="00A966D6"/>
    <w:rsid w:val="00A9673F"/>
    <w:rsid w:val="00A96985"/>
    <w:rsid w:val="00A97062"/>
    <w:rsid w:val="00A972BA"/>
    <w:rsid w:val="00A97851"/>
    <w:rsid w:val="00AA0128"/>
    <w:rsid w:val="00AA07E8"/>
    <w:rsid w:val="00AA09D3"/>
    <w:rsid w:val="00AA0C2E"/>
    <w:rsid w:val="00AA0D38"/>
    <w:rsid w:val="00AA10C7"/>
    <w:rsid w:val="00AA196B"/>
    <w:rsid w:val="00AA1B4D"/>
    <w:rsid w:val="00AA22B6"/>
    <w:rsid w:val="00AA2C3A"/>
    <w:rsid w:val="00AA2C3B"/>
    <w:rsid w:val="00AA306D"/>
    <w:rsid w:val="00AA335C"/>
    <w:rsid w:val="00AA38F8"/>
    <w:rsid w:val="00AA3F5D"/>
    <w:rsid w:val="00AA4127"/>
    <w:rsid w:val="00AA4681"/>
    <w:rsid w:val="00AA4D58"/>
    <w:rsid w:val="00AA4F04"/>
    <w:rsid w:val="00AA5143"/>
    <w:rsid w:val="00AA5154"/>
    <w:rsid w:val="00AA5A2E"/>
    <w:rsid w:val="00AA5CD3"/>
    <w:rsid w:val="00AA5DA7"/>
    <w:rsid w:val="00AA5F88"/>
    <w:rsid w:val="00AA5FF0"/>
    <w:rsid w:val="00AA6063"/>
    <w:rsid w:val="00AA6E2A"/>
    <w:rsid w:val="00AA73BC"/>
    <w:rsid w:val="00AA7BA5"/>
    <w:rsid w:val="00AA7F39"/>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3AC"/>
    <w:rsid w:val="00AB4476"/>
    <w:rsid w:val="00AB4DAD"/>
    <w:rsid w:val="00AB4E70"/>
    <w:rsid w:val="00AB4F5C"/>
    <w:rsid w:val="00AB5268"/>
    <w:rsid w:val="00AB54A1"/>
    <w:rsid w:val="00AB5832"/>
    <w:rsid w:val="00AB5DD9"/>
    <w:rsid w:val="00AB5F1F"/>
    <w:rsid w:val="00AB63BC"/>
    <w:rsid w:val="00AB68EE"/>
    <w:rsid w:val="00AB6E13"/>
    <w:rsid w:val="00AB6F97"/>
    <w:rsid w:val="00AB7754"/>
    <w:rsid w:val="00AB7C00"/>
    <w:rsid w:val="00AB7E63"/>
    <w:rsid w:val="00AC0784"/>
    <w:rsid w:val="00AC0AE6"/>
    <w:rsid w:val="00AC0D1C"/>
    <w:rsid w:val="00AC0D7F"/>
    <w:rsid w:val="00AC0E4A"/>
    <w:rsid w:val="00AC1A2F"/>
    <w:rsid w:val="00AC1F88"/>
    <w:rsid w:val="00AC220C"/>
    <w:rsid w:val="00AC2940"/>
    <w:rsid w:val="00AC2AB8"/>
    <w:rsid w:val="00AC2DE9"/>
    <w:rsid w:val="00AC389C"/>
    <w:rsid w:val="00AC3DA9"/>
    <w:rsid w:val="00AC41EA"/>
    <w:rsid w:val="00AC43A7"/>
    <w:rsid w:val="00AC44A5"/>
    <w:rsid w:val="00AC4ADE"/>
    <w:rsid w:val="00AC4B37"/>
    <w:rsid w:val="00AC57F0"/>
    <w:rsid w:val="00AC580B"/>
    <w:rsid w:val="00AC602E"/>
    <w:rsid w:val="00AC6077"/>
    <w:rsid w:val="00AC60F6"/>
    <w:rsid w:val="00AC61DA"/>
    <w:rsid w:val="00AC6FC5"/>
    <w:rsid w:val="00AC77DE"/>
    <w:rsid w:val="00AC7929"/>
    <w:rsid w:val="00AC7A8C"/>
    <w:rsid w:val="00AC7D60"/>
    <w:rsid w:val="00AC7DC0"/>
    <w:rsid w:val="00AD004D"/>
    <w:rsid w:val="00AD054C"/>
    <w:rsid w:val="00AD068B"/>
    <w:rsid w:val="00AD06D9"/>
    <w:rsid w:val="00AD0A6F"/>
    <w:rsid w:val="00AD0ADF"/>
    <w:rsid w:val="00AD0B3A"/>
    <w:rsid w:val="00AD0E07"/>
    <w:rsid w:val="00AD1133"/>
    <w:rsid w:val="00AD1EBB"/>
    <w:rsid w:val="00AD2371"/>
    <w:rsid w:val="00AD25E5"/>
    <w:rsid w:val="00AD27D5"/>
    <w:rsid w:val="00AD31CF"/>
    <w:rsid w:val="00AD3771"/>
    <w:rsid w:val="00AD39BD"/>
    <w:rsid w:val="00AD3AC0"/>
    <w:rsid w:val="00AD3CB5"/>
    <w:rsid w:val="00AD440D"/>
    <w:rsid w:val="00AD462E"/>
    <w:rsid w:val="00AD4AAF"/>
    <w:rsid w:val="00AD5848"/>
    <w:rsid w:val="00AD6055"/>
    <w:rsid w:val="00AD6B9A"/>
    <w:rsid w:val="00AD6C02"/>
    <w:rsid w:val="00AD746C"/>
    <w:rsid w:val="00AD74EF"/>
    <w:rsid w:val="00AD7811"/>
    <w:rsid w:val="00AD7ECF"/>
    <w:rsid w:val="00AE0141"/>
    <w:rsid w:val="00AE023C"/>
    <w:rsid w:val="00AE0771"/>
    <w:rsid w:val="00AE09B2"/>
    <w:rsid w:val="00AE0B77"/>
    <w:rsid w:val="00AE18C3"/>
    <w:rsid w:val="00AE192F"/>
    <w:rsid w:val="00AE23AD"/>
    <w:rsid w:val="00AE24E3"/>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58F3"/>
    <w:rsid w:val="00AE6823"/>
    <w:rsid w:val="00AE687B"/>
    <w:rsid w:val="00AE69A3"/>
    <w:rsid w:val="00AE6B7B"/>
    <w:rsid w:val="00AE6F8B"/>
    <w:rsid w:val="00AE76D6"/>
    <w:rsid w:val="00AE7D6B"/>
    <w:rsid w:val="00AE7ED9"/>
    <w:rsid w:val="00AE7FE1"/>
    <w:rsid w:val="00AF02EB"/>
    <w:rsid w:val="00AF03C4"/>
    <w:rsid w:val="00AF098D"/>
    <w:rsid w:val="00AF09EB"/>
    <w:rsid w:val="00AF0A80"/>
    <w:rsid w:val="00AF0B2A"/>
    <w:rsid w:val="00AF0EBE"/>
    <w:rsid w:val="00AF0FC3"/>
    <w:rsid w:val="00AF198F"/>
    <w:rsid w:val="00AF1A06"/>
    <w:rsid w:val="00AF1C50"/>
    <w:rsid w:val="00AF1C67"/>
    <w:rsid w:val="00AF1FF8"/>
    <w:rsid w:val="00AF2241"/>
    <w:rsid w:val="00AF2357"/>
    <w:rsid w:val="00AF27B0"/>
    <w:rsid w:val="00AF29F8"/>
    <w:rsid w:val="00AF2BDA"/>
    <w:rsid w:val="00AF2D1D"/>
    <w:rsid w:val="00AF2EF2"/>
    <w:rsid w:val="00AF3279"/>
    <w:rsid w:val="00AF4034"/>
    <w:rsid w:val="00AF452E"/>
    <w:rsid w:val="00AF464E"/>
    <w:rsid w:val="00AF4898"/>
    <w:rsid w:val="00AF48CB"/>
    <w:rsid w:val="00AF507E"/>
    <w:rsid w:val="00AF50A6"/>
    <w:rsid w:val="00AF516D"/>
    <w:rsid w:val="00AF563A"/>
    <w:rsid w:val="00AF5A2E"/>
    <w:rsid w:val="00AF5AD8"/>
    <w:rsid w:val="00AF5B5A"/>
    <w:rsid w:val="00AF6B62"/>
    <w:rsid w:val="00AF6D0C"/>
    <w:rsid w:val="00AF6E4C"/>
    <w:rsid w:val="00AF7561"/>
    <w:rsid w:val="00AF756D"/>
    <w:rsid w:val="00AF76CE"/>
    <w:rsid w:val="00AF7873"/>
    <w:rsid w:val="00AF7AB5"/>
    <w:rsid w:val="00B00048"/>
    <w:rsid w:val="00B009DE"/>
    <w:rsid w:val="00B00AF4"/>
    <w:rsid w:val="00B00BD3"/>
    <w:rsid w:val="00B012D1"/>
    <w:rsid w:val="00B013D4"/>
    <w:rsid w:val="00B01862"/>
    <w:rsid w:val="00B01948"/>
    <w:rsid w:val="00B019B8"/>
    <w:rsid w:val="00B01A4D"/>
    <w:rsid w:val="00B01AFF"/>
    <w:rsid w:val="00B01C7D"/>
    <w:rsid w:val="00B01E58"/>
    <w:rsid w:val="00B02126"/>
    <w:rsid w:val="00B029E3"/>
    <w:rsid w:val="00B02ABA"/>
    <w:rsid w:val="00B02CB2"/>
    <w:rsid w:val="00B02F16"/>
    <w:rsid w:val="00B02F91"/>
    <w:rsid w:val="00B038AD"/>
    <w:rsid w:val="00B03D8C"/>
    <w:rsid w:val="00B04351"/>
    <w:rsid w:val="00B04BF1"/>
    <w:rsid w:val="00B04CDE"/>
    <w:rsid w:val="00B05362"/>
    <w:rsid w:val="00B054C5"/>
    <w:rsid w:val="00B05541"/>
    <w:rsid w:val="00B05937"/>
    <w:rsid w:val="00B0593A"/>
    <w:rsid w:val="00B05CE8"/>
    <w:rsid w:val="00B0628B"/>
    <w:rsid w:val="00B0641F"/>
    <w:rsid w:val="00B066A5"/>
    <w:rsid w:val="00B067F6"/>
    <w:rsid w:val="00B0722B"/>
    <w:rsid w:val="00B07329"/>
    <w:rsid w:val="00B07575"/>
    <w:rsid w:val="00B077C3"/>
    <w:rsid w:val="00B0793F"/>
    <w:rsid w:val="00B079D9"/>
    <w:rsid w:val="00B07BDD"/>
    <w:rsid w:val="00B07F08"/>
    <w:rsid w:val="00B10231"/>
    <w:rsid w:val="00B10604"/>
    <w:rsid w:val="00B108B5"/>
    <w:rsid w:val="00B10AE2"/>
    <w:rsid w:val="00B10B09"/>
    <w:rsid w:val="00B10F53"/>
    <w:rsid w:val="00B113FE"/>
    <w:rsid w:val="00B119D8"/>
    <w:rsid w:val="00B11C84"/>
    <w:rsid w:val="00B126E3"/>
    <w:rsid w:val="00B12AE7"/>
    <w:rsid w:val="00B12EA3"/>
    <w:rsid w:val="00B12FB6"/>
    <w:rsid w:val="00B13096"/>
    <w:rsid w:val="00B13AFD"/>
    <w:rsid w:val="00B13BF5"/>
    <w:rsid w:val="00B1405A"/>
    <w:rsid w:val="00B14121"/>
    <w:rsid w:val="00B14953"/>
    <w:rsid w:val="00B14F06"/>
    <w:rsid w:val="00B15091"/>
    <w:rsid w:val="00B1525C"/>
    <w:rsid w:val="00B15263"/>
    <w:rsid w:val="00B15638"/>
    <w:rsid w:val="00B156BC"/>
    <w:rsid w:val="00B1575D"/>
    <w:rsid w:val="00B15A1B"/>
    <w:rsid w:val="00B15F61"/>
    <w:rsid w:val="00B16015"/>
    <w:rsid w:val="00B161B0"/>
    <w:rsid w:val="00B16485"/>
    <w:rsid w:val="00B1654E"/>
    <w:rsid w:val="00B168D8"/>
    <w:rsid w:val="00B16D75"/>
    <w:rsid w:val="00B17011"/>
    <w:rsid w:val="00B1702A"/>
    <w:rsid w:val="00B174E2"/>
    <w:rsid w:val="00B175AD"/>
    <w:rsid w:val="00B175BE"/>
    <w:rsid w:val="00B179A4"/>
    <w:rsid w:val="00B17FD1"/>
    <w:rsid w:val="00B20179"/>
    <w:rsid w:val="00B2033B"/>
    <w:rsid w:val="00B203E5"/>
    <w:rsid w:val="00B20936"/>
    <w:rsid w:val="00B20CED"/>
    <w:rsid w:val="00B20DF5"/>
    <w:rsid w:val="00B20EB5"/>
    <w:rsid w:val="00B214B2"/>
    <w:rsid w:val="00B218A2"/>
    <w:rsid w:val="00B223FF"/>
    <w:rsid w:val="00B224DA"/>
    <w:rsid w:val="00B226CF"/>
    <w:rsid w:val="00B22A34"/>
    <w:rsid w:val="00B22DF4"/>
    <w:rsid w:val="00B2366D"/>
    <w:rsid w:val="00B2398D"/>
    <w:rsid w:val="00B2464F"/>
    <w:rsid w:val="00B248DA"/>
    <w:rsid w:val="00B249A5"/>
    <w:rsid w:val="00B24B46"/>
    <w:rsid w:val="00B24C4B"/>
    <w:rsid w:val="00B24CF6"/>
    <w:rsid w:val="00B25229"/>
    <w:rsid w:val="00B25A31"/>
    <w:rsid w:val="00B25C72"/>
    <w:rsid w:val="00B25F40"/>
    <w:rsid w:val="00B2632F"/>
    <w:rsid w:val="00B2654C"/>
    <w:rsid w:val="00B265C3"/>
    <w:rsid w:val="00B267DD"/>
    <w:rsid w:val="00B26D80"/>
    <w:rsid w:val="00B2773D"/>
    <w:rsid w:val="00B27AA8"/>
    <w:rsid w:val="00B27CB8"/>
    <w:rsid w:val="00B27D92"/>
    <w:rsid w:val="00B30084"/>
    <w:rsid w:val="00B30D3C"/>
    <w:rsid w:val="00B30F57"/>
    <w:rsid w:val="00B310B8"/>
    <w:rsid w:val="00B311BF"/>
    <w:rsid w:val="00B31409"/>
    <w:rsid w:val="00B3191C"/>
    <w:rsid w:val="00B31E4B"/>
    <w:rsid w:val="00B31FAF"/>
    <w:rsid w:val="00B32073"/>
    <w:rsid w:val="00B32581"/>
    <w:rsid w:val="00B32721"/>
    <w:rsid w:val="00B329EB"/>
    <w:rsid w:val="00B32BD2"/>
    <w:rsid w:val="00B32BE7"/>
    <w:rsid w:val="00B32DEA"/>
    <w:rsid w:val="00B33285"/>
    <w:rsid w:val="00B337B6"/>
    <w:rsid w:val="00B338A5"/>
    <w:rsid w:val="00B33DC0"/>
    <w:rsid w:val="00B340DF"/>
    <w:rsid w:val="00B34134"/>
    <w:rsid w:val="00B3436C"/>
    <w:rsid w:val="00B34430"/>
    <w:rsid w:val="00B34861"/>
    <w:rsid w:val="00B3496C"/>
    <w:rsid w:val="00B34C1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7686"/>
    <w:rsid w:val="00B378E7"/>
    <w:rsid w:val="00B4068C"/>
    <w:rsid w:val="00B40876"/>
    <w:rsid w:val="00B40ACF"/>
    <w:rsid w:val="00B40DB3"/>
    <w:rsid w:val="00B41061"/>
    <w:rsid w:val="00B41264"/>
    <w:rsid w:val="00B41ABC"/>
    <w:rsid w:val="00B41DDD"/>
    <w:rsid w:val="00B42049"/>
    <w:rsid w:val="00B4213C"/>
    <w:rsid w:val="00B42335"/>
    <w:rsid w:val="00B4258C"/>
    <w:rsid w:val="00B4268D"/>
    <w:rsid w:val="00B4286D"/>
    <w:rsid w:val="00B428E3"/>
    <w:rsid w:val="00B42D45"/>
    <w:rsid w:val="00B42EAE"/>
    <w:rsid w:val="00B434B7"/>
    <w:rsid w:val="00B4390A"/>
    <w:rsid w:val="00B44088"/>
    <w:rsid w:val="00B44594"/>
    <w:rsid w:val="00B44CB1"/>
    <w:rsid w:val="00B4505F"/>
    <w:rsid w:val="00B450A3"/>
    <w:rsid w:val="00B45332"/>
    <w:rsid w:val="00B45337"/>
    <w:rsid w:val="00B459E4"/>
    <w:rsid w:val="00B45C57"/>
    <w:rsid w:val="00B45CDB"/>
    <w:rsid w:val="00B4646D"/>
    <w:rsid w:val="00B464F6"/>
    <w:rsid w:val="00B46511"/>
    <w:rsid w:val="00B4665C"/>
    <w:rsid w:val="00B4668F"/>
    <w:rsid w:val="00B46869"/>
    <w:rsid w:val="00B46A99"/>
    <w:rsid w:val="00B46C75"/>
    <w:rsid w:val="00B47C39"/>
    <w:rsid w:val="00B47CD1"/>
    <w:rsid w:val="00B5011E"/>
    <w:rsid w:val="00B503AE"/>
    <w:rsid w:val="00B5086C"/>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483"/>
    <w:rsid w:val="00B5457D"/>
    <w:rsid w:val="00B54A54"/>
    <w:rsid w:val="00B54A77"/>
    <w:rsid w:val="00B55747"/>
    <w:rsid w:val="00B55925"/>
    <w:rsid w:val="00B5596A"/>
    <w:rsid w:val="00B55987"/>
    <w:rsid w:val="00B55DB3"/>
    <w:rsid w:val="00B56408"/>
    <w:rsid w:val="00B573EC"/>
    <w:rsid w:val="00B5742F"/>
    <w:rsid w:val="00B57687"/>
    <w:rsid w:val="00B576D8"/>
    <w:rsid w:val="00B57755"/>
    <w:rsid w:val="00B579CE"/>
    <w:rsid w:val="00B57A5B"/>
    <w:rsid w:val="00B57EDA"/>
    <w:rsid w:val="00B600E7"/>
    <w:rsid w:val="00B601D5"/>
    <w:rsid w:val="00B604A9"/>
    <w:rsid w:val="00B61391"/>
    <w:rsid w:val="00B61479"/>
    <w:rsid w:val="00B61742"/>
    <w:rsid w:val="00B61B63"/>
    <w:rsid w:val="00B61D12"/>
    <w:rsid w:val="00B621EF"/>
    <w:rsid w:val="00B62AFC"/>
    <w:rsid w:val="00B62B23"/>
    <w:rsid w:val="00B62C9A"/>
    <w:rsid w:val="00B62CA2"/>
    <w:rsid w:val="00B62CA3"/>
    <w:rsid w:val="00B634FB"/>
    <w:rsid w:val="00B640EA"/>
    <w:rsid w:val="00B64232"/>
    <w:rsid w:val="00B64C35"/>
    <w:rsid w:val="00B650EC"/>
    <w:rsid w:val="00B65C21"/>
    <w:rsid w:val="00B65FD4"/>
    <w:rsid w:val="00B664E7"/>
    <w:rsid w:val="00B6691A"/>
    <w:rsid w:val="00B677B4"/>
    <w:rsid w:val="00B67B44"/>
    <w:rsid w:val="00B67F4B"/>
    <w:rsid w:val="00B70622"/>
    <w:rsid w:val="00B708A7"/>
    <w:rsid w:val="00B70A60"/>
    <w:rsid w:val="00B70A77"/>
    <w:rsid w:val="00B70AAA"/>
    <w:rsid w:val="00B70D1C"/>
    <w:rsid w:val="00B718B3"/>
    <w:rsid w:val="00B71C36"/>
    <w:rsid w:val="00B71C92"/>
    <w:rsid w:val="00B7222F"/>
    <w:rsid w:val="00B728C6"/>
    <w:rsid w:val="00B72B3D"/>
    <w:rsid w:val="00B7302D"/>
    <w:rsid w:val="00B7324E"/>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6A96"/>
    <w:rsid w:val="00B773C3"/>
    <w:rsid w:val="00B7773B"/>
    <w:rsid w:val="00B779C7"/>
    <w:rsid w:val="00B77B77"/>
    <w:rsid w:val="00B8005A"/>
    <w:rsid w:val="00B802B7"/>
    <w:rsid w:val="00B804F0"/>
    <w:rsid w:val="00B80C89"/>
    <w:rsid w:val="00B81161"/>
    <w:rsid w:val="00B8136F"/>
    <w:rsid w:val="00B81458"/>
    <w:rsid w:val="00B81F78"/>
    <w:rsid w:val="00B820A9"/>
    <w:rsid w:val="00B82250"/>
    <w:rsid w:val="00B835DB"/>
    <w:rsid w:val="00B839B5"/>
    <w:rsid w:val="00B839ED"/>
    <w:rsid w:val="00B841F8"/>
    <w:rsid w:val="00B84AD8"/>
    <w:rsid w:val="00B84B96"/>
    <w:rsid w:val="00B8516A"/>
    <w:rsid w:val="00B85536"/>
    <w:rsid w:val="00B85F73"/>
    <w:rsid w:val="00B864F5"/>
    <w:rsid w:val="00B8651D"/>
    <w:rsid w:val="00B86D9F"/>
    <w:rsid w:val="00B86F03"/>
    <w:rsid w:val="00B86F52"/>
    <w:rsid w:val="00B87848"/>
    <w:rsid w:val="00B87987"/>
    <w:rsid w:val="00B87DCD"/>
    <w:rsid w:val="00B90035"/>
    <w:rsid w:val="00B905BB"/>
    <w:rsid w:val="00B90729"/>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6A6"/>
    <w:rsid w:val="00B9371E"/>
    <w:rsid w:val="00B93D90"/>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721"/>
    <w:rsid w:val="00BA0F23"/>
    <w:rsid w:val="00BA0F3A"/>
    <w:rsid w:val="00BA195F"/>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866"/>
    <w:rsid w:val="00BA7CDA"/>
    <w:rsid w:val="00BA7DD8"/>
    <w:rsid w:val="00BA7EBE"/>
    <w:rsid w:val="00BB006E"/>
    <w:rsid w:val="00BB0BA1"/>
    <w:rsid w:val="00BB1935"/>
    <w:rsid w:val="00BB2A33"/>
    <w:rsid w:val="00BB2AFF"/>
    <w:rsid w:val="00BB2B00"/>
    <w:rsid w:val="00BB3188"/>
    <w:rsid w:val="00BB360E"/>
    <w:rsid w:val="00BB3691"/>
    <w:rsid w:val="00BB36C3"/>
    <w:rsid w:val="00BB4550"/>
    <w:rsid w:val="00BB4B16"/>
    <w:rsid w:val="00BB4D49"/>
    <w:rsid w:val="00BB4ED6"/>
    <w:rsid w:val="00BB5BDD"/>
    <w:rsid w:val="00BB5C10"/>
    <w:rsid w:val="00BB5F02"/>
    <w:rsid w:val="00BB5FC1"/>
    <w:rsid w:val="00BB627B"/>
    <w:rsid w:val="00BB63A5"/>
    <w:rsid w:val="00BB65F4"/>
    <w:rsid w:val="00BB67B2"/>
    <w:rsid w:val="00BB6A5F"/>
    <w:rsid w:val="00BB6C91"/>
    <w:rsid w:val="00BB710B"/>
    <w:rsid w:val="00BB7614"/>
    <w:rsid w:val="00BB7A3C"/>
    <w:rsid w:val="00BC0121"/>
    <w:rsid w:val="00BC04B8"/>
    <w:rsid w:val="00BC0582"/>
    <w:rsid w:val="00BC06C2"/>
    <w:rsid w:val="00BC0BB3"/>
    <w:rsid w:val="00BC10FB"/>
    <w:rsid w:val="00BC1457"/>
    <w:rsid w:val="00BC1515"/>
    <w:rsid w:val="00BC1565"/>
    <w:rsid w:val="00BC1C59"/>
    <w:rsid w:val="00BC1FB6"/>
    <w:rsid w:val="00BC268C"/>
    <w:rsid w:val="00BC2C66"/>
    <w:rsid w:val="00BC2CB6"/>
    <w:rsid w:val="00BC2E73"/>
    <w:rsid w:val="00BC2E97"/>
    <w:rsid w:val="00BC2F5E"/>
    <w:rsid w:val="00BC3039"/>
    <w:rsid w:val="00BC380C"/>
    <w:rsid w:val="00BC3A84"/>
    <w:rsid w:val="00BC4013"/>
    <w:rsid w:val="00BC4510"/>
    <w:rsid w:val="00BC458B"/>
    <w:rsid w:val="00BC463E"/>
    <w:rsid w:val="00BC46F3"/>
    <w:rsid w:val="00BC4744"/>
    <w:rsid w:val="00BC492C"/>
    <w:rsid w:val="00BC4B95"/>
    <w:rsid w:val="00BC5103"/>
    <w:rsid w:val="00BC5257"/>
    <w:rsid w:val="00BC5347"/>
    <w:rsid w:val="00BC5DC4"/>
    <w:rsid w:val="00BC627B"/>
    <w:rsid w:val="00BC628F"/>
    <w:rsid w:val="00BC63F2"/>
    <w:rsid w:val="00BC65DF"/>
    <w:rsid w:val="00BC6667"/>
    <w:rsid w:val="00BC66DF"/>
    <w:rsid w:val="00BC6ABF"/>
    <w:rsid w:val="00BC6ADE"/>
    <w:rsid w:val="00BC6BA5"/>
    <w:rsid w:val="00BC6E50"/>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4B6"/>
    <w:rsid w:val="00BE19BA"/>
    <w:rsid w:val="00BE1B4E"/>
    <w:rsid w:val="00BE1D44"/>
    <w:rsid w:val="00BE1E88"/>
    <w:rsid w:val="00BE20EB"/>
    <w:rsid w:val="00BE243D"/>
    <w:rsid w:val="00BE26B2"/>
    <w:rsid w:val="00BE27C2"/>
    <w:rsid w:val="00BE331C"/>
    <w:rsid w:val="00BE337E"/>
    <w:rsid w:val="00BE3817"/>
    <w:rsid w:val="00BE4A58"/>
    <w:rsid w:val="00BE4F90"/>
    <w:rsid w:val="00BE520F"/>
    <w:rsid w:val="00BE618F"/>
    <w:rsid w:val="00BE687B"/>
    <w:rsid w:val="00BE6FCD"/>
    <w:rsid w:val="00BE7A11"/>
    <w:rsid w:val="00BF0048"/>
    <w:rsid w:val="00BF0365"/>
    <w:rsid w:val="00BF08E8"/>
    <w:rsid w:val="00BF0EAA"/>
    <w:rsid w:val="00BF1683"/>
    <w:rsid w:val="00BF175F"/>
    <w:rsid w:val="00BF17A5"/>
    <w:rsid w:val="00BF1918"/>
    <w:rsid w:val="00BF19F8"/>
    <w:rsid w:val="00BF1D04"/>
    <w:rsid w:val="00BF1E29"/>
    <w:rsid w:val="00BF216B"/>
    <w:rsid w:val="00BF21EC"/>
    <w:rsid w:val="00BF289B"/>
    <w:rsid w:val="00BF2A3F"/>
    <w:rsid w:val="00BF3254"/>
    <w:rsid w:val="00BF374B"/>
    <w:rsid w:val="00BF3790"/>
    <w:rsid w:val="00BF37F1"/>
    <w:rsid w:val="00BF3BDF"/>
    <w:rsid w:val="00BF3CC8"/>
    <w:rsid w:val="00BF3CF6"/>
    <w:rsid w:val="00BF4BB0"/>
    <w:rsid w:val="00BF5776"/>
    <w:rsid w:val="00BF5841"/>
    <w:rsid w:val="00BF5E41"/>
    <w:rsid w:val="00BF633C"/>
    <w:rsid w:val="00BF6474"/>
    <w:rsid w:val="00BF64E9"/>
    <w:rsid w:val="00BF65A5"/>
    <w:rsid w:val="00BF69E9"/>
    <w:rsid w:val="00BF74C4"/>
    <w:rsid w:val="00BF7E4E"/>
    <w:rsid w:val="00C000F3"/>
    <w:rsid w:val="00C007C8"/>
    <w:rsid w:val="00C00820"/>
    <w:rsid w:val="00C00971"/>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4F4"/>
    <w:rsid w:val="00C0553A"/>
    <w:rsid w:val="00C0578C"/>
    <w:rsid w:val="00C05853"/>
    <w:rsid w:val="00C05983"/>
    <w:rsid w:val="00C05B07"/>
    <w:rsid w:val="00C05B50"/>
    <w:rsid w:val="00C05D2A"/>
    <w:rsid w:val="00C05D2D"/>
    <w:rsid w:val="00C05E29"/>
    <w:rsid w:val="00C05E60"/>
    <w:rsid w:val="00C060C5"/>
    <w:rsid w:val="00C06257"/>
    <w:rsid w:val="00C066E9"/>
    <w:rsid w:val="00C06765"/>
    <w:rsid w:val="00C06AC1"/>
    <w:rsid w:val="00C07223"/>
    <w:rsid w:val="00C0722B"/>
    <w:rsid w:val="00C074B8"/>
    <w:rsid w:val="00C074DB"/>
    <w:rsid w:val="00C0757F"/>
    <w:rsid w:val="00C076C2"/>
    <w:rsid w:val="00C0773E"/>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C11"/>
    <w:rsid w:val="00C14F9E"/>
    <w:rsid w:val="00C15043"/>
    <w:rsid w:val="00C1504A"/>
    <w:rsid w:val="00C15428"/>
    <w:rsid w:val="00C158A1"/>
    <w:rsid w:val="00C15C10"/>
    <w:rsid w:val="00C15D1E"/>
    <w:rsid w:val="00C1619F"/>
    <w:rsid w:val="00C1636E"/>
    <w:rsid w:val="00C16650"/>
    <w:rsid w:val="00C1669F"/>
    <w:rsid w:val="00C16823"/>
    <w:rsid w:val="00C17630"/>
    <w:rsid w:val="00C17D76"/>
    <w:rsid w:val="00C17EB6"/>
    <w:rsid w:val="00C17F8B"/>
    <w:rsid w:val="00C20062"/>
    <w:rsid w:val="00C20243"/>
    <w:rsid w:val="00C2076C"/>
    <w:rsid w:val="00C20D63"/>
    <w:rsid w:val="00C21180"/>
    <w:rsid w:val="00C211DC"/>
    <w:rsid w:val="00C21431"/>
    <w:rsid w:val="00C21F37"/>
    <w:rsid w:val="00C223FF"/>
    <w:rsid w:val="00C2285F"/>
    <w:rsid w:val="00C2299F"/>
    <w:rsid w:val="00C22D84"/>
    <w:rsid w:val="00C23355"/>
    <w:rsid w:val="00C23F6A"/>
    <w:rsid w:val="00C24395"/>
    <w:rsid w:val="00C24522"/>
    <w:rsid w:val="00C2456F"/>
    <w:rsid w:val="00C245C7"/>
    <w:rsid w:val="00C246E1"/>
    <w:rsid w:val="00C24713"/>
    <w:rsid w:val="00C24DCD"/>
    <w:rsid w:val="00C24DF4"/>
    <w:rsid w:val="00C24E33"/>
    <w:rsid w:val="00C2502B"/>
    <w:rsid w:val="00C2578C"/>
    <w:rsid w:val="00C258CA"/>
    <w:rsid w:val="00C2597F"/>
    <w:rsid w:val="00C25E08"/>
    <w:rsid w:val="00C25F58"/>
    <w:rsid w:val="00C25FB7"/>
    <w:rsid w:val="00C2605E"/>
    <w:rsid w:val="00C261AE"/>
    <w:rsid w:val="00C269DE"/>
    <w:rsid w:val="00C27787"/>
    <w:rsid w:val="00C277A5"/>
    <w:rsid w:val="00C27855"/>
    <w:rsid w:val="00C27FF5"/>
    <w:rsid w:val="00C30065"/>
    <w:rsid w:val="00C30345"/>
    <w:rsid w:val="00C3077C"/>
    <w:rsid w:val="00C3091D"/>
    <w:rsid w:val="00C30E32"/>
    <w:rsid w:val="00C30FF4"/>
    <w:rsid w:val="00C31144"/>
    <w:rsid w:val="00C31145"/>
    <w:rsid w:val="00C31366"/>
    <w:rsid w:val="00C317F7"/>
    <w:rsid w:val="00C31A9D"/>
    <w:rsid w:val="00C31E9A"/>
    <w:rsid w:val="00C31FC1"/>
    <w:rsid w:val="00C3206A"/>
    <w:rsid w:val="00C3239B"/>
    <w:rsid w:val="00C324EA"/>
    <w:rsid w:val="00C3294D"/>
    <w:rsid w:val="00C32FB9"/>
    <w:rsid w:val="00C33433"/>
    <w:rsid w:val="00C33982"/>
    <w:rsid w:val="00C33C16"/>
    <w:rsid w:val="00C33CEC"/>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824"/>
    <w:rsid w:val="00C40A06"/>
    <w:rsid w:val="00C40A73"/>
    <w:rsid w:val="00C40B7B"/>
    <w:rsid w:val="00C40BD3"/>
    <w:rsid w:val="00C40C89"/>
    <w:rsid w:val="00C4101D"/>
    <w:rsid w:val="00C413D2"/>
    <w:rsid w:val="00C41505"/>
    <w:rsid w:val="00C415D7"/>
    <w:rsid w:val="00C4162A"/>
    <w:rsid w:val="00C41780"/>
    <w:rsid w:val="00C41B15"/>
    <w:rsid w:val="00C41DD8"/>
    <w:rsid w:val="00C421F2"/>
    <w:rsid w:val="00C421FD"/>
    <w:rsid w:val="00C42579"/>
    <w:rsid w:val="00C42924"/>
    <w:rsid w:val="00C42B85"/>
    <w:rsid w:val="00C43EEF"/>
    <w:rsid w:val="00C43FDB"/>
    <w:rsid w:val="00C441DF"/>
    <w:rsid w:val="00C441E5"/>
    <w:rsid w:val="00C44550"/>
    <w:rsid w:val="00C4493D"/>
    <w:rsid w:val="00C44D20"/>
    <w:rsid w:val="00C45628"/>
    <w:rsid w:val="00C456F9"/>
    <w:rsid w:val="00C45873"/>
    <w:rsid w:val="00C45FF9"/>
    <w:rsid w:val="00C46128"/>
    <w:rsid w:val="00C4670B"/>
    <w:rsid w:val="00C46737"/>
    <w:rsid w:val="00C467CE"/>
    <w:rsid w:val="00C46941"/>
    <w:rsid w:val="00C46EC2"/>
    <w:rsid w:val="00C47083"/>
    <w:rsid w:val="00C472D9"/>
    <w:rsid w:val="00C4732C"/>
    <w:rsid w:val="00C474C0"/>
    <w:rsid w:val="00C477ED"/>
    <w:rsid w:val="00C47BE4"/>
    <w:rsid w:val="00C47E27"/>
    <w:rsid w:val="00C47EA1"/>
    <w:rsid w:val="00C47EAA"/>
    <w:rsid w:val="00C50309"/>
    <w:rsid w:val="00C50469"/>
    <w:rsid w:val="00C507B9"/>
    <w:rsid w:val="00C50CE1"/>
    <w:rsid w:val="00C5131F"/>
    <w:rsid w:val="00C516F7"/>
    <w:rsid w:val="00C519AC"/>
    <w:rsid w:val="00C52480"/>
    <w:rsid w:val="00C52489"/>
    <w:rsid w:val="00C52C78"/>
    <w:rsid w:val="00C52CA0"/>
    <w:rsid w:val="00C53854"/>
    <w:rsid w:val="00C53FA4"/>
    <w:rsid w:val="00C54748"/>
    <w:rsid w:val="00C549EA"/>
    <w:rsid w:val="00C54AAF"/>
    <w:rsid w:val="00C54AD7"/>
    <w:rsid w:val="00C55F08"/>
    <w:rsid w:val="00C560A9"/>
    <w:rsid w:val="00C561EE"/>
    <w:rsid w:val="00C568CF"/>
    <w:rsid w:val="00C569AD"/>
    <w:rsid w:val="00C56AB4"/>
    <w:rsid w:val="00C56E9A"/>
    <w:rsid w:val="00C56F12"/>
    <w:rsid w:val="00C5751F"/>
    <w:rsid w:val="00C57B8D"/>
    <w:rsid w:val="00C60077"/>
    <w:rsid w:val="00C600F4"/>
    <w:rsid w:val="00C601C8"/>
    <w:rsid w:val="00C602F8"/>
    <w:rsid w:val="00C60734"/>
    <w:rsid w:val="00C60E37"/>
    <w:rsid w:val="00C61DE0"/>
    <w:rsid w:val="00C61FDC"/>
    <w:rsid w:val="00C62207"/>
    <w:rsid w:val="00C628D6"/>
    <w:rsid w:val="00C62A67"/>
    <w:rsid w:val="00C63932"/>
    <w:rsid w:val="00C63DCF"/>
    <w:rsid w:val="00C640BA"/>
    <w:rsid w:val="00C64A13"/>
    <w:rsid w:val="00C64B4B"/>
    <w:rsid w:val="00C64CB7"/>
    <w:rsid w:val="00C64CD9"/>
    <w:rsid w:val="00C6592E"/>
    <w:rsid w:val="00C65AE0"/>
    <w:rsid w:val="00C65C4E"/>
    <w:rsid w:val="00C65C8B"/>
    <w:rsid w:val="00C66370"/>
    <w:rsid w:val="00C66731"/>
    <w:rsid w:val="00C66E92"/>
    <w:rsid w:val="00C6705F"/>
    <w:rsid w:val="00C705DE"/>
    <w:rsid w:val="00C70658"/>
    <w:rsid w:val="00C70766"/>
    <w:rsid w:val="00C7076E"/>
    <w:rsid w:val="00C70939"/>
    <w:rsid w:val="00C71025"/>
    <w:rsid w:val="00C7156C"/>
    <w:rsid w:val="00C71701"/>
    <w:rsid w:val="00C717BA"/>
    <w:rsid w:val="00C71C9F"/>
    <w:rsid w:val="00C71E84"/>
    <w:rsid w:val="00C71F8D"/>
    <w:rsid w:val="00C720FF"/>
    <w:rsid w:val="00C722B9"/>
    <w:rsid w:val="00C722C3"/>
    <w:rsid w:val="00C726D3"/>
    <w:rsid w:val="00C727D6"/>
    <w:rsid w:val="00C72A34"/>
    <w:rsid w:val="00C73069"/>
    <w:rsid w:val="00C73577"/>
    <w:rsid w:val="00C73D49"/>
    <w:rsid w:val="00C745F5"/>
    <w:rsid w:val="00C74B8C"/>
    <w:rsid w:val="00C74E81"/>
    <w:rsid w:val="00C74EC0"/>
    <w:rsid w:val="00C75190"/>
    <w:rsid w:val="00C751F7"/>
    <w:rsid w:val="00C7547F"/>
    <w:rsid w:val="00C75509"/>
    <w:rsid w:val="00C75580"/>
    <w:rsid w:val="00C75C06"/>
    <w:rsid w:val="00C75F67"/>
    <w:rsid w:val="00C760EA"/>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9C0"/>
    <w:rsid w:val="00C84DD9"/>
    <w:rsid w:val="00C85618"/>
    <w:rsid w:val="00C856AD"/>
    <w:rsid w:val="00C8606A"/>
    <w:rsid w:val="00C86476"/>
    <w:rsid w:val="00C86CDD"/>
    <w:rsid w:val="00C86DAE"/>
    <w:rsid w:val="00C877B3"/>
    <w:rsid w:val="00C8799A"/>
    <w:rsid w:val="00C87EB7"/>
    <w:rsid w:val="00C900F6"/>
    <w:rsid w:val="00C901D6"/>
    <w:rsid w:val="00C90933"/>
    <w:rsid w:val="00C9098B"/>
    <w:rsid w:val="00C90B3B"/>
    <w:rsid w:val="00C9116F"/>
    <w:rsid w:val="00C914FF"/>
    <w:rsid w:val="00C915AC"/>
    <w:rsid w:val="00C91A0C"/>
    <w:rsid w:val="00C9262D"/>
    <w:rsid w:val="00C928BA"/>
    <w:rsid w:val="00C92CE0"/>
    <w:rsid w:val="00C930C6"/>
    <w:rsid w:val="00C932A8"/>
    <w:rsid w:val="00C94205"/>
    <w:rsid w:val="00C9438F"/>
    <w:rsid w:val="00C948AC"/>
    <w:rsid w:val="00C94C93"/>
    <w:rsid w:val="00C952B1"/>
    <w:rsid w:val="00C953F3"/>
    <w:rsid w:val="00C95940"/>
    <w:rsid w:val="00C95A6D"/>
    <w:rsid w:val="00C96075"/>
    <w:rsid w:val="00C96515"/>
    <w:rsid w:val="00C96720"/>
    <w:rsid w:val="00C96779"/>
    <w:rsid w:val="00C968E8"/>
    <w:rsid w:val="00C96AE2"/>
    <w:rsid w:val="00C96BF5"/>
    <w:rsid w:val="00C96CB6"/>
    <w:rsid w:val="00C96E1F"/>
    <w:rsid w:val="00C96FEA"/>
    <w:rsid w:val="00C97994"/>
    <w:rsid w:val="00C97B51"/>
    <w:rsid w:val="00C97DE3"/>
    <w:rsid w:val="00CA00DB"/>
    <w:rsid w:val="00CA0A41"/>
    <w:rsid w:val="00CA1304"/>
    <w:rsid w:val="00CA14A8"/>
    <w:rsid w:val="00CA1C28"/>
    <w:rsid w:val="00CA1EDD"/>
    <w:rsid w:val="00CA1F39"/>
    <w:rsid w:val="00CA2090"/>
    <w:rsid w:val="00CA3C2B"/>
    <w:rsid w:val="00CA3D7C"/>
    <w:rsid w:val="00CA42D0"/>
    <w:rsid w:val="00CA4CCD"/>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CC0"/>
    <w:rsid w:val="00CB1DF0"/>
    <w:rsid w:val="00CB1F06"/>
    <w:rsid w:val="00CB20B6"/>
    <w:rsid w:val="00CB2362"/>
    <w:rsid w:val="00CB245D"/>
    <w:rsid w:val="00CB249A"/>
    <w:rsid w:val="00CB27FE"/>
    <w:rsid w:val="00CB2AAF"/>
    <w:rsid w:val="00CB2B86"/>
    <w:rsid w:val="00CB2CBA"/>
    <w:rsid w:val="00CB3A2E"/>
    <w:rsid w:val="00CB3AC0"/>
    <w:rsid w:val="00CB3DB3"/>
    <w:rsid w:val="00CB41BE"/>
    <w:rsid w:val="00CB43D2"/>
    <w:rsid w:val="00CB4A41"/>
    <w:rsid w:val="00CB4CEE"/>
    <w:rsid w:val="00CB4E98"/>
    <w:rsid w:val="00CB58C0"/>
    <w:rsid w:val="00CB5944"/>
    <w:rsid w:val="00CB59CD"/>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1DDE"/>
    <w:rsid w:val="00CC2130"/>
    <w:rsid w:val="00CC2599"/>
    <w:rsid w:val="00CC27A9"/>
    <w:rsid w:val="00CC2EEC"/>
    <w:rsid w:val="00CC3051"/>
    <w:rsid w:val="00CC3371"/>
    <w:rsid w:val="00CC341B"/>
    <w:rsid w:val="00CC3B3F"/>
    <w:rsid w:val="00CC4540"/>
    <w:rsid w:val="00CC4EB1"/>
    <w:rsid w:val="00CC51A5"/>
    <w:rsid w:val="00CC5208"/>
    <w:rsid w:val="00CC54E9"/>
    <w:rsid w:val="00CC5855"/>
    <w:rsid w:val="00CC6009"/>
    <w:rsid w:val="00CC60D6"/>
    <w:rsid w:val="00CC69C5"/>
    <w:rsid w:val="00CC6F94"/>
    <w:rsid w:val="00CC748B"/>
    <w:rsid w:val="00CC7634"/>
    <w:rsid w:val="00CC7653"/>
    <w:rsid w:val="00CC76E1"/>
    <w:rsid w:val="00CC79FF"/>
    <w:rsid w:val="00CC7BFA"/>
    <w:rsid w:val="00CD027D"/>
    <w:rsid w:val="00CD03D0"/>
    <w:rsid w:val="00CD05EF"/>
    <w:rsid w:val="00CD0F1D"/>
    <w:rsid w:val="00CD1000"/>
    <w:rsid w:val="00CD12FC"/>
    <w:rsid w:val="00CD1793"/>
    <w:rsid w:val="00CD19C6"/>
    <w:rsid w:val="00CD268D"/>
    <w:rsid w:val="00CD3444"/>
    <w:rsid w:val="00CD3575"/>
    <w:rsid w:val="00CD3DA2"/>
    <w:rsid w:val="00CD4229"/>
    <w:rsid w:val="00CD45F6"/>
    <w:rsid w:val="00CD46E1"/>
    <w:rsid w:val="00CD46F2"/>
    <w:rsid w:val="00CD4B70"/>
    <w:rsid w:val="00CD4E36"/>
    <w:rsid w:val="00CD4E63"/>
    <w:rsid w:val="00CD5247"/>
    <w:rsid w:val="00CD533B"/>
    <w:rsid w:val="00CD576D"/>
    <w:rsid w:val="00CD5798"/>
    <w:rsid w:val="00CD5BF5"/>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7CD"/>
    <w:rsid w:val="00CE18FC"/>
    <w:rsid w:val="00CE1C7F"/>
    <w:rsid w:val="00CE1FCA"/>
    <w:rsid w:val="00CE2029"/>
    <w:rsid w:val="00CE21B5"/>
    <w:rsid w:val="00CE263D"/>
    <w:rsid w:val="00CE28C3"/>
    <w:rsid w:val="00CE2E8D"/>
    <w:rsid w:val="00CE3353"/>
    <w:rsid w:val="00CE3671"/>
    <w:rsid w:val="00CE3965"/>
    <w:rsid w:val="00CE4280"/>
    <w:rsid w:val="00CE5051"/>
    <w:rsid w:val="00CE516E"/>
    <w:rsid w:val="00CE519E"/>
    <w:rsid w:val="00CE52A7"/>
    <w:rsid w:val="00CE54FD"/>
    <w:rsid w:val="00CE5950"/>
    <w:rsid w:val="00CE59B8"/>
    <w:rsid w:val="00CE5C78"/>
    <w:rsid w:val="00CE5FFE"/>
    <w:rsid w:val="00CE61DC"/>
    <w:rsid w:val="00CE64D1"/>
    <w:rsid w:val="00CE64DB"/>
    <w:rsid w:val="00CE65FB"/>
    <w:rsid w:val="00CE66F6"/>
    <w:rsid w:val="00CE74A5"/>
    <w:rsid w:val="00CE76E6"/>
    <w:rsid w:val="00CE783E"/>
    <w:rsid w:val="00CE7898"/>
    <w:rsid w:val="00CE7DDF"/>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4AFC"/>
    <w:rsid w:val="00CF5032"/>
    <w:rsid w:val="00CF53FF"/>
    <w:rsid w:val="00CF55D8"/>
    <w:rsid w:val="00CF5BBA"/>
    <w:rsid w:val="00CF5C61"/>
    <w:rsid w:val="00CF6206"/>
    <w:rsid w:val="00CF639A"/>
    <w:rsid w:val="00CF6591"/>
    <w:rsid w:val="00CF6F21"/>
    <w:rsid w:val="00CF713B"/>
    <w:rsid w:val="00CF72BB"/>
    <w:rsid w:val="00CF739B"/>
    <w:rsid w:val="00CF7459"/>
    <w:rsid w:val="00CF7552"/>
    <w:rsid w:val="00CF7D6A"/>
    <w:rsid w:val="00CF7F82"/>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D60"/>
    <w:rsid w:val="00D02FF3"/>
    <w:rsid w:val="00D03061"/>
    <w:rsid w:val="00D031EC"/>
    <w:rsid w:val="00D03270"/>
    <w:rsid w:val="00D03735"/>
    <w:rsid w:val="00D0375D"/>
    <w:rsid w:val="00D037FE"/>
    <w:rsid w:val="00D038A9"/>
    <w:rsid w:val="00D038AD"/>
    <w:rsid w:val="00D03930"/>
    <w:rsid w:val="00D03952"/>
    <w:rsid w:val="00D03A61"/>
    <w:rsid w:val="00D03D9E"/>
    <w:rsid w:val="00D04074"/>
    <w:rsid w:val="00D044C5"/>
    <w:rsid w:val="00D04658"/>
    <w:rsid w:val="00D04961"/>
    <w:rsid w:val="00D04C2C"/>
    <w:rsid w:val="00D0518D"/>
    <w:rsid w:val="00D05429"/>
    <w:rsid w:val="00D0556E"/>
    <w:rsid w:val="00D05A06"/>
    <w:rsid w:val="00D05C5D"/>
    <w:rsid w:val="00D05C6F"/>
    <w:rsid w:val="00D06B27"/>
    <w:rsid w:val="00D06CAE"/>
    <w:rsid w:val="00D06CED"/>
    <w:rsid w:val="00D070FB"/>
    <w:rsid w:val="00D071AC"/>
    <w:rsid w:val="00D07610"/>
    <w:rsid w:val="00D07664"/>
    <w:rsid w:val="00D07DEE"/>
    <w:rsid w:val="00D07F3C"/>
    <w:rsid w:val="00D108D6"/>
    <w:rsid w:val="00D10A2F"/>
    <w:rsid w:val="00D10DB2"/>
    <w:rsid w:val="00D1163E"/>
    <w:rsid w:val="00D11B48"/>
    <w:rsid w:val="00D11C41"/>
    <w:rsid w:val="00D11F4F"/>
    <w:rsid w:val="00D11FE1"/>
    <w:rsid w:val="00D12300"/>
    <w:rsid w:val="00D1237D"/>
    <w:rsid w:val="00D12993"/>
    <w:rsid w:val="00D12BE8"/>
    <w:rsid w:val="00D12DA3"/>
    <w:rsid w:val="00D12FC8"/>
    <w:rsid w:val="00D13D15"/>
    <w:rsid w:val="00D146DA"/>
    <w:rsid w:val="00D1481F"/>
    <w:rsid w:val="00D1517F"/>
    <w:rsid w:val="00D1518A"/>
    <w:rsid w:val="00D1556A"/>
    <w:rsid w:val="00D15590"/>
    <w:rsid w:val="00D1564F"/>
    <w:rsid w:val="00D15773"/>
    <w:rsid w:val="00D160A9"/>
    <w:rsid w:val="00D162E0"/>
    <w:rsid w:val="00D164E8"/>
    <w:rsid w:val="00D16880"/>
    <w:rsid w:val="00D16B8B"/>
    <w:rsid w:val="00D16EDD"/>
    <w:rsid w:val="00D17051"/>
    <w:rsid w:val="00D17428"/>
    <w:rsid w:val="00D17496"/>
    <w:rsid w:val="00D17743"/>
    <w:rsid w:val="00D178C9"/>
    <w:rsid w:val="00D17AB1"/>
    <w:rsid w:val="00D17AC4"/>
    <w:rsid w:val="00D17AFC"/>
    <w:rsid w:val="00D17BF9"/>
    <w:rsid w:val="00D17C13"/>
    <w:rsid w:val="00D200EC"/>
    <w:rsid w:val="00D20453"/>
    <w:rsid w:val="00D2084D"/>
    <w:rsid w:val="00D20DC0"/>
    <w:rsid w:val="00D20E81"/>
    <w:rsid w:val="00D20EDB"/>
    <w:rsid w:val="00D20FC2"/>
    <w:rsid w:val="00D2103F"/>
    <w:rsid w:val="00D21403"/>
    <w:rsid w:val="00D21A0D"/>
    <w:rsid w:val="00D22547"/>
    <w:rsid w:val="00D22B6A"/>
    <w:rsid w:val="00D23384"/>
    <w:rsid w:val="00D23B0F"/>
    <w:rsid w:val="00D23E11"/>
    <w:rsid w:val="00D23FAC"/>
    <w:rsid w:val="00D2400E"/>
    <w:rsid w:val="00D24924"/>
    <w:rsid w:val="00D24B02"/>
    <w:rsid w:val="00D24B88"/>
    <w:rsid w:val="00D24EAA"/>
    <w:rsid w:val="00D24EF1"/>
    <w:rsid w:val="00D25398"/>
    <w:rsid w:val="00D25437"/>
    <w:rsid w:val="00D25826"/>
    <w:rsid w:val="00D25C6B"/>
    <w:rsid w:val="00D2616A"/>
    <w:rsid w:val="00D2625F"/>
    <w:rsid w:val="00D26436"/>
    <w:rsid w:val="00D27ED0"/>
    <w:rsid w:val="00D302F6"/>
    <w:rsid w:val="00D3039F"/>
    <w:rsid w:val="00D30577"/>
    <w:rsid w:val="00D30F57"/>
    <w:rsid w:val="00D3166C"/>
    <w:rsid w:val="00D31813"/>
    <w:rsid w:val="00D32CAA"/>
    <w:rsid w:val="00D32F91"/>
    <w:rsid w:val="00D33808"/>
    <w:rsid w:val="00D339E1"/>
    <w:rsid w:val="00D33A97"/>
    <w:rsid w:val="00D33CC7"/>
    <w:rsid w:val="00D34A6F"/>
    <w:rsid w:val="00D34DA5"/>
    <w:rsid w:val="00D34F9E"/>
    <w:rsid w:val="00D35185"/>
    <w:rsid w:val="00D3554A"/>
    <w:rsid w:val="00D35C72"/>
    <w:rsid w:val="00D3609C"/>
    <w:rsid w:val="00D36CED"/>
    <w:rsid w:val="00D3713A"/>
    <w:rsid w:val="00D3771E"/>
    <w:rsid w:val="00D378E1"/>
    <w:rsid w:val="00D37E7D"/>
    <w:rsid w:val="00D413E2"/>
    <w:rsid w:val="00D41C16"/>
    <w:rsid w:val="00D41EE0"/>
    <w:rsid w:val="00D41F22"/>
    <w:rsid w:val="00D41F5C"/>
    <w:rsid w:val="00D42178"/>
    <w:rsid w:val="00D422F0"/>
    <w:rsid w:val="00D42793"/>
    <w:rsid w:val="00D4289C"/>
    <w:rsid w:val="00D42C71"/>
    <w:rsid w:val="00D43025"/>
    <w:rsid w:val="00D43B62"/>
    <w:rsid w:val="00D43BE8"/>
    <w:rsid w:val="00D443AB"/>
    <w:rsid w:val="00D44654"/>
    <w:rsid w:val="00D44AE4"/>
    <w:rsid w:val="00D44D48"/>
    <w:rsid w:val="00D45024"/>
    <w:rsid w:val="00D452E3"/>
    <w:rsid w:val="00D45452"/>
    <w:rsid w:val="00D455BB"/>
    <w:rsid w:val="00D45993"/>
    <w:rsid w:val="00D46269"/>
    <w:rsid w:val="00D464B7"/>
    <w:rsid w:val="00D467F3"/>
    <w:rsid w:val="00D470CC"/>
    <w:rsid w:val="00D4772F"/>
    <w:rsid w:val="00D47E3C"/>
    <w:rsid w:val="00D501C1"/>
    <w:rsid w:val="00D50417"/>
    <w:rsid w:val="00D51292"/>
    <w:rsid w:val="00D513D7"/>
    <w:rsid w:val="00D51411"/>
    <w:rsid w:val="00D5141E"/>
    <w:rsid w:val="00D5179E"/>
    <w:rsid w:val="00D531DA"/>
    <w:rsid w:val="00D53680"/>
    <w:rsid w:val="00D53ACE"/>
    <w:rsid w:val="00D53C28"/>
    <w:rsid w:val="00D54955"/>
    <w:rsid w:val="00D54AFF"/>
    <w:rsid w:val="00D54F34"/>
    <w:rsid w:val="00D5504B"/>
    <w:rsid w:val="00D55629"/>
    <w:rsid w:val="00D55837"/>
    <w:rsid w:val="00D55A3F"/>
    <w:rsid w:val="00D55A86"/>
    <w:rsid w:val="00D56233"/>
    <w:rsid w:val="00D56784"/>
    <w:rsid w:val="00D56A10"/>
    <w:rsid w:val="00D56BA0"/>
    <w:rsid w:val="00D56FBD"/>
    <w:rsid w:val="00D56FBF"/>
    <w:rsid w:val="00D5713D"/>
    <w:rsid w:val="00D572DF"/>
    <w:rsid w:val="00D574A5"/>
    <w:rsid w:val="00D57611"/>
    <w:rsid w:val="00D57D4A"/>
    <w:rsid w:val="00D600BD"/>
    <w:rsid w:val="00D60157"/>
    <w:rsid w:val="00D601BB"/>
    <w:rsid w:val="00D604A9"/>
    <w:rsid w:val="00D604D9"/>
    <w:rsid w:val="00D604E0"/>
    <w:rsid w:val="00D605B0"/>
    <w:rsid w:val="00D605E0"/>
    <w:rsid w:val="00D60B78"/>
    <w:rsid w:val="00D60CE0"/>
    <w:rsid w:val="00D60DEA"/>
    <w:rsid w:val="00D61058"/>
    <w:rsid w:val="00D614D5"/>
    <w:rsid w:val="00D6168A"/>
    <w:rsid w:val="00D61F5F"/>
    <w:rsid w:val="00D6201F"/>
    <w:rsid w:val="00D621CE"/>
    <w:rsid w:val="00D6240B"/>
    <w:rsid w:val="00D62B3F"/>
    <w:rsid w:val="00D62EAA"/>
    <w:rsid w:val="00D62FBB"/>
    <w:rsid w:val="00D6315A"/>
    <w:rsid w:val="00D64120"/>
    <w:rsid w:val="00D64205"/>
    <w:rsid w:val="00D645BC"/>
    <w:rsid w:val="00D64DA2"/>
    <w:rsid w:val="00D64E1A"/>
    <w:rsid w:val="00D651A9"/>
    <w:rsid w:val="00D657B3"/>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86D"/>
    <w:rsid w:val="00D71D90"/>
    <w:rsid w:val="00D71EE8"/>
    <w:rsid w:val="00D72984"/>
    <w:rsid w:val="00D7307F"/>
    <w:rsid w:val="00D730AB"/>
    <w:rsid w:val="00D731DE"/>
    <w:rsid w:val="00D73806"/>
    <w:rsid w:val="00D73E21"/>
    <w:rsid w:val="00D74666"/>
    <w:rsid w:val="00D747AF"/>
    <w:rsid w:val="00D759A3"/>
    <w:rsid w:val="00D75AE9"/>
    <w:rsid w:val="00D75BB5"/>
    <w:rsid w:val="00D75DBC"/>
    <w:rsid w:val="00D762D2"/>
    <w:rsid w:val="00D7651E"/>
    <w:rsid w:val="00D76DE9"/>
    <w:rsid w:val="00D76E42"/>
    <w:rsid w:val="00D77414"/>
    <w:rsid w:val="00D77486"/>
    <w:rsid w:val="00D775C6"/>
    <w:rsid w:val="00D77C59"/>
    <w:rsid w:val="00D80065"/>
    <w:rsid w:val="00D80495"/>
    <w:rsid w:val="00D80701"/>
    <w:rsid w:val="00D80A44"/>
    <w:rsid w:val="00D81090"/>
    <w:rsid w:val="00D8250B"/>
    <w:rsid w:val="00D826B8"/>
    <w:rsid w:val="00D82996"/>
    <w:rsid w:val="00D83699"/>
    <w:rsid w:val="00D83FD5"/>
    <w:rsid w:val="00D8403C"/>
    <w:rsid w:val="00D84140"/>
    <w:rsid w:val="00D84556"/>
    <w:rsid w:val="00D84A94"/>
    <w:rsid w:val="00D84BF4"/>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4C96"/>
    <w:rsid w:val="00D95377"/>
    <w:rsid w:val="00D9567D"/>
    <w:rsid w:val="00D9592F"/>
    <w:rsid w:val="00D95AE3"/>
    <w:rsid w:val="00D95DB9"/>
    <w:rsid w:val="00D96128"/>
    <w:rsid w:val="00D9668C"/>
    <w:rsid w:val="00D96740"/>
    <w:rsid w:val="00D967B1"/>
    <w:rsid w:val="00D9686D"/>
    <w:rsid w:val="00D96A58"/>
    <w:rsid w:val="00D96AE6"/>
    <w:rsid w:val="00D96DDB"/>
    <w:rsid w:val="00D97AF6"/>
    <w:rsid w:val="00D97E26"/>
    <w:rsid w:val="00DA0327"/>
    <w:rsid w:val="00DA0571"/>
    <w:rsid w:val="00DA09DF"/>
    <w:rsid w:val="00DA0B86"/>
    <w:rsid w:val="00DA0C70"/>
    <w:rsid w:val="00DA0CD1"/>
    <w:rsid w:val="00DA0FE6"/>
    <w:rsid w:val="00DA134B"/>
    <w:rsid w:val="00DA156F"/>
    <w:rsid w:val="00DA1768"/>
    <w:rsid w:val="00DA1B7E"/>
    <w:rsid w:val="00DA1CF2"/>
    <w:rsid w:val="00DA24EE"/>
    <w:rsid w:val="00DA298F"/>
    <w:rsid w:val="00DA3099"/>
    <w:rsid w:val="00DA30CC"/>
    <w:rsid w:val="00DA3790"/>
    <w:rsid w:val="00DA3D07"/>
    <w:rsid w:val="00DA48DF"/>
    <w:rsid w:val="00DA4A5B"/>
    <w:rsid w:val="00DA4B39"/>
    <w:rsid w:val="00DA592B"/>
    <w:rsid w:val="00DA66C2"/>
    <w:rsid w:val="00DA6FB7"/>
    <w:rsid w:val="00DA706F"/>
    <w:rsid w:val="00DA7499"/>
    <w:rsid w:val="00DA76CA"/>
    <w:rsid w:val="00DA7715"/>
    <w:rsid w:val="00DA7837"/>
    <w:rsid w:val="00DA7848"/>
    <w:rsid w:val="00DA79D6"/>
    <w:rsid w:val="00DA79F7"/>
    <w:rsid w:val="00DA7BE8"/>
    <w:rsid w:val="00DB001D"/>
    <w:rsid w:val="00DB0134"/>
    <w:rsid w:val="00DB0438"/>
    <w:rsid w:val="00DB0AB0"/>
    <w:rsid w:val="00DB1625"/>
    <w:rsid w:val="00DB1DF6"/>
    <w:rsid w:val="00DB2226"/>
    <w:rsid w:val="00DB23A4"/>
    <w:rsid w:val="00DB2FEB"/>
    <w:rsid w:val="00DB30F5"/>
    <w:rsid w:val="00DB37D2"/>
    <w:rsid w:val="00DB3CE6"/>
    <w:rsid w:val="00DB4637"/>
    <w:rsid w:val="00DB490C"/>
    <w:rsid w:val="00DB4A6E"/>
    <w:rsid w:val="00DB4BCA"/>
    <w:rsid w:val="00DB4E40"/>
    <w:rsid w:val="00DB4FC7"/>
    <w:rsid w:val="00DB4FF4"/>
    <w:rsid w:val="00DB50DD"/>
    <w:rsid w:val="00DB5A96"/>
    <w:rsid w:val="00DB609D"/>
    <w:rsid w:val="00DB60C8"/>
    <w:rsid w:val="00DB6197"/>
    <w:rsid w:val="00DB61D2"/>
    <w:rsid w:val="00DB650F"/>
    <w:rsid w:val="00DB6E31"/>
    <w:rsid w:val="00DB74BB"/>
    <w:rsid w:val="00DB7583"/>
    <w:rsid w:val="00DB7A72"/>
    <w:rsid w:val="00DB7AD5"/>
    <w:rsid w:val="00DB7D75"/>
    <w:rsid w:val="00DC0498"/>
    <w:rsid w:val="00DC04D4"/>
    <w:rsid w:val="00DC0B11"/>
    <w:rsid w:val="00DC10F7"/>
    <w:rsid w:val="00DC15F0"/>
    <w:rsid w:val="00DC1676"/>
    <w:rsid w:val="00DC1CC3"/>
    <w:rsid w:val="00DC1D2A"/>
    <w:rsid w:val="00DC2417"/>
    <w:rsid w:val="00DC2528"/>
    <w:rsid w:val="00DC28BA"/>
    <w:rsid w:val="00DC2B27"/>
    <w:rsid w:val="00DC2D4B"/>
    <w:rsid w:val="00DC2F2F"/>
    <w:rsid w:val="00DC331D"/>
    <w:rsid w:val="00DC3DFB"/>
    <w:rsid w:val="00DC4B33"/>
    <w:rsid w:val="00DC4C0D"/>
    <w:rsid w:val="00DC5050"/>
    <w:rsid w:val="00DC50FD"/>
    <w:rsid w:val="00DC5FB0"/>
    <w:rsid w:val="00DC62BB"/>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27D"/>
    <w:rsid w:val="00DD342D"/>
    <w:rsid w:val="00DD36EB"/>
    <w:rsid w:val="00DD4097"/>
    <w:rsid w:val="00DD40DA"/>
    <w:rsid w:val="00DD4222"/>
    <w:rsid w:val="00DD4CD0"/>
    <w:rsid w:val="00DD54D9"/>
    <w:rsid w:val="00DD5AC5"/>
    <w:rsid w:val="00DD602D"/>
    <w:rsid w:val="00DD6235"/>
    <w:rsid w:val="00DD6363"/>
    <w:rsid w:val="00DD68F9"/>
    <w:rsid w:val="00DD6BC4"/>
    <w:rsid w:val="00DD6E02"/>
    <w:rsid w:val="00DD70A4"/>
    <w:rsid w:val="00DD7440"/>
    <w:rsid w:val="00DD7721"/>
    <w:rsid w:val="00DD78A3"/>
    <w:rsid w:val="00DD7C65"/>
    <w:rsid w:val="00DD7DE2"/>
    <w:rsid w:val="00DE0032"/>
    <w:rsid w:val="00DE0A47"/>
    <w:rsid w:val="00DE147D"/>
    <w:rsid w:val="00DE1B2A"/>
    <w:rsid w:val="00DE1F02"/>
    <w:rsid w:val="00DE2620"/>
    <w:rsid w:val="00DE285A"/>
    <w:rsid w:val="00DE32FF"/>
    <w:rsid w:val="00DE339B"/>
    <w:rsid w:val="00DE35E4"/>
    <w:rsid w:val="00DE392C"/>
    <w:rsid w:val="00DE3BBD"/>
    <w:rsid w:val="00DE3E00"/>
    <w:rsid w:val="00DE3F53"/>
    <w:rsid w:val="00DE409D"/>
    <w:rsid w:val="00DE4358"/>
    <w:rsid w:val="00DE5404"/>
    <w:rsid w:val="00DE57BF"/>
    <w:rsid w:val="00DE5949"/>
    <w:rsid w:val="00DE5B61"/>
    <w:rsid w:val="00DE5B7B"/>
    <w:rsid w:val="00DE5BFF"/>
    <w:rsid w:val="00DE628D"/>
    <w:rsid w:val="00DE6412"/>
    <w:rsid w:val="00DE6648"/>
    <w:rsid w:val="00DE7250"/>
    <w:rsid w:val="00DE746B"/>
    <w:rsid w:val="00DE75E6"/>
    <w:rsid w:val="00DE78E7"/>
    <w:rsid w:val="00DE7EE6"/>
    <w:rsid w:val="00DF0130"/>
    <w:rsid w:val="00DF0237"/>
    <w:rsid w:val="00DF0566"/>
    <w:rsid w:val="00DF10C1"/>
    <w:rsid w:val="00DF1751"/>
    <w:rsid w:val="00DF19DE"/>
    <w:rsid w:val="00DF1D3F"/>
    <w:rsid w:val="00DF2284"/>
    <w:rsid w:val="00DF24B5"/>
    <w:rsid w:val="00DF2622"/>
    <w:rsid w:val="00DF2ACB"/>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9E4"/>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7AF"/>
    <w:rsid w:val="00E0483C"/>
    <w:rsid w:val="00E04AA5"/>
    <w:rsid w:val="00E04CCB"/>
    <w:rsid w:val="00E05322"/>
    <w:rsid w:val="00E05829"/>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12BB"/>
    <w:rsid w:val="00E119D2"/>
    <w:rsid w:val="00E11B87"/>
    <w:rsid w:val="00E11E62"/>
    <w:rsid w:val="00E125FB"/>
    <w:rsid w:val="00E12A83"/>
    <w:rsid w:val="00E12F26"/>
    <w:rsid w:val="00E135F0"/>
    <w:rsid w:val="00E1394E"/>
    <w:rsid w:val="00E14316"/>
    <w:rsid w:val="00E1446F"/>
    <w:rsid w:val="00E14BFD"/>
    <w:rsid w:val="00E14D7C"/>
    <w:rsid w:val="00E14EA1"/>
    <w:rsid w:val="00E14F99"/>
    <w:rsid w:val="00E15341"/>
    <w:rsid w:val="00E1559B"/>
    <w:rsid w:val="00E15C74"/>
    <w:rsid w:val="00E16017"/>
    <w:rsid w:val="00E165E1"/>
    <w:rsid w:val="00E168BC"/>
    <w:rsid w:val="00E16E65"/>
    <w:rsid w:val="00E173AA"/>
    <w:rsid w:val="00E176ED"/>
    <w:rsid w:val="00E17D4F"/>
    <w:rsid w:val="00E17E17"/>
    <w:rsid w:val="00E17EF9"/>
    <w:rsid w:val="00E205E8"/>
    <w:rsid w:val="00E20941"/>
    <w:rsid w:val="00E20B7B"/>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43B8"/>
    <w:rsid w:val="00E247A7"/>
    <w:rsid w:val="00E24A5C"/>
    <w:rsid w:val="00E24E38"/>
    <w:rsid w:val="00E24E81"/>
    <w:rsid w:val="00E24F0E"/>
    <w:rsid w:val="00E253E9"/>
    <w:rsid w:val="00E25468"/>
    <w:rsid w:val="00E2550A"/>
    <w:rsid w:val="00E25854"/>
    <w:rsid w:val="00E25CBB"/>
    <w:rsid w:val="00E25CD8"/>
    <w:rsid w:val="00E25DF2"/>
    <w:rsid w:val="00E25F70"/>
    <w:rsid w:val="00E26109"/>
    <w:rsid w:val="00E2639F"/>
    <w:rsid w:val="00E264DC"/>
    <w:rsid w:val="00E26B9C"/>
    <w:rsid w:val="00E26D20"/>
    <w:rsid w:val="00E27017"/>
    <w:rsid w:val="00E2728B"/>
    <w:rsid w:val="00E2731C"/>
    <w:rsid w:val="00E27A02"/>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2FF4"/>
    <w:rsid w:val="00E3334B"/>
    <w:rsid w:val="00E3371E"/>
    <w:rsid w:val="00E33F36"/>
    <w:rsid w:val="00E3442E"/>
    <w:rsid w:val="00E34BC1"/>
    <w:rsid w:val="00E35078"/>
    <w:rsid w:val="00E35947"/>
    <w:rsid w:val="00E35D34"/>
    <w:rsid w:val="00E366D7"/>
    <w:rsid w:val="00E369B0"/>
    <w:rsid w:val="00E36C4E"/>
    <w:rsid w:val="00E36F18"/>
    <w:rsid w:val="00E37062"/>
    <w:rsid w:val="00E37724"/>
    <w:rsid w:val="00E3775D"/>
    <w:rsid w:val="00E37B02"/>
    <w:rsid w:val="00E4050A"/>
    <w:rsid w:val="00E4063C"/>
    <w:rsid w:val="00E40896"/>
    <w:rsid w:val="00E40D8A"/>
    <w:rsid w:val="00E40FDA"/>
    <w:rsid w:val="00E40FFA"/>
    <w:rsid w:val="00E41225"/>
    <w:rsid w:val="00E413CC"/>
    <w:rsid w:val="00E414CA"/>
    <w:rsid w:val="00E41533"/>
    <w:rsid w:val="00E4166C"/>
    <w:rsid w:val="00E41690"/>
    <w:rsid w:val="00E41B76"/>
    <w:rsid w:val="00E41E1B"/>
    <w:rsid w:val="00E41E22"/>
    <w:rsid w:val="00E41F8C"/>
    <w:rsid w:val="00E41FDC"/>
    <w:rsid w:val="00E42064"/>
    <w:rsid w:val="00E421DB"/>
    <w:rsid w:val="00E421FE"/>
    <w:rsid w:val="00E42243"/>
    <w:rsid w:val="00E423CE"/>
    <w:rsid w:val="00E429E7"/>
    <w:rsid w:val="00E42FE9"/>
    <w:rsid w:val="00E43246"/>
    <w:rsid w:val="00E43437"/>
    <w:rsid w:val="00E43561"/>
    <w:rsid w:val="00E435C3"/>
    <w:rsid w:val="00E436C1"/>
    <w:rsid w:val="00E440A6"/>
    <w:rsid w:val="00E4422D"/>
    <w:rsid w:val="00E442AA"/>
    <w:rsid w:val="00E442BE"/>
    <w:rsid w:val="00E44680"/>
    <w:rsid w:val="00E44DC7"/>
    <w:rsid w:val="00E454B1"/>
    <w:rsid w:val="00E454BF"/>
    <w:rsid w:val="00E45E89"/>
    <w:rsid w:val="00E4604E"/>
    <w:rsid w:val="00E46079"/>
    <w:rsid w:val="00E46384"/>
    <w:rsid w:val="00E4649C"/>
    <w:rsid w:val="00E465CD"/>
    <w:rsid w:val="00E467F4"/>
    <w:rsid w:val="00E471CF"/>
    <w:rsid w:val="00E4776D"/>
    <w:rsid w:val="00E477B4"/>
    <w:rsid w:val="00E47934"/>
    <w:rsid w:val="00E47BA6"/>
    <w:rsid w:val="00E5010B"/>
    <w:rsid w:val="00E51068"/>
    <w:rsid w:val="00E511EE"/>
    <w:rsid w:val="00E51C5B"/>
    <w:rsid w:val="00E51F46"/>
    <w:rsid w:val="00E51FE6"/>
    <w:rsid w:val="00E52017"/>
    <w:rsid w:val="00E52179"/>
    <w:rsid w:val="00E521CB"/>
    <w:rsid w:val="00E523C3"/>
    <w:rsid w:val="00E5286E"/>
    <w:rsid w:val="00E530F2"/>
    <w:rsid w:val="00E5346E"/>
    <w:rsid w:val="00E53601"/>
    <w:rsid w:val="00E53974"/>
    <w:rsid w:val="00E53AC6"/>
    <w:rsid w:val="00E546D7"/>
    <w:rsid w:val="00E55D06"/>
    <w:rsid w:val="00E55E12"/>
    <w:rsid w:val="00E560DE"/>
    <w:rsid w:val="00E5615C"/>
    <w:rsid w:val="00E568F2"/>
    <w:rsid w:val="00E5697F"/>
    <w:rsid w:val="00E56D20"/>
    <w:rsid w:val="00E56FAC"/>
    <w:rsid w:val="00E575ED"/>
    <w:rsid w:val="00E577CE"/>
    <w:rsid w:val="00E578F7"/>
    <w:rsid w:val="00E57F23"/>
    <w:rsid w:val="00E6053B"/>
    <w:rsid w:val="00E60976"/>
    <w:rsid w:val="00E60C24"/>
    <w:rsid w:val="00E60CAF"/>
    <w:rsid w:val="00E61113"/>
    <w:rsid w:val="00E61DE1"/>
    <w:rsid w:val="00E62126"/>
    <w:rsid w:val="00E62955"/>
    <w:rsid w:val="00E62A81"/>
    <w:rsid w:val="00E63031"/>
    <w:rsid w:val="00E63331"/>
    <w:rsid w:val="00E63897"/>
    <w:rsid w:val="00E63999"/>
    <w:rsid w:val="00E63D12"/>
    <w:rsid w:val="00E63D32"/>
    <w:rsid w:val="00E63E55"/>
    <w:rsid w:val="00E63FC0"/>
    <w:rsid w:val="00E646E3"/>
    <w:rsid w:val="00E647F5"/>
    <w:rsid w:val="00E64C3D"/>
    <w:rsid w:val="00E64D22"/>
    <w:rsid w:val="00E64E89"/>
    <w:rsid w:val="00E64FDA"/>
    <w:rsid w:val="00E652C5"/>
    <w:rsid w:val="00E657FE"/>
    <w:rsid w:val="00E659B6"/>
    <w:rsid w:val="00E66072"/>
    <w:rsid w:val="00E66411"/>
    <w:rsid w:val="00E66A52"/>
    <w:rsid w:val="00E67111"/>
    <w:rsid w:val="00E6739C"/>
    <w:rsid w:val="00E679B6"/>
    <w:rsid w:val="00E679E7"/>
    <w:rsid w:val="00E70026"/>
    <w:rsid w:val="00E700A2"/>
    <w:rsid w:val="00E70722"/>
    <w:rsid w:val="00E709CD"/>
    <w:rsid w:val="00E70AC4"/>
    <w:rsid w:val="00E70B4A"/>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7A9"/>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1975"/>
    <w:rsid w:val="00E82352"/>
    <w:rsid w:val="00E823EA"/>
    <w:rsid w:val="00E82645"/>
    <w:rsid w:val="00E82968"/>
    <w:rsid w:val="00E82ABC"/>
    <w:rsid w:val="00E82E77"/>
    <w:rsid w:val="00E82F2F"/>
    <w:rsid w:val="00E832D5"/>
    <w:rsid w:val="00E8337A"/>
    <w:rsid w:val="00E83C82"/>
    <w:rsid w:val="00E83E12"/>
    <w:rsid w:val="00E83E5B"/>
    <w:rsid w:val="00E843CA"/>
    <w:rsid w:val="00E8466A"/>
    <w:rsid w:val="00E8475A"/>
    <w:rsid w:val="00E84A7A"/>
    <w:rsid w:val="00E84AF3"/>
    <w:rsid w:val="00E84E21"/>
    <w:rsid w:val="00E85A5A"/>
    <w:rsid w:val="00E86020"/>
    <w:rsid w:val="00E86877"/>
    <w:rsid w:val="00E868D3"/>
    <w:rsid w:val="00E87181"/>
    <w:rsid w:val="00E875A6"/>
    <w:rsid w:val="00E87904"/>
    <w:rsid w:val="00E87F1A"/>
    <w:rsid w:val="00E90ACB"/>
    <w:rsid w:val="00E90BBA"/>
    <w:rsid w:val="00E90EFD"/>
    <w:rsid w:val="00E9102D"/>
    <w:rsid w:val="00E91232"/>
    <w:rsid w:val="00E91C64"/>
    <w:rsid w:val="00E91D50"/>
    <w:rsid w:val="00E92DF2"/>
    <w:rsid w:val="00E931C7"/>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2DD"/>
    <w:rsid w:val="00E96954"/>
    <w:rsid w:val="00E96A22"/>
    <w:rsid w:val="00E96F2E"/>
    <w:rsid w:val="00E970EB"/>
    <w:rsid w:val="00E97958"/>
    <w:rsid w:val="00E979B6"/>
    <w:rsid w:val="00E97B4F"/>
    <w:rsid w:val="00E97C5D"/>
    <w:rsid w:val="00E97EF1"/>
    <w:rsid w:val="00EA026D"/>
    <w:rsid w:val="00EA0440"/>
    <w:rsid w:val="00EA0BF6"/>
    <w:rsid w:val="00EA0FBC"/>
    <w:rsid w:val="00EA102B"/>
    <w:rsid w:val="00EA1249"/>
    <w:rsid w:val="00EA1D93"/>
    <w:rsid w:val="00EA2178"/>
    <w:rsid w:val="00EA21E3"/>
    <w:rsid w:val="00EA21FF"/>
    <w:rsid w:val="00EA29B4"/>
    <w:rsid w:val="00EA2ADB"/>
    <w:rsid w:val="00EA2E15"/>
    <w:rsid w:val="00EA3124"/>
    <w:rsid w:val="00EA375D"/>
    <w:rsid w:val="00EA3D9B"/>
    <w:rsid w:val="00EA3DB6"/>
    <w:rsid w:val="00EA3FDC"/>
    <w:rsid w:val="00EA4491"/>
    <w:rsid w:val="00EA485B"/>
    <w:rsid w:val="00EA49C0"/>
    <w:rsid w:val="00EA4C6E"/>
    <w:rsid w:val="00EA4CE5"/>
    <w:rsid w:val="00EA4E7A"/>
    <w:rsid w:val="00EA5587"/>
    <w:rsid w:val="00EA558C"/>
    <w:rsid w:val="00EA55F0"/>
    <w:rsid w:val="00EA57CD"/>
    <w:rsid w:val="00EA5B56"/>
    <w:rsid w:val="00EA5DA8"/>
    <w:rsid w:val="00EA5E5F"/>
    <w:rsid w:val="00EA640B"/>
    <w:rsid w:val="00EA66E7"/>
    <w:rsid w:val="00EA699F"/>
    <w:rsid w:val="00EA6ED1"/>
    <w:rsid w:val="00EA70D5"/>
    <w:rsid w:val="00EA772A"/>
    <w:rsid w:val="00EA7992"/>
    <w:rsid w:val="00EA7BCB"/>
    <w:rsid w:val="00EA7CFD"/>
    <w:rsid w:val="00EB0091"/>
    <w:rsid w:val="00EB02D4"/>
    <w:rsid w:val="00EB0730"/>
    <w:rsid w:val="00EB12A3"/>
    <w:rsid w:val="00EB1377"/>
    <w:rsid w:val="00EB1981"/>
    <w:rsid w:val="00EB1BC2"/>
    <w:rsid w:val="00EB1D6D"/>
    <w:rsid w:val="00EB22B0"/>
    <w:rsid w:val="00EB231E"/>
    <w:rsid w:val="00EB263D"/>
    <w:rsid w:val="00EB2C96"/>
    <w:rsid w:val="00EB2E0A"/>
    <w:rsid w:val="00EB38B7"/>
    <w:rsid w:val="00EB3C21"/>
    <w:rsid w:val="00EB415F"/>
    <w:rsid w:val="00EB43D5"/>
    <w:rsid w:val="00EB4529"/>
    <w:rsid w:val="00EB456F"/>
    <w:rsid w:val="00EB45C6"/>
    <w:rsid w:val="00EB4C69"/>
    <w:rsid w:val="00EB4FBA"/>
    <w:rsid w:val="00EB5005"/>
    <w:rsid w:val="00EB542C"/>
    <w:rsid w:val="00EB5A3C"/>
    <w:rsid w:val="00EB5E69"/>
    <w:rsid w:val="00EB6085"/>
    <w:rsid w:val="00EB61B3"/>
    <w:rsid w:val="00EB660C"/>
    <w:rsid w:val="00EB671F"/>
    <w:rsid w:val="00EB675E"/>
    <w:rsid w:val="00EB71FF"/>
    <w:rsid w:val="00EB751D"/>
    <w:rsid w:val="00EB75F1"/>
    <w:rsid w:val="00EB7897"/>
    <w:rsid w:val="00EB791E"/>
    <w:rsid w:val="00EB7F01"/>
    <w:rsid w:val="00EC0389"/>
    <w:rsid w:val="00EC0948"/>
    <w:rsid w:val="00EC0967"/>
    <w:rsid w:val="00EC09FF"/>
    <w:rsid w:val="00EC0A9F"/>
    <w:rsid w:val="00EC0B23"/>
    <w:rsid w:val="00EC11F5"/>
    <w:rsid w:val="00EC129F"/>
    <w:rsid w:val="00EC1476"/>
    <w:rsid w:val="00EC19B6"/>
    <w:rsid w:val="00EC1F97"/>
    <w:rsid w:val="00EC28C5"/>
    <w:rsid w:val="00EC2AA4"/>
    <w:rsid w:val="00EC2F61"/>
    <w:rsid w:val="00EC30E8"/>
    <w:rsid w:val="00EC35FF"/>
    <w:rsid w:val="00EC377F"/>
    <w:rsid w:val="00EC39E7"/>
    <w:rsid w:val="00EC40D9"/>
    <w:rsid w:val="00EC4410"/>
    <w:rsid w:val="00EC4416"/>
    <w:rsid w:val="00EC4AE7"/>
    <w:rsid w:val="00EC54F3"/>
    <w:rsid w:val="00EC578D"/>
    <w:rsid w:val="00EC57F1"/>
    <w:rsid w:val="00EC5E06"/>
    <w:rsid w:val="00EC5F43"/>
    <w:rsid w:val="00EC6B21"/>
    <w:rsid w:val="00EC6F16"/>
    <w:rsid w:val="00EC75A6"/>
    <w:rsid w:val="00EC7CB2"/>
    <w:rsid w:val="00EC7EB5"/>
    <w:rsid w:val="00ED127D"/>
    <w:rsid w:val="00ED1B4B"/>
    <w:rsid w:val="00ED2460"/>
    <w:rsid w:val="00ED2D00"/>
    <w:rsid w:val="00ED2DE3"/>
    <w:rsid w:val="00ED3317"/>
    <w:rsid w:val="00ED3B4E"/>
    <w:rsid w:val="00ED4093"/>
    <w:rsid w:val="00ED459F"/>
    <w:rsid w:val="00ED45F6"/>
    <w:rsid w:val="00ED4E1C"/>
    <w:rsid w:val="00ED57C7"/>
    <w:rsid w:val="00ED5E0C"/>
    <w:rsid w:val="00ED5FED"/>
    <w:rsid w:val="00ED605C"/>
    <w:rsid w:val="00ED67CC"/>
    <w:rsid w:val="00ED6D16"/>
    <w:rsid w:val="00ED6E99"/>
    <w:rsid w:val="00ED6F1C"/>
    <w:rsid w:val="00ED6F88"/>
    <w:rsid w:val="00ED70E2"/>
    <w:rsid w:val="00ED732F"/>
    <w:rsid w:val="00ED750D"/>
    <w:rsid w:val="00ED7D4D"/>
    <w:rsid w:val="00ED7E2A"/>
    <w:rsid w:val="00ED7F36"/>
    <w:rsid w:val="00EE035A"/>
    <w:rsid w:val="00EE0843"/>
    <w:rsid w:val="00EE0856"/>
    <w:rsid w:val="00EE0AA6"/>
    <w:rsid w:val="00EE0AE2"/>
    <w:rsid w:val="00EE0ECE"/>
    <w:rsid w:val="00EE1242"/>
    <w:rsid w:val="00EE1E5E"/>
    <w:rsid w:val="00EE287D"/>
    <w:rsid w:val="00EE2D88"/>
    <w:rsid w:val="00EE2F3B"/>
    <w:rsid w:val="00EE3438"/>
    <w:rsid w:val="00EE388D"/>
    <w:rsid w:val="00EE3D7A"/>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984"/>
    <w:rsid w:val="00EF4A48"/>
    <w:rsid w:val="00EF4D14"/>
    <w:rsid w:val="00EF5B6A"/>
    <w:rsid w:val="00EF6094"/>
    <w:rsid w:val="00EF620B"/>
    <w:rsid w:val="00EF64E6"/>
    <w:rsid w:val="00EF6650"/>
    <w:rsid w:val="00EF66E4"/>
    <w:rsid w:val="00EF68AB"/>
    <w:rsid w:val="00EF68FF"/>
    <w:rsid w:val="00EF6A08"/>
    <w:rsid w:val="00EF6E85"/>
    <w:rsid w:val="00EF74AA"/>
    <w:rsid w:val="00EF7647"/>
    <w:rsid w:val="00EF7843"/>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61E"/>
    <w:rsid w:val="00F02D52"/>
    <w:rsid w:val="00F03846"/>
    <w:rsid w:val="00F03930"/>
    <w:rsid w:val="00F042E5"/>
    <w:rsid w:val="00F043E4"/>
    <w:rsid w:val="00F045B4"/>
    <w:rsid w:val="00F04DA2"/>
    <w:rsid w:val="00F0507C"/>
    <w:rsid w:val="00F06195"/>
    <w:rsid w:val="00F0623D"/>
    <w:rsid w:val="00F06445"/>
    <w:rsid w:val="00F06600"/>
    <w:rsid w:val="00F06AED"/>
    <w:rsid w:val="00F06C0E"/>
    <w:rsid w:val="00F06F46"/>
    <w:rsid w:val="00F07030"/>
    <w:rsid w:val="00F07480"/>
    <w:rsid w:val="00F074DC"/>
    <w:rsid w:val="00F07798"/>
    <w:rsid w:val="00F0793E"/>
    <w:rsid w:val="00F079B0"/>
    <w:rsid w:val="00F07D4C"/>
    <w:rsid w:val="00F10247"/>
    <w:rsid w:val="00F10252"/>
    <w:rsid w:val="00F102A1"/>
    <w:rsid w:val="00F102F3"/>
    <w:rsid w:val="00F102F7"/>
    <w:rsid w:val="00F104CA"/>
    <w:rsid w:val="00F10696"/>
    <w:rsid w:val="00F10AD2"/>
    <w:rsid w:val="00F10CC5"/>
    <w:rsid w:val="00F10D63"/>
    <w:rsid w:val="00F10FD9"/>
    <w:rsid w:val="00F11061"/>
    <w:rsid w:val="00F11078"/>
    <w:rsid w:val="00F1126C"/>
    <w:rsid w:val="00F11A3A"/>
    <w:rsid w:val="00F11C34"/>
    <w:rsid w:val="00F11DA2"/>
    <w:rsid w:val="00F11E3B"/>
    <w:rsid w:val="00F1205B"/>
    <w:rsid w:val="00F123D9"/>
    <w:rsid w:val="00F123DF"/>
    <w:rsid w:val="00F1284A"/>
    <w:rsid w:val="00F1296E"/>
    <w:rsid w:val="00F129EB"/>
    <w:rsid w:val="00F12D55"/>
    <w:rsid w:val="00F138F0"/>
    <w:rsid w:val="00F13B7E"/>
    <w:rsid w:val="00F13BAE"/>
    <w:rsid w:val="00F1418F"/>
    <w:rsid w:val="00F1438E"/>
    <w:rsid w:val="00F146F1"/>
    <w:rsid w:val="00F151E8"/>
    <w:rsid w:val="00F15244"/>
    <w:rsid w:val="00F1524F"/>
    <w:rsid w:val="00F15BC0"/>
    <w:rsid w:val="00F15D3E"/>
    <w:rsid w:val="00F15D71"/>
    <w:rsid w:val="00F16078"/>
    <w:rsid w:val="00F16C17"/>
    <w:rsid w:val="00F170CF"/>
    <w:rsid w:val="00F171CF"/>
    <w:rsid w:val="00F17334"/>
    <w:rsid w:val="00F1770F"/>
    <w:rsid w:val="00F178F1"/>
    <w:rsid w:val="00F17B1C"/>
    <w:rsid w:val="00F17DE0"/>
    <w:rsid w:val="00F2024F"/>
    <w:rsid w:val="00F205A5"/>
    <w:rsid w:val="00F20750"/>
    <w:rsid w:val="00F20F91"/>
    <w:rsid w:val="00F21215"/>
    <w:rsid w:val="00F215DC"/>
    <w:rsid w:val="00F21763"/>
    <w:rsid w:val="00F21DBA"/>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6F"/>
    <w:rsid w:val="00F301A2"/>
    <w:rsid w:val="00F302A4"/>
    <w:rsid w:val="00F302C4"/>
    <w:rsid w:val="00F304BA"/>
    <w:rsid w:val="00F307F0"/>
    <w:rsid w:val="00F3123A"/>
    <w:rsid w:val="00F3202E"/>
    <w:rsid w:val="00F322AC"/>
    <w:rsid w:val="00F32477"/>
    <w:rsid w:val="00F33287"/>
    <w:rsid w:val="00F33A61"/>
    <w:rsid w:val="00F33DA2"/>
    <w:rsid w:val="00F34000"/>
    <w:rsid w:val="00F34056"/>
    <w:rsid w:val="00F34145"/>
    <w:rsid w:val="00F34FD9"/>
    <w:rsid w:val="00F3510A"/>
    <w:rsid w:val="00F351BD"/>
    <w:rsid w:val="00F3554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4A"/>
    <w:rsid w:val="00F444F9"/>
    <w:rsid w:val="00F44728"/>
    <w:rsid w:val="00F44A36"/>
    <w:rsid w:val="00F44C9B"/>
    <w:rsid w:val="00F44DB5"/>
    <w:rsid w:val="00F44EFB"/>
    <w:rsid w:val="00F4500E"/>
    <w:rsid w:val="00F452E3"/>
    <w:rsid w:val="00F452E5"/>
    <w:rsid w:val="00F45324"/>
    <w:rsid w:val="00F45328"/>
    <w:rsid w:val="00F45A88"/>
    <w:rsid w:val="00F45CCD"/>
    <w:rsid w:val="00F45D0F"/>
    <w:rsid w:val="00F460FF"/>
    <w:rsid w:val="00F46178"/>
    <w:rsid w:val="00F46724"/>
    <w:rsid w:val="00F46B13"/>
    <w:rsid w:val="00F4730A"/>
    <w:rsid w:val="00F47A14"/>
    <w:rsid w:val="00F47C2C"/>
    <w:rsid w:val="00F5051F"/>
    <w:rsid w:val="00F508AB"/>
    <w:rsid w:val="00F51301"/>
    <w:rsid w:val="00F51462"/>
    <w:rsid w:val="00F5160F"/>
    <w:rsid w:val="00F51804"/>
    <w:rsid w:val="00F518FD"/>
    <w:rsid w:val="00F51A80"/>
    <w:rsid w:val="00F51CE8"/>
    <w:rsid w:val="00F51DC8"/>
    <w:rsid w:val="00F5258A"/>
    <w:rsid w:val="00F525AA"/>
    <w:rsid w:val="00F52755"/>
    <w:rsid w:val="00F53052"/>
    <w:rsid w:val="00F5307F"/>
    <w:rsid w:val="00F532D3"/>
    <w:rsid w:val="00F5358C"/>
    <w:rsid w:val="00F5361E"/>
    <w:rsid w:val="00F54B70"/>
    <w:rsid w:val="00F54DCD"/>
    <w:rsid w:val="00F54FD9"/>
    <w:rsid w:val="00F55053"/>
    <w:rsid w:val="00F554FF"/>
    <w:rsid w:val="00F557FF"/>
    <w:rsid w:val="00F558C1"/>
    <w:rsid w:val="00F55A3A"/>
    <w:rsid w:val="00F55E2F"/>
    <w:rsid w:val="00F560D5"/>
    <w:rsid w:val="00F5657C"/>
    <w:rsid w:val="00F5660D"/>
    <w:rsid w:val="00F5685E"/>
    <w:rsid w:val="00F5694A"/>
    <w:rsid w:val="00F56BB2"/>
    <w:rsid w:val="00F56C18"/>
    <w:rsid w:val="00F56C2E"/>
    <w:rsid w:val="00F56FB2"/>
    <w:rsid w:val="00F57883"/>
    <w:rsid w:val="00F579E7"/>
    <w:rsid w:val="00F60257"/>
    <w:rsid w:val="00F604C1"/>
    <w:rsid w:val="00F6055F"/>
    <w:rsid w:val="00F60B48"/>
    <w:rsid w:val="00F614BF"/>
    <w:rsid w:val="00F61647"/>
    <w:rsid w:val="00F616C0"/>
    <w:rsid w:val="00F6170F"/>
    <w:rsid w:val="00F61DD2"/>
    <w:rsid w:val="00F62121"/>
    <w:rsid w:val="00F62545"/>
    <w:rsid w:val="00F62A39"/>
    <w:rsid w:val="00F62D18"/>
    <w:rsid w:val="00F62FF3"/>
    <w:rsid w:val="00F6302F"/>
    <w:rsid w:val="00F630AB"/>
    <w:rsid w:val="00F63238"/>
    <w:rsid w:val="00F637F1"/>
    <w:rsid w:val="00F638B9"/>
    <w:rsid w:val="00F63AC2"/>
    <w:rsid w:val="00F63B41"/>
    <w:rsid w:val="00F63F92"/>
    <w:rsid w:val="00F6499B"/>
    <w:rsid w:val="00F65034"/>
    <w:rsid w:val="00F65317"/>
    <w:rsid w:val="00F654EF"/>
    <w:rsid w:val="00F6554E"/>
    <w:rsid w:val="00F65D08"/>
    <w:rsid w:val="00F65FB1"/>
    <w:rsid w:val="00F65FBB"/>
    <w:rsid w:val="00F664D0"/>
    <w:rsid w:val="00F667A1"/>
    <w:rsid w:val="00F669CE"/>
    <w:rsid w:val="00F66AA7"/>
    <w:rsid w:val="00F66BA8"/>
    <w:rsid w:val="00F66E77"/>
    <w:rsid w:val="00F6703A"/>
    <w:rsid w:val="00F67183"/>
    <w:rsid w:val="00F67442"/>
    <w:rsid w:val="00F67DC2"/>
    <w:rsid w:val="00F7004C"/>
    <w:rsid w:val="00F70298"/>
    <w:rsid w:val="00F70338"/>
    <w:rsid w:val="00F70339"/>
    <w:rsid w:val="00F70673"/>
    <w:rsid w:val="00F70FCA"/>
    <w:rsid w:val="00F70FF4"/>
    <w:rsid w:val="00F70FF7"/>
    <w:rsid w:val="00F7175E"/>
    <w:rsid w:val="00F7179E"/>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5B97"/>
    <w:rsid w:val="00F765D0"/>
    <w:rsid w:val="00F767ED"/>
    <w:rsid w:val="00F7687E"/>
    <w:rsid w:val="00F76CF6"/>
    <w:rsid w:val="00F8049F"/>
    <w:rsid w:val="00F80C83"/>
    <w:rsid w:val="00F80D0F"/>
    <w:rsid w:val="00F813EB"/>
    <w:rsid w:val="00F815D3"/>
    <w:rsid w:val="00F815E2"/>
    <w:rsid w:val="00F81820"/>
    <w:rsid w:val="00F828A6"/>
    <w:rsid w:val="00F82B60"/>
    <w:rsid w:val="00F82DDA"/>
    <w:rsid w:val="00F82E55"/>
    <w:rsid w:val="00F8308F"/>
    <w:rsid w:val="00F83135"/>
    <w:rsid w:val="00F833ED"/>
    <w:rsid w:val="00F83688"/>
    <w:rsid w:val="00F8370A"/>
    <w:rsid w:val="00F83D3D"/>
    <w:rsid w:val="00F84364"/>
    <w:rsid w:val="00F84429"/>
    <w:rsid w:val="00F848BC"/>
    <w:rsid w:val="00F84A11"/>
    <w:rsid w:val="00F84AAD"/>
    <w:rsid w:val="00F8547B"/>
    <w:rsid w:val="00F85A06"/>
    <w:rsid w:val="00F85E5B"/>
    <w:rsid w:val="00F864A3"/>
    <w:rsid w:val="00F86D05"/>
    <w:rsid w:val="00F86FC2"/>
    <w:rsid w:val="00F877FC"/>
    <w:rsid w:val="00F87A76"/>
    <w:rsid w:val="00F87AFE"/>
    <w:rsid w:val="00F87CE9"/>
    <w:rsid w:val="00F904AA"/>
    <w:rsid w:val="00F90ABA"/>
    <w:rsid w:val="00F90DF7"/>
    <w:rsid w:val="00F91356"/>
    <w:rsid w:val="00F916EF"/>
    <w:rsid w:val="00F91E95"/>
    <w:rsid w:val="00F91FD7"/>
    <w:rsid w:val="00F922D2"/>
    <w:rsid w:val="00F92406"/>
    <w:rsid w:val="00F92E71"/>
    <w:rsid w:val="00F931BB"/>
    <w:rsid w:val="00F93295"/>
    <w:rsid w:val="00F93551"/>
    <w:rsid w:val="00F938A9"/>
    <w:rsid w:val="00F93D19"/>
    <w:rsid w:val="00F941C0"/>
    <w:rsid w:val="00F94543"/>
    <w:rsid w:val="00F94686"/>
    <w:rsid w:val="00F94B22"/>
    <w:rsid w:val="00F94C18"/>
    <w:rsid w:val="00F952CF"/>
    <w:rsid w:val="00F95817"/>
    <w:rsid w:val="00F95836"/>
    <w:rsid w:val="00F95BEA"/>
    <w:rsid w:val="00F96237"/>
    <w:rsid w:val="00F96564"/>
    <w:rsid w:val="00F9685C"/>
    <w:rsid w:val="00F96CEB"/>
    <w:rsid w:val="00F97495"/>
    <w:rsid w:val="00F97ADF"/>
    <w:rsid w:val="00FA114F"/>
    <w:rsid w:val="00FA133F"/>
    <w:rsid w:val="00FA136A"/>
    <w:rsid w:val="00FA14C3"/>
    <w:rsid w:val="00FA160D"/>
    <w:rsid w:val="00FA1779"/>
    <w:rsid w:val="00FA19DA"/>
    <w:rsid w:val="00FA254E"/>
    <w:rsid w:val="00FA25A6"/>
    <w:rsid w:val="00FA2991"/>
    <w:rsid w:val="00FA2DBD"/>
    <w:rsid w:val="00FA3058"/>
    <w:rsid w:val="00FA32FA"/>
    <w:rsid w:val="00FA3849"/>
    <w:rsid w:val="00FA38FF"/>
    <w:rsid w:val="00FA3E99"/>
    <w:rsid w:val="00FA3F3A"/>
    <w:rsid w:val="00FA512C"/>
    <w:rsid w:val="00FA56C4"/>
    <w:rsid w:val="00FA59E4"/>
    <w:rsid w:val="00FA5E15"/>
    <w:rsid w:val="00FA5F71"/>
    <w:rsid w:val="00FA6284"/>
    <w:rsid w:val="00FA62BF"/>
    <w:rsid w:val="00FA6526"/>
    <w:rsid w:val="00FA67DE"/>
    <w:rsid w:val="00FA68A5"/>
    <w:rsid w:val="00FA6910"/>
    <w:rsid w:val="00FA69E5"/>
    <w:rsid w:val="00FA6A3E"/>
    <w:rsid w:val="00FA7125"/>
    <w:rsid w:val="00FA732A"/>
    <w:rsid w:val="00FA7711"/>
    <w:rsid w:val="00FB04F7"/>
    <w:rsid w:val="00FB07B3"/>
    <w:rsid w:val="00FB1330"/>
    <w:rsid w:val="00FB14F3"/>
    <w:rsid w:val="00FB153C"/>
    <w:rsid w:val="00FB1D19"/>
    <w:rsid w:val="00FB1DC0"/>
    <w:rsid w:val="00FB1E0E"/>
    <w:rsid w:val="00FB229E"/>
    <w:rsid w:val="00FB25C9"/>
    <w:rsid w:val="00FB2D0A"/>
    <w:rsid w:val="00FB2DC8"/>
    <w:rsid w:val="00FB318E"/>
    <w:rsid w:val="00FB35A2"/>
    <w:rsid w:val="00FB36EC"/>
    <w:rsid w:val="00FB3745"/>
    <w:rsid w:val="00FB3844"/>
    <w:rsid w:val="00FB386E"/>
    <w:rsid w:val="00FB3B5C"/>
    <w:rsid w:val="00FB3B8D"/>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74A"/>
    <w:rsid w:val="00FB7803"/>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D2"/>
    <w:rsid w:val="00FC2B99"/>
    <w:rsid w:val="00FC300E"/>
    <w:rsid w:val="00FC34D5"/>
    <w:rsid w:val="00FC3A9F"/>
    <w:rsid w:val="00FC3C21"/>
    <w:rsid w:val="00FC3C59"/>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D07F6"/>
    <w:rsid w:val="00FD11C0"/>
    <w:rsid w:val="00FD147B"/>
    <w:rsid w:val="00FD1626"/>
    <w:rsid w:val="00FD1E72"/>
    <w:rsid w:val="00FD20B8"/>
    <w:rsid w:val="00FD2371"/>
    <w:rsid w:val="00FD2386"/>
    <w:rsid w:val="00FD25C3"/>
    <w:rsid w:val="00FD26B7"/>
    <w:rsid w:val="00FD27E2"/>
    <w:rsid w:val="00FD2C67"/>
    <w:rsid w:val="00FD37E2"/>
    <w:rsid w:val="00FD3ABC"/>
    <w:rsid w:val="00FD4547"/>
    <w:rsid w:val="00FD463E"/>
    <w:rsid w:val="00FD464B"/>
    <w:rsid w:val="00FD47EA"/>
    <w:rsid w:val="00FD4902"/>
    <w:rsid w:val="00FD4C99"/>
    <w:rsid w:val="00FD4D25"/>
    <w:rsid w:val="00FD4D8A"/>
    <w:rsid w:val="00FD4E06"/>
    <w:rsid w:val="00FD5540"/>
    <w:rsid w:val="00FD614B"/>
    <w:rsid w:val="00FD618D"/>
    <w:rsid w:val="00FD6DA1"/>
    <w:rsid w:val="00FD6EB8"/>
    <w:rsid w:val="00FD70D2"/>
    <w:rsid w:val="00FD7285"/>
    <w:rsid w:val="00FD732B"/>
    <w:rsid w:val="00FD73E0"/>
    <w:rsid w:val="00FD75E5"/>
    <w:rsid w:val="00FE03D4"/>
    <w:rsid w:val="00FE04D5"/>
    <w:rsid w:val="00FE0917"/>
    <w:rsid w:val="00FE09C3"/>
    <w:rsid w:val="00FE0B8D"/>
    <w:rsid w:val="00FE0CAA"/>
    <w:rsid w:val="00FE14C0"/>
    <w:rsid w:val="00FE1702"/>
    <w:rsid w:val="00FE1966"/>
    <w:rsid w:val="00FE1967"/>
    <w:rsid w:val="00FE1B12"/>
    <w:rsid w:val="00FE2109"/>
    <w:rsid w:val="00FE25D5"/>
    <w:rsid w:val="00FE2762"/>
    <w:rsid w:val="00FE288B"/>
    <w:rsid w:val="00FE2BF8"/>
    <w:rsid w:val="00FE2FB8"/>
    <w:rsid w:val="00FE3040"/>
    <w:rsid w:val="00FE4262"/>
    <w:rsid w:val="00FE50C2"/>
    <w:rsid w:val="00FE5293"/>
    <w:rsid w:val="00FE52A5"/>
    <w:rsid w:val="00FE5A06"/>
    <w:rsid w:val="00FE5FCF"/>
    <w:rsid w:val="00FE638F"/>
    <w:rsid w:val="00FE63C1"/>
    <w:rsid w:val="00FE6C72"/>
    <w:rsid w:val="00FE6EF8"/>
    <w:rsid w:val="00FE74A5"/>
    <w:rsid w:val="00FF0080"/>
    <w:rsid w:val="00FF0588"/>
    <w:rsid w:val="00FF05DB"/>
    <w:rsid w:val="00FF0EA6"/>
    <w:rsid w:val="00FF107F"/>
    <w:rsid w:val="00FF1407"/>
    <w:rsid w:val="00FF14F0"/>
    <w:rsid w:val="00FF1E53"/>
    <w:rsid w:val="00FF1F0E"/>
    <w:rsid w:val="00FF2D75"/>
    <w:rsid w:val="00FF3067"/>
    <w:rsid w:val="00FF3475"/>
    <w:rsid w:val="00FF4225"/>
    <w:rsid w:val="00FF47EC"/>
    <w:rsid w:val="00FF4974"/>
    <w:rsid w:val="00FF4BFA"/>
    <w:rsid w:val="00FF4D71"/>
    <w:rsid w:val="00FF545D"/>
    <w:rsid w:val="00FF5608"/>
    <w:rsid w:val="00FF5CE5"/>
    <w:rsid w:val="00FF5FE6"/>
    <w:rsid w:val="00FF6996"/>
    <w:rsid w:val="00FF6F15"/>
    <w:rsid w:val="00FF72BB"/>
    <w:rsid w:val="00FF76F6"/>
    <w:rsid w:val="054BADB3"/>
    <w:rsid w:val="0DA81E45"/>
    <w:rsid w:val="4854A144"/>
    <w:rsid w:val="7DF41B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BB2D7662-F482-43AC-8E47-EE1776DE0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317F7"/>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basedOn w:val="Normal"/>
    <w:link w:val="TtuloCar"/>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uiPriority w:val="3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1"/>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
    <w:name w:val="Título Car"/>
    <w:link w:val="Ttulo"/>
    <w:uiPriority w:val="10"/>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uiPriority w:val="99"/>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2"/>
      </w:numPr>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4"/>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3"/>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5"/>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6"/>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8"/>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4"/>
      </w:numPr>
      <w:tabs>
        <w:tab w:val="clear" w:pos="1069"/>
        <w:tab w:val="num" w:pos="360"/>
        <w:tab w:val="num" w:pos="2798"/>
      </w:tabs>
      <w:ind w:left="2798"/>
    </w:pPr>
  </w:style>
  <w:style w:type="paragraph" w:customStyle="1" w:styleId="N4">
    <w:name w:val="N4"/>
    <w:basedOn w:val="N1"/>
    <w:uiPriority w:val="99"/>
    <w:rsid w:val="00A27612"/>
    <w:pPr>
      <w:numPr>
        <w:numId w:val="28"/>
      </w:numPr>
      <w:tabs>
        <w:tab w:val="clear" w:pos="360"/>
      </w:tabs>
      <w:ind w:left="1418" w:hanging="357"/>
    </w:pPr>
  </w:style>
  <w:style w:type="paragraph" w:customStyle="1" w:styleId="N2">
    <w:name w:val="N2"/>
    <w:basedOn w:val="N1"/>
    <w:uiPriority w:val="99"/>
    <w:rsid w:val="00A27612"/>
    <w:pPr>
      <w:numPr>
        <w:numId w:val="3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29"/>
      </w:numPr>
      <w:tabs>
        <w:tab w:val="clear" w:pos="360"/>
        <w:tab w:val="left" w:pos="284"/>
      </w:tabs>
      <w:spacing w:before="60"/>
      <w:jc w:val="left"/>
    </w:pPr>
  </w:style>
  <w:style w:type="paragraph" w:customStyle="1" w:styleId="N2Liste1">
    <w:name w:val="N2 Liste 1"/>
    <w:basedOn w:val="N2"/>
    <w:uiPriority w:val="99"/>
    <w:rsid w:val="00A27612"/>
    <w:pPr>
      <w:numPr>
        <w:numId w:val="35"/>
      </w:numPr>
      <w:tabs>
        <w:tab w:val="clear" w:pos="1069"/>
        <w:tab w:val="num" w:pos="2568"/>
        <w:tab w:val="num" w:pos="2798"/>
      </w:tabs>
      <w:ind w:left="717"/>
    </w:pPr>
  </w:style>
  <w:style w:type="paragraph" w:customStyle="1" w:styleId="Liste2">
    <w:name w:val="Liste2"/>
    <w:basedOn w:val="Normal"/>
    <w:uiPriority w:val="99"/>
    <w:rsid w:val="00A27612"/>
    <w:pPr>
      <w:numPr>
        <w:numId w:val="3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3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3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2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4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4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3"/>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5"/>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uiPriority w:val="99"/>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1"/>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2"/>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A12A42"/>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EE3D7A"/>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5C75F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43110C"/>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next w:val="Tablanormal1"/>
    <w:uiPriority w:val="41"/>
    <w:rsid w:val="00637994"/>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7">
    <w:name w:val="Tabla con cuadrícula17"/>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59"/>
    <w:rsid w:val="00637994"/>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4A215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next w:val="Tablaconcuadrcula"/>
    <w:uiPriority w:val="39"/>
    <w:rsid w:val="004A215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A215D"/>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table" w:customStyle="1" w:styleId="Tablaconcuadrcula125">
    <w:name w:val="Tabla con cuadrícula125"/>
    <w:basedOn w:val="Tablanormal"/>
    <w:next w:val="Tablaconcuadrcula"/>
    <w:uiPriority w:val="99"/>
    <w:rsid w:val="0081335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B86D9F"/>
    <w:pPr>
      <w:numPr>
        <w:numId w:val="89"/>
      </w:numPr>
    </w:pPr>
  </w:style>
  <w:style w:type="table" w:customStyle="1" w:styleId="Tablaconcuadrcula126">
    <w:name w:val="Tabla con cuadrícula126"/>
    <w:basedOn w:val="Tablanormal"/>
    <w:next w:val="Tablaconcuadrcula"/>
    <w:uiPriority w:val="99"/>
    <w:rsid w:val="00370B9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1F498D"/>
    <w:pPr>
      <w:numPr>
        <w:numId w:val="3"/>
      </w:numPr>
    </w:pPr>
  </w:style>
  <w:style w:type="character" w:customStyle="1" w:styleId="cf01">
    <w:name w:val="cf01"/>
    <w:basedOn w:val="Fuentedeprrafopredeter"/>
    <w:rsid w:val="00AB5268"/>
    <w:rPr>
      <w:rFonts w:ascii="Segoe UI" w:hAnsi="Segoe UI" w:cs="Segoe UI" w:hint="default"/>
      <w:sz w:val="18"/>
      <w:szCs w:val="18"/>
    </w:rPr>
  </w:style>
  <w:style w:type="table" w:customStyle="1" w:styleId="Tablaconcuadrcula41">
    <w:name w:val="Tabla con cuadrícula4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613C49"/>
  </w:style>
  <w:style w:type="character" w:customStyle="1" w:styleId="skucartminor">
    <w:name w:val="skucartminor"/>
    <w:basedOn w:val="Fuentedeprrafopredeter"/>
    <w:rsid w:val="00613C49"/>
  </w:style>
  <w:style w:type="paragraph" w:customStyle="1" w:styleId="1Titulos">
    <w:name w:val="1Titulos"/>
    <w:basedOn w:val="Ttulo1"/>
    <w:next w:val="Normal"/>
    <w:link w:val="1TitulosCar"/>
    <w:qFormat/>
    <w:rsid w:val="00613C49"/>
    <w:pPr>
      <w:keepLines/>
      <w:numPr>
        <w:numId w:val="90"/>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613C4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613C4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613C49"/>
    <w:rPr>
      <w:rFonts w:asciiTheme="minorHAnsi" w:hAnsiTheme="minorHAnsi"/>
      <w:sz w:val="22"/>
      <w:szCs w:val="22"/>
      <w:lang w:eastAsia="en-US"/>
    </w:rPr>
  </w:style>
  <w:style w:type="paragraph" w:customStyle="1" w:styleId="2Subtitulo">
    <w:name w:val="2Subtitulo"/>
    <w:basedOn w:val="1Titulos"/>
    <w:link w:val="2SubtituloCar"/>
    <w:qFormat/>
    <w:rsid w:val="00613C49"/>
    <w:pPr>
      <w:numPr>
        <w:ilvl w:val="1"/>
      </w:numPr>
    </w:pPr>
  </w:style>
  <w:style w:type="character" w:customStyle="1" w:styleId="2SubtituloCar">
    <w:name w:val="2Subtitulo Car"/>
    <w:basedOn w:val="1TitulosCar"/>
    <w:link w:val="2Subtitulo"/>
    <w:rsid w:val="00613C4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613C4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613C49"/>
    <w:rPr>
      <w:rFonts w:ascii="Calibri" w:eastAsia="Calibri" w:hAnsi="Calibri" w:cs="Calibri"/>
      <w:color w:val="000000"/>
      <w:sz w:val="22"/>
      <w:szCs w:val="22"/>
      <w:lang w:eastAsia="es-MX"/>
    </w:rPr>
  </w:style>
  <w:style w:type="table" w:styleId="Listaclara-nfasis4">
    <w:name w:val="Light List Accent 4"/>
    <w:basedOn w:val="Tablanormal"/>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613C49"/>
    <w:pPr>
      <w:jc w:val="both"/>
    </w:pPr>
    <w:rPr>
      <w:b/>
      <w:i/>
      <w:sz w:val="24"/>
      <w:szCs w:val="24"/>
    </w:rPr>
  </w:style>
  <w:style w:type="paragraph" w:customStyle="1" w:styleId="TDC10">
    <w:name w:val="TDC1"/>
    <w:basedOn w:val="Normal"/>
    <w:rsid w:val="00613C49"/>
    <w:pPr>
      <w:spacing w:line="360" w:lineRule="auto"/>
      <w:jc w:val="center"/>
    </w:pPr>
    <w:rPr>
      <w:rFonts w:ascii="Arial" w:hAnsi="Arial"/>
      <w:b/>
      <w:caps/>
      <w:sz w:val="24"/>
    </w:rPr>
  </w:style>
  <w:style w:type="character" w:customStyle="1" w:styleId="jluisp">
    <w:name w:val="jluisp"/>
    <w:basedOn w:val="Fuentedeprrafopredeter"/>
    <w:semiHidden/>
    <w:rsid w:val="00613C49"/>
    <w:rPr>
      <w:rFonts w:ascii="Arial" w:hAnsi="Arial" w:cs="Arial"/>
      <w:color w:val="000080"/>
      <w:sz w:val="20"/>
      <w:szCs w:val="20"/>
    </w:rPr>
  </w:style>
  <w:style w:type="paragraph" w:customStyle="1" w:styleId="CarCar1CarCarCar">
    <w:name w:val="Car Car1 Car Car Car"/>
    <w:basedOn w:val="Normal"/>
    <w:rsid w:val="00613C49"/>
    <w:pPr>
      <w:spacing w:after="160" w:line="240" w:lineRule="exact"/>
    </w:pPr>
    <w:rPr>
      <w:rFonts w:ascii="Tahoma" w:hAnsi="Tahoma"/>
      <w:lang w:val="en-US" w:eastAsia="en-US"/>
    </w:rPr>
  </w:style>
  <w:style w:type="numbering" w:customStyle="1" w:styleId="1111112">
    <w:name w:val="1 / 1.1 / 1.1.12"/>
    <w:basedOn w:val="Sinlista"/>
    <w:next w:val="111111"/>
    <w:rsid w:val="00613C49"/>
    <w:pPr>
      <w:numPr>
        <w:numId w:val="91"/>
      </w:numPr>
    </w:pPr>
  </w:style>
  <w:style w:type="paragraph" w:customStyle="1" w:styleId="direccion">
    <w:name w:val="direccion"/>
    <w:basedOn w:val="Normal"/>
    <w:rsid w:val="00613C49"/>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613C49"/>
    <w:rPr>
      <w:sz w:val="24"/>
      <w:szCs w:val="24"/>
      <w:lang w:val="es-ES"/>
    </w:rPr>
  </w:style>
  <w:style w:type="character" w:customStyle="1" w:styleId="UnresolvedMention1">
    <w:name w:val="Unresolved Mention1"/>
    <w:basedOn w:val="Fuentedeprrafopredeter"/>
    <w:uiPriority w:val="99"/>
    <w:unhideWhenUsed/>
    <w:rsid w:val="00613C49"/>
    <w:rPr>
      <w:color w:val="808080"/>
      <w:shd w:val="clear" w:color="auto" w:fill="E6E6E6"/>
    </w:rPr>
  </w:style>
  <w:style w:type="paragraph" w:customStyle="1" w:styleId="Textoindependiente27">
    <w:name w:val="Texto independiente 27"/>
    <w:basedOn w:val="Normal"/>
    <w:rsid w:val="00613C49"/>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613C49"/>
    <w:pPr>
      <w:widowControl w:val="0"/>
      <w:spacing w:before="120"/>
      <w:jc w:val="center"/>
    </w:pPr>
    <w:rPr>
      <w:rFonts w:ascii="Arial" w:hAnsi="Arial"/>
      <w:b/>
      <w:i/>
      <w:sz w:val="24"/>
      <w:lang w:val="es-ES_tradnl"/>
    </w:rPr>
  </w:style>
  <w:style w:type="table" w:styleId="Tablaconlista6">
    <w:name w:val="Table List 6"/>
    <w:basedOn w:val="Tablanormal"/>
    <w:rsid w:val="00613C49"/>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613C49"/>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613C49"/>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613C49"/>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613C49"/>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character" w:customStyle="1" w:styleId="font81">
    <w:name w:val="font81"/>
    <w:basedOn w:val="Fuentedeprrafopredeter"/>
    <w:rsid w:val="00613C49"/>
    <w:rPr>
      <w:rFonts w:ascii="Arial Narrow" w:hAnsi="Arial Narrow" w:hint="default"/>
      <w:b/>
      <w:bCs/>
      <w:i w:val="0"/>
      <w:iCs w:val="0"/>
      <w:color w:val="000000"/>
      <w:sz w:val="16"/>
      <w:szCs w:val="16"/>
      <w:u w:val="single"/>
    </w:rPr>
  </w:style>
  <w:style w:type="character" w:customStyle="1" w:styleId="font51">
    <w:name w:val="font51"/>
    <w:basedOn w:val="Fuentedeprrafopredeter"/>
    <w:rsid w:val="00613C49"/>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613C49"/>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613C49"/>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613C49"/>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613C49"/>
    <w:rPr>
      <w:sz w:val="24"/>
      <w:szCs w:val="24"/>
      <w:lang w:val="es-ES"/>
    </w:rPr>
  </w:style>
  <w:style w:type="paragraph" w:customStyle="1" w:styleId="SUB3">
    <w:name w:val="SUB3"/>
    <w:basedOn w:val="Prrafodelista"/>
    <w:link w:val="SUB3Car"/>
    <w:qFormat/>
    <w:rsid w:val="00613C49"/>
    <w:pPr>
      <w:widowControl/>
      <w:numPr>
        <w:ilvl w:val="2"/>
        <w:numId w:val="92"/>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613C49"/>
    <w:pPr>
      <w:widowControl/>
      <w:numPr>
        <w:ilvl w:val="1"/>
        <w:numId w:val="92"/>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613C49"/>
    <w:rPr>
      <w:rFonts w:ascii="Arial" w:eastAsiaTheme="minorHAnsi" w:hAnsi="Arial" w:cs="Arial"/>
      <w:b/>
      <w:sz w:val="22"/>
      <w:szCs w:val="22"/>
      <w:lang w:eastAsia="en-US"/>
    </w:rPr>
  </w:style>
  <w:style w:type="paragraph" w:customStyle="1" w:styleId="SUB1">
    <w:name w:val="SUB1"/>
    <w:basedOn w:val="Prrafodelista"/>
    <w:link w:val="SUB1Car"/>
    <w:qFormat/>
    <w:rsid w:val="00613C49"/>
    <w:pPr>
      <w:widowControl/>
      <w:numPr>
        <w:numId w:val="92"/>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613C49"/>
    <w:rPr>
      <w:rFonts w:ascii="Arial" w:eastAsiaTheme="minorHAnsi" w:hAnsi="Arial" w:cs="Arial"/>
      <w:b/>
      <w:sz w:val="22"/>
      <w:szCs w:val="22"/>
      <w:u w:val="single"/>
      <w:lang w:eastAsia="en-US"/>
    </w:rPr>
  </w:style>
  <w:style w:type="character" w:customStyle="1" w:styleId="SUB1Car">
    <w:name w:val="SUB1 Car"/>
    <w:basedOn w:val="Fuentedeprrafopredeter"/>
    <w:link w:val="SUB1"/>
    <w:rsid w:val="00613C49"/>
    <w:rPr>
      <w:rFonts w:ascii="Arial" w:eastAsiaTheme="minorHAnsi" w:hAnsi="Arial" w:cs="Arial"/>
      <w:b/>
      <w:sz w:val="22"/>
      <w:szCs w:val="22"/>
      <w:u w:val="single"/>
      <w:lang w:eastAsia="en-US"/>
    </w:rPr>
  </w:style>
  <w:style w:type="paragraph" w:customStyle="1" w:styleId="List-Bullet-1">
    <w:name w:val="List-Bullet-1"/>
    <w:basedOn w:val="Normal"/>
    <w:qFormat/>
    <w:rsid w:val="00613C49"/>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613C49"/>
    <w:rPr>
      <w:color w:val="0000FF"/>
      <w:u w:val="single"/>
    </w:rPr>
  </w:style>
  <w:style w:type="character" w:customStyle="1" w:styleId="longtext1">
    <w:name w:val="long_text1"/>
    <w:uiPriority w:val="99"/>
    <w:rsid w:val="00613C49"/>
    <w:rPr>
      <w:rFonts w:cs="Times New Roman"/>
      <w:sz w:val="20"/>
      <w:szCs w:val="20"/>
    </w:rPr>
  </w:style>
  <w:style w:type="paragraph" w:customStyle="1" w:styleId="listparagraph">
    <w:name w:val="listparagraph"/>
    <w:basedOn w:val="Normal"/>
    <w:rsid w:val="00613C49"/>
    <w:pPr>
      <w:ind w:left="720"/>
    </w:pPr>
    <w:rPr>
      <w:rFonts w:eastAsia="Calibri"/>
      <w:sz w:val="24"/>
      <w:szCs w:val="24"/>
      <w:lang w:eastAsia="es-MX"/>
    </w:rPr>
  </w:style>
  <w:style w:type="paragraph" w:customStyle="1" w:styleId="font0">
    <w:name w:val="font0"/>
    <w:basedOn w:val="Normal"/>
    <w:rsid w:val="00613C49"/>
    <w:pPr>
      <w:spacing w:before="100" w:beforeAutospacing="1" w:after="100" w:afterAutospacing="1"/>
    </w:pPr>
    <w:rPr>
      <w:rFonts w:ascii="Calibri" w:hAnsi="Calibri" w:cs="Calibri"/>
      <w:color w:val="000000"/>
      <w:sz w:val="22"/>
      <w:szCs w:val="22"/>
      <w:lang w:val="en-US" w:eastAsia="en-US"/>
    </w:rPr>
  </w:style>
  <w:style w:type="character" w:customStyle="1" w:styleId="eop">
    <w:name w:val="eop"/>
    <w:rsid w:val="00613C49"/>
  </w:style>
  <w:style w:type="character" w:customStyle="1" w:styleId="findhit">
    <w:name w:val="findhit"/>
    <w:rsid w:val="00613C49"/>
  </w:style>
  <w:style w:type="character" w:customStyle="1" w:styleId="spellingerror">
    <w:name w:val="spellingerror"/>
    <w:rsid w:val="00613C49"/>
  </w:style>
  <w:style w:type="paragraph" w:customStyle="1" w:styleId="xxmsocommenttext">
    <w:name w:val="x_x_msocommenttext"/>
    <w:basedOn w:val="Normal"/>
    <w:rsid w:val="00613C49"/>
    <w:pPr>
      <w:spacing w:before="100" w:beforeAutospacing="1" w:after="100" w:afterAutospacing="1"/>
    </w:pPr>
    <w:rPr>
      <w:sz w:val="24"/>
      <w:szCs w:val="24"/>
      <w:lang w:eastAsia="es-MX"/>
    </w:rPr>
  </w:style>
  <w:style w:type="character" w:customStyle="1" w:styleId="fontstyle01">
    <w:name w:val="fontstyle01"/>
    <w:rsid w:val="00613C49"/>
    <w:rPr>
      <w:rFonts w:ascii="Arial" w:hAnsi="Arial" w:cs="Arial" w:hint="default"/>
      <w:b/>
      <w:bCs/>
      <w:i w:val="0"/>
      <w:iCs w:val="0"/>
      <w:color w:val="000000"/>
      <w:sz w:val="20"/>
      <w:szCs w:val="20"/>
    </w:rPr>
  </w:style>
  <w:style w:type="table" w:customStyle="1" w:styleId="NormalTable0">
    <w:name w:val="Normal Table0"/>
    <w:uiPriority w:val="2"/>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Contenido">
    <w:name w:val="Contenido"/>
    <w:basedOn w:val="Normal"/>
    <w:link w:val="ContenidoCar"/>
    <w:qFormat/>
    <w:rsid w:val="00613C49"/>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613C49"/>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613C49"/>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613C49"/>
    <w:rPr>
      <w:rFonts w:ascii="Soberana Sans" w:hAnsi="Soberana Sans"/>
      <w:sz w:val="14"/>
    </w:rPr>
  </w:style>
  <w:style w:type="paragraph" w:customStyle="1" w:styleId="Textocuadro2">
    <w:name w:val="Texto cuadro 2"/>
    <w:basedOn w:val="Normal"/>
    <w:rsid w:val="00613C49"/>
    <w:pPr>
      <w:ind w:left="170"/>
    </w:pPr>
    <w:rPr>
      <w:rFonts w:ascii="Soberana Sans" w:hAnsi="Soberana Sans"/>
      <w:sz w:val="14"/>
      <w:lang w:eastAsia="es-MX"/>
    </w:rPr>
  </w:style>
  <w:style w:type="paragraph" w:customStyle="1" w:styleId="SUBCABEZA">
    <w:name w:val="SUBCABEZA"/>
    <w:basedOn w:val="Normal"/>
    <w:rsid w:val="00613C49"/>
    <w:pPr>
      <w:jc w:val="center"/>
    </w:pPr>
    <w:rPr>
      <w:rFonts w:ascii="Soberana Sans" w:hAnsi="Soberana Sans"/>
      <w:sz w:val="14"/>
      <w:lang w:eastAsia="es-MX"/>
    </w:rPr>
  </w:style>
  <w:style w:type="paragraph" w:customStyle="1" w:styleId="Cifracuadro">
    <w:name w:val="Cifra cuadro"/>
    <w:basedOn w:val="Normal"/>
    <w:rsid w:val="00613C49"/>
    <w:pPr>
      <w:jc w:val="right"/>
    </w:pPr>
    <w:rPr>
      <w:rFonts w:ascii="Soberana Sans" w:hAnsi="Soberana Sans"/>
      <w:sz w:val="14"/>
      <w:lang w:eastAsia="es-MX"/>
    </w:rPr>
  </w:style>
  <w:style w:type="character" w:customStyle="1" w:styleId="Superindice">
    <w:name w:val="Superindice"/>
    <w:basedOn w:val="Fuentedeprrafopredeter"/>
    <w:rsid w:val="00613C49"/>
    <w:rPr>
      <w:rFonts w:ascii="Soberana Sans" w:hAnsi="Soberana Sans"/>
      <w:sz w:val="14"/>
      <w:vertAlign w:val="superscript"/>
    </w:rPr>
  </w:style>
  <w:style w:type="paragraph" w:customStyle="1" w:styleId="Textocuadro3">
    <w:name w:val="Texto cuadro 3"/>
    <w:basedOn w:val="Normal"/>
    <w:rsid w:val="00613C49"/>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613C49"/>
    <w:rPr>
      <w:rFonts w:ascii="Times New Roman" w:eastAsia="Times New Roman" w:hAnsi="Times New Roman"/>
      <w:lang w:val="es-ES" w:eastAsia="es-ES"/>
    </w:rPr>
  </w:style>
  <w:style w:type="paragraph" w:customStyle="1" w:styleId="2Subtitulos">
    <w:name w:val="2Subtitulos"/>
    <w:basedOn w:val="Ttulo2"/>
    <w:next w:val="1Titulos"/>
    <w:link w:val="2SubtitulosCar"/>
    <w:rsid w:val="00613C4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613C49"/>
    <w:pPr>
      <w:keepLines/>
      <w:numPr>
        <w:numId w:val="93"/>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613C4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613C49"/>
    <w:pPr>
      <w:keepLines/>
      <w:numPr>
        <w:numId w:val="94"/>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613C4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613C4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613C4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613C4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613C4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613C4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613C49"/>
    <w:rPr>
      <w:rFonts w:asciiTheme="minorHAnsi" w:hAnsiTheme="minorHAnsi"/>
      <w:sz w:val="22"/>
      <w:szCs w:val="22"/>
      <w:lang w:val="es-ES"/>
    </w:rPr>
  </w:style>
  <w:style w:type="paragraph" w:customStyle="1" w:styleId="8EjemplosIndices">
    <w:name w:val="8EjemplosIndices"/>
    <w:basedOn w:val="Prrafodelista"/>
    <w:link w:val="8EjemplosIndicesCar"/>
    <w:qFormat/>
    <w:rsid w:val="00613C49"/>
    <w:pPr>
      <w:widowControl/>
      <w:numPr>
        <w:numId w:val="95"/>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613C49"/>
    <w:rPr>
      <w:rFonts w:ascii="Calibri" w:eastAsia="Calibri" w:hAnsi="Calibri" w:cs="Calibri"/>
      <w:color w:val="000000"/>
      <w:sz w:val="22"/>
      <w:szCs w:val="22"/>
      <w:lang w:eastAsia="es-MX"/>
    </w:rPr>
  </w:style>
  <w:style w:type="paragraph" w:customStyle="1" w:styleId="DataDocument-g">
    <w:name w:val="Data Document-g"/>
    <w:basedOn w:val="Normal"/>
    <w:rsid w:val="00613C49"/>
    <w:rPr>
      <w:sz w:val="24"/>
      <w:lang w:val="en-US" w:eastAsia="en-US"/>
    </w:rPr>
  </w:style>
  <w:style w:type="character" w:customStyle="1" w:styleId="atn">
    <w:name w:val="atn"/>
    <w:basedOn w:val="Fuentedeprrafopredeter"/>
    <w:rsid w:val="00613C49"/>
  </w:style>
  <w:style w:type="paragraph" w:customStyle="1" w:styleId="SistemaTipo">
    <w:name w:val="SistemaTipo"/>
    <w:basedOn w:val="Normal"/>
    <w:next w:val="Normal"/>
    <w:link w:val="SistemaTipoCar"/>
    <w:qFormat/>
    <w:rsid w:val="00613C49"/>
    <w:pPr>
      <w:keepNext/>
      <w:keepLines/>
      <w:numPr>
        <w:numId w:val="96"/>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613C49"/>
    <w:rPr>
      <w:rFonts w:ascii="Arial" w:hAnsi="Arial" w:cs="Arial"/>
      <w:b/>
      <w:u w:val="single"/>
      <w:lang w:eastAsia="en-US"/>
    </w:rPr>
  </w:style>
  <w:style w:type="paragraph" w:customStyle="1" w:styleId="AnexoTitulo">
    <w:name w:val="AnexoTitulo"/>
    <w:basedOn w:val="Ttulo2"/>
    <w:link w:val="AnexoTituloCar"/>
    <w:qFormat/>
    <w:rsid w:val="00613C49"/>
    <w:pPr>
      <w:keepLines/>
      <w:numPr>
        <w:numId w:val="97"/>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613C49"/>
    <w:rPr>
      <w:rFonts w:ascii="Arial" w:eastAsiaTheme="majorEastAsia" w:hAnsi="Arial" w:cstheme="majorBidi"/>
      <w:b/>
      <w:sz w:val="22"/>
      <w:szCs w:val="26"/>
      <w:lang w:eastAsia="en-US"/>
    </w:rPr>
  </w:style>
  <w:style w:type="table" w:customStyle="1" w:styleId="Tablanormal111">
    <w:name w:val="Tabla normal 111"/>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decuadrcula1Claro-nfasis21">
    <w:name w:val="Tabla de cuadrícula 1 Claro - Énfasis 21"/>
    <w:basedOn w:val="Tablanormal"/>
    <w:uiPriority w:val="46"/>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textrun">
    <w:name w:val="textrun"/>
    <w:basedOn w:val="Fuentedeprrafopredeter"/>
    <w:rsid w:val="00613C49"/>
  </w:style>
  <w:style w:type="paragraph" w:customStyle="1" w:styleId="outlineelement">
    <w:name w:val="outlineelement"/>
    <w:basedOn w:val="Normal"/>
    <w:rsid w:val="00613C49"/>
    <w:pPr>
      <w:spacing w:before="100" w:beforeAutospacing="1" w:after="100" w:afterAutospacing="1"/>
    </w:pPr>
    <w:rPr>
      <w:sz w:val="24"/>
      <w:szCs w:val="24"/>
      <w:lang w:eastAsia="es-MX"/>
    </w:rPr>
  </w:style>
  <w:style w:type="paragraph" w:customStyle="1" w:styleId="Fechas">
    <w:name w:val="Fechas"/>
    <w:basedOn w:val="Normal"/>
    <w:semiHidden/>
    <w:qFormat/>
    <w:rsid w:val="00613C49"/>
    <w:pPr>
      <w:ind w:left="113"/>
    </w:pPr>
    <w:rPr>
      <w:b/>
      <w:color w:val="1F497D" w:themeColor="text2"/>
      <w:szCs w:val="24"/>
      <w:lang w:eastAsia="es-MX"/>
    </w:rPr>
  </w:style>
  <w:style w:type="character" w:styleId="Textodelmarcadordeposicin">
    <w:name w:val="Placeholder Text"/>
    <w:basedOn w:val="Fuentedeprrafopredeter"/>
    <w:uiPriority w:val="99"/>
    <w:semiHidden/>
    <w:rsid w:val="00613C49"/>
    <w:rPr>
      <w:color w:val="808080"/>
    </w:rPr>
  </w:style>
  <w:style w:type="paragraph" w:customStyle="1" w:styleId="TextoAlt">
    <w:name w:val="Texto Alt"/>
    <w:basedOn w:val="Texto0"/>
    <w:uiPriority w:val="4"/>
    <w:qFormat/>
    <w:rsid w:val="00613C49"/>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613C49"/>
    <w:rPr>
      <w:color w:val="808080"/>
    </w:rPr>
  </w:style>
  <w:style w:type="paragraph" w:customStyle="1" w:styleId="EstiloTtulo1Antes6ptoDespus3ptoInterlineadoMn">
    <w:name w:val="Estilo Título 1 + Antes:  6 pto Después:  3 pto Interlineado:  Mín..."/>
    <w:basedOn w:val="Ttulo1"/>
    <w:rsid w:val="00613C49"/>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613C49"/>
    <w:pPr>
      <w:spacing w:before="60"/>
    </w:pPr>
    <w:rPr>
      <w:i/>
      <w:sz w:val="18"/>
      <w:lang w:val="en-US" w:eastAsia="es-MX"/>
    </w:rPr>
  </w:style>
  <w:style w:type="paragraph" w:customStyle="1" w:styleId="formtext-small">
    <w:name w:val="form text - small"/>
    <w:basedOn w:val="Normal"/>
    <w:rsid w:val="00613C49"/>
    <w:pPr>
      <w:spacing w:before="240"/>
    </w:pPr>
    <w:rPr>
      <w:lang w:val="en-US" w:eastAsia="es-MX"/>
    </w:rPr>
  </w:style>
  <w:style w:type="paragraph" w:customStyle="1" w:styleId="TemplateNote">
    <w:name w:val="Template Note"/>
    <w:basedOn w:val="Normal"/>
    <w:link w:val="TemplateNoteChar"/>
    <w:rsid w:val="00613C49"/>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613C49"/>
    <w:rPr>
      <w:i/>
      <w:color w:val="FF0000"/>
      <w:shd w:val="pct5" w:color="auto" w:fill="auto"/>
      <w:lang w:val="en-US" w:eastAsia="es-MX"/>
    </w:rPr>
  </w:style>
  <w:style w:type="table" w:customStyle="1" w:styleId="Tablaconcuadrcula20">
    <w:name w:val="Tabla con cuadrícula20"/>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613C49"/>
    <w:rPr>
      <w:color w:val="605E5C"/>
      <w:shd w:val="clear" w:color="auto" w:fill="E1DFDD"/>
    </w:rPr>
  </w:style>
  <w:style w:type="table" w:customStyle="1" w:styleId="Tablaconcuadrcula23">
    <w:name w:val="Tabla con cuadrícula23"/>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613C49"/>
    <w:rPr>
      <w:color w:val="605E5C"/>
      <w:shd w:val="clear" w:color="auto" w:fill="E1DFDD"/>
    </w:rPr>
  </w:style>
  <w:style w:type="table" w:customStyle="1" w:styleId="Tablaconcuadrcula29">
    <w:name w:val="Tabla con cuadrícula29"/>
    <w:basedOn w:val="Tablanormal"/>
    <w:next w:val="Tablaconcuadrcula"/>
    <w:uiPriority w:val="5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12">
    <w:name w:val="Tabla normal 112"/>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613C49"/>
    <w:pPr>
      <w:numPr>
        <w:numId w:val="98"/>
      </w:numPr>
    </w:pPr>
  </w:style>
  <w:style w:type="table" w:customStyle="1" w:styleId="Tablaconcuadrcula51">
    <w:name w:val="Tabla con cuadrícula51"/>
    <w:basedOn w:val="Tablanormal"/>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613C49"/>
    <w:rPr>
      <w:color w:val="2B579A"/>
      <w:shd w:val="clear" w:color="auto" w:fill="E1DFDD"/>
    </w:rPr>
  </w:style>
  <w:style w:type="character" w:customStyle="1" w:styleId="UnresolvedMention2">
    <w:name w:val="Unresolved Mention2"/>
    <w:basedOn w:val="Fuentedeprrafopredeter"/>
    <w:uiPriority w:val="99"/>
    <w:unhideWhenUsed/>
    <w:rsid w:val="00613C49"/>
    <w:rPr>
      <w:color w:val="605E5C"/>
      <w:shd w:val="clear" w:color="auto" w:fill="E1DFDD"/>
    </w:rPr>
  </w:style>
  <w:style w:type="table" w:customStyle="1" w:styleId="Tablaconcuadrcula30">
    <w:name w:val="Tabla con cuadrícula30"/>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613C49"/>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613C49"/>
    <w:pPr>
      <w:numPr>
        <w:numId w:val="31"/>
      </w:numPr>
    </w:pPr>
  </w:style>
  <w:style w:type="character" w:customStyle="1" w:styleId="Mencinsinresolver7">
    <w:name w:val="Mención sin resolver7"/>
    <w:basedOn w:val="Fuentedeprrafopredeter"/>
    <w:uiPriority w:val="99"/>
    <w:semiHidden/>
    <w:unhideWhenUsed/>
    <w:rsid w:val="00613C49"/>
    <w:rPr>
      <w:color w:val="605E5C"/>
      <w:shd w:val="clear" w:color="auto" w:fill="E1DFDD"/>
    </w:rPr>
  </w:style>
  <w:style w:type="table" w:customStyle="1" w:styleId="Tablaconcuadrcula33">
    <w:name w:val="Tabla con cuadrícula33"/>
    <w:basedOn w:val="Tablanormal"/>
    <w:next w:val="Tablaconcuadrcula"/>
    <w:uiPriority w:val="5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613C49"/>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613C49"/>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613C49"/>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613C49"/>
    <w:rPr>
      <w:rFonts w:ascii="Arial" w:hAnsi="Arial"/>
      <w:lang w:eastAsia="en-US"/>
    </w:rPr>
  </w:style>
  <w:style w:type="table" w:customStyle="1" w:styleId="TableNormal5">
    <w:name w:val="Table Normal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613C49"/>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613C49"/>
    <w:rPr>
      <w:color w:val="605E5C"/>
      <w:shd w:val="clear" w:color="auto" w:fill="E1DFDD"/>
    </w:rPr>
  </w:style>
  <w:style w:type="table" w:customStyle="1" w:styleId="Tablaconcuadrcula54">
    <w:name w:val="Tabla con cuadrícula54"/>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613C49"/>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613C49"/>
    <w:pPr>
      <w:spacing w:before="100" w:beforeAutospacing="1" w:after="100" w:afterAutospacing="1"/>
    </w:pPr>
    <w:rPr>
      <w:sz w:val="24"/>
      <w:szCs w:val="24"/>
      <w:lang w:eastAsia="es-MX"/>
    </w:rPr>
  </w:style>
  <w:style w:type="table" w:customStyle="1" w:styleId="TableNormal6">
    <w:name w:val="Table Normal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613C49"/>
  </w:style>
  <w:style w:type="character" w:customStyle="1" w:styleId="cf11">
    <w:name w:val="cf11"/>
    <w:basedOn w:val="Fuentedeprrafopredeter"/>
    <w:rsid w:val="00613C49"/>
    <w:rPr>
      <w:rFonts w:ascii="Segoe UI" w:hAnsi="Segoe UI" w:cs="Segoe UI" w:hint="default"/>
      <w:b/>
      <w:bCs/>
      <w:sz w:val="18"/>
      <w:szCs w:val="18"/>
    </w:rPr>
  </w:style>
  <w:style w:type="table" w:customStyle="1" w:styleId="TableNormal15">
    <w:name w:val="Table Normal15"/>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613C49"/>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613C49"/>
    <w:pPr>
      <w:numPr>
        <w:numId w:val="9"/>
      </w:numPr>
    </w:pPr>
  </w:style>
  <w:style w:type="numbering" w:customStyle="1" w:styleId="Estilo211">
    <w:name w:val="Estilo211"/>
    <w:uiPriority w:val="99"/>
    <w:rsid w:val="00613C49"/>
  </w:style>
  <w:style w:type="numbering" w:customStyle="1" w:styleId="Estilo221">
    <w:name w:val="Estilo221"/>
    <w:uiPriority w:val="99"/>
    <w:rsid w:val="00613C49"/>
  </w:style>
  <w:style w:type="numbering" w:customStyle="1" w:styleId="Estilo31">
    <w:name w:val="Estilo31"/>
    <w:uiPriority w:val="99"/>
    <w:rsid w:val="00613C49"/>
    <w:pPr>
      <w:numPr>
        <w:numId w:val="51"/>
      </w:numPr>
    </w:pPr>
  </w:style>
  <w:style w:type="table" w:customStyle="1" w:styleId="Tablaconcuadrcula710">
    <w:name w:val="Tabla con cuadrícula710"/>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613C49"/>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613C49"/>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613C49"/>
    <w:rPr>
      <w:rFonts w:ascii="Arial" w:eastAsia="Arial" w:hAnsi="Arial" w:cs="Arial"/>
      <w:sz w:val="23"/>
      <w:szCs w:val="23"/>
      <w:shd w:val="clear" w:color="auto" w:fill="FFFFFF"/>
    </w:rPr>
  </w:style>
  <w:style w:type="character" w:customStyle="1" w:styleId="CuerpodeltextoNegrita">
    <w:name w:val="Cuerpo del texto + Negrita"/>
    <w:rsid w:val="00613C49"/>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613C49"/>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613C49"/>
    <w:rPr>
      <w:rFonts w:ascii="Arial" w:eastAsia="Arial" w:hAnsi="Arial" w:cs="Arial"/>
      <w:sz w:val="23"/>
      <w:szCs w:val="23"/>
      <w:shd w:val="clear" w:color="auto" w:fill="FFFFFF"/>
    </w:rPr>
  </w:style>
  <w:style w:type="character" w:customStyle="1" w:styleId="Ttulo70">
    <w:name w:val="Título #7_"/>
    <w:link w:val="Ttulo71"/>
    <w:rsid w:val="00613C49"/>
    <w:rPr>
      <w:rFonts w:ascii="Arial" w:eastAsia="Arial" w:hAnsi="Arial" w:cs="Arial"/>
      <w:sz w:val="23"/>
      <w:szCs w:val="23"/>
      <w:shd w:val="clear" w:color="auto" w:fill="FFFFFF"/>
    </w:rPr>
  </w:style>
  <w:style w:type="character" w:customStyle="1" w:styleId="Ttulo7Sinnegrita">
    <w:name w:val="Título #7 + Sin negrita"/>
    <w:rsid w:val="00613C49"/>
    <w:rPr>
      <w:rFonts w:ascii="Arial" w:eastAsia="Arial" w:hAnsi="Arial" w:cs="Arial"/>
      <w:b/>
      <w:bCs/>
      <w:sz w:val="23"/>
      <w:szCs w:val="23"/>
      <w:shd w:val="clear" w:color="auto" w:fill="FFFFFF"/>
    </w:rPr>
  </w:style>
  <w:style w:type="paragraph" w:customStyle="1" w:styleId="Ttulo720">
    <w:name w:val="Título #7 (2)"/>
    <w:basedOn w:val="Normal"/>
    <w:link w:val="Ttulo72"/>
    <w:rsid w:val="00613C49"/>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613C49"/>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613C49"/>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613C49"/>
    <w:rPr>
      <w:rFonts w:ascii="Arial" w:eastAsia="Arial" w:hAnsi="Arial" w:cs="Arial"/>
      <w:sz w:val="27"/>
      <w:szCs w:val="27"/>
      <w:shd w:val="clear" w:color="auto" w:fill="FFFFFF"/>
    </w:rPr>
  </w:style>
  <w:style w:type="character" w:customStyle="1" w:styleId="Cuerpodeltexto10Espaciado-1pto">
    <w:name w:val="Cuerpo del texto (10) + Espaciado -1 pto"/>
    <w:rsid w:val="00613C49"/>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613C49"/>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613C49"/>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613C49"/>
    <w:rPr>
      <w:rFonts w:ascii="Arial" w:eastAsia="Arial" w:hAnsi="Arial" w:cs="Arial"/>
      <w:sz w:val="23"/>
      <w:szCs w:val="23"/>
      <w:shd w:val="clear" w:color="auto" w:fill="FFFFFF"/>
    </w:rPr>
  </w:style>
  <w:style w:type="character" w:customStyle="1" w:styleId="LeyendadelatablaNegrita">
    <w:name w:val="Leyenda de la tabla + Negrita"/>
    <w:rsid w:val="00613C49"/>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613C49"/>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613C49"/>
    <w:rPr>
      <w:rFonts w:ascii="Arial" w:eastAsia="Arial" w:hAnsi="Arial" w:cs="Arial"/>
      <w:shd w:val="clear" w:color="auto" w:fill="FFFFFF"/>
    </w:rPr>
  </w:style>
  <w:style w:type="paragraph" w:customStyle="1" w:styleId="Cuerpodeltexto170">
    <w:name w:val="Cuerpo del texto (17)"/>
    <w:basedOn w:val="Normal"/>
    <w:link w:val="Cuerpodeltexto17"/>
    <w:rsid w:val="00613C49"/>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613C49"/>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613C49"/>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613C49"/>
    <w:rPr>
      <w:rFonts w:ascii="Arial" w:eastAsia="Arial" w:hAnsi="Arial" w:cs="Arial"/>
      <w:sz w:val="9"/>
      <w:szCs w:val="9"/>
      <w:shd w:val="clear" w:color="auto" w:fill="FFFFFF"/>
    </w:rPr>
  </w:style>
  <w:style w:type="character" w:customStyle="1" w:styleId="Cuerpodeltexto18">
    <w:name w:val="Cuerpo del texto (18)_"/>
    <w:link w:val="Cuerpodeltexto180"/>
    <w:rsid w:val="00613C49"/>
    <w:rPr>
      <w:rFonts w:ascii="Arial" w:eastAsia="Arial" w:hAnsi="Arial" w:cs="Arial"/>
      <w:shd w:val="clear" w:color="auto" w:fill="FFFFFF"/>
    </w:rPr>
  </w:style>
  <w:style w:type="paragraph" w:customStyle="1" w:styleId="Cuerpodeltexto50">
    <w:name w:val="Cuerpo del texto (5)"/>
    <w:basedOn w:val="Normal"/>
    <w:link w:val="Cuerpodeltexto5"/>
    <w:rsid w:val="00613C49"/>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613C49"/>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613C49"/>
    <w:rPr>
      <w:rFonts w:ascii="Arial" w:eastAsia="Arial" w:hAnsi="Arial" w:cs="Arial"/>
      <w:b/>
      <w:bCs/>
      <w:sz w:val="20"/>
      <w:szCs w:val="20"/>
      <w:shd w:val="clear" w:color="auto" w:fill="FFFFFF"/>
    </w:rPr>
  </w:style>
  <w:style w:type="character" w:customStyle="1" w:styleId="CuerpodeltextoEspaciado6pto">
    <w:name w:val="Cuerpo del texto + Espaciado 6 pto"/>
    <w:rsid w:val="00613C49"/>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613C49"/>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613C49"/>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613C49"/>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613C49"/>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613C49"/>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613C49"/>
    <w:rPr>
      <w:rFonts w:ascii="Arial" w:eastAsia="Arial" w:hAnsi="Arial" w:cs="Arial"/>
      <w:sz w:val="22"/>
      <w:szCs w:val="22"/>
      <w:shd w:val="clear" w:color="auto" w:fill="FFFFFF"/>
    </w:rPr>
  </w:style>
  <w:style w:type="character" w:customStyle="1" w:styleId="Cuerpodeltexto10pto">
    <w:name w:val="Cuerpo del texto + 10 pto"/>
    <w:rsid w:val="00613C49"/>
    <w:rPr>
      <w:rFonts w:ascii="Arial" w:eastAsia="Arial" w:hAnsi="Arial" w:cs="Arial"/>
      <w:sz w:val="20"/>
      <w:szCs w:val="20"/>
      <w:shd w:val="clear" w:color="auto" w:fill="FFFFFF"/>
    </w:rPr>
  </w:style>
  <w:style w:type="character" w:customStyle="1" w:styleId="normaltextrun1">
    <w:name w:val="normaltextrun1"/>
    <w:basedOn w:val="Fuentedeprrafopredeter"/>
    <w:rsid w:val="00613C49"/>
  </w:style>
  <w:style w:type="paragraph" w:styleId="z-Finaldelformulario">
    <w:name w:val="HTML Bottom of Form"/>
    <w:basedOn w:val="Normal"/>
    <w:next w:val="Normal"/>
    <w:link w:val="z-FinaldelformularioCar"/>
    <w:hidden/>
    <w:uiPriority w:val="99"/>
    <w:semiHidden/>
    <w:unhideWhenUsed/>
    <w:rsid w:val="00613C49"/>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613C49"/>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613C49"/>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613C49"/>
    <w:rPr>
      <w:rFonts w:ascii="Arial" w:hAnsi="Arial" w:cs="Arial"/>
      <w:vanish/>
      <w:sz w:val="16"/>
      <w:szCs w:val="16"/>
      <w:lang w:eastAsia="es-MX"/>
    </w:rPr>
  </w:style>
  <w:style w:type="table" w:customStyle="1" w:styleId="NormalTable00">
    <w:name w:val="Normal Table00"/>
    <w:qFormat/>
    <w:rsid w:val="00613C49"/>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613C49"/>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613C49"/>
  </w:style>
  <w:style w:type="character" w:customStyle="1" w:styleId="Mencionar1">
    <w:name w:val="Mencionar1"/>
    <w:basedOn w:val="Fuentedeprrafopredeter"/>
    <w:uiPriority w:val="99"/>
    <w:unhideWhenUsed/>
    <w:rsid w:val="00613C49"/>
    <w:rPr>
      <w:color w:val="2B579A"/>
      <w:shd w:val="clear" w:color="auto" w:fill="E6E6E6"/>
    </w:rPr>
  </w:style>
  <w:style w:type="paragraph" w:customStyle="1" w:styleId="INE">
    <w:name w:val="INE"/>
    <w:basedOn w:val="Normal"/>
    <w:link w:val="INECar"/>
    <w:qFormat/>
    <w:rsid w:val="00613C49"/>
    <w:pPr>
      <w:numPr>
        <w:numId w:val="99"/>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613C49"/>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613C49"/>
    <w:pPr>
      <w:widowControl/>
      <w:numPr>
        <w:ilvl w:val="1"/>
        <w:numId w:val="99"/>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613C49"/>
    <w:pPr>
      <w:widowControl/>
      <w:numPr>
        <w:ilvl w:val="2"/>
        <w:numId w:val="99"/>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613C49"/>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613C49"/>
    <w:pPr>
      <w:widowControl/>
      <w:numPr>
        <w:ilvl w:val="3"/>
        <w:numId w:val="99"/>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613C49"/>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613C49"/>
    <w:pPr>
      <w:widowControl/>
      <w:numPr>
        <w:ilvl w:val="4"/>
        <w:numId w:val="99"/>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613C49"/>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613C49"/>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613C49"/>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613C49"/>
  </w:style>
  <w:style w:type="table" w:customStyle="1" w:styleId="NormalTable000">
    <w:name w:val="Normal Table000"/>
    <w:rsid w:val="00613C49"/>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613C49"/>
    <w:rPr>
      <w:color w:val="605E5C"/>
      <w:shd w:val="clear" w:color="auto" w:fill="E1DFDD"/>
    </w:rPr>
  </w:style>
  <w:style w:type="character" w:customStyle="1" w:styleId="UnresolvedMention20">
    <w:name w:val="Unresolved Mention20"/>
    <w:basedOn w:val="Fuentedeprrafopredeter"/>
    <w:uiPriority w:val="99"/>
    <w:semiHidden/>
    <w:unhideWhenUsed/>
    <w:rsid w:val="00613C49"/>
    <w:rPr>
      <w:color w:val="605E5C"/>
      <w:shd w:val="clear" w:color="auto" w:fill="E1DFDD"/>
    </w:rPr>
  </w:style>
  <w:style w:type="table" w:customStyle="1" w:styleId="TableNormal20">
    <w:name w:val="Table Normal20"/>
    <w:uiPriority w:val="2"/>
    <w:semiHidden/>
    <w:unhideWhenUsed/>
    <w:qFormat/>
    <w:rsid w:val="00613C49"/>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1">
    <w:name w:val="Tabla de cuadrícula 41"/>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613C49"/>
    <w:rPr>
      <w:color w:val="605E5C"/>
      <w:shd w:val="clear" w:color="auto" w:fill="E1DFDD"/>
    </w:rPr>
  </w:style>
  <w:style w:type="character" w:customStyle="1" w:styleId="Mencinsinresolver11">
    <w:name w:val="Mención sin resolver11"/>
    <w:basedOn w:val="Fuentedeprrafopredeter"/>
    <w:uiPriority w:val="99"/>
    <w:semiHidden/>
    <w:unhideWhenUsed/>
    <w:rsid w:val="00613C49"/>
    <w:rPr>
      <w:color w:val="605E5C"/>
      <w:shd w:val="clear" w:color="auto" w:fill="E1DFDD"/>
    </w:rPr>
  </w:style>
  <w:style w:type="character" w:customStyle="1" w:styleId="scxw29026444">
    <w:name w:val="scxw29026444"/>
    <w:basedOn w:val="Fuentedeprrafopredeter"/>
    <w:rsid w:val="00613C49"/>
  </w:style>
  <w:style w:type="table" w:customStyle="1" w:styleId="Tablaconcuadrcula100">
    <w:name w:val="Tabla con cuadrícula10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1">
    <w:name w:val="Normal Table1"/>
    <w:uiPriority w:val="2"/>
    <w:semiHidden/>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613C49"/>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numbering" w:customStyle="1" w:styleId="Sinlista1">
    <w:name w:val="Sin lista1"/>
    <w:next w:val="Sinlista"/>
    <w:uiPriority w:val="99"/>
    <w:semiHidden/>
    <w:unhideWhenUsed/>
    <w:rsid w:val="00613C49"/>
  </w:style>
  <w:style w:type="table" w:customStyle="1" w:styleId="TableNormal111">
    <w:name w:val="Table Normal111"/>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613C49"/>
  </w:style>
  <w:style w:type="table" w:customStyle="1" w:styleId="Tablaconcuadrcula104">
    <w:name w:val="Tabla con cuadrícula10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2">
    <w:name w:val="Estilo212"/>
    <w:uiPriority w:val="99"/>
    <w:rsid w:val="00613C49"/>
    <w:pPr>
      <w:numPr>
        <w:numId w:val="2"/>
      </w:numPr>
    </w:pPr>
  </w:style>
  <w:style w:type="table" w:customStyle="1" w:styleId="Tablaconcuadrcula210">
    <w:name w:val="Tabla con cuadrícula210"/>
    <w:basedOn w:val="Tablanormal"/>
    <w:next w:val="Tablaconcuadrcula"/>
    <w:uiPriority w:val="59"/>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613C49"/>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613C49"/>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613C4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613C4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613C4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613C4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613C4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613C4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613C49"/>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613C4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613C4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613C49"/>
    <w:pPr>
      <w:numPr>
        <w:numId w:val="50"/>
      </w:numPr>
    </w:pPr>
  </w:style>
  <w:style w:type="table" w:customStyle="1" w:styleId="Sombreadoclaro2">
    <w:name w:val="Sombreado claro2"/>
    <w:basedOn w:val="Tablanormal"/>
    <w:next w:val="Sombreadoclaro"/>
    <w:uiPriority w:val="60"/>
    <w:rsid w:val="00613C49"/>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613C49"/>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613C49"/>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613C49"/>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613C49"/>
    <w:pPr>
      <w:numPr>
        <w:numId w:val="57"/>
      </w:numPr>
    </w:pPr>
  </w:style>
  <w:style w:type="table" w:customStyle="1" w:styleId="Tablaconcuadrcula891">
    <w:name w:val="Tabla con cuadrícula8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613C49"/>
  </w:style>
  <w:style w:type="table" w:customStyle="1" w:styleId="Tablaconcuadrcula892">
    <w:name w:val="Tabla con cuadrícula89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613C49"/>
  </w:style>
  <w:style w:type="table" w:customStyle="1" w:styleId="Tablaconcuadrcula893">
    <w:name w:val="Tabla con cuadrícula89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613C49"/>
  </w:style>
  <w:style w:type="table" w:customStyle="1" w:styleId="Tablaconcuadrcula105">
    <w:name w:val="Tabla con cuadrícula105"/>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613C49"/>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613C49"/>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613C49"/>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613C49"/>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613C49"/>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613C49"/>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613C4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613C49"/>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613C49"/>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613C49"/>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613C49"/>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613C49"/>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613C49"/>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613C49"/>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613C49"/>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613C49"/>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613C49"/>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613C49"/>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6">
    <w:name w:val="Sin lista6"/>
    <w:next w:val="Sinlista"/>
    <w:uiPriority w:val="99"/>
    <w:semiHidden/>
    <w:unhideWhenUsed/>
    <w:rsid w:val="00613C49"/>
  </w:style>
  <w:style w:type="table" w:customStyle="1" w:styleId="Tablaconcuadrcula108">
    <w:name w:val="Tabla con cuadrícula108"/>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7">
    <w:name w:val="Sin lista7"/>
    <w:next w:val="Sinlista"/>
    <w:uiPriority w:val="99"/>
    <w:semiHidden/>
    <w:unhideWhenUsed/>
    <w:rsid w:val="00613C49"/>
  </w:style>
  <w:style w:type="table" w:customStyle="1" w:styleId="Tablaconcuadrcula116">
    <w:name w:val="Tabla con cuadrícula11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
    <w:name w:val="Tabla con cuadrícula1001"/>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
    <w:name w:val="Tabla con cuadrícula117"/>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613C49"/>
  </w:style>
  <w:style w:type="table" w:customStyle="1" w:styleId="Tablaconcuadrcula120">
    <w:name w:val="Tabla con cuadrícula12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9">
    <w:name w:val="Sin lista9"/>
    <w:next w:val="Sinlista"/>
    <w:uiPriority w:val="99"/>
    <w:semiHidden/>
    <w:unhideWhenUsed/>
    <w:rsid w:val="00613C49"/>
  </w:style>
  <w:style w:type="table" w:customStyle="1" w:styleId="Tablaconcuadrcula1002">
    <w:name w:val="Tabla con cuadrícula1002"/>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613C49"/>
  </w:style>
  <w:style w:type="table" w:customStyle="1" w:styleId="Tablaconcuadrcula123">
    <w:name w:val="Tabla con cuadrícula123"/>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4">
    <w:name w:val="Tabla con cuadrícula124"/>
    <w:basedOn w:val="Tablanormal"/>
    <w:next w:val="Tablaconcuadrcula"/>
    <w:uiPriority w:val="99"/>
    <w:rsid w:val="00613C4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
    <w:name w:val="Tabla con cuadrícula312"/>
    <w:basedOn w:val="Tablanormal"/>
    <w:next w:val="Tablaconcuadrcula"/>
    <w:uiPriority w:val="9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
    <w:name w:val="Tabla con cuadrícula105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Sinlista11">
    <w:name w:val="Sin lista11"/>
    <w:next w:val="Sinlista"/>
    <w:uiPriority w:val="99"/>
    <w:semiHidden/>
    <w:unhideWhenUsed/>
    <w:rsid w:val="00D23FAC"/>
  </w:style>
  <w:style w:type="table" w:customStyle="1" w:styleId="Tablaconcuadrcula1003">
    <w:name w:val="Tabla con cuadrícula1003"/>
    <w:basedOn w:val="Tablanormal"/>
    <w:next w:val="Tablaconcuadrcula"/>
    <w:uiPriority w:val="59"/>
    <w:rsid w:val="00D23F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next w:val="Tablaconcuadrcula"/>
    <w:rsid w:val="00D23FAC"/>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67131F"/>
  </w:style>
  <w:style w:type="table" w:customStyle="1" w:styleId="Tablaconcuadrcula129">
    <w:name w:val="Tabla con cuadrícula129"/>
    <w:basedOn w:val="Tablanormal"/>
    <w:next w:val="Tablaconcuadrcula"/>
    <w:uiPriority w:val="99"/>
    <w:rsid w:val="0067131F"/>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0">
    <w:name w:val="Tabla con cuadrícula130"/>
    <w:basedOn w:val="Tablanormal"/>
    <w:next w:val="Tablaconcuadrcula"/>
    <w:uiPriority w:val="99"/>
    <w:rsid w:val="0067131F"/>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
    <w:name w:val="Tabla con cuadrícula313"/>
    <w:basedOn w:val="Tablanormal"/>
    <w:next w:val="Tablaconcuadrcula"/>
    <w:uiPriority w:val="99"/>
    <w:rsid w:val="006713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
    <w:name w:val="Tabla con cuadrícula132"/>
    <w:basedOn w:val="Tablanormal"/>
    <w:next w:val="Tablaconcuadrcula"/>
    <w:uiPriority w:val="99"/>
    <w:rsid w:val="003F1D41"/>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
    <w:name w:val="Tabla con cuadrícula133"/>
    <w:basedOn w:val="Tablanormal"/>
    <w:next w:val="Tablaconcuadrcula"/>
    <w:uiPriority w:val="99"/>
    <w:rsid w:val="00D54F3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
    <w:name w:val="Sin lista13"/>
    <w:next w:val="Sinlista"/>
    <w:uiPriority w:val="99"/>
    <w:semiHidden/>
    <w:unhideWhenUsed/>
    <w:rsid w:val="00030470"/>
  </w:style>
  <w:style w:type="table" w:customStyle="1" w:styleId="Tablaconcuadrcula134">
    <w:name w:val="Tabla con cuadrícula134"/>
    <w:basedOn w:val="Tablanormal"/>
    <w:next w:val="Tablaconcuadrcula"/>
    <w:uiPriority w:val="59"/>
    <w:rsid w:val="000304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uiPriority w:val="99"/>
    <w:semiHidden/>
    <w:unhideWhenUsed/>
    <w:rsid w:val="00977018"/>
  </w:style>
  <w:style w:type="table" w:customStyle="1" w:styleId="Tablaconcuadrcula1004">
    <w:name w:val="Tabla con cuadrícula1004"/>
    <w:basedOn w:val="Tablanormal"/>
    <w:next w:val="Tablaconcuadrcula"/>
    <w:uiPriority w:val="59"/>
    <w:rsid w:val="009770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5">
    <w:name w:val="Tabla con cuadrícula135"/>
    <w:basedOn w:val="Tablanormal"/>
    <w:next w:val="Tablaconcuadrcula"/>
    <w:rsid w:val="00977018"/>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6">
    <w:name w:val="Tabla con cuadrícula136"/>
    <w:basedOn w:val="Tablanormal"/>
    <w:next w:val="Tablaconcuadrcula"/>
    <w:uiPriority w:val="99"/>
    <w:rsid w:val="00977018"/>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B2366D"/>
  </w:style>
  <w:style w:type="table" w:customStyle="1" w:styleId="Tablaconcuadrcula137">
    <w:name w:val="Tabla con cuadrícula137"/>
    <w:basedOn w:val="Tablanormal"/>
    <w:next w:val="Tablaconcuadrcula"/>
    <w:uiPriority w:val="99"/>
    <w:rsid w:val="00B2366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99"/>
    <w:rsid w:val="00B2366D"/>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
    <w:name w:val="Tabla con cuadrícula314"/>
    <w:basedOn w:val="Tablanormal"/>
    <w:next w:val="Tablaconcuadrcula"/>
    <w:uiPriority w:val="99"/>
    <w:rsid w:val="00B2366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6">
    <w:name w:val="Sin lista16"/>
    <w:next w:val="Sinlista"/>
    <w:uiPriority w:val="99"/>
    <w:semiHidden/>
    <w:unhideWhenUsed/>
    <w:rsid w:val="00702116"/>
  </w:style>
  <w:style w:type="table" w:customStyle="1" w:styleId="Tablaconcuadrcula139">
    <w:name w:val="Tabla con cuadrícula139"/>
    <w:basedOn w:val="Tablanormal"/>
    <w:next w:val="Tablaconcuadrcula"/>
    <w:uiPriority w:val="59"/>
    <w:rsid w:val="007021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INE">
    <w:name w:val="HEADING 2 INE"/>
    <w:basedOn w:val="Ttulo2"/>
    <w:autoRedefine/>
    <w:qFormat/>
    <w:rsid w:val="00CB59CD"/>
    <w:pPr>
      <w:keepLines/>
      <w:numPr>
        <w:ilvl w:val="3"/>
        <w:numId w:val="101"/>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40">
    <w:name w:val="Tabla con cuadrícula140"/>
    <w:basedOn w:val="Tablanormal"/>
    <w:next w:val="Tablaconcuadrcula"/>
    <w:rsid w:val="007D2F58"/>
    <w:rPr>
      <w:rFonts w:ascii="Aptos" w:eastAsia="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
    <w:name w:val="Tabla con cuadrícula1171"/>
    <w:basedOn w:val="Tablanormal"/>
    <w:next w:val="Tablaconcuadrcula"/>
    <w:rsid w:val="003B38E4"/>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5">
    <w:name w:val="Table Normal115"/>
    <w:uiPriority w:val="2"/>
    <w:semiHidden/>
    <w:unhideWhenUsed/>
    <w:qFormat/>
    <w:rsid w:val="003B38E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41">
    <w:name w:val="Tabla con cuadrícula141"/>
    <w:basedOn w:val="Tablanormal"/>
    <w:next w:val="Tablaconcuadrcula"/>
    <w:rsid w:val="00D044C5"/>
    <w:tblPr>
      <w:tblInd w:w="0" w:type="nil"/>
      <w:tblCellMar>
        <w:left w:w="0" w:type="dxa"/>
        <w:right w:w="0" w:type="dxa"/>
      </w:tblCellMar>
    </w:tblPr>
  </w:style>
  <w:style w:type="table" w:customStyle="1" w:styleId="Tablaconcuadrcula1172">
    <w:name w:val="Tabla con cuadrícula1172"/>
    <w:basedOn w:val="Tablanormal"/>
    <w:next w:val="Tablaconcuadrcula"/>
    <w:rsid w:val="00D044C5"/>
    <w:rPr>
      <w:lang w:eastAsia="es-MX"/>
    </w:rPr>
    <w:tblPr>
      <w:tblInd w:w="0" w:type="nil"/>
      <w:tblCellMar>
        <w:left w:w="0" w:type="dxa"/>
        <w:right w:w="0" w:type="dxa"/>
      </w:tblCellMar>
    </w:tblPr>
  </w:style>
  <w:style w:type="table" w:customStyle="1" w:styleId="TableGrid">
    <w:name w:val="TableGrid"/>
    <w:rsid w:val="000A4CC4"/>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pagebreakblob">
    <w:name w:val="pagebreakblob"/>
    <w:basedOn w:val="Fuentedeprrafopredeter"/>
    <w:rsid w:val="001C5228"/>
  </w:style>
  <w:style w:type="character" w:customStyle="1" w:styleId="tabrun">
    <w:name w:val="tabrun"/>
    <w:basedOn w:val="Fuentedeprrafopredeter"/>
    <w:rsid w:val="001C5228"/>
  </w:style>
  <w:style w:type="character" w:customStyle="1" w:styleId="tabchar">
    <w:name w:val="tabchar"/>
    <w:basedOn w:val="Fuentedeprrafopredeter"/>
    <w:rsid w:val="001C52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95250809">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1280392">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38553673">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239103539">
                                                                              <w:marLeft w:val="0"/>
                                                                              <w:marRight w:val="0"/>
                                                                              <w:marTop w:val="0"/>
                                                                              <w:marBottom w:val="0"/>
                                                                              <w:divBdr>
                                                                                <w:top w:val="none" w:sz="0" w:space="0" w:color="auto"/>
                                                                                <w:left w:val="none" w:sz="0" w:space="0" w:color="auto"/>
                                                                                <w:bottom w:val="none" w:sz="0" w:space="0" w:color="auto"/>
                                                                                <w:right w:val="none" w:sz="0" w:space="0" w:color="auto"/>
                                                                              </w:divBdr>
                                                                            </w:div>
                                                                            <w:div w:id="1223908582">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22248513">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56400691">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1227454">
      <w:bodyDiv w:val="1"/>
      <w:marLeft w:val="0"/>
      <w:marRight w:val="0"/>
      <w:marTop w:val="0"/>
      <w:marBottom w:val="0"/>
      <w:divBdr>
        <w:top w:val="none" w:sz="0" w:space="0" w:color="auto"/>
        <w:left w:val="none" w:sz="0" w:space="0" w:color="auto"/>
        <w:bottom w:val="none" w:sz="0" w:space="0" w:color="auto"/>
        <w:right w:val="none" w:sz="0" w:space="0" w:color="auto"/>
      </w:divBdr>
      <w:divsChild>
        <w:div w:id="6711312">
          <w:marLeft w:val="0"/>
          <w:marRight w:val="0"/>
          <w:marTop w:val="0"/>
          <w:marBottom w:val="0"/>
          <w:divBdr>
            <w:top w:val="none" w:sz="0" w:space="0" w:color="auto"/>
            <w:left w:val="none" w:sz="0" w:space="0" w:color="auto"/>
            <w:bottom w:val="none" w:sz="0" w:space="0" w:color="auto"/>
            <w:right w:val="none" w:sz="0" w:space="0" w:color="auto"/>
          </w:divBdr>
          <w:divsChild>
            <w:div w:id="490217361">
              <w:marLeft w:val="0"/>
              <w:marRight w:val="0"/>
              <w:marTop w:val="0"/>
              <w:marBottom w:val="0"/>
              <w:divBdr>
                <w:top w:val="none" w:sz="0" w:space="0" w:color="auto"/>
                <w:left w:val="none" w:sz="0" w:space="0" w:color="auto"/>
                <w:bottom w:val="none" w:sz="0" w:space="0" w:color="auto"/>
                <w:right w:val="none" w:sz="0" w:space="0" w:color="auto"/>
              </w:divBdr>
            </w:div>
          </w:divsChild>
        </w:div>
        <w:div w:id="10230838">
          <w:marLeft w:val="0"/>
          <w:marRight w:val="0"/>
          <w:marTop w:val="0"/>
          <w:marBottom w:val="0"/>
          <w:divBdr>
            <w:top w:val="none" w:sz="0" w:space="0" w:color="auto"/>
            <w:left w:val="none" w:sz="0" w:space="0" w:color="auto"/>
            <w:bottom w:val="none" w:sz="0" w:space="0" w:color="auto"/>
            <w:right w:val="none" w:sz="0" w:space="0" w:color="auto"/>
          </w:divBdr>
          <w:divsChild>
            <w:div w:id="1429227348">
              <w:marLeft w:val="0"/>
              <w:marRight w:val="0"/>
              <w:marTop w:val="0"/>
              <w:marBottom w:val="0"/>
              <w:divBdr>
                <w:top w:val="none" w:sz="0" w:space="0" w:color="auto"/>
                <w:left w:val="none" w:sz="0" w:space="0" w:color="auto"/>
                <w:bottom w:val="none" w:sz="0" w:space="0" w:color="auto"/>
                <w:right w:val="none" w:sz="0" w:space="0" w:color="auto"/>
              </w:divBdr>
            </w:div>
          </w:divsChild>
        </w:div>
        <w:div w:id="23602633">
          <w:marLeft w:val="0"/>
          <w:marRight w:val="0"/>
          <w:marTop w:val="0"/>
          <w:marBottom w:val="0"/>
          <w:divBdr>
            <w:top w:val="none" w:sz="0" w:space="0" w:color="auto"/>
            <w:left w:val="none" w:sz="0" w:space="0" w:color="auto"/>
            <w:bottom w:val="none" w:sz="0" w:space="0" w:color="auto"/>
            <w:right w:val="none" w:sz="0" w:space="0" w:color="auto"/>
          </w:divBdr>
          <w:divsChild>
            <w:div w:id="1299531414">
              <w:marLeft w:val="0"/>
              <w:marRight w:val="0"/>
              <w:marTop w:val="0"/>
              <w:marBottom w:val="0"/>
              <w:divBdr>
                <w:top w:val="none" w:sz="0" w:space="0" w:color="auto"/>
                <w:left w:val="none" w:sz="0" w:space="0" w:color="auto"/>
                <w:bottom w:val="none" w:sz="0" w:space="0" w:color="auto"/>
                <w:right w:val="none" w:sz="0" w:space="0" w:color="auto"/>
              </w:divBdr>
            </w:div>
          </w:divsChild>
        </w:div>
        <w:div w:id="46269213">
          <w:marLeft w:val="0"/>
          <w:marRight w:val="0"/>
          <w:marTop w:val="0"/>
          <w:marBottom w:val="0"/>
          <w:divBdr>
            <w:top w:val="none" w:sz="0" w:space="0" w:color="auto"/>
            <w:left w:val="none" w:sz="0" w:space="0" w:color="auto"/>
            <w:bottom w:val="none" w:sz="0" w:space="0" w:color="auto"/>
            <w:right w:val="none" w:sz="0" w:space="0" w:color="auto"/>
          </w:divBdr>
          <w:divsChild>
            <w:div w:id="1581939961">
              <w:marLeft w:val="0"/>
              <w:marRight w:val="0"/>
              <w:marTop w:val="0"/>
              <w:marBottom w:val="0"/>
              <w:divBdr>
                <w:top w:val="none" w:sz="0" w:space="0" w:color="auto"/>
                <w:left w:val="none" w:sz="0" w:space="0" w:color="auto"/>
                <w:bottom w:val="none" w:sz="0" w:space="0" w:color="auto"/>
                <w:right w:val="none" w:sz="0" w:space="0" w:color="auto"/>
              </w:divBdr>
            </w:div>
          </w:divsChild>
        </w:div>
        <w:div w:id="53896542">
          <w:marLeft w:val="0"/>
          <w:marRight w:val="0"/>
          <w:marTop w:val="0"/>
          <w:marBottom w:val="0"/>
          <w:divBdr>
            <w:top w:val="none" w:sz="0" w:space="0" w:color="auto"/>
            <w:left w:val="none" w:sz="0" w:space="0" w:color="auto"/>
            <w:bottom w:val="none" w:sz="0" w:space="0" w:color="auto"/>
            <w:right w:val="none" w:sz="0" w:space="0" w:color="auto"/>
          </w:divBdr>
          <w:divsChild>
            <w:div w:id="1770926140">
              <w:marLeft w:val="0"/>
              <w:marRight w:val="0"/>
              <w:marTop w:val="0"/>
              <w:marBottom w:val="0"/>
              <w:divBdr>
                <w:top w:val="none" w:sz="0" w:space="0" w:color="auto"/>
                <w:left w:val="none" w:sz="0" w:space="0" w:color="auto"/>
                <w:bottom w:val="none" w:sz="0" w:space="0" w:color="auto"/>
                <w:right w:val="none" w:sz="0" w:space="0" w:color="auto"/>
              </w:divBdr>
            </w:div>
          </w:divsChild>
        </w:div>
        <w:div w:id="61830419">
          <w:marLeft w:val="0"/>
          <w:marRight w:val="0"/>
          <w:marTop w:val="0"/>
          <w:marBottom w:val="0"/>
          <w:divBdr>
            <w:top w:val="none" w:sz="0" w:space="0" w:color="auto"/>
            <w:left w:val="none" w:sz="0" w:space="0" w:color="auto"/>
            <w:bottom w:val="none" w:sz="0" w:space="0" w:color="auto"/>
            <w:right w:val="none" w:sz="0" w:space="0" w:color="auto"/>
          </w:divBdr>
          <w:divsChild>
            <w:div w:id="1702591450">
              <w:marLeft w:val="0"/>
              <w:marRight w:val="0"/>
              <w:marTop w:val="0"/>
              <w:marBottom w:val="0"/>
              <w:divBdr>
                <w:top w:val="none" w:sz="0" w:space="0" w:color="auto"/>
                <w:left w:val="none" w:sz="0" w:space="0" w:color="auto"/>
                <w:bottom w:val="none" w:sz="0" w:space="0" w:color="auto"/>
                <w:right w:val="none" w:sz="0" w:space="0" w:color="auto"/>
              </w:divBdr>
            </w:div>
          </w:divsChild>
        </w:div>
        <w:div w:id="86392726">
          <w:marLeft w:val="0"/>
          <w:marRight w:val="0"/>
          <w:marTop w:val="0"/>
          <w:marBottom w:val="0"/>
          <w:divBdr>
            <w:top w:val="none" w:sz="0" w:space="0" w:color="auto"/>
            <w:left w:val="none" w:sz="0" w:space="0" w:color="auto"/>
            <w:bottom w:val="none" w:sz="0" w:space="0" w:color="auto"/>
            <w:right w:val="none" w:sz="0" w:space="0" w:color="auto"/>
          </w:divBdr>
          <w:divsChild>
            <w:div w:id="1681853534">
              <w:marLeft w:val="0"/>
              <w:marRight w:val="0"/>
              <w:marTop w:val="0"/>
              <w:marBottom w:val="0"/>
              <w:divBdr>
                <w:top w:val="none" w:sz="0" w:space="0" w:color="auto"/>
                <w:left w:val="none" w:sz="0" w:space="0" w:color="auto"/>
                <w:bottom w:val="none" w:sz="0" w:space="0" w:color="auto"/>
                <w:right w:val="none" w:sz="0" w:space="0" w:color="auto"/>
              </w:divBdr>
            </w:div>
          </w:divsChild>
        </w:div>
        <w:div w:id="87695966">
          <w:marLeft w:val="0"/>
          <w:marRight w:val="0"/>
          <w:marTop w:val="0"/>
          <w:marBottom w:val="0"/>
          <w:divBdr>
            <w:top w:val="none" w:sz="0" w:space="0" w:color="auto"/>
            <w:left w:val="none" w:sz="0" w:space="0" w:color="auto"/>
            <w:bottom w:val="none" w:sz="0" w:space="0" w:color="auto"/>
            <w:right w:val="none" w:sz="0" w:space="0" w:color="auto"/>
          </w:divBdr>
          <w:divsChild>
            <w:div w:id="588583434">
              <w:marLeft w:val="0"/>
              <w:marRight w:val="0"/>
              <w:marTop w:val="0"/>
              <w:marBottom w:val="0"/>
              <w:divBdr>
                <w:top w:val="none" w:sz="0" w:space="0" w:color="auto"/>
                <w:left w:val="none" w:sz="0" w:space="0" w:color="auto"/>
                <w:bottom w:val="none" w:sz="0" w:space="0" w:color="auto"/>
                <w:right w:val="none" w:sz="0" w:space="0" w:color="auto"/>
              </w:divBdr>
            </w:div>
          </w:divsChild>
        </w:div>
        <w:div w:id="98373863">
          <w:marLeft w:val="0"/>
          <w:marRight w:val="0"/>
          <w:marTop w:val="0"/>
          <w:marBottom w:val="0"/>
          <w:divBdr>
            <w:top w:val="none" w:sz="0" w:space="0" w:color="auto"/>
            <w:left w:val="none" w:sz="0" w:space="0" w:color="auto"/>
            <w:bottom w:val="none" w:sz="0" w:space="0" w:color="auto"/>
            <w:right w:val="none" w:sz="0" w:space="0" w:color="auto"/>
          </w:divBdr>
          <w:divsChild>
            <w:div w:id="238948450">
              <w:marLeft w:val="0"/>
              <w:marRight w:val="0"/>
              <w:marTop w:val="0"/>
              <w:marBottom w:val="0"/>
              <w:divBdr>
                <w:top w:val="none" w:sz="0" w:space="0" w:color="auto"/>
                <w:left w:val="none" w:sz="0" w:space="0" w:color="auto"/>
                <w:bottom w:val="none" w:sz="0" w:space="0" w:color="auto"/>
                <w:right w:val="none" w:sz="0" w:space="0" w:color="auto"/>
              </w:divBdr>
            </w:div>
          </w:divsChild>
        </w:div>
        <w:div w:id="116797343">
          <w:marLeft w:val="0"/>
          <w:marRight w:val="0"/>
          <w:marTop w:val="0"/>
          <w:marBottom w:val="0"/>
          <w:divBdr>
            <w:top w:val="none" w:sz="0" w:space="0" w:color="auto"/>
            <w:left w:val="none" w:sz="0" w:space="0" w:color="auto"/>
            <w:bottom w:val="none" w:sz="0" w:space="0" w:color="auto"/>
            <w:right w:val="none" w:sz="0" w:space="0" w:color="auto"/>
          </w:divBdr>
          <w:divsChild>
            <w:div w:id="1941178329">
              <w:marLeft w:val="0"/>
              <w:marRight w:val="0"/>
              <w:marTop w:val="0"/>
              <w:marBottom w:val="0"/>
              <w:divBdr>
                <w:top w:val="none" w:sz="0" w:space="0" w:color="auto"/>
                <w:left w:val="none" w:sz="0" w:space="0" w:color="auto"/>
                <w:bottom w:val="none" w:sz="0" w:space="0" w:color="auto"/>
                <w:right w:val="none" w:sz="0" w:space="0" w:color="auto"/>
              </w:divBdr>
            </w:div>
          </w:divsChild>
        </w:div>
        <w:div w:id="124857052">
          <w:marLeft w:val="0"/>
          <w:marRight w:val="0"/>
          <w:marTop w:val="0"/>
          <w:marBottom w:val="0"/>
          <w:divBdr>
            <w:top w:val="none" w:sz="0" w:space="0" w:color="auto"/>
            <w:left w:val="none" w:sz="0" w:space="0" w:color="auto"/>
            <w:bottom w:val="none" w:sz="0" w:space="0" w:color="auto"/>
            <w:right w:val="none" w:sz="0" w:space="0" w:color="auto"/>
          </w:divBdr>
          <w:divsChild>
            <w:div w:id="646204861">
              <w:marLeft w:val="0"/>
              <w:marRight w:val="0"/>
              <w:marTop w:val="0"/>
              <w:marBottom w:val="0"/>
              <w:divBdr>
                <w:top w:val="none" w:sz="0" w:space="0" w:color="auto"/>
                <w:left w:val="none" w:sz="0" w:space="0" w:color="auto"/>
                <w:bottom w:val="none" w:sz="0" w:space="0" w:color="auto"/>
                <w:right w:val="none" w:sz="0" w:space="0" w:color="auto"/>
              </w:divBdr>
            </w:div>
            <w:div w:id="1967928767">
              <w:marLeft w:val="0"/>
              <w:marRight w:val="0"/>
              <w:marTop w:val="0"/>
              <w:marBottom w:val="0"/>
              <w:divBdr>
                <w:top w:val="none" w:sz="0" w:space="0" w:color="auto"/>
                <w:left w:val="none" w:sz="0" w:space="0" w:color="auto"/>
                <w:bottom w:val="none" w:sz="0" w:space="0" w:color="auto"/>
                <w:right w:val="none" w:sz="0" w:space="0" w:color="auto"/>
              </w:divBdr>
            </w:div>
          </w:divsChild>
        </w:div>
        <w:div w:id="125897057">
          <w:marLeft w:val="0"/>
          <w:marRight w:val="0"/>
          <w:marTop w:val="0"/>
          <w:marBottom w:val="0"/>
          <w:divBdr>
            <w:top w:val="none" w:sz="0" w:space="0" w:color="auto"/>
            <w:left w:val="none" w:sz="0" w:space="0" w:color="auto"/>
            <w:bottom w:val="none" w:sz="0" w:space="0" w:color="auto"/>
            <w:right w:val="none" w:sz="0" w:space="0" w:color="auto"/>
          </w:divBdr>
          <w:divsChild>
            <w:div w:id="1240628546">
              <w:marLeft w:val="0"/>
              <w:marRight w:val="0"/>
              <w:marTop w:val="0"/>
              <w:marBottom w:val="0"/>
              <w:divBdr>
                <w:top w:val="none" w:sz="0" w:space="0" w:color="auto"/>
                <w:left w:val="none" w:sz="0" w:space="0" w:color="auto"/>
                <w:bottom w:val="none" w:sz="0" w:space="0" w:color="auto"/>
                <w:right w:val="none" w:sz="0" w:space="0" w:color="auto"/>
              </w:divBdr>
            </w:div>
          </w:divsChild>
        </w:div>
        <w:div w:id="151260823">
          <w:marLeft w:val="0"/>
          <w:marRight w:val="0"/>
          <w:marTop w:val="0"/>
          <w:marBottom w:val="0"/>
          <w:divBdr>
            <w:top w:val="none" w:sz="0" w:space="0" w:color="auto"/>
            <w:left w:val="none" w:sz="0" w:space="0" w:color="auto"/>
            <w:bottom w:val="none" w:sz="0" w:space="0" w:color="auto"/>
            <w:right w:val="none" w:sz="0" w:space="0" w:color="auto"/>
          </w:divBdr>
          <w:divsChild>
            <w:div w:id="1191147615">
              <w:marLeft w:val="0"/>
              <w:marRight w:val="0"/>
              <w:marTop w:val="0"/>
              <w:marBottom w:val="0"/>
              <w:divBdr>
                <w:top w:val="none" w:sz="0" w:space="0" w:color="auto"/>
                <w:left w:val="none" w:sz="0" w:space="0" w:color="auto"/>
                <w:bottom w:val="none" w:sz="0" w:space="0" w:color="auto"/>
                <w:right w:val="none" w:sz="0" w:space="0" w:color="auto"/>
              </w:divBdr>
            </w:div>
          </w:divsChild>
        </w:div>
        <w:div w:id="153300818">
          <w:marLeft w:val="0"/>
          <w:marRight w:val="0"/>
          <w:marTop w:val="0"/>
          <w:marBottom w:val="0"/>
          <w:divBdr>
            <w:top w:val="none" w:sz="0" w:space="0" w:color="auto"/>
            <w:left w:val="none" w:sz="0" w:space="0" w:color="auto"/>
            <w:bottom w:val="none" w:sz="0" w:space="0" w:color="auto"/>
            <w:right w:val="none" w:sz="0" w:space="0" w:color="auto"/>
          </w:divBdr>
          <w:divsChild>
            <w:div w:id="7872781">
              <w:marLeft w:val="0"/>
              <w:marRight w:val="0"/>
              <w:marTop w:val="0"/>
              <w:marBottom w:val="0"/>
              <w:divBdr>
                <w:top w:val="none" w:sz="0" w:space="0" w:color="auto"/>
                <w:left w:val="none" w:sz="0" w:space="0" w:color="auto"/>
                <w:bottom w:val="none" w:sz="0" w:space="0" w:color="auto"/>
                <w:right w:val="none" w:sz="0" w:space="0" w:color="auto"/>
              </w:divBdr>
            </w:div>
            <w:div w:id="39861638">
              <w:marLeft w:val="0"/>
              <w:marRight w:val="0"/>
              <w:marTop w:val="0"/>
              <w:marBottom w:val="0"/>
              <w:divBdr>
                <w:top w:val="none" w:sz="0" w:space="0" w:color="auto"/>
                <w:left w:val="none" w:sz="0" w:space="0" w:color="auto"/>
                <w:bottom w:val="none" w:sz="0" w:space="0" w:color="auto"/>
                <w:right w:val="none" w:sz="0" w:space="0" w:color="auto"/>
              </w:divBdr>
            </w:div>
            <w:div w:id="108166076">
              <w:marLeft w:val="0"/>
              <w:marRight w:val="0"/>
              <w:marTop w:val="0"/>
              <w:marBottom w:val="0"/>
              <w:divBdr>
                <w:top w:val="none" w:sz="0" w:space="0" w:color="auto"/>
                <w:left w:val="none" w:sz="0" w:space="0" w:color="auto"/>
                <w:bottom w:val="none" w:sz="0" w:space="0" w:color="auto"/>
                <w:right w:val="none" w:sz="0" w:space="0" w:color="auto"/>
              </w:divBdr>
            </w:div>
            <w:div w:id="143400488">
              <w:marLeft w:val="0"/>
              <w:marRight w:val="0"/>
              <w:marTop w:val="0"/>
              <w:marBottom w:val="0"/>
              <w:divBdr>
                <w:top w:val="none" w:sz="0" w:space="0" w:color="auto"/>
                <w:left w:val="none" w:sz="0" w:space="0" w:color="auto"/>
                <w:bottom w:val="none" w:sz="0" w:space="0" w:color="auto"/>
                <w:right w:val="none" w:sz="0" w:space="0" w:color="auto"/>
              </w:divBdr>
            </w:div>
            <w:div w:id="221260297">
              <w:marLeft w:val="0"/>
              <w:marRight w:val="0"/>
              <w:marTop w:val="0"/>
              <w:marBottom w:val="0"/>
              <w:divBdr>
                <w:top w:val="none" w:sz="0" w:space="0" w:color="auto"/>
                <w:left w:val="none" w:sz="0" w:space="0" w:color="auto"/>
                <w:bottom w:val="none" w:sz="0" w:space="0" w:color="auto"/>
                <w:right w:val="none" w:sz="0" w:space="0" w:color="auto"/>
              </w:divBdr>
            </w:div>
            <w:div w:id="223300313">
              <w:marLeft w:val="0"/>
              <w:marRight w:val="0"/>
              <w:marTop w:val="0"/>
              <w:marBottom w:val="0"/>
              <w:divBdr>
                <w:top w:val="none" w:sz="0" w:space="0" w:color="auto"/>
                <w:left w:val="none" w:sz="0" w:space="0" w:color="auto"/>
                <w:bottom w:val="none" w:sz="0" w:space="0" w:color="auto"/>
                <w:right w:val="none" w:sz="0" w:space="0" w:color="auto"/>
              </w:divBdr>
            </w:div>
            <w:div w:id="225654662">
              <w:marLeft w:val="0"/>
              <w:marRight w:val="0"/>
              <w:marTop w:val="0"/>
              <w:marBottom w:val="0"/>
              <w:divBdr>
                <w:top w:val="none" w:sz="0" w:space="0" w:color="auto"/>
                <w:left w:val="none" w:sz="0" w:space="0" w:color="auto"/>
                <w:bottom w:val="none" w:sz="0" w:space="0" w:color="auto"/>
                <w:right w:val="none" w:sz="0" w:space="0" w:color="auto"/>
              </w:divBdr>
            </w:div>
            <w:div w:id="257252704">
              <w:marLeft w:val="0"/>
              <w:marRight w:val="0"/>
              <w:marTop w:val="0"/>
              <w:marBottom w:val="0"/>
              <w:divBdr>
                <w:top w:val="none" w:sz="0" w:space="0" w:color="auto"/>
                <w:left w:val="none" w:sz="0" w:space="0" w:color="auto"/>
                <w:bottom w:val="none" w:sz="0" w:space="0" w:color="auto"/>
                <w:right w:val="none" w:sz="0" w:space="0" w:color="auto"/>
              </w:divBdr>
            </w:div>
            <w:div w:id="320895294">
              <w:marLeft w:val="0"/>
              <w:marRight w:val="0"/>
              <w:marTop w:val="0"/>
              <w:marBottom w:val="0"/>
              <w:divBdr>
                <w:top w:val="none" w:sz="0" w:space="0" w:color="auto"/>
                <w:left w:val="none" w:sz="0" w:space="0" w:color="auto"/>
                <w:bottom w:val="none" w:sz="0" w:space="0" w:color="auto"/>
                <w:right w:val="none" w:sz="0" w:space="0" w:color="auto"/>
              </w:divBdr>
            </w:div>
            <w:div w:id="328139011">
              <w:marLeft w:val="0"/>
              <w:marRight w:val="0"/>
              <w:marTop w:val="0"/>
              <w:marBottom w:val="0"/>
              <w:divBdr>
                <w:top w:val="none" w:sz="0" w:space="0" w:color="auto"/>
                <w:left w:val="none" w:sz="0" w:space="0" w:color="auto"/>
                <w:bottom w:val="none" w:sz="0" w:space="0" w:color="auto"/>
                <w:right w:val="none" w:sz="0" w:space="0" w:color="auto"/>
              </w:divBdr>
            </w:div>
            <w:div w:id="336811361">
              <w:marLeft w:val="0"/>
              <w:marRight w:val="0"/>
              <w:marTop w:val="0"/>
              <w:marBottom w:val="0"/>
              <w:divBdr>
                <w:top w:val="none" w:sz="0" w:space="0" w:color="auto"/>
                <w:left w:val="none" w:sz="0" w:space="0" w:color="auto"/>
                <w:bottom w:val="none" w:sz="0" w:space="0" w:color="auto"/>
                <w:right w:val="none" w:sz="0" w:space="0" w:color="auto"/>
              </w:divBdr>
              <w:divsChild>
                <w:div w:id="562061780">
                  <w:marLeft w:val="0"/>
                  <w:marRight w:val="0"/>
                  <w:marTop w:val="30"/>
                  <w:marBottom w:val="30"/>
                  <w:divBdr>
                    <w:top w:val="none" w:sz="0" w:space="0" w:color="auto"/>
                    <w:left w:val="none" w:sz="0" w:space="0" w:color="auto"/>
                    <w:bottom w:val="none" w:sz="0" w:space="0" w:color="auto"/>
                    <w:right w:val="none" w:sz="0" w:space="0" w:color="auto"/>
                  </w:divBdr>
                  <w:divsChild>
                    <w:div w:id="139346708">
                      <w:marLeft w:val="0"/>
                      <w:marRight w:val="0"/>
                      <w:marTop w:val="0"/>
                      <w:marBottom w:val="0"/>
                      <w:divBdr>
                        <w:top w:val="none" w:sz="0" w:space="0" w:color="auto"/>
                        <w:left w:val="none" w:sz="0" w:space="0" w:color="auto"/>
                        <w:bottom w:val="none" w:sz="0" w:space="0" w:color="auto"/>
                        <w:right w:val="none" w:sz="0" w:space="0" w:color="auto"/>
                      </w:divBdr>
                      <w:divsChild>
                        <w:div w:id="65300384">
                          <w:marLeft w:val="0"/>
                          <w:marRight w:val="0"/>
                          <w:marTop w:val="0"/>
                          <w:marBottom w:val="0"/>
                          <w:divBdr>
                            <w:top w:val="none" w:sz="0" w:space="0" w:color="auto"/>
                            <w:left w:val="none" w:sz="0" w:space="0" w:color="auto"/>
                            <w:bottom w:val="none" w:sz="0" w:space="0" w:color="auto"/>
                            <w:right w:val="none" w:sz="0" w:space="0" w:color="auto"/>
                          </w:divBdr>
                        </w:div>
                      </w:divsChild>
                    </w:div>
                    <w:div w:id="478229127">
                      <w:marLeft w:val="0"/>
                      <w:marRight w:val="0"/>
                      <w:marTop w:val="0"/>
                      <w:marBottom w:val="0"/>
                      <w:divBdr>
                        <w:top w:val="none" w:sz="0" w:space="0" w:color="auto"/>
                        <w:left w:val="none" w:sz="0" w:space="0" w:color="auto"/>
                        <w:bottom w:val="none" w:sz="0" w:space="0" w:color="auto"/>
                        <w:right w:val="none" w:sz="0" w:space="0" w:color="auto"/>
                      </w:divBdr>
                      <w:divsChild>
                        <w:div w:id="1740324525">
                          <w:marLeft w:val="0"/>
                          <w:marRight w:val="0"/>
                          <w:marTop w:val="0"/>
                          <w:marBottom w:val="0"/>
                          <w:divBdr>
                            <w:top w:val="none" w:sz="0" w:space="0" w:color="auto"/>
                            <w:left w:val="none" w:sz="0" w:space="0" w:color="auto"/>
                            <w:bottom w:val="none" w:sz="0" w:space="0" w:color="auto"/>
                            <w:right w:val="none" w:sz="0" w:space="0" w:color="auto"/>
                          </w:divBdr>
                        </w:div>
                      </w:divsChild>
                    </w:div>
                    <w:div w:id="765156407">
                      <w:marLeft w:val="0"/>
                      <w:marRight w:val="0"/>
                      <w:marTop w:val="0"/>
                      <w:marBottom w:val="0"/>
                      <w:divBdr>
                        <w:top w:val="none" w:sz="0" w:space="0" w:color="auto"/>
                        <w:left w:val="none" w:sz="0" w:space="0" w:color="auto"/>
                        <w:bottom w:val="none" w:sz="0" w:space="0" w:color="auto"/>
                        <w:right w:val="none" w:sz="0" w:space="0" w:color="auto"/>
                      </w:divBdr>
                      <w:divsChild>
                        <w:div w:id="1812405461">
                          <w:marLeft w:val="0"/>
                          <w:marRight w:val="0"/>
                          <w:marTop w:val="0"/>
                          <w:marBottom w:val="0"/>
                          <w:divBdr>
                            <w:top w:val="none" w:sz="0" w:space="0" w:color="auto"/>
                            <w:left w:val="none" w:sz="0" w:space="0" w:color="auto"/>
                            <w:bottom w:val="none" w:sz="0" w:space="0" w:color="auto"/>
                            <w:right w:val="none" w:sz="0" w:space="0" w:color="auto"/>
                          </w:divBdr>
                        </w:div>
                      </w:divsChild>
                    </w:div>
                    <w:div w:id="777682276">
                      <w:marLeft w:val="0"/>
                      <w:marRight w:val="0"/>
                      <w:marTop w:val="0"/>
                      <w:marBottom w:val="0"/>
                      <w:divBdr>
                        <w:top w:val="none" w:sz="0" w:space="0" w:color="auto"/>
                        <w:left w:val="none" w:sz="0" w:space="0" w:color="auto"/>
                        <w:bottom w:val="none" w:sz="0" w:space="0" w:color="auto"/>
                        <w:right w:val="none" w:sz="0" w:space="0" w:color="auto"/>
                      </w:divBdr>
                      <w:divsChild>
                        <w:div w:id="910311676">
                          <w:marLeft w:val="0"/>
                          <w:marRight w:val="0"/>
                          <w:marTop w:val="0"/>
                          <w:marBottom w:val="0"/>
                          <w:divBdr>
                            <w:top w:val="none" w:sz="0" w:space="0" w:color="auto"/>
                            <w:left w:val="none" w:sz="0" w:space="0" w:color="auto"/>
                            <w:bottom w:val="none" w:sz="0" w:space="0" w:color="auto"/>
                            <w:right w:val="none" w:sz="0" w:space="0" w:color="auto"/>
                          </w:divBdr>
                        </w:div>
                      </w:divsChild>
                    </w:div>
                    <w:div w:id="865755991">
                      <w:marLeft w:val="0"/>
                      <w:marRight w:val="0"/>
                      <w:marTop w:val="0"/>
                      <w:marBottom w:val="0"/>
                      <w:divBdr>
                        <w:top w:val="none" w:sz="0" w:space="0" w:color="auto"/>
                        <w:left w:val="none" w:sz="0" w:space="0" w:color="auto"/>
                        <w:bottom w:val="none" w:sz="0" w:space="0" w:color="auto"/>
                        <w:right w:val="none" w:sz="0" w:space="0" w:color="auto"/>
                      </w:divBdr>
                      <w:divsChild>
                        <w:div w:id="1381124990">
                          <w:marLeft w:val="0"/>
                          <w:marRight w:val="0"/>
                          <w:marTop w:val="0"/>
                          <w:marBottom w:val="0"/>
                          <w:divBdr>
                            <w:top w:val="none" w:sz="0" w:space="0" w:color="auto"/>
                            <w:left w:val="none" w:sz="0" w:space="0" w:color="auto"/>
                            <w:bottom w:val="none" w:sz="0" w:space="0" w:color="auto"/>
                            <w:right w:val="none" w:sz="0" w:space="0" w:color="auto"/>
                          </w:divBdr>
                        </w:div>
                      </w:divsChild>
                    </w:div>
                    <w:div w:id="897206249">
                      <w:marLeft w:val="0"/>
                      <w:marRight w:val="0"/>
                      <w:marTop w:val="0"/>
                      <w:marBottom w:val="0"/>
                      <w:divBdr>
                        <w:top w:val="none" w:sz="0" w:space="0" w:color="auto"/>
                        <w:left w:val="none" w:sz="0" w:space="0" w:color="auto"/>
                        <w:bottom w:val="none" w:sz="0" w:space="0" w:color="auto"/>
                        <w:right w:val="none" w:sz="0" w:space="0" w:color="auto"/>
                      </w:divBdr>
                      <w:divsChild>
                        <w:div w:id="1022123343">
                          <w:marLeft w:val="0"/>
                          <w:marRight w:val="0"/>
                          <w:marTop w:val="0"/>
                          <w:marBottom w:val="0"/>
                          <w:divBdr>
                            <w:top w:val="none" w:sz="0" w:space="0" w:color="auto"/>
                            <w:left w:val="none" w:sz="0" w:space="0" w:color="auto"/>
                            <w:bottom w:val="none" w:sz="0" w:space="0" w:color="auto"/>
                            <w:right w:val="none" w:sz="0" w:space="0" w:color="auto"/>
                          </w:divBdr>
                        </w:div>
                      </w:divsChild>
                    </w:div>
                    <w:div w:id="1245065846">
                      <w:marLeft w:val="0"/>
                      <w:marRight w:val="0"/>
                      <w:marTop w:val="0"/>
                      <w:marBottom w:val="0"/>
                      <w:divBdr>
                        <w:top w:val="none" w:sz="0" w:space="0" w:color="auto"/>
                        <w:left w:val="none" w:sz="0" w:space="0" w:color="auto"/>
                        <w:bottom w:val="none" w:sz="0" w:space="0" w:color="auto"/>
                        <w:right w:val="none" w:sz="0" w:space="0" w:color="auto"/>
                      </w:divBdr>
                      <w:divsChild>
                        <w:div w:id="1767648338">
                          <w:marLeft w:val="0"/>
                          <w:marRight w:val="0"/>
                          <w:marTop w:val="0"/>
                          <w:marBottom w:val="0"/>
                          <w:divBdr>
                            <w:top w:val="none" w:sz="0" w:space="0" w:color="auto"/>
                            <w:left w:val="none" w:sz="0" w:space="0" w:color="auto"/>
                            <w:bottom w:val="none" w:sz="0" w:space="0" w:color="auto"/>
                            <w:right w:val="none" w:sz="0" w:space="0" w:color="auto"/>
                          </w:divBdr>
                        </w:div>
                      </w:divsChild>
                    </w:div>
                    <w:div w:id="1310867890">
                      <w:marLeft w:val="0"/>
                      <w:marRight w:val="0"/>
                      <w:marTop w:val="0"/>
                      <w:marBottom w:val="0"/>
                      <w:divBdr>
                        <w:top w:val="none" w:sz="0" w:space="0" w:color="auto"/>
                        <w:left w:val="none" w:sz="0" w:space="0" w:color="auto"/>
                        <w:bottom w:val="none" w:sz="0" w:space="0" w:color="auto"/>
                        <w:right w:val="none" w:sz="0" w:space="0" w:color="auto"/>
                      </w:divBdr>
                      <w:divsChild>
                        <w:div w:id="1736777745">
                          <w:marLeft w:val="0"/>
                          <w:marRight w:val="0"/>
                          <w:marTop w:val="0"/>
                          <w:marBottom w:val="0"/>
                          <w:divBdr>
                            <w:top w:val="none" w:sz="0" w:space="0" w:color="auto"/>
                            <w:left w:val="none" w:sz="0" w:space="0" w:color="auto"/>
                            <w:bottom w:val="none" w:sz="0" w:space="0" w:color="auto"/>
                            <w:right w:val="none" w:sz="0" w:space="0" w:color="auto"/>
                          </w:divBdr>
                        </w:div>
                      </w:divsChild>
                    </w:div>
                    <w:div w:id="1574777422">
                      <w:marLeft w:val="0"/>
                      <w:marRight w:val="0"/>
                      <w:marTop w:val="0"/>
                      <w:marBottom w:val="0"/>
                      <w:divBdr>
                        <w:top w:val="none" w:sz="0" w:space="0" w:color="auto"/>
                        <w:left w:val="none" w:sz="0" w:space="0" w:color="auto"/>
                        <w:bottom w:val="none" w:sz="0" w:space="0" w:color="auto"/>
                        <w:right w:val="none" w:sz="0" w:space="0" w:color="auto"/>
                      </w:divBdr>
                      <w:divsChild>
                        <w:div w:id="395904700">
                          <w:marLeft w:val="0"/>
                          <w:marRight w:val="0"/>
                          <w:marTop w:val="0"/>
                          <w:marBottom w:val="0"/>
                          <w:divBdr>
                            <w:top w:val="none" w:sz="0" w:space="0" w:color="auto"/>
                            <w:left w:val="none" w:sz="0" w:space="0" w:color="auto"/>
                            <w:bottom w:val="none" w:sz="0" w:space="0" w:color="auto"/>
                            <w:right w:val="none" w:sz="0" w:space="0" w:color="auto"/>
                          </w:divBdr>
                        </w:div>
                      </w:divsChild>
                    </w:div>
                    <w:div w:id="1575892759">
                      <w:marLeft w:val="0"/>
                      <w:marRight w:val="0"/>
                      <w:marTop w:val="0"/>
                      <w:marBottom w:val="0"/>
                      <w:divBdr>
                        <w:top w:val="none" w:sz="0" w:space="0" w:color="auto"/>
                        <w:left w:val="none" w:sz="0" w:space="0" w:color="auto"/>
                        <w:bottom w:val="none" w:sz="0" w:space="0" w:color="auto"/>
                        <w:right w:val="none" w:sz="0" w:space="0" w:color="auto"/>
                      </w:divBdr>
                      <w:divsChild>
                        <w:div w:id="1650550777">
                          <w:marLeft w:val="0"/>
                          <w:marRight w:val="0"/>
                          <w:marTop w:val="0"/>
                          <w:marBottom w:val="0"/>
                          <w:divBdr>
                            <w:top w:val="none" w:sz="0" w:space="0" w:color="auto"/>
                            <w:left w:val="none" w:sz="0" w:space="0" w:color="auto"/>
                            <w:bottom w:val="none" w:sz="0" w:space="0" w:color="auto"/>
                            <w:right w:val="none" w:sz="0" w:space="0" w:color="auto"/>
                          </w:divBdr>
                        </w:div>
                      </w:divsChild>
                    </w:div>
                    <w:div w:id="1617716664">
                      <w:marLeft w:val="0"/>
                      <w:marRight w:val="0"/>
                      <w:marTop w:val="0"/>
                      <w:marBottom w:val="0"/>
                      <w:divBdr>
                        <w:top w:val="none" w:sz="0" w:space="0" w:color="auto"/>
                        <w:left w:val="none" w:sz="0" w:space="0" w:color="auto"/>
                        <w:bottom w:val="none" w:sz="0" w:space="0" w:color="auto"/>
                        <w:right w:val="none" w:sz="0" w:space="0" w:color="auto"/>
                      </w:divBdr>
                      <w:divsChild>
                        <w:div w:id="1423063977">
                          <w:marLeft w:val="0"/>
                          <w:marRight w:val="0"/>
                          <w:marTop w:val="0"/>
                          <w:marBottom w:val="0"/>
                          <w:divBdr>
                            <w:top w:val="none" w:sz="0" w:space="0" w:color="auto"/>
                            <w:left w:val="none" w:sz="0" w:space="0" w:color="auto"/>
                            <w:bottom w:val="none" w:sz="0" w:space="0" w:color="auto"/>
                            <w:right w:val="none" w:sz="0" w:space="0" w:color="auto"/>
                          </w:divBdr>
                        </w:div>
                      </w:divsChild>
                    </w:div>
                    <w:div w:id="1698890978">
                      <w:marLeft w:val="0"/>
                      <w:marRight w:val="0"/>
                      <w:marTop w:val="0"/>
                      <w:marBottom w:val="0"/>
                      <w:divBdr>
                        <w:top w:val="none" w:sz="0" w:space="0" w:color="auto"/>
                        <w:left w:val="none" w:sz="0" w:space="0" w:color="auto"/>
                        <w:bottom w:val="none" w:sz="0" w:space="0" w:color="auto"/>
                        <w:right w:val="none" w:sz="0" w:space="0" w:color="auto"/>
                      </w:divBdr>
                      <w:divsChild>
                        <w:div w:id="652490134">
                          <w:marLeft w:val="0"/>
                          <w:marRight w:val="0"/>
                          <w:marTop w:val="0"/>
                          <w:marBottom w:val="0"/>
                          <w:divBdr>
                            <w:top w:val="none" w:sz="0" w:space="0" w:color="auto"/>
                            <w:left w:val="none" w:sz="0" w:space="0" w:color="auto"/>
                            <w:bottom w:val="none" w:sz="0" w:space="0" w:color="auto"/>
                            <w:right w:val="none" w:sz="0" w:space="0" w:color="auto"/>
                          </w:divBdr>
                        </w:div>
                      </w:divsChild>
                    </w:div>
                    <w:div w:id="2033604552">
                      <w:marLeft w:val="0"/>
                      <w:marRight w:val="0"/>
                      <w:marTop w:val="0"/>
                      <w:marBottom w:val="0"/>
                      <w:divBdr>
                        <w:top w:val="none" w:sz="0" w:space="0" w:color="auto"/>
                        <w:left w:val="none" w:sz="0" w:space="0" w:color="auto"/>
                        <w:bottom w:val="none" w:sz="0" w:space="0" w:color="auto"/>
                        <w:right w:val="none" w:sz="0" w:space="0" w:color="auto"/>
                      </w:divBdr>
                      <w:divsChild>
                        <w:div w:id="15039016">
                          <w:marLeft w:val="0"/>
                          <w:marRight w:val="0"/>
                          <w:marTop w:val="0"/>
                          <w:marBottom w:val="0"/>
                          <w:divBdr>
                            <w:top w:val="none" w:sz="0" w:space="0" w:color="auto"/>
                            <w:left w:val="none" w:sz="0" w:space="0" w:color="auto"/>
                            <w:bottom w:val="none" w:sz="0" w:space="0" w:color="auto"/>
                            <w:right w:val="none" w:sz="0" w:space="0" w:color="auto"/>
                          </w:divBdr>
                        </w:div>
                      </w:divsChild>
                    </w:div>
                    <w:div w:id="2083790775">
                      <w:marLeft w:val="0"/>
                      <w:marRight w:val="0"/>
                      <w:marTop w:val="0"/>
                      <w:marBottom w:val="0"/>
                      <w:divBdr>
                        <w:top w:val="none" w:sz="0" w:space="0" w:color="auto"/>
                        <w:left w:val="none" w:sz="0" w:space="0" w:color="auto"/>
                        <w:bottom w:val="none" w:sz="0" w:space="0" w:color="auto"/>
                        <w:right w:val="none" w:sz="0" w:space="0" w:color="auto"/>
                      </w:divBdr>
                      <w:divsChild>
                        <w:div w:id="157897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293659">
              <w:marLeft w:val="0"/>
              <w:marRight w:val="0"/>
              <w:marTop w:val="0"/>
              <w:marBottom w:val="0"/>
              <w:divBdr>
                <w:top w:val="none" w:sz="0" w:space="0" w:color="auto"/>
                <w:left w:val="none" w:sz="0" w:space="0" w:color="auto"/>
                <w:bottom w:val="none" w:sz="0" w:space="0" w:color="auto"/>
                <w:right w:val="none" w:sz="0" w:space="0" w:color="auto"/>
              </w:divBdr>
            </w:div>
            <w:div w:id="372384108">
              <w:marLeft w:val="0"/>
              <w:marRight w:val="0"/>
              <w:marTop w:val="0"/>
              <w:marBottom w:val="0"/>
              <w:divBdr>
                <w:top w:val="none" w:sz="0" w:space="0" w:color="auto"/>
                <w:left w:val="none" w:sz="0" w:space="0" w:color="auto"/>
                <w:bottom w:val="none" w:sz="0" w:space="0" w:color="auto"/>
                <w:right w:val="none" w:sz="0" w:space="0" w:color="auto"/>
              </w:divBdr>
            </w:div>
            <w:div w:id="460458116">
              <w:marLeft w:val="0"/>
              <w:marRight w:val="0"/>
              <w:marTop w:val="0"/>
              <w:marBottom w:val="0"/>
              <w:divBdr>
                <w:top w:val="none" w:sz="0" w:space="0" w:color="auto"/>
                <w:left w:val="none" w:sz="0" w:space="0" w:color="auto"/>
                <w:bottom w:val="none" w:sz="0" w:space="0" w:color="auto"/>
                <w:right w:val="none" w:sz="0" w:space="0" w:color="auto"/>
              </w:divBdr>
            </w:div>
            <w:div w:id="470096261">
              <w:marLeft w:val="0"/>
              <w:marRight w:val="0"/>
              <w:marTop w:val="0"/>
              <w:marBottom w:val="0"/>
              <w:divBdr>
                <w:top w:val="none" w:sz="0" w:space="0" w:color="auto"/>
                <w:left w:val="none" w:sz="0" w:space="0" w:color="auto"/>
                <w:bottom w:val="none" w:sz="0" w:space="0" w:color="auto"/>
                <w:right w:val="none" w:sz="0" w:space="0" w:color="auto"/>
              </w:divBdr>
            </w:div>
            <w:div w:id="500196019">
              <w:marLeft w:val="0"/>
              <w:marRight w:val="0"/>
              <w:marTop w:val="0"/>
              <w:marBottom w:val="0"/>
              <w:divBdr>
                <w:top w:val="none" w:sz="0" w:space="0" w:color="auto"/>
                <w:left w:val="none" w:sz="0" w:space="0" w:color="auto"/>
                <w:bottom w:val="none" w:sz="0" w:space="0" w:color="auto"/>
                <w:right w:val="none" w:sz="0" w:space="0" w:color="auto"/>
              </w:divBdr>
            </w:div>
            <w:div w:id="509948779">
              <w:marLeft w:val="0"/>
              <w:marRight w:val="0"/>
              <w:marTop w:val="0"/>
              <w:marBottom w:val="0"/>
              <w:divBdr>
                <w:top w:val="none" w:sz="0" w:space="0" w:color="auto"/>
                <w:left w:val="none" w:sz="0" w:space="0" w:color="auto"/>
                <w:bottom w:val="none" w:sz="0" w:space="0" w:color="auto"/>
                <w:right w:val="none" w:sz="0" w:space="0" w:color="auto"/>
              </w:divBdr>
            </w:div>
            <w:div w:id="527257582">
              <w:marLeft w:val="0"/>
              <w:marRight w:val="0"/>
              <w:marTop w:val="0"/>
              <w:marBottom w:val="0"/>
              <w:divBdr>
                <w:top w:val="none" w:sz="0" w:space="0" w:color="auto"/>
                <w:left w:val="none" w:sz="0" w:space="0" w:color="auto"/>
                <w:bottom w:val="none" w:sz="0" w:space="0" w:color="auto"/>
                <w:right w:val="none" w:sz="0" w:space="0" w:color="auto"/>
              </w:divBdr>
            </w:div>
            <w:div w:id="540018114">
              <w:marLeft w:val="0"/>
              <w:marRight w:val="0"/>
              <w:marTop w:val="0"/>
              <w:marBottom w:val="0"/>
              <w:divBdr>
                <w:top w:val="none" w:sz="0" w:space="0" w:color="auto"/>
                <w:left w:val="none" w:sz="0" w:space="0" w:color="auto"/>
                <w:bottom w:val="none" w:sz="0" w:space="0" w:color="auto"/>
                <w:right w:val="none" w:sz="0" w:space="0" w:color="auto"/>
              </w:divBdr>
            </w:div>
            <w:div w:id="558245856">
              <w:marLeft w:val="0"/>
              <w:marRight w:val="0"/>
              <w:marTop w:val="0"/>
              <w:marBottom w:val="0"/>
              <w:divBdr>
                <w:top w:val="none" w:sz="0" w:space="0" w:color="auto"/>
                <w:left w:val="none" w:sz="0" w:space="0" w:color="auto"/>
                <w:bottom w:val="none" w:sz="0" w:space="0" w:color="auto"/>
                <w:right w:val="none" w:sz="0" w:space="0" w:color="auto"/>
              </w:divBdr>
            </w:div>
            <w:div w:id="562911320">
              <w:marLeft w:val="0"/>
              <w:marRight w:val="0"/>
              <w:marTop w:val="0"/>
              <w:marBottom w:val="0"/>
              <w:divBdr>
                <w:top w:val="none" w:sz="0" w:space="0" w:color="auto"/>
                <w:left w:val="none" w:sz="0" w:space="0" w:color="auto"/>
                <w:bottom w:val="none" w:sz="0" w:space="0" w:color="auto"/>
                <w:right w:val="none" w:sz="0" w:space="0" w:color="auto"/>
              </w:divBdr>
            </w:div>
            <w:div w:id="610816830">
              <w:marLeft w:val="0"/>
              <w:marRight w:val="0"/>
              <w:marTop w:val="0"/>
              <w:marBottom w:val="0"/>
              <w:divBdr>
                <w:top w:val="none" w:sz="0" w:space="0" w:color="auto"/>
                <w:left w:val="none" w:sz="0" w:space="0" w:color="auto"/>
                <w:bottom w:val="none" w:sz="0" w:space="0" w:color="auto"/>
                <w:right w:val="none" w:sz="0" w:space="0" w:color="auto"/>
              </w:divBdr>
            </w:div>
            <w:div w:id="614941715">
              <w:marLeft w:val="0"/>
              <w:marRight w:val="0"/>
              <w:marTop w:val="0"/>
              <w:marBottom w:val="0"/>
              <w:divBdr>
                <w:top w:val="none" w:sz="0" w:space="0" w:color="auto"/>
                <w:left w:val="none" w:sz="0" w:space="0" w:color="auto"/>
                <w:bottom w:val="none" w:sz="0" w:space="0" w:color="auto"/>
                <w:right w:val="none" w:sz="0" w:space="0" w:color="auto"/>
              </w:divBdr>
            </w:div>
            <w:div w:id="633175772">
              <w:marLeft w:val="0"/>
              <w:marRight w:val="0"/>
              <w:marTop w:val="0"/>
              <w:marBottom w:val="0"/>
              <w:divBdr>
                <w:top w:val="none" w:sz="0" w:space="0" w:color="auto"/>
                <w:left w:val="none" w:sz="0" w:space="0" w:color="auto"/>
                <w:bottom w:val="none" w:sz="0" w:space="0" w:color="auto"/>
                <w:right w:val="none" w:sz="0" w:space="0" w:color="auto"/>
              </w:divBdr>
            </w:div>
            <w:div w:id="719675749">
              <w:marLeft w:val="0"/>
              <w:marRight w:val="0"/>
              <w:marTop w:val="0"/>
              <w:marBottom w:val="0"/>
              <w:divBdr>
                <w:top w:val="none" w:sz="0" w:space="0" w:color="auto"/>
                <w:left w:val="none" w:sz="0" w:space="0" w:color="auto"/>
                <w:bottom w:val="none" w:sz="0" w:space="0" w:color="auto"/>
                <w:right w:val="none" w:sz="0" w:space="0" w:color="auto"/>
              </w:divBdr>
            </w:div>
            <w:div w:id="720329499">
              <w:marLeft w:val="0"/>
              <w:marRight w:val="0"/>
              <w:marTop w:val="0"/>
              <w:marBottom w:val="0"/>
              <w:divBdr>
                <w:top w:val="none" w:sz="0" w:space="0" w:color="auto"/>
                <w:left w:val="none" w:sz="0" w:space="0" w:color="auto"/>
                <w:bottom w:val="none" w:sz="0" w:space="0" w:color="auto"/>
                <w:right w:val="none" w:sz="0" w:space="0" w:color="auto"/>
              </w:divBdr>
            </w:div>
            <w:div w:id="724068925">
              <w:marLeft w:val="0"/>
              <w:marRight w:val="0"/>
              <w:marTop w:val="0"/>
              <w:marBottom w:val="0"/>
              <w:divBdr>
                <w:top w:val="none" w:sz="0" w:space="0" w:color="auto"/>
                <w:left w:val="none" w:sz="0" w:space="0" w:color="auto"/>
                <w:bottom w:val="none" w:sz="0" w:space="0" w:color="auto"/>
                <w:right w:val="none" w:sz="0" w:space="0" w:color="auto"/>
              </w:divBdr>
            </w:div>
            <w:div w:id="732310832">
              <w:marLeft w:val="0"/>
              <w:marRight w:val="0"/>
              <w:marTop w:val="0"/>
              <w:marBottom w:val="0"/>
              <w:divBdr>
                <w:top w:val="none" w:sz="0" w:space="0" w:color="auto"/>
                <w:left w:val="none" w:sz="0" w:space="0" w:color="auto"/>
                <w:bottom w:val="none" w:sz="0" w:space="0" w:color="auto"/>
                <w:right w:val="none" w:sz="0" w:space="0" w:color="auto"/>
              </w:divBdr>
            </w:div>
            <w:div w:id="869031373">
              <w:marLeft w:val="0"/>
              <w:marRight w:val="0"/>
              <w:marTop w:val="0"/>
              <w:marBottom w:val="0"/>
              <w:divBdr>
                <w:top w:val="none" w:sz="0" w:space="0" w:color="auto"/>
                <w:left w:val="none" w:sz="0" w:space="0" w:color="auto"/>
                <w:bottom w:val="none" w:sz="0" w:space="0" w:color="auto"/>
                <w:right w:val="none" w:sz="0" w:space="0" w:color="auto"/>
              </w:divBdr>
            </w:div>
            <w:div w:id="897858925">
              <w:marLeft w:val="0"/>
              <w:marRight w:val="0"/>
              <w:marTop w:val="0"/>
              <w:marBottom w:val="0"/>
              <w:divBdr>
                <w:top w:val="none" w:sz="0" w:space="0" w:color="auto"/>
                <w:left w:val="none" w:sz="0" w:space="0" w:color="auto"/>
                <w:bottom w:val="none" w:sz="0" w:space="0" w:color="auto"/>
                <w:right w:val="none" w:sz="0" w:space="0" w:color="auto"/>
              </w:divBdr>
            </w:div>
            <w:div w:id="944776999">
              <w:marLeft w:val="0"/>
              <w:marRight w:val="0"/>
              <w:marTop w:val="0"/>
              <w:marBottom w:val="0"/>
              <w:divBdr>
                <w:top w:val="none" w:sz="0" w:space="0" w:color="auto"/>
                <w:left w:val="none" w:sz="0" w:space="0" w:color="auto"/>
                <w:bottom w:val="none" w:sz="0" w:space="0" w:color="auto"/>
                <w:right w:val="none" w:sz="0" w:space="0" w:color="auto"/>
              </w:divBdr>
              <w:divsChild>
                <w:div w:id="1311984897">
                  <w:marLeft w:val="0"/>
                  <w:marRight w:val="0"/>
                  <w:marTop w:val="30"/>
                  <w:marBottom w:val="30"/>
                  <w:divBdr>
                    <w:top w:val="none" w:sz="0" w:space="0" w:color="auto"/>
                    <w:left w:val="none" w:sz="0" w:space="0" w:color="auto"/>
                    <w:bottom w:val="none" w:sz="0" w:space="0" w:color="auto"/>
                    <w:right w:val="none" w:sz="0" w:space="0" w:color="auto"/>
                  </w:divBdr>
                  <w:divsChild>
                    <w:div w:id="170293334">
                      <w:marLeft w:val="0"/>
                      <w:marRight w:val="0"/>
                      <w:marTop w:val="0"/>
                      <w:marBottom w:val="0"/>
                      <w:divBdr>
                        <w:top w:val="none" w:sz="0" w:space="0" w:color="auto"/>
                        <w:left w:val="none" w:sz="0" w:space="0" w:color="auto"/>
                        <w:bottom w:val="none" w:sz="0" w:space="0" w:color="auto"/>
                        <w:right w:val="none" w:sz="0" w:space="0" w:color="auto"/>
                      </w:divBdr>
                      <w:divsChild>
                        <w:div w:id="893389178">
                          <w:marLeft w:val="0"/>
                          <w:marRight w:val="0"/>
                          <w:marTop w:val="0"/>
                          <w:marBottom w:val="0"/>
                          <w:divBdr>
                            <w:top w:val="none" w:sz="0" w:space="0" w:color="auto"/>
                            <w:left w:val="none" w:sz="0" w:space="0" w:color="auto"/>
                            <w:bottom w:val="none" w:sz="0" w:space="0" w:color="auto"/>
                            <w:right w:val="none" w:sz="0" w:space="0" w:color="auto"/>
                          </w:divBdr>
                        </w:div>
                      </w:divsChild>
                    </w:div>
                    <w:div w:id="456215620">
                      <w:marLeft w:val="0"/>
                      <w:marRight w:val="0"/>
                      <w:marTop w:val="0"/>
                      <w:marBottom w:val="0"/>
                      <w:divBdr>
                        <w:top w:val="none" w:sz="0" w:space="0" w:color="auto"/>
                        <w:left w:val="none" w:sz="0" w:space="0" w:color="auto"/>
                        <w:bottom w:val="none" w:sz="0" w:space="0" w:color="auto"/>
                        <w:right w:val="none" w:sz="0" w:space="0" w:color="auto"/>
                      </w:divBdr>
                      <w:divsChild>
                        <w:div w:id="1515412173">
                          <w:marLeft w:val="0"/>
                          <w:marRight w:val="0"/>
                          <w:marTop w:val="0"/>
                          <w:marBottom w:val="0"/>
                          <w:divBdr>
                            <w:top w:val="none" w:sz="0" w:space="0" w:color="auto"/>
                            <w:left w:val="none" w:sz="0" w:space="0" w:color="auto"/>
                            <w:bottom w:val="none" w:sz="0" w:space="0" w:color="auto"/>
                            <w:right w:val="none" w:sz="0" w:space="0" w:color="auto"/>
                          </w:divBdr>
                        </w:div>
                      </w:divsChild>
                    </w:div>
                    <w:div w:id="543907678">
                      <w:marLeft w:val="0"/>
                      <w:marRight w:val="0"/>
                      <w:marTop w:val="0"/>
                      <w:marBottom w:val="0"/>
                      <w:divBdr>
                        <w:top w:val="none" w:sz="0" w:space="0" w:color="auto"/>
                        <w:left w:val="none" w:sz="0" w:space="0" w:color="auto"/>
                        <w:bottom w:val="none" w:sz="0" w:space="0" w:color="auto"/>
                        <w:right w:val="none" w:sz="0" w:space="0" w:color="auto"/>
                      </w:divBdr>
                      <w:divsChild>
                        <w:div w:id="2060786307">
                          <w:marLeft w:val="0"/>
                          <w:marRight w:val="0"/>
                          <w:marTop w:val="0"/>
                          <w:marBottom w:val="0"/>
                          <w:divBdr>
                            <w:top w:val="none" w:sz="0" w:space="0" w:color="auto"/>
                            <w:left w:val="none" w:sz="0" w:space="0" w:color="auto"/>
                            <w:bottom w:val="none" w:sz="0" w:space="0" w:color="auto"/>
                            <w:right w:val="none" w:sz="0" w:space="0" w:color="auto"/>
                          </w:divBdr>
                        </w:div>
                      </w:divsChild>
                    </w:div>
                    <w:div w:id="791435375">
                      <w:marLeft w:val="0"/>
                      <w:marRight w:val="0"/>
                      <w:marTop w:val="0"/>
                      <w:marBottom w:val="0"/>
                      <w:divBdr>
                        <w:top w:val="none" w:sz="0" w:space="0" w:color="auto"/>
                        <w:left w:val="none" w:sz="0" w:space="0" w:color="auto"/>
                        <w:bottom w:val="none" w:sz="0" w:space="0" w:color="auto"/>
                        <w:right w:val="none" w:sz="0" w:space="0" w:color="auto"/>
                      </w:divBdr>
                      <w:divsChild>
                        <w:div w:id="1915042441">
                          <w:marLeft w:val="0"/>
                          <w:marRight w:val="0"/>
                          <w:marTop w:val="0"/>
                          <w:marBottom w:val="0"/>
                          <w:divBdr>
                            <w:top w:val="none" w:sz="0" w:space="0" w:color="auto"/>
                            <w:left w:val="none" w:sz="0" w:space="0" w:color="auto"/>
                            <w:bottom w:val="none" w:sz="0" w:space="0" w:color="auto"/>
                            <w:right w:val="none" w:sz="0" w:space="0" w:color="auto"/>
                          </w:divBdr>
                        </w:div>
                      </w:divsChild>
                    </w:div>
                    <w:div w:id="807892058">
                      <w:marLeft w:val="0"/>
                      <w:marRight w:val="0"/>
                      <w:marTop w:val="0"/>
                      <w:marBottom w:val="0"/>
                      <w:divBdr>
                        <w:top w:val="none" w:sz="0" w:space="0" w:color="auto"/>
                        <w:left w:val="none" w:sz="0" w:space="0" w:color="auto"/>
                        <w:bottom w:val="none" w:sz="0" w:space="0" w:color="auto"/>
                        <w:right w:val="none" w:sz="0" w:space="0" w:color="auto"/>
                      </w:divBdr>
                      <w:divsChild>
                        <w:div w:id="826821718">
                          <w:marLeft w:val="0"/>
                          <w:marRight w:val="0"/>
                          <w:marTop w:val="0"/>
                          <w:marBottom w:val="0"/>
                          <w:divBdr>
                            <w:top w:val="none" w:sz="0" w:space="0" w:color="auto"/>
                            <w:left w:val="none" w:sz="0" w:space="0" w:color="auto"/>
                            <w:bottom w:val="none" w:sz="0" w:space="0" w:color="auto"/>
                            <w:right w:val="none" w:sz="0" w:space="0" w:color="auto"/>
                          </w:divBdr>
                        </w:div>
                      </w:divsChild>
                    </w:div>
                    <w:div w:id="958755491">
                      <w:marLeft w:val="0"/>
                      <w:marRight w:val="0"/>
                      <w:marTop w:val="0"/>
                      <w:marBottom w:val="0"/>
                      <w:divBdr>
                        <w:top w:val="none" w:sz="0" w:space="0" w:color="auto"/>
                        <w:left w:val="none" w:sz="0" w:space="0" w:color="auto"/>
                        <w:bottom w:val="none" w:sz="0" w:space="0" w:color="auto"/>
                        <w:right w:val="none" w:sz="0" w:space="0" w:color="auto"/>
                      </w:divBdr>
                      <w:divsChild>
                        <w:div w:id="1343585387">
                          <w:marLeft w:val="0"/>
                          <w:marRight w:val="0"/>
                          <w:marTop w:val="0"/>
                          <w:marBottom w:val="0"/>
                          <w:divBdr>
                            <w:top w:val="none" w:sz="0" w:space="0" w:color="auto"/>
                            <w:left w:val="none" w:sz="0" w:space="0" w:color="auto"/>
                            <w:bottom w:val="none" w:sz="0" w:space="0" w:color="auto"/>
                            <w:right w:val="none" w:sz="0" w:space="0" w:color="auto"/>
                          </w:divBdr>
                        </w:div>
                      </w:divsChild>
                    </w:div>
                    <w:div w:id="1136221207">
                      <w:marLeft w:val="0"/>
                      <w:marRight w:val="0"/>
                      <w:marTop w:val="0"/>
                      <w:marBottom w:val="0"/>
                      <w:divBdr>
                        <w:top w:val="none" w:sz="0" w:space="0" w:color="auto"/>
                        <w:left w:val="none" w:sz="0" w:space="0" w:color="auto"/>
                        <w:bottom w:val="none" w:sz="0" w:space="0" w:color="auto"/>
                        <w:right w:val="none" w:sz="0" w:space="0" w:color="auto"/>
                      </w:divBdr>
                      <w:divsChild>
                        <w:div w:id="1852179144">
                          <w:marLeft w:val="0"/>
                          <w:marRight w:val="0"/>
                          <w:marTop w:val="0"/>
                          <w:marBottom w:val="0"/>
                          <w:divBdr>
                            <w:top w:val="none" w:sz="0" w:space="0" w:color="auto"/>
                            <w:left w:val="none" w:sz="0" w:space="0" w:color="auto"/>
                            <w:bottom w:val="none" w:sz="0" w:space="0" w:color="auto"/>
                            <w:right w:val="none" w:sz="0" w:space="0" w:color="auto"/>
                          </w:divBdr>
                        </w:div>
                      </w:divsChild>
                    </w:div>
                    <w:div w:id="1437677570">
                      <w:marLeft w:val="0"/>
                      <w:marRight w:val="0"/>
                      <w:marTop w:val="0"/>
                      <w:marBottom w:val="0"/>
                      <w:divBdr>
                        <w:top w:val="none" w:sz="0" w:space="0" w:color="auto"/>
                        <w:left w:val="none" w:sz="0" w:space="0" w:color="auto"/>
                        <w:bottom w:val="none" w:sz="0" w:space="0" w:color="auto"/>
                        <w:right w:val="none" w:sz="0" w:space="0" w:color="auto"/>
                      </w:divBdr>
                      <w:divsChild>
                        <w:div w:id="227765988">
                          <w:marLeft w:val="0"/>
                          <w:marRight w:val="0"/>
                          <w:marTop w:val="0"/>
                          <w:marBottom w:val="0"/>
                          <w:divBdr>
                            <w:top w:val="none" w:sz="0" w:space="0" w:color="auto"/>
                            <w:left w:val="none" w:sz="0" w:space="0" w:color="auto"/>
                            <w:bottom w:val="none" w:sz="0" w:space="0" w:color="auto"/>
                            <w:right w:val="none" w:sz="0" w:space="0" w:color="auto"/>
                          </w:divBdr>
                        </w:div>
                      </w:divsChild>
                    </w:div>
                    <w:div w:id="1542286815">
                      <w:marLeft w:val="0"/>
                      <w:marRight w:val="0"/>
                      <w:marTop w:val="0"/>
                      <w:marBottom w:val="0"/>
                      <w:divBdr>
                        <w:top w:val="none" w:sz="0" w:space="0" w:color="auto"/>
                        <w:left w:val="none" w:sz="0" w:space="0" w:color="auto"/>
                        <w:bottom w:val="none" w:sz="0" w:space="0" w:color="auto"/>
                        <w:right w:val="none" w:sz="0" w:space="0" w:color="auto"/>
                      </w:divBdr>
                      <w:divsChild>
                        <w:div w:id="1273779191">
                          <w:marLeft w:val="0"/>
                          <w:marRight w:val="0"/>
                          <w:marTop w:val="0"/>
                          <w:marBottom w:val="0"/>
                          <w:divBdr>
                            <w:top w:val="none" w:sz="0" w:space="0" w:color="auto"/>
                            <w:left w:val="none" w:sz="0" w:space="0" w:color="auto"/>
                            <w:bottom w:val="none" w:sz="0" w:space="0" w:color="auto"/>
                            <w:right w:val="none" w:sz="0" w:space="0" w:color="auto"/>
                          </w:divBdr>
                        </w:div>
                      </w:divsChild>
                    </w:div>
                    <w:div w:id="1584876895">
                      <w:marLeft w:val="0"/>
                      <w:marRight w:val="0"/>
                      <w:marTop w:val="0"/>
                      <w:marBottom w:val="0"/>
                      <w:divBdr>
                        <w:top w:val="none" w:sz="0" w:space="0" w:color="auto"/>
                        <w:left w:val="none" w:sz="0" w:space="0" w:color="auto"/>
                        <w:bottom w:val="none" w:sz="0" w:space="0" w:color="auto"/>
                        <w:right w:val="none" w:sz="0" w:space="0" w:color="auto"/>
                      </w:divBdr>
                      <w:divsChild>
                        <w:div w:id="1399982063">
                          <w:marLeft w:val="0"/>
                          <w:marRight w:val="0"/>
                          <w:marTop w:val="0"/>
                          <w:marBottom w:val="0"/>
                          <w:divBdr>
                            <w:top w:val="none" w:sz="0" w:space="0" w:color="auto"/>
                            <w:left w:val="none" w:sz="0" w:space="0" w:color="auto"/>
                            <w:bottom w:val="none" w:sz="0" w:space="0" w:color="auto"/>
                            <w:right w:val="none" w:sz="0" w:space="0" w:color="auto"/>
                          </w:divBdr>
                        </w:div>
                      </w:divsChild>
                    </w:div>
                    <w:div w:id="1695185876">
                      <w:marLeft w:val="0"/>
                      <w:marRight w:val="0"/>
                      <w:marTop w:val="0"/>
                      <w:marBottom w:val="0"/>
                      <w:divBdr>
                        <w:top w:val="none" w:sz="0" w:space="0" w:color="auto"/>
                        <w:left w:val="none" w:sz="0" w:space="0" w:color="auto"/>
                        <w:bottom w:val="none" w:sz="0" w:space="0" w:color="auto"/>
                        <w:right w:val="none" w:sz="0" w:space="0" w:color="auto"/>
                      </w:divBdr>
                      <w:divsChild>
                        <w:div w:id="1036085018">
                          <w:marLeft w:val="0"/>
                          <w:marRight w:val="0"/>
                          <w:marTop w:val="0"/>
                          <w:marBottom w:val="0"/>
                          <w:divBdr>
                            <w:top w:val="none" w:sz="0" w:space="0" w:color="auto"/>
                            <w:left w:val="none" w:sz="0" w:space="0" w:color="auto"/>
                            <w:bottom w:val="none" w:sz="0" w:space="0" w:color="auto"/>
                            <w:right w:val="none" w:sz="0" w:space="0" w:color="auto"/>
                          </w:divBdr>
                        </w:div>
                      </w:divsChild>
                    </w:div>
                    <w:div w:id="1849324249">
                      <w:marLeft w:val="0"/>
                      <w:marRight w:val="0"/>
                      <w:marTop w:val="0"/>
                      <w:marBottom w:val="0"/>
                      <w:divBdr>
                        <w:top w:val="none" w:sz="0" w:space="0" w:color="auto"/>
                        <w:left w:val="none" w:sz="0" w:space="0" w:color="auto"/>
                        <w:bottom w:val="none" w:sz="0" w:space="0" w:color="auto"/>
                        <w:right w:val="none" w:sz="0" w:space="0" w:color="auto"/>
                      </w:divBdr>
                      <w:divsChild>
                        <w:div w:id="1265068159">
                          <w:marLeft w:val="0"/>
                          <w:marRight w:val="0"/>
                          <w:marTop w:val="0"/>
                          <w:marBottom w:val="0"/>
                          <w:divBdr>
                            <w:top w:val="none" w:sz="0" w:space="0" w:color="auto"/>
                            <w:left w:val="none" w:sz="0" w:space="0" w:color="auto"/>
                            <w:bottom w:val="none" w:sz="0" w:space="0" w:color="auto"/>
                            <w:right w:val="none" w:sz="0" w:space="0" w:color="auto"/>
                          </w:divBdr>
                        </w:div>
                      </w:divsChild>
                    </w:div>
                    <w:div w:id="2021006230">
                      <w:marLeft w:val="0"/>
                      <w:marRight w:val="0"/>
                      <w:marTop w:val="0"/>
                      <w:marBottom w:val="0"/>
                      <w:divBdr>
                        <w:top w:val="none" w:sz="0" w:space="0" w:color="auto"/>
                        <w:left w:val="none" w:sz="0" w:space="0" w:color="auto"/>
                        <w:bottom w:val="none" w:sz="0" w:space="0" w:color="auto"/>
                        <w:right w:val="none" w:sz="0" w:space="0" w:color="auto"/>
                      </w:divBdr>
                      <w:divsChild>
                        <w:div w:id="249697945">
                          <w:marLeft w:val="0"/>
                          <w:marRight w:val="0"/>
                          <w:marTop w:val="0"/>
                          <w:marBottom w:val="0"/>
                          <w:divBdr>
                            <w:top w:val="none" w:sz="0" w:space="0" w:color="auto"/>
                            <w:left w:val="none" w:sz="0" w:space="0" w:color="auto"/>
                            <w:bottom w:val="none" w:sz="0" w:space="0" w:color="auto"/>
                            <w:right w:val="none" w:sz="0" w:space="0" w:color="auto"/>
                          </w:divBdr>
                        </w:div>
                      </w:divsChild>
                    </w:div>
                    <w:div w:id="2029217299">
                      <w:marLeft w:val="0"/>
                      <w:marRight w:val="0"/>
                      <w:marTop w:val="0"/>
                      <w:marBottom w:val="0"/>
                      <w:divBdr>
                        <w:top w:val="none" w:sz="0" w:space="0" w:color="auto"/>
                        <w:left w:val="none" w:sz="0" w:space="0" w:color="auto"/>
                        <w:bottom w:val="none" w:sz="0" w:space="0" w:color="auto"/>
                        <w:right w:val="none" w:sz="0" w:space="0" w:color="auto"/>
                      </w:divBdr>
                      <w:divsChild>
                        <w:div w:id="13300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867431">
              <w:marLeft w:val="0"/>
              <w:marRight w:val="0"/>
              <w:marTop w:val="0"/>
              <w:marBottom w:val="0"/>
              <w:divBdr>
                <w:top w:val="none" w:sz="0" w:space="0" w:color="auto"/>
                <w:left w:val="none" w:sz="0" w:space="0" w:color="auto"/>
                <w:bottom w:val="none" w:sz="0" w:space="0" w:color="auto"/>
                <w:right w:val="none" w:sz="0" w:space="0" w:color="auto"/>
              </w:divBdr>
            </w:div>
            <w:div w:id="1013845228">
              <w:marLeft w:val="0"/>
              <w:marRight w:val="0"/>
              <w:marTop w:val="0"/>
              <w:marBottom w:val="0"/>
              <w:divBdr>
                <w:top w:val="none" w:sz="0" w:space="0" w:color="auto"/>
                <w:left w:val="none" w:sz="0" w:space="0" w:color="auto"/>
                <w:bottom w:val="none" w:sz="0" w:space="0" w:color="auto"/>
                <w:right w:val="none" w:sz="0" w:space="0" w:color="auto"/>
              </w:divBdr>
            </w:div>
            <w:div w:id="1054087382">
              <w:marLeft w:val="0"/>
              <w:marRight w:val="0"/>
              <w:marTop w:val="0"/>
              <w:marBottom w:val="0"/>
              <w:divBdr>
                <w:top w:val="none" w:sz="0" w:space="0" w:color="auto"/>
                <w:left w:val="none" w:sz="0" w:space="0" w:color="auto"/>
                <w:bottom w:val="none" w:sz="0" w:space="0" w:color="auto"/>
                <w:right w:val="none" w:sz="0" w:space="0" w:color="auto"/>
              </w:divBdr>
            </w:div>
            <w:div w:id="1077247733">
              <w:marLeft w:val="0"/>
              <w:marRight w:val="0"/>
              <w:marTop w:val="0"/>
              <w:marBottom w:val="0"/>
              <w:divBdr>
                <w:top w:val="none" w:sz="0" w:space="0" w:color="auto"/>
                <w:left w:val="none" w:sz="0" w:space="0" w:color="auto"/>
                <w:bottom w:val="none" w:sz="0" w:space="0" w:color="auto"/>
                <w:right w:val="none" w:sz="0" w:space="0" w:color="auto"/>
              </w:divBdr>
            </w:div>
            <w:div w:id="1112020673">
              <w:marLeft w:val="0"/>
              <w:marRight w:val="0"/>
              <w:marTop w:val="0"/>
              <w:marBottom w:val="0"/>
              <w:divBdr>
                <w:top w:val="none" w:sz="0" w:space="0" w:color="auto"/>
                <w:left w:val="none" w:sz="0" w:space="0" w:color="auto"/>
                <w:bottom w:val="none" w:sz="0" w:space="0" w:color="auto"/>
                <w:right w:val="none" w:sz="0" w:space="0" w:color="auto"/>
              </w:divBdr>
            </w:div>
            <w:div w:id="1126973794">
              <w:marLeft w:val="0"/>
              <w:marRight w:val="0"/>
              <w:marTop w:val="0"/>
              <w:marBottom w:val="0"/>
              <w:divBdr>
                <w:top w:val="none" w:sz="0" w:space="0" w:color="auto"/>
                <w:left w:val="none" w:sz="0" w:space="0" w:color="auto"/>
                <w:bottom w:val="none" w:sz="0" w:space="0" w:color="auto"/>
                <w:right w:val="none" w:sz="0" w:space="0" w:color="auto"/>
              </w:divBdr>
            </w:div>
            <w:div w:id="1189486700">
              <w:marLeft w:val="0"/>
              <w:marRight w:val="0"/>
              <w:marTop w:val="0"/>
              <w:marBottom w:val="0"/>
              <w:divBdr>
                <w:top w:val="none" w:sz="0" w:space="0" w:color="auto"/>
                <w:left w:val="none" w:sz="0" w:space="0" w:color="auto"/>
                <w:bottom w:val="none" w:sz="0" w:space="0" w:color="auto"/>
                <w:right w:val="none" w:sz="0" w:space="0" w:color="auto"/>
              </w:divBdr>
            </w:div>
            <w:div w:id="1238436847">
              <w:marLeft w:val="0"/>
              <w:marRight w:val="0"/>
              <w:marTop w:val="0"/>
              <w:marBottom w:val="0"/>
              <w:divBdr>
                <w:top w:val="none" w:sz="0" w:space="0" w:color="auto"/>
                <w:left w:val="none" w:sz="0" w:space="0" w:color="auto"/>
                <w:bottom w:val="none" w:sz="0" w:space="0" w:color="auto"/>
                <w:right w:val="none" w:sz="0" w:space="0" w:color="auto"/>
              </w:divBdr>
            </w:div>
            <w:div w:id="1253009779">
              <w:marLeft w:val="0"/>
              <w:marRight w:val="0"/>
              <w:marTop w:val="0"/>
              <w:marBottom w:val="0"/>
              <w:divBdr>
                <w:top w:val="none" w:sz="0" w:space="0" w:color="auto"/>
                <w:left w:val="none" w:sz="0" w:space="0" w:color="auto"/>
                <w:bottom w:val="none" w:sz="0" w:space="0" w:color="auto"/>
                <w:right w:val="none" w:sz="0" w:space="0" w:color="auto"/>
              </w:divBdr>
            </w:div>
            <w:div w:id="1371103815">
              <w:marLeft w:val="0"/>
              <w:marRight w:val="0"/>
              <w:marTop w:val="0"/>
              <w:marBottom w:val="0"/>
              <w:divBdr>
                <w:top w:val="none" w:sz="0" w:space="0" w:color="auto"/>
                <w:left w:val="none" w:sz="0" w:space="0" w:color="auto"/>
                <w:bottom w:val="none" w:sz="0" w:space="0" w:color="auto"/>
                <w:right w:val="none" w:sz="0" w:space="0" w:color="auto"/>
              </w:divBdr>
            </w:div>
            <w:div w:id="1394043573">
              <w:marLeft w:val="0"/>
              <w:marRight w:val="0"/>
              <w:marTop w:val="0"/>
              <w:marBottom w:val="0"/>
              <w:divBdr>
                <w:top w:val="none" w:sz="0" w:space="0" w:color="auto"/>
                <w:left w:val="none" w:sz="0" w:space="0" w:color="auto"/>
                <w:bottom w:val="none" w:sz="0" w:space="0" w:color="auto"/>
                <w:right w:val="none" w:sz="0" w:space="0" w:color="auto"/>
              </w:divBdr>
            </w:div>
            <w:div w:id="1502963799">
              <w:marLeft w:val="0"/>
              <w:marRight w:val="0"/>
              <w:marTop w:val="0"/>
              <w:marBottom w:val="0"/>
              <w:divBdr>
                <w:top w:val="none" w:sz="0" w:space="0" w:color="auto"/>
                <w:left w:val="none" w:sz="0" w:space="0" w:color="auto"/>
                <w:bottom w:val="none" w:sz="0" w:space="0" w:color="auto"/>
                <w:right w:val="none" w:sz="0" w:space="0" w:color="auto"/>
              </w:divBdr>
            </w:div>
            <w:div w:id="1513834546">
              <w:marLeft w:val="0"/>
              <w:marRight w:val="0"/>
              <w:marTop w:val="0"/>
              <w:marBottom w:val="0"/>
              <w:divBdr>
                <w:top w:val="none" w:sz="0" w:space="0" w:color="auto"/>
                <w:left w:val="none" w:sz="0" w:space="0" w:color="auto"/>
                <w:bottom w:val="none" w:sz="0" w:space="0" w:color="auto"/>
                <w:right w:val="none" w:sz="0" w:space="0" w:color="auto"/>
              </w:divBdr>
              <w:divsChild>
                <w:div w:id="1463425111">
                  <w:marLeft w:val="0"/>
                  <w:marRight w:val="0"/>
                  <w:marTop w:val="30"/>
                  <w:marBottom w:val="30"/>
                  <w:divBdr>
                    <w:top w:val="none" w:sz="0" w:space="0" w:color="auto"/>
                    <w:left w:val="none" w:sz="0" w:space="0" w:color="auto"/>
                    <w:bottom w:val="none" w:sz="0" w:space="0" w:color="auto"/>
                    <w:right w:val="none" w:sz="0" w:space="0" w:color="auto"/>
                  </w:divBdr>
                  <w:divsChild>
                    <w:div w:id="125122794">
                      <w:marLeft w:val="0"/>
                      <w:marRight w:val="0"/>
                      <w:marTop w:val="0"/>
                      <w:marBottom w:val="0"/>
                      <w:divBdr>
                        <w:top w:val="none" w:sz="0" w:space="0" w:color="auto"/>
                        <w:left w:val="none" w:sz="0" w:space="0" w:color="auto"/>
                        <w:bottom w:val="none" w:sz="0" w:space="0" w:color="auto"/>
                        <w:right w:val="none" w:sz="0" w:space="0" w:color="auto"/>
                      </w:divBdr>
                      <w:divsChild>
                        <w:div w:id="540213281">
                          <w:marLeft w:val="0"/>
                          <w:marRight w:val="0"/>
                          <w:marTop w:val="0"/>
                          <w:marBottom w:val="0"/>
                          <w:divBdr>
                            <w:top w:val="none" w:sz="0" w:space="0" w:color="auto"/>
                            <w:left w:val="none" w:sz="0" w:space="0" w:color="auto"/>
                            <w:bottom w:val="none" w:sz="0" w:space="0" w:color="auto"/>
                            <w:right w:val="none" w:sz="0" w:space="0" w:color="auto"/>
                          </w:divBdr>
                        </w:div>
                      </w:divsChild>
                    </w:div>
                    <w:div w:id="424110977">
                      <w:marLeft w:val="0"/>
                      <w:marRight w:val="0"/>
                      <w:marTop w:val="0"/>
                      <w:marBottom w:val="0"/>
                      <w:divBdr>
                        <w:top w:val="none" w:sz="0" w:space="0" w:color="auto"/>
                        <w:left w:val="none" w:sz="0" w:space="0" w:color="auto"/>
                        <w:bottom w:val="none" w:sz="0" w:space="0" w:color="auto"/>
                        <w:right w:val="none" w:sz="0" w:space="0" w:color="auto"/>
                      </w:divBdr>
                      <w:divsChild>
                        <w:div w:id="1779831850">
                          <w:marLeft w:val="0"/>
                          <w:marRight w:val="0"/>
                          <w:marTop w:val="0"/>
                          <w:marBottom w:val="0"/>
                          <w:divBdr>
                            <w:top w:val="none" w:sz="0" w:space="0" w:color="auto"/>
                            <w:left w:val="none" w:sz="0" w:space="0" w:color="auto"/>
                            <w:bottom w:val="none" w:sz="0" w:space="0" w:color="auto"/>
                            <w:right w:val="none" w:sz="0" w:space="0" w:color="auto"/>
                          </w:divBdr>
                        </w:div>
                      </w:divsChild>
                    </w:div>
                    <w:div w:id="471556301">
                      <w:marLeft w:val="0"/>
                      <w:marRight w:val="0"/>
                      <w:marTop w:val="0"/>
                      <w:marBottom w:val="0"/>
                      <w:divBdr>
                        <w:top w:val="none" w:sz="0" w:space="0" w:color="auto"/>
                        <w:left w:val="none" w:sz="0" w:space="0" w:color="auto"/>
                        <w:bottom w:val="none" w:sz="0" w:space="0" w:color="auto"/>
                        <w:right w:val="none" w:sz="0" w:space="0" w:color="auto"/>
                      </w:divBdr>
                      <w:divsChild>
                        <w:div w:id="93020905">
                          <w:marLeft w:val="0"/>
                          <w:marRight w:val="0"/>
                          <w:marTop w:val="0"/>
                          <w:marBottom w:val="0"/>
                          <w:divBdr>
                            <w:top w:val="none" w:sz="0" w:space="0" w:color="auto"/>
                            <w:left w:val="none" w:sz="0" w:space="0" w:color="auto"/>
                            <w:bottom w:val="none" w:sz="0" w:space="0" w:color="auto"/>
                            <w:right w:val="none" w:sz="0" w:space="0" w:color="auto"/>
                          </w:divBdr>
                        </w:div>
                      </w:divsChild>
                    </w:div>
                    <w:div w:id="532690387">
                      <w:marLeft w:val="0"/>
                      <w:marRight w:val="0"/>
                      <w:marTop w:val="0"/>
                      <w:marBottom w:val="0"/>
                      <w:divBdr>
                        <w:top w:val="none" w:sz="0" w:space="0" w:color="auto"/>
                        <w:left w:val="none" w:sz="0" w:space="0" w:color="auto"/>
                        <w:bottom w:val="none" w:sz="0" w:space="0" w:color="auto"/>
                        <w:right w:val="none" w:sz="0" w:space="0" w:color="auto"/>
                      </w:divBdr>
                      <w:divsChild>
                        <w:div w:id="1633365349">
                          <w:marLeft w:val="0"/>
                          <w:marRight w:val="0"/>
                          <w:marTop w:val="0"/>
                          <w:marBottom w:val="0"/>
                          <w:divBdr>
                            <w:top w:val="none" w:sz="0" w:space="0" w:color="auto"/>
                            <w:left w:val="none" w:sz="0" w:space="0" w:color="auto"/>
                            <w:bottom w:val="none" w:sz="0" w:space="0" w:color="auto"/>
                            <w:right w:val="none" w:sz="0" w:space="0" w:color="auto"/>
                          </w:divBdr>
                        </w:div>
                      </w:divsChild>
                    </w:div>
                    <w:div w:id="925961070">
                      <w:marLeft w:val="0"/>
                      <w:marRight w:val="0"/>
                      <w:marTop w:val="0"/>
                      <w:marBottom w:val="0"/>
                      <w:divBdr>
                        <w:top w:val="none" w:sz="0" w:space="0" w:color="auto"/>
                        <w:left w:val="none" w:sz="0" w:space="0" w:color="auto"/>
                        <w:bottom w:val="none" w:sz="0" w:space="0" w:color="auto"/>
                        <w:right w:val="none" w:sz="0" w:space="0" w:color="auto"/>
                      </w:divBdr>
                      <w:divsChild>
                        <w:div w:id="1223634592">
                          <w:marLeft w:val="0"/>
                          <w:marRight w:val="0"/>
                          <w:marTop w:val="0"/>
                          <w:marBottom w:val="0"/>
                          <w:divBdr>
                            <w:top w:val="none" w:sz="0" w:space="0" w:color="auto"/>
                            <w:left w:val="none" w:sz="0" w:space="0" w:color="auto"/>
                            <w:bottom w:val="none" w:sz="0" w:space="0" w:color="auto"/>
                            <w:right w:val="none" w:sz="0" w:space="0" w:color="auto"/>
                          </w:divBdr>
                        </w:div>
                      </w:divsChild>
                    </w:div>
                    <w:div w:id="1086996764">
                      <w:marLeft w:val="0"/>
                      <w:marRight w:val="0"/>
                      <w:marTop w:val="0"/>
                      <w:marBottom w:val="0"/>
                      <w:divBdr>
                        <w:top w:val="none" w:sz="0" w:space="0" w:color="auto"/>
                        <w:left w:val="none" w:sz="0" w:space="0" w:color="auto"/>
                        <w:bottom w:val="none" w:sz="0" w:space="0" w:color="auto"/>
                        <w:right w:val="none" w:sz="0" w:space="0" w:color="auto"/>
                      </w:divBdr>
                      <w:divsChild>
                        <w:div w:id="1475873584">
                          <w:marLeft w:val="0"/>
                          <w:marRight w:val="0"/>
                          <w:marTop w:val="0"/>
                          <w:marBottom w:val="0"/>
                          <w:divBdr>
                            <w:top w:val="none" w:sz="0" w:space="0" w:color="auto"/>
                            <w:left w:val="none" w:sz="0" w:space="0" w:color="auto"/>
                            <w:bottom w:val="none" w:sz="0" w:space="0" w:color="auto"/>
                            <w:right w:val="none" w:sz="0" w:space="0" w:color="auto"/>
                          </w:divBdr>
                        </w:div>
                      </w:divsChild>
                    </w:div>
                    <w:div w:id="1127043420">
                      <w:marLeft w:val="0"/>
                      <w:marRight w:val="0"/>
                      <w:marTop w:val="0"/>
                      <w:marBottom w:val="0"/>
                      <w:divBdr>
                        <w:top w:val="none" w:sz="0" w:space="0" w:color="auto"/>
                        <w:left w:val="none" w:sz="0" w:space="0" w:color="auto"/>
                        <w:bottom w:val="none" w:sz="0" w:space="0" w:color="auto"/>
                        <w:right w:val="none" w:sz="0" w:space="0" w:color="auto"/>
                      </w:divBdr>
                      <w:divsChild>
                        <w:div w:id="1332223200">
                          <w:marLeft w:val="0"/>
                          <w:marRight w:val="0"/>
                          <w:marTop w:val="0"/>
                          <w:marBottom w:val="0"/>
                          <w:divBdr>
                            <w:top w:val="none" w:sz="0" w:space="0" w:color="auto"/>
                            <w:left w:val="none" w:sz="0" w:space="0" w:color="auto"/>
                            <w:bottom w:val="none" w:sz="0" w:space="0" w:color="auto"/>
                            <w:right w:val="none" w:sz="0" w:space="0" w:color="auto"/>
                          </w:divBdr>
                        </w:div>
                      </w:divsChild>
                    </w:div>
                    <w:div w:id="1244801523">
                      <w:marLeft w:val="0"/>
                      <w:marRight w:val="0"/>
                      <w:marTop w:val="0"/>
                      <w:marBottom w:val="0"/>
                      <w:divBdr>
                        <w:top w:val="none" w:sz="0" w:space="0" w:color="auto"/>
                        <w:left w:val="none" w:sz="0" w:space="0" w:color="auto"/>
                        <w:bottom w:val="none" w:sz="0" w:space="0" w:color="auto"/>
                        <w:right w:val="none" w:sz="0" w:space="0" w:color="auto"/>
                      </w:divBdr>
                      <w:divsChild>
                        <w:div w:id="687952080">
                          <w:marLeft w:val="0"/>
                          <w:marRight w:val="0"/>
                          <w:marTop w:val="0"/>
                          <w:marBottom w:val="0"/>
                          <w:divBdr>
                            <w:top w:val="none" w:sz="0" w:space="0" w:color="auto"/>
                            <w:left w:val="none" w:sz="0" w:space="0" w:color="auto"/>
                            <w:bottom w:val="none" w:sz="0" w:space="0" w:color="auto"/>
                            <w:right w:val="none" w:sz="0" w:space="0" w:color="auto"/>
                          </w:divBdr>
                        </w:div>
                      </w:divsChild>
                    </w:div>
                    <w:div w:id="1438716062">
                      <w:marLeft w:val="0"/>
                      <w:marRight w:val="0"/>
                      <w:marTop w:val="0"/>
                      <w:marBottom w:val="0"/>
                      <w:divBdr>
                        <w:top w:val="none" w:sz="0" w:space="0" w:color="auto"/>
                        <w:left w:val="none" w:sz="0" w:space="0" w:color="auto"/>
                        <w:bottom w:val="none" w:sz="0" w:space="0" w:color="auto"/>
                        <w:right w:val="none" w:sz="0" w:space="0" w:color="auto"/>
                      </w:divBdr>
                      <w:divsChild>
                        <w:div w:id="2068869010">
                          <w:marLeft w:val="0"/>
                          <w:marRight w:val="0"/>
                          <w:marTop w:val="0"/>
                          <w:marBottom w:val="0"/>
                          <w:divBdr>
                            <w:top w:val="none" w:sz="0" w:space="0" w:color="auto"/>
                            <w:left w:val="none" w:sz="0" w:space="0" w:color="auto"/>
                            <w:bottom w:val="none" w:sz="0" w:space="0" w:color="auto"/>
                            <w:right w:val="none" w:sz="0" w:space="0" w:color="auto"/>
                          </w:divBdr>
                        </w:div>
                      </w:divsChild>
                    </w:div>
                    <w:div w:id="1446583080">
                      <w:marLeft w:val="0"/>
                      <w:marRight w:val="0"/>
                      <w:marTop w:val="0"/>
                      <w:marBottom w:val="0"/>
                      <w:divBdr>
                        <w:top w:val="none" w:sz="0" w:space="0" w:color="auto"/>
                        <w:left w:val="none" w:sz="0" w:space="0" w:color="auto"/>
                        <w:bottom w:val="none" w:sz="0" w:space="0" w:color="auto"/>
                        <w:right w:val="none" w:sz="0" w:space="0" w:color="auto"/>
                      </w:divBdr>
                      <w:divsChild>
                        <w:div w:id="1831676192">
                          <w:marLeft w:val="0"/>
                          <w:marRight w:val="0"/>
                          <w:marTop w:val="0"/>
                          <w:marBottom w:val="0"/>
                          <w:divBdr>
                            <w:top w:val="none" w:sz="0" w:space="0" w:color="auto"/>
                            <w:left w:val="none" w:sz="0" w:space="0" w:color="auto"/>
                            <w:bottom w:val="none" w:sz="0" w:space="0" w:color="auto"/>
                            <w:right w:val="none" w:sz="0" w:space="0" w:color="auto"/>
                          </w:divBdr>
                        </w:div>
                      </w:divsChild>
                    </w:div>
                    <w:div w:id="1654261270">
                      <w:marLeft w:val="0"/>
                      <w:marRight w:val="0"/>
                      <w:marTop w:val="0"/>
                      <w:marBottom w:val="0"/>
                      <w:divBdr>
                        <w:top w:val="none" w:sz="0" w:space="0" w:color="auto"/>
                        <w:left w:val="none" w:sz="0" w:space="0" w:color="auto"/>
                        <w:bottom w:val="none" w:sz="0" w:space="0" w:color="auto"/>
                        <w:right w:val="none" w:sz="0" w:space="0" w:color="auto"/>
                      </w:divBdr>
                      <w:divsChild>
                        <w:div w:id="1711492491">
                          <w:marLeft w:val="0"/>
                          <w:marRight w:val="0"/>
                          <w:marTop w:val="0"/>
                          <w:marBottom w:val="0"/>
                          <w:divBdr>
                            <w:top w:val="none" w:sz="0" w:space="0" w:color="auto"/>
                            <w:left w:val="none" w:sz="0" w:space="0" w:color="auto"/>
                            <w:bottom w:val="none" w:sz="0" w:space="0" w:color="auto"/>
                            <w:right w:val="none" w:sz="0" w:space="0" w:color="auto"/>
                          </w:divBdr>
                        </w:div>
                      </w:divsChild>
                    </w:div>
                    <w:div w:id="1703936274">
                      <w:marLeft w:val="0"/>
                      <w:marRight w:val="0"/>
                      <w:marTop w:val="0"/>
                      <w:marBottom w:val="0"/>
                      <w:divBdr>
                        <w:top w:val="none" w:sz="0" w:space="0" w:color="auto"/>
                        <w:left w:val="none" w:sz="0" w:space="0" w:color="auto"/>
                        <w:bottom w:val="none" w:sz="0" w:space="0" w:color="auto"/>
                        <w:right w:val="none" w:sz="0" w:space="0" w:color="auto"/>
                      </w:divBdr>
                      <w:divsChild>
                        <w:div w:id="2071876223">
                          <w:marLeft w:val="0"/>
                          <w:marRight w:val="0"/>
                          <w:marTop w:val="0"/>
                          <w:marBottom w:val="0"/>
                          <w:divBdr>
                            <w:top w:val="none" w:sz="0" w:space="0" w:color="auto"/>
                            <w:left w:val="none" w:sz="0" w:space="0" w:color="auto"/>
                            <w:bottom w:val="none" w:sz="0" w:space="0" w:color="auto"/>
                            <w:right w:val="none" w:sz="0" w:space="0" w:color="auto"/>
                          </w:divBdr>
                        </w:div>
                      </w:divsChild>
                    </w:div>
                    <w:div w:id="1738745876">
                      <w:marLeft w:val="0"/>
                      <w:marRight w:val="0"/>
                      <w:marTop w:val="0"/>
                      <w:marBottom w:val="0"/>
                      <w:divBdr>
                        <w:top w:val="none" w:sz="0" w:space="0" w:color="auto"/>
                        <w:left w:val="none" w:sz="0" w:space="0" w:color="auto"/>
                        <w:bottom w:val="none" w:sz="0" w:space="0" w:color="auto"/>
                        <w:right w:val="none" w:sz="0" w:space="0" w:color="auto"/>
                      </w:divBdr>
                      <w:divsChild>
                        <w:div w:id="92476106">
                          <w:marLeft w:val="0"/>
                          <w:marRight w:val="0"/>
                          <w:marTop w:val="0"/>
                          <w:marBottom w:val="0"/>
                          <w:divBdr>
                            <w:top w:val="none" w:sz="0" w:space="0" w:color="auto"/>
                            <w:left w:val="none" w:sz="0" w:space="0" w:color="auto"/>
                            <w:bottom w:val="none" w:sz="0" w:space="0" w:color="auto"/>
                            <w:right w:val="none" w:sz="0" w:space="0" w:color="auto"/>
                          </w:divBdr>
                        </w:div>
                      </w:divsChild>
                    </w:div>
                    <w:div w:id="1899852163">
                      <w:marLeft w:val="0"/>
                      <w:marRight w:val="0"/>
                      <w:marTop w:val="0"/>
                      <w:marBottom w:val="0"/>
                      <w:divBdr>
                        <w:top w:val="none" w:sz="0" w:space="0" w:color="auto"/>
                        <w:left w:val="none" w:sz="0" w:space="0" w:color="auto"/>
                        <w:bottom w:val="none" w:sz="0" w:space="0" w:color="auto"/>
                        <w:right w:val="none" w:sz="0" w:space="0" w:color="auto"/>
                      </w:divBdr>
                      <w:divsChild>
                        <w:div w:id="211520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438955">
              <w:marLeft w:val="0"/>
              <w:marRight w:val="0"/>
              <w:marTop w:val="0"/>
              <w:marBottom w:val="0"/>
              <w:divBdr>
                <w:top w:val="none" w:sz="0" w:space="0" w:color="auto"/>
                <w:left w:val="none" w:sz="0" w:space="0" w:color="auto"/>
                <w:bottom w:val="none" w:sz="0" w:space="0" w:color="auto"/>
                <w:right w:val="none" w:sz="0" w:space="0" w:color="auto"/>
              </w:divBdr>
            </w:div>
            <w:div w:id="1631007662">
              <w:marLeft w:val="0"/>
              <w:marRight w:val="0"/>
              <w:marTop w:val="0"/>
              <w:marBottom w:val="0"/>
              <w:divBdr>
                <w:top w:val="none" w:sz="0" w:space="0" w:color="auto"/>
                <w:left w:val="none" w:sz="0" w:space="0" w:color="auto"/>
                <w:bottom w:val="none" w:sz="0" w:space="0" w:color="auto"/>
                <w:right w:val="none" w:sz="0" w:space="0" w:color="auto"/>
              </w:divBdr>
            </w:div>
            <w:div w:id="1673683071">
              <w:marLeft w:val="0"/>
              <w:marRight w:val="0"/>
              <w:marTop w:val="0"/>
              <w:marBottom w:val="0"/>
              <w:divBdr>
                <w:top w:val="none" w:sz="0" w:space="0" w:color="auto"/>
                <w:left w:val="none" w:sz="0" w:space="0" w:color="auto"/>
                <w:bottom w:val="none" w:sz="0" w:space="0" w:color="auto"/>
                <w:right w:val="none" w:sz="0" w:space="0" w:color="auto"/>
              </w:divBdr>
            </w:div>
            <w:div w:id="1693652235">
              <w:marLeft w:val="0"/>
              <w:marRight w:val="0"/>
              <w:marTop w:val="0"/>
              <w:marBottom w:val="0"/>
              <w:divBdr>
                <w:top w:val="none" w:sz="0" w:space="0" w:color="auto"/>
                <w:left w:val="none" w:sz="0" w:space="0" w:color="auto"/>
                <w:bottom w:val="none" w:sz="0" w:space="0" w:color="auto"/>
                <w:right w:val="none" w:sz="0" w:space="0" w:color="auto"/>
              </w:divBdr>
            </w:div>
            <w:div w:id="1726754143">
              <w:marLeft w:val="0"/>
              <w:marRight w:val="0"/>
              <w:marTop w:val="0"/>
              <w:marBottom w:val="0"/>
              <w:divBdr>
                <w:top w:val="none" w:sz="0" w:space="0" w:color="auto"/>
                <w:left w:val="none" w:sz="0" w:space="0" w:color="auto"/>
                <w:bottom w:val="none" w:sz="0" w:space="0" w:color="auto"/>
                <w:right w:val="none" w:sz="0" w:space="0" w:color="auto"/>
              </w:divBdr>
            </w:div>
            <w:div w:id="1727798609">
              <w:marLeft w:val="0"/>
              <w:marRight w:val="0"/>
              <w:marTop w:val="0"/>
              <w:marBottom w:val="0"/>
              <w:divBdr>
                <w:top w:val="none" w:sz="0" w:space="0" w:color="auto"/>
                <w:left w:val="none" w:sz="0" w:space="0" w:color="auto"/>
                <w:bottom w:val="none" w:sz="0" w:space="0" w:color="auto"/>
                <w:right w:val="none" w:sz="0" w:space="0" w:color="auto"/>
              </w:divBdr>
            </w:div>
            <w:div w:id="1736198903">
              <w:marLeft w:val="0"/>
              <w:marRight w:val="0"/>
              <w:marTop w:val="0"/>
              <w:marBottom w:val="0"/>
              <w:divBdr>
                <w:top w:val="none" w:sz="0" w:space="0" w:color="auto"/>
                <w:left w:val="none" w:sz="0" w:space="0" w:color="auto"/>
                <w:bottom w:val="none" w:sz="0" w:space="0" w:color="auto"/>
                <w:right w:val="none" w:sz="0" w:space="0" w:color="auto"/>
              </w:divBdr>
            </w:div>
            <w:div w:id="1741176103">
              <w:marLeft w:val="0"/>
              <w:marRight w:val="0"/>
              <w:marTop w:val="0"/>
              <w:marBottom w:val="0"/>
              <w:divBdr>
                <w:top w:val="none" w:sz="0" w:space="0" w:color="auto"/>
                <w:left w:val="none" w:sz="0" w:space="0" w:color="auto"/>
                <w:bottom w:val="none" w:sz="0" w:space="0" w:color="auto"/>
                <w:right w:val="none" w:sz="0" w:space="0" w:color="auto"/>
              </w:divBdr>
            </w:div>
            <w:div w:id="1746881371">
              <w:marLeft w:val="0"/>
              <w:marRight w:val="0"/>
              <w:marTop w:val="0"/>
              <w:marBottom w:val="0"/>
              <w:divBdr>
                <w:top w:val="none" w:sz="0" w:space="0" w:color="auto"/>
                <w:left w:val="none" w:sz="0" w:space="0" w:color="auto"/>
                <w:bottom w:val="none" w:sz="0" w:space="0" w:color="auto"/>
                <w:right w:val="none" w:sz="0" w:space="0" w:color="auto"/>
              </w:divBdr>
            </w:div>
            <w:div w:id="1754743089">
              <w:marLeft w:val="0"/>
              <w:marRight w:val="0"/>
              <w:marTop w:val="0"/>
              <w:marBottom w:val="0"/>
              <w:divBdr>
                <w:top w:val="none" w:sz="0" w:space="0" w:color="auto"/>
                <w:left w:val="none" w:sz="0" w:space="0" w:color="auto"/>
                <w:bottom w:val="none" w:sz="0" w:space="0" w:color="auto"/>
                <w:right w:val="none" w:sz="0" w:space="0" w:color="auto"/>
              </w:divBdr>
              <w:divsChild>
                <w:div w:id="1764061528">
                  <w:marLeft w:val="0"/>
                  <w:marRight w:val="0"/>
                  <w:marTop w:val="30"/>
                  <w:marBottom w:val="30"/>
                  <w:divBdr>
                    <w:top w:val="none" w:sz="0" w:space="0" w:color="auto"/>
                    <w:left w:val="none" w:sz="0" w:space="0" w:color="auto"/>
                    <w:bottom w:val="none" w:sz="0" w:space="0" w:color="auto"/>
                    <w:right w:val="none" w:sz="0" w:space="0" w:color="auto"/>
                  </w:divBdr>
                  <w:divsChild>
                    <w:div w:id="18705339">
                      <w:marLeft w:val="0"/>
                      <w:marRight w:val="0"/>
                      <w:marTop w:val="0"/>
                      <w:marBottom w:val="0"/>
                      <w:divBdr>
                        <w:top w:val="none" w:sz="0" w:space="0" w:color="auto"/>
                        <w:left w:val="none" w:sz="0" w:space="0" w:color="auto"/>
                        <w:bottom w:val="none" w:sz="0" w:space="0" w:color="auto"/>
                        <w:right w:val="none" w:sz="0" w:space="0" w:color="auto"/>
                      </w:divBdr>
                      <w:divsChild>
                        <w:div w:id="929971771">
                          <w:marLeft w:val="0"/>
                          <w:marRight w:val="0"/>
                          <w:marTop w:val="0"/>
                          <w:marBottom w:val="0"/>
                          <w:divBdr>
                            <w:top w:val="none" w:sz="0" w:space="0" w:color="auto"/>
                            <w:left w:val="none" w:sz="0" w:space="0" w:color="auto"/>
                            <w:bottom w:val="none" w:sz="0" w:space="0" w:color="auto"/>
                            <w:right w:val="none" w:sz="0" w:space="0" w:color="auto"/>
                          </w:divBdr>
                        </w:div>
                      </w:divsChild>
                    </w:div>
                    <w:div w:id="124861492">
                      <w:marLeft w:val="0"/>
                      <w:marRight w:val="0"/>
                      <w:marTop w:val="0"/>
                      <w:marBottom w:val="0"/>
                      <w:divBdr>
                        <w:top w:val="none" w:sz="0" w:space="0" w:color="auto"/>
                        <w:left w:val="none" w:sz="0" w:space="0" w:color="auto"/>
                        <w:bottom w:val="none" w:sz="0" w:space="0" w:color="auto"/>
                        <w:right w:val="none" w:sz="0" w:space="0" w:color="auto"/>
                      </w:divBdr>
                      <w:divsChild>
                        <w:div w:id="1543713045">
                          <w:marLeft w:val="0"/>
                          <w:marRight w:val="0"/>
                          <w:marTop w:val="0"/>
                          <w:marBottom w:val="0"/>
                          <w:divBdr>
                            <w:top w:val="none" w:sz="0" w:space="0" w:color="auto"/>
                            <w:left w:val="none" w:sz="0" w:space="0" w:color="auto"/>
                            <w:bottom w:val="none" w:sz="0" w:space="0" w:color="auto"/>
                            <w:right w:val="none" w:sz="0" w:space="0" w:color="auto"/>
                          </w:divBdr>
                        </w:div>
                      </w:divsChild>
                    </w:div>
                    <w:div w:id="846166278">
                      <w:marLeft w:val="0"/>
                      <w:marRight w:val="0"/>
                      <w:marTop w:val="0"/>
                      <w:marBottom w:val="0"/>
                      <w:divBdr>
                        <w:top w:val="none" w:sz="0" w:space="0" w:color="auto"/>
                        <w:left w:val="none" w:sz="0" w:space="0" w:color="auto"/>
                        <w:bottom w:val="none" w:sz="0" w:space="0" w:color="auto"/>
                        <w:right w:val="none" w:sz="0" w:space="0" w:color="auto"/>
                      </w:divBdr>
                      <w:divsChild>
                        <w:div w:id="491721283">
                          <w:marLeft w:val="0"/>
                          <w:marRight w:val="0"/>
                          <w:marTop w:val="0"/>
                          <w:marBottom w:val="0"/>
                          <w:divBdr>
                            <w:top w:val="none" w:sz="0" w:space="0" w:color="auto"/>
                            <w:left w:val="none" w:sz="0" w:space="0" w:color="auto"/>
                            <w:bottom w:val="none" w:sz="0" w:space="0" w:color="auto"/>
                            <w:right w:val="none" w:sz="0" w:space="0" w:color="auto"/>
                          </w:divBdr>
                        </w:div>
                      </w:divsChild>
                    </w:div>
                    <w:div w:id="856430250">
                      <w:marLeft w:val="0"/>
                      <w:marRight w:val="0"/>
                      <w:marTop w:val="0"/>
                      <w:marBottom w:val="0"/>
                      <w:divBdr>
                        <w:top w:val="none" w:sz="0" w:space="0" w:color="auto"/>
                        <w:left w:val="none" w:sz="0" w:space="0" w:color="auto"/>
                        <w:bottom w:val="none" w:sz="0" w:space="0" w:color="auto"/>
                        <w:right w:val="none" w:sz="0" w:space="0" w:color="auto"/>
                      </w:divBdr>
                      <w:divsChild>
                        <w:div w:id="594629509">
                          <w:marLeft w:val="0"/>
                          <w:marRight w:val="0"/>
                          <w:marTop w:val="0"/>
                          <w:marBottom w:val="0"/>
                          <w:divBdr>
                            <w:top w:val="none" w:sz="0" w:space="0" w:color="auto"/>
                            <w:left w:val="none" w:sz="0" w:space="0" w:color="auto"/>
                            <w:bottom w:val="none" w:sz="0" w:space="0" w:color="auto"/>
                            <w:right w:val="none" w:sz="0" w:space="0" w:color="auto"/>
                          </w:divBdr>
                        </w:div>
                      </w:divsChild>
                    </w:div>
                    <w:div w:id="984578799">
                      <w:marLeft w:val="0"/>
                      <w:marRight w:val="0"/>
                      <w:marTop w:val="0"/>
                      <w:marBottom w:val="0"/>
                      <w:divBdr>
                        <w:top w:val="none" w:sz="0" w:space="0" w:color="auto"/>
                        <w:left w:val="none" w:sz="0" w:space="0" w:color="auto"/>
                        <w:bottom w:val="none" w:sz="0" w:space="0" w:color="auto"/>
                        <w:right w:val="none" w:sz="0" w:space="0" w:color="auto"/>
                      </w:divBdr>
                      <w:divsChild>
                        <w:div w:id="1262957126">
                          <w:marLeft w:val="0"/>
                          <w:marRight w:val="0"/>
                          <w:marTop w:val="0"/>
                          <w:marBottom w:val="0"/>
                          <w:divBdr>
                            <w:top w:val="none" w:sz="0" w:space="0" w:color="auto"/>
                            <w:left w:val="none" w:sz="0" w:space="0" w:color="auto"/>
                            <w:bottom w:val="none" w:sz="0" w:space="0" w:color="auto"/>
                            <w:right w:val="none" w:sz="0" w:space="0" w:color="auto"/>
                          </w:divBdr>
                        </w:div>
                      </w:divsChild>
                    </w:div>
                    <w:div w:id="1023170661">
                      <w:marLeft w:val="0"/>
                      <w:marRight w:val="0"/>
                      <w:marTop w:val="0"/>
                      <w:marBottom w:val="0"/>
                      <w:divBdr>
                        <w:top w:val="none" w:sz="0" w:space="0" w:color="auto"/>
                        <w:left w:val="none" w:sz="0" w:space="0" w:color="auto"/>
                        <w:bottom w:val="none" w:sz="0" w:space="0" w:color="auto"/>
                        <w:right w:val="none" w:sz="0" w:space="0" w:color="auto"/>
                      </w:divBdr>
                      <w:divsChild>
                        <w:div w:id="1034118499">
                          <w:marLeft w:val="0"/>
                          <w:marRight w:val="0"/>
                          <w:marTop w:val="0"/>
                          <w:marBottom w:val="0"/>
                          <w:divBdr>
                            <w:top w:val="none" w:sz="0" w:space="0" w:color="auto"/>
                            <w:left w:val="none" w:sz="0" w:space="0" w:color="auto"/>
                            <w:bottom w:val="none" w:sz="0" w:space="0" w:color="auto"/>
                            <w:right w:val="none" w:sz="0" w:space="0" w:color="auto"/>
                          </w:divBdr>
                        </w:div>
                      </w:divsChild>
                    </w:div>
                    <w:div w:id="1261837188">
                      <w:marLeft w:val="0"/>
                      <w:marRight w:val="0"/>
                      <w:marTop w:val="0"/>
                      <w:marBottom w:val="0"/>
                      <w:divBdr>
                        <w:top w:val="none" w:sz="0" w:space="0" w:color="auto"/>
                        <w:left w:val="none" w:sz="0" w:space="0" w:color="auto"/>
                        <w:bottom w:val="none" w:sz="0" w:space="0" w:color="auto"/>
                        <w:right w:val="none" w:sz="0" w:space="0" w:color="auto"/>
                      </w:divBdr>
                      <w:divsChild>
                        <w:div w:id="2134403528">
                          <w:marLeft w:val="0"/>
                          <w:marRight w:val="0"/>
                          <w:marTop w:val="0"/>
                          <w:marBottom w:val="0"/>
                          <w:divBdr>
                            <w:top w:val="none" w:sz="0" w:space="0" w:color="auto"/>
                            <w:left w:val="none" w:sz="0" w:space="0" w:color="auto"/>
                            <w:bottom w:val="none" w:sz="0" w:space="0" w:color="auto"/>
                            <w:right w:val="none" w:sz="0" w:space="0" w:color="auto"/>
                          </w:divBdr>
                        </w:div>
                      </w:divsChild>
                    </w:div>
                    <w:div w:id="1500346187">
                      <w:marLeft w:val="0"/>
                      <w:marRight w:val="0"/>
                      <w:marTop w:val="0"/>
                      <w:marBottom w:val="0"/>
                      <w:divBdr>
                        <w:top w:val="none" w:sz="0" w:space="0" w:color="auto"/>
                        <w:left w:val="none" w:sz="0" w:space="0" w:color="auto"/>
                        <w:bottom w:val="none" w:sz="0" w:space="0" w:color="auto"/>
                        <w:right w:val="none" w:sz="0" w:space="0" w:color="auto"/>
                      </w:divBdr>
                      <w:divsChild>
                        <w:div w:id="1964265703">
                          <w:marLeft w:val="0"/>
                          <w:marRight w:val="0"/>
                          <w:marTop w:val="0"/>
                          <w:marBottom w:val="0"/>
                          <w:divBdr>
                            <w:top w:val="none" w:sz="0" w:space="0" w:color="auto"/>
                            <w:left w:val="none" w:sz="0" w:space="0" w:color="auto"/>
                            <w:bottom w:val="none" w:sz="0" w:space="0" w:color="auto"/>
                            <w:right w:val="none" w:sz="0" w:space="0" w:color="auto"/>
                          </w:divBdr>
                        </w:div>
                      </w:divsChild>
                    </w:div>
                    <w:div w:id="1693143869">
                      <w:marLeft w:val="0"/>
                      <w:marRight w:val="0"/>
                      <w:marTop w:val="0"/>
                      <w:marBottom w:val="0"/>
                      <w:divBdr>
                        <w:top w:val="none" w:sz="0" w:space="0" w:color="auto"/>
                        <w:left w:val="none" w:sz="0" w:space="0" w:color="auto"/>
                        <w:bottom w:val="none" w:sz="0" w:space="0" w:color="auto"/>
                        <w:right w:val="none" w:sz="0" w:space="0" w:color="auto"/>
                      </w:divBdr>
                      <w:divsChild>
                        <w:div w:id="1323586061">
                          <w:marLeft w:val="0"/>
                          <w:marRight w:val="0"/>
                          <w:marTop w:val="0"/>
                          <w:marBottom w:val="0"/>
                          <w:divBdr>
                            <w:top w:val="none" w:sz="0" w:space="0" w:color="auto"/>
                            <w:left w:val="none" w:sz="0" w:space="0" w:color="auto"/>
                            <w:bottom w:val="none" w:sz="0" w:space="0" w:color="auto"/>
                            <w:right w:val="none" w:sz="0" w:space="0" w:color="auto"/>
                          </w:divBdr>
                        </w:div>
                      </w:divsChild>
                    </w:div>
                    <w:div w:id="1699575599">
                      <w:marLeft w:val="0"/>
                      <w:marRight w:val="0"/>
                      <w:marTop w:val="0"/>
                      <w:marBottom w:val="0"/>
                      <w:divBdr>
                        <w:top w:val="none" w:sz="0" w:space="0" w:color="auto"/>
                        <w:left w:val="none" w:sz="0" w:space="0" w:color="auto"/>
                        <w:bottom w:val="none" w:sz="0" w:space="0" w:color="auto"/>
                        <w:right w:val="none" w:sz="0" w:space="0" w:color="auto"/>
                      </w:divBdr>
                      <w:divsChild>
                        <w:div w:id="27411106">
                          <w:marLeft w:val="0"/>
                          <w:marRight w:val="0"/>
                          <w:marTop w:val="0"/>
                          <w:marBottom w:val="0"/>
                          <w:divBdr>
                            <w:top w:val="none" w:sz="0" w:space="0" w:color="auto"/>
                            <w:left w:val="none" w:sz="0" w:space="0" w:color="auto"/>
                            <w:bottom w:val="none" w:sz="0" w:space="0" w:color="auto"/>
                            <w:right w:val="none" w:sz="0" w:space="0" w:color="auto"/>
                          </w:divBdr>
                        </w:div>
                      </w:divsChild>
                    </w:div>
                    <w:div w:id="1760717022">
                      <w:marLeft w:val="0"/>
                      <w:marRight w:val="0"/>
                      <w:marTop w:val="0"/>
                      <w:marBottom w:val="0"/>
                      <w:divBdr>
                        <w:top w:val="none" w:sz="0" w:space="0" w:color="auto"/>
                        <w:left w:val="none" w:sz="0" w:space="0" w:color="auto"/>
                        <w:bottom w:val="none" w:sz="0" w:space="0" w:color="auto"/>
                        <w:right w:val="none" w:sz="0" w:space="0" w:color="auto"/>
                      </w:divBdr>
                      <w:divsChild>
                        <w:div w:id="1659070194">
                          <w:marLeft w:val="0"/>
                          <w:marRight w:val="0"/>
                          <w:marTop w:val="0"/>
                          <w:marBottom w:val="0"/>
                          <w:divBdr>
                            <w:top w:val="none" w:sz="0" w:space="0" w:color="auto"/>
                            <w:left w:val="none" w:sz="0" w:space="0" w:color="auto"/>
                            <w:bottom w:val="none" w:sz="0" w:space="0" w:color="auto"/>
                            <w:right w:val="none" w:sz="0" w:space="0" w:color="auto"/>
                          </w:divBdr>
                        </w:div>
                      </w:divsChild>
                    </w:div>
                    <w:div w:id="1851220248">
                      <w:marLeft w:val="0"/>
                      <w:marRight w:val="0"/>
                      <w:marTop w:val="0"/>
                      <w:marBottom w:val="0"/>
                      <w:divBdr>
                        <w:top w:val="none" w:sz="0" w:space="0" w:color="auto"/>
                        <w:left w:val="none" w:sz="0" w:space="0" w:color="auto"/>
                        <w:bottom w:val="none" w:sz="0" w:space="0" w:color="auto"/>
                        <w:right w:val="none" w:sz="0" w:space="0" w:color="auto"/>
                      </w:divBdr>
                      <w:divsChild>
                        <w:div w:id="639581121">
                          <w:marLeft w:val="0"/>
                          <w:marRight w:val="0"/>
                          <w:marTop w:val="0"/>
                          <w:marBottom w:val="0"/>
                          <w:divBdr>
                            <w:top w:val="none" w:sz="0" w:space="0" w:color="auto"/>
                            <w:left w:val="none" w:sz="0" w:space="0" w:color="auto"/>
                            <w:bottom w:val="none" w:sz="0" w:space="0" w:color="auto"/>
                            <w:right w:val="none" w:sz="0" w:space="0" w:color="auto"/>
                          </w:divBdr>
                        </w:div>
                      </w:divsChild>
                    </w:div>
                    <w:div w:id="1878925457">
                      <w:marLeft w:val="0"/>
                      <w:marRight w:val="0"/>
                      <w:marTop w:val="0"/>
                      <w:marBottom w:val="0"/>
                      <w:divBdr>
                        <w:top w:val="none" w:sz="0" w:space="0" w:color="auto"/>
                        <w:left w:val="none" w:sz="0" w:space="0" w:color="auto"/>
                        <w:bottom w:val="none" w:sz="0" w:space="0" w:color="auto"/>
                        <w:right w:val="none" w:sz="0" w:space="0" w:color="auto"/>
                      </w:divBdr>
                      <w:divsChild>
                        <w:div w:id="6059316">
                          <w:marLeft w:val="0"/>
                          <w:marRight w:val="0"/>
                          <w:marTop w:val="0"/>
                          <w:marBottom w:val="0"/>
                          <w:divBdr>
                            <w:top w:val="none" w:sz="0" w:space="0" w:color="auto"/>
                            <w:left w:val="none" w:sz="0" w:space="0" w:color="auto"/>
                            <w:bottom w:val="none" w:sz="0" w:space="0" w:color="auto"/>
                            <w:right w:val="none" w:sz="0" w:space="0" w:color="auto"/>
                          </w:divBdr>
                        </w:div>
                      </w:divsChild>
                    </w:div>
                    <w:div w:id="2064868874">
                      <w:marLeft w:val="0"/>
                      <w:marRight w:val="0"/>
                      <w:marTop w:val="0"/>
                      <w:marBottom w:val="0"/>
                      <w:divBdr>
                        <w:top w:val="none" w:sz="0" w:space="0" w:color="auto"/>
                        <w:left w:val="none" w:sz="0" w:space="0" w:color="auto"/>
                        <w:bottom w:val="none" w:sz="0" w:space="0" w:color="auto"/>
                        <w:right w:val="none" w:sz="0" w:space="0" w:color="auto"/>
                      </w:divBdr>
                      <w:divsChild>
                        <w:div w:id="203476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225736">
              <w:marLeft w:val="0"/>
              <w:marRight w:val="0"/>
              <w:marTop w:val="0"/>
              <w:marBottom w:val="0"/>
              <w:divBdr>
                <w:top w:val="none" w:sz="0" w:space="0" w:color="auto"/>
                <w:left w:val="none" w:sz="0" w:space="0" w:color="auto"/>
                <w:bottom w:val="none" w:sz="0" w:space="0" w:color="auto"/>
                <w:right w:val="none" w:sz="0" w:space="0" w:color="auto"/>
              </w:divBdr>
            </w:div>
            <w:div w:id="1964537188">
              <w:marLeft w:val="0"/>
              <w:marRight w:val="0"/>
              <w:marTop w:val="0"/>
              <w:marBottom w:val="0"/>
              <w:divBdr>
                <w:top w:val="none" w:sz="0" w:space="0" w:color="auto"/>
                <w:left w:val="none" w:sz="0" w:space="0" w:color="auto"/>
                <w:bottom w:val="none" w:sz="0" w:space="0" w:color="auto"/>
                <w:right w:val="none" w:sz="0" w:space="0" w:color="auto"/>
              </w:divBdr>
            </w:div>
            <w:div w:id="2014919268">
              <w:marLeft w:val="0"/>
              <w:marRight w:val="0"/>
              <w:marTop w:val="0"/>
              <w:marBottom w:val="0"/>
              <w:divBdr>
                <w:top w:val="none" w:sz="0" w:space="0" w:color="auto"/>
                <w:left w:val="none" w:sz="0" w:space="0" w:color="auto"/>
                <w:bottom w:val="none" w:sz="0" w:space="0" w:color="auto"/>
                <w:right w:val="none" w:sz="0" w:space="0" w:color="auto"/>
              </w:divBdr>
            </w:div>
            <w:div w:id="2067991232">
              <w:marLeft w:val="0"/>
              <w:marRight w:val="0"/>
              <w:marTop w:val="0"/>
              <w:marBottom w:val="0"/>
              <w:divBdr>
                <w:top w:val="none" w:sz="0" w:space="0" w:color="auto"/>
                <w:left w:val="none" w:sz="0" w:space="0" w:color="auto"/>
                <w:bottom w:val="none" w:sz="0" w:space="0" w:color="auto"/>
                <w:right w:val="none" w:sz="0" w:space="0" w:color="auto"/>
              </w:divBdr>
            </w:div>
            <w:div w:id="2083719279">
              <w:marLeft w:val="0"/>
              <w:marRight w:val="0"/>
              <w:marTop w:val="0"/>
              <w:marBottom w:val="0"/>
              <w:divBdr>
                <w:top w:val="none" w:sz="0" w:space="0" w:color="auto"/>
                <w:left w:val="none" w:sz="0" w:space="0" w:color="auto"/>
                <w:bottom w:val="none" w:sz="0" w:space="0" w:color="auto"/>
                <w:right w:val="none" w:sz="0" w:space="0" w:color="auto"/>
              </w:divBdr>
            </w:div>
          </w:divsChild>
        </w:div>
        <w:div w:id="208349087">
          <w:marLeft w:val="0"/>
          <w:marRight w:val="0"/>
          <w:marTop w:val="0"/>
          <w:marBottom w:val="0"/>
          <w:divBdr>
            <w:top w:val="none" w:sz="0" w:space="0" w:color="auto"/>
            <w:left w:val="none" w:sz="0" w:space="0" w:color="auto"/>
            <w:bottom w:val="none" w:sz="0" w:space="0" w:color="auto"/>
            <w:right w:val="none" w:sz="0" w:space="0" w:color="auto"/>
          </w:divBdr>
          <w:divsChild>
            <w:div w:id="1169752895">
              <w:marLeft w:val="0"/>
              <w:marRight w:val="0"/>
              <w:marTop w:val="0"/>
              <w:marBottom w:val="0"/>
              <w:divBdr>
                <w:top w:val="none" w:sz="0" w:space="0" w:color="auto"/>
                <w:left w:val="none" w:sz="0" w:space="0" w:color="auto"/>
                <w:bottom w:val="none" w:sz="0" w:space="0" w:color="auto"/>
                <w:right w:val="none" w:sz="0" w:space="0" w:color="auto"/>
              </w:divBdr>
            </w:div>
          </w:divsChild>
        </w:div>
        <w:div w:id="234554181">
          <w:marLeft w:val="0"/>
          <w:marRight w:val="0"/>
          <w:marTop w:val="0"/>
          <w:marBottom w:val="0"/>
          <w:divBdr>
            <w:top w:val="none" w:sz="0" w:space="0" w:color="auto"/>
            <w:left w:val="none" w:sz="0" w:space="0" w:color="auto"/>
            <w:bottom w:val="none" w:sz="0" w:space="0" w:color="auto"/>
            <w:right w:val="none" w:sz="0" w:space="0" w:color="auto"/>
          </w:divBdr>
          <w:divsChild>
            <w:div w:id="77598484">
              <w:marLeft w:val="0"/>
              <w:marRight w:val="0"/>
              <w:marTop w:val="0"/>
              <w:marBottom w:val="0"/>
              <w:divBdr>
                <w:top w:val="none" w:sz="0" w:space="0" w:color="auto"/>
                <w:left w:val="none" w:sz="0" w:space="0" w:color="auto"/>
                <w:bottom w:val="none" w:sz="0" w:space="0" w:color="auto"/>
                <w:right w:val="none" w:sz="0" w:space="0" w:color="auto"/>
              </w:divBdr>
            </w:div>
            <w:div w:id="498812394">
              <w:marLeft w:val="0"/>
              <w:marRight w:val="0"/>
              <w:marTop w:val="0"/>
              <w:marBottom w:val="0"/>
              <w:divBdr>
                <w:top w:val="none" w:sz="0" w:space="0" w:color="auto"/>
                <w:left w:val="none" w:sz="0" w:space="0" w:color="auto"/>
                <w:bottom w:val="none" w:sz="0" w:space="0" w:color="auto"/>
                <w:right w:val="none" w:sz="0" w:space="0" w:color="auto"/>
              </w:divBdr>
            </w:div>
            <w:div w:id="954484351">
              <w:marLeft w:val="0"/>
              <w:marRight w:val="0"/>
              <w:marTop w:val="0"/>
              <w:marBottom w:val="0"/>
              <w:divBdr>
                <w:top w:val="none" w:sz="0" w:space="0" w:color="auto"/>
                <w:left w:val="none" w:sz="0" w:space="0" w:color="auto"/>
                <w:bottom w:val="none" w:sz="0" w:space="0" w:color="auto"/>
                <w:right w:val="none" w:sz="0" w:space="0" w:color="auto"/>
              </w:divBdr>
            </w:div>
            <w:div w:id="1427648893">
              <w:marLeft w:val="0"/>
              <w:marRight w:val="0"/>
              <w:marTop w:val="0"/>
              <w:marBottom w:val="0"/>
              <w:divBdr>
                <w:top w:val="none" w:sz="0" w:space="0" w:color="auto"/>
                <w:left w:val="none" w:sz="0" w:space="0" w:color="auto"/>
                <w:bottom w:val="none" w:sz="0" w:space="0" w:color="auto"/>
                <w:right w:val="none" w:sz="0" w:space="0" w:color="auto"/>
              </w:divBdr>
            </w:div>
            <w:div w:id="1822698739">
              <w:marLeft w:val="0"/>
              <w:marRight w:val="0"/>
              <w:marTop w:val="0"/>
              <w:marBottom w:val="0"/>
              <w:divBdr>
                <w:top w:val="none" w:sz="0" w:space="0" w:color="auto"/>
                <w:left w:val="none" w:sz="0" w:space="0" w:color="auto"/>
                <w:bottom w:val="none" w:sz="0" w:space="0" w:color="auto"/>
                <w:right w:val="none" w:sz="0" w:space="0" w:color="auto"/>
              </w:divBdr>
            </w:div>
          </w:divsChild>
        </w:div>
        <w:div w:id="278419416">
          <w:marLeft w:val="0"/>
          <w:marRight w:val="0"/>
          <w:marTop w:val="0"/>
          <w:marBottom w:val="0"/>
          <w:divBdr>
            <w:top w:val="none" w:sz="0" w:space="0" w:color="auto"/>
            <w:left w:val="none" w:sz="0" w:space="0" w:color="auto"/>
            <w:bottom w:val="none" w:sz="0" w:space="0" w:color="auto"/>
            <w:right w:val="none" w:sz="0" w:space="0" w:color="auto"/>
          </w:divBdr>
          <w:divsChild>
            <w:div w:id="1825008655">
              <w:marLeft w:val="0"/>
              <w:marRight w:val="0"/>
              <w:marTop w:val="0"/>
              <w:marBottom w:val="0"/>
              <w:divBdr>
                <w:top w:val="none" w:sz="0" w:space="0" w:color="auto"/>
                <w:left w:val="none" w:sz="0" w:space="0" w:color="auto"/>
                <w:bottom w:val="none" w:sz="0" w:space="0" w:color="auto"/>
                <w:right w:val="none" w:sz="0" w:space="0" w:color="auto"/>
              </w:divBdr>
            </w:div>
          </w:divsChild>
        </w:div>
        <w:div w:id="299501719">
          <w:marLeft w:val="0"/>
          <w:marRight w:val="0"/>
          <w:marTop w:val="0"/>
          <w:marBottom w:val="0"/>
          <w:divBdr>
            <w:top w:val="none" w:sz="0" w:space="0" w:color="auto"/>
            <w:left w:val="none" w:sz="0" w:space="0" w:color="auto"/>
            <w:bottom w:val="none" w:sz="0" w:space="0" w:color="auto"/>
            <w:right w:val="none" w:sz="0" w:space="0" w:color="auto"/>
          </w:divBdr>
          <w:divsChild>
            <w:div w:id="1534995632">
              <w:marLeft w:val="0"/>
              <w:marRight w:val="0"/>
              <w:marTop w:val="0"/>
              <w:marBottom w:val="0"/>
              <w:divBdr>
                <w:top w:val="none" w:sz="0" w:space="0" w:color="auto"/>
                <w:left w:val="none" w:sz="0" w:space="0" w:color="auto"/>
                <w:bottom w:val="none" w:sz="0" w:space="0" w:color="auto"/>
                <w:right w:val="none" w:sz="0" w:space="0" w:color="auto"/>
              </w:divBdr>
            </w:div>
            <w:div w:id="1714769128">
              <w:marLeft w:val="0"/>
              <w:marRight w:val="0"/>
              <w:marTop w:val="0"/>
              <w:marBottom w:val="0"/>
              <w:divBdr>
                <w:top w:val="none" w:sz="0" w:space="0" w:color="auto"/>
                <w:left w:val="none" w:sz="0" w:space="0" w:color="auto"/>
                <w:bottom w:val="none" w:sz="0" w:space="0" w:color="auto"/>
                <w:right w:val="none" w:sz="0" w:space="0" w:color="auto"/>
              </w:divBdr>
            </w:div>
          </w:divsChild>
        </w:div>
        <w:div w:id="322777135">
          <w:marLeft w:val="0"/>
          <w:marRight w:val="0"/>
          <w:marTop w:val="0"/>
          <w:marBottom w:val="0"/>
          <w:divBdr>
            <w:top w:val="none" w:sz="0" w:space="0" w:color="auto"/>
            <w:left w:val="none" w:sz="0" w:space="0" w:color="auto"/>
            <w:bottom w:val="none" w:sz="0" w:space="0" w:color="auto"/>
            <w:right w:val="none" w:sz="0" w:space="0" w:color="auto"/>
          </w:divBdr>
          <w:divsChild>
            <w:div w:id="1162818928">
              <w:marLeft w:val="0"/>
              <w:marRight w:val="0"/>
              <w:marTop w:val="0"/>
              <w:marBottom w:val="0"/>
              <w:divBdr>
                <w:top w:val="none" w:sz="0" w:space="0" w:color="auto"/>
                <w:left w:val="none" w:sz="0" w:space="0" w:color="auto"/>
                <w:bottom w:val="none" w:sz="0" w:space="0" w:color="auto"/>
                <w:right w:val="none" w:sz="0" w:space="0" w:color="auto"/>
              </w:divBdr>
            </w:div>
          </w:divsChild>
        </w:div>
        <w:div w:id="328798722">
          <w:marLeft w:val="0"/>
          <w:marRight w:val="0"/>
          <w:marTop w:val="0"/>
          <w:marBottom w:val="0"/>
          <w:divBdr>
            <w:top w:val="none" w:sz="0" w:space="0" w:color="auto"/>
            <w:left w:val="none" w:sz="0" w:space="0" w:color="auto"/>
            <w:bottom w:val="none" w:sz="0" w:space="0" w:color="auto"/>
            <w:right w:val="none" w:sz="0" w:space="0" w:color="auto"/>
          </w:divBdr>
          <w:divsChild>
            <w:div w:id="1420903416">
              <w:marLeft w:val="0"/>
              <w:marRight w:val="0"/>
              <w:marTop w:val="0"/>
              <w:marBottom w:val="0"/>
              <w:divBdr>
                <w:top w:val="none" w:sz="0" w:space="0" w:color="auto"/>
                <w:left w:val="none" w:sz="0" w:space="0" w:color="auto"/>
                <w:bottom w:val="none" w:sz="0" w:space="0" w:color="auto"/>
                <w:right w:val="none" w:sz="0" w:space="0" w:color="auto"/>
              </w:divBdr>
            </w:div>
          </w:divsChild>
        </w:div>
        <w:div w:id="342708153">
          <w:marLeft w:val="0"/>
          <w:marRight w:val="0"/>
          <w:marTop w:val="0"/>
          <w:marBottom w:val="0"/>
          <w:divBdr>
            <w:top w:val="none" w:sz="0" w:space="0" w:color="auto"/>
            <w:left w:val="none" w:sz="0" w:space="0" w:color="auto"/>
            <w:bottom w:val="none" w:sz="0" w:space="0" w:color="auto"/>
            <w:right w:val="none" w:sz="0" w:space="0" w:color="auto"/>
          </w:divBdr>
          <w:divsChild>
            <w:div w:id="123085483">
              <w:marLeft w:val="0"/>
              <w:marRight w:val="0"/>
              <w:marTop w:val="0"/>
              <w:marBottom w:val="0"/>
              <w:divBdr>
                <w:top w:val="none" w:sz="0" w:space="0" w:color="auto"/>
                <w:left w:val="none" w:sz="0" w:space="0" w:color="auto"/>
                <w:bottom w:val="none" w:sz="0" w:space="0" w:color="auto"/>
                <w:right w:val="none" w:sz="0" w:space="0" w:color="auto"/>
              </w:divBdr>
            </w:div>
          </w:divsChild>
        </w:div>
        <w:div w:id="409161443">
          <w:marLeft w:val="0"/>
          <w:marRight w:val="0"/>
          <w:marTop w:val="0"/>
          <w:marBottom w:val="0"/>
          <w:divBdr>
            <w:top w:val="none" w:sz="0" w:space="0" w:color="auto"/>
            <w:left w:val="none" w:sz="0" w:space="0" w:color="auto"/>
            <w:bottom w:val="none" w:sz="0" w:space="0" w:color="auto"/>
            <w:right w:val="none" w:sz="0" w:space="0" w:color="auto"/>
          </w:divBdr>
          <w:divsChild>
            <w:div w:id="1079981100">
              <w:marLeft w:val="0"/>
              <w:marRight w:val="0"/>
              <w:marTop w:val="0"/>
              <w:marBottom w:val="0"/>
              <w:divBdr>
                <w:top w:val="none" w:sz="0" w:space="0" w:color="auto"/>
                <w:left w:val="none" w:sz="0" w:space="0" w:color="auto"/>
                <w:bottom w:val="none" w:sz="0" w:space="0" w:color="auto"/>
                <w:right w:val="none" w:sz="0" w:space="0" w:color="auto"/>
              </w:divBdr>
            </w:div>
          </w:divsChild>
        </w:div>
        <w:div w:id="425004436">
          <w:marLeft w:val="0"/>
          <w:marRight w:val="0"/>
          <w:marTop w:val="0"/>
          <w:marBottom w:val="0"/>
          <w:divBdr>
            <w:top w:val="none" w:sz="0" w:space="0" w:color="auto"/>
            <w:left w:val="none" w:sz="0" w:space="0" w:color="auto"/>
            <w:bottom w:val="none" w:sz="0" w:space="0" w:color="auto"/>
            <w:right w:val="none" w:sz="0" w:space="0" w:color="auto"/>
          </w:divBdr>
          <w:divsChild>
            <w:div w:id="25983225">
              <w:marLeft w:val="0"/>
              <w:marRight w:val="0"/>
              <w:marTop w:val="0"/>
              <w:marBottom w:val="0"/>
              <w:divBdr>
                <w:top w:val="none" w:sz="0" w:space="0" w:color="auto"/>
                <w:left w:val="none" w:sz="0" w:space="0" w:color="auto"/>
                <w:bottom w:val="none" w:sz="0" w:space="0" w:color="auto"/>
                <w:right w:val="none" w:sz="0" w:space="0" w:color="auto"/>
              </w:divBdr>
            </w:div>
          </w:divsChild>
        </w:div>
        <w:div w:id="491216212">
          <w:marLeft w:val="0"/>
          <w:marRight w:val="0"/>
          <w:marTop w:val="0"/>
          <w:marBottom w:val="0"/>
          <w:divBdr>
            <w:top w:val="none" w:sz="0" w:space="0" w:color="auto"/>
            <w:left w:val="none" w:sz="0" w:space="0" w:color="auto"/>
            <w:bottom w:val="none" w:sz="0" w:space="0" w:color="auto"/>
            <w:right w:val="none" w:sz="0" w:space="0" w:color="auto"/>
          </w:divBdr>
          <w:divsChild>
            <w:div w:id="2104688991">
              <w:marLeft w:val="0"/>
              <w:marRight w:val="0"/>
              <w:marTop w:val="0"/>
              <w:marBottom w:val="0"/>
              <w:divBdr>
                <w:top w:val="none" w:sz="0" w:space="0" w:color="auto"/>
                <w:left w:val="none" w:sz="0" w:space="0" w:color="auto"/>
                <w:bottom w:val="none" w:sz="0" w:space="0" w:color="auto"/>
                <w:right w:val="none" w:sz="0" w:space="0" w:color="auto"/>
              </w:divBdr>
            </w:div>
          </w:divsChild>
        </w:div>
        <w:div w:id="517279098">
          <w:marLeft w:val="0"/>
          <w:marRight w:val="0"/>
          <w:marTop w:val="0"/>
          <w:marBottom w:val="0"/>
          <w:divBdr>
            <w:top w:val="none" w:sz="0" w:space="0" w:color="auto"/>
            <w:left w:val="none" w:sz="0" w:space="0" w:color="auto"/>
            <w:bottom w:val="none" w:sz="0" w:space="0" w:color="auto"/>
            <w:right w:val="none" w:sz="0" w:space="0" w:color="auto"/>
          </w:divBdr>
          <w:divsChild>
            <w:div w:id="76487121">
              <w:marLeft w:val="0"/>
              <w:marRight w:val="0"/>
              <w:marTop w:val="0"/>
              <w:marBottom w:val="0"/>
              <w:divBdr>
                <w:top w:val="none" w:sz="0" w:space="0" w:color="auto"/>
                <w:left w:val="none" w:sz="0" w:space="0" w:color="auto"/>
                <w:bottom w:val="none" w:sz="0" w:space="0" w:color="auto"/>
                <w:right w:val="none" w:sz="0" w:space="0" w:color="auto"/>
              </w:divBdr>
            </w:div>
            <w:div w:id="95714677">
              <w:marLeft w:val="0"/>
              <w:marRight w:val="0"/>
              <w:marTop w:val="0"/>
              <w:marBottom w:val="0"/>
              <w:divBdr>
                <w:top w:val="none" w:sz="0" w:space="0" w:color="auto"/>
                <w:left w:val="none" w:sz="0" w:space="0" w:color="auto"/>
                <w:bottom w:val="none" w:sz="0" w:space="0" w:color="auto"/>
                <w:right w:val="none" w:sz="0" w:space="0" w:color="auto"/>
              </w:divBdr>
            </w:div>
            <w:div w:id="154422355">
              <w:marLeft w:val="0"/>
              <w:marRight w:val="0"/>
              <w:marTop w:val="0"/>
              <w:marBottom w:val="0"/>
              <w:divBdr>
                <w:top w:val="none" w:sz="0" w:space="0" w:color="auto"/>
                <w:left w:val="none" w:sz="0" w:space="0" w:color="auto"/>
                <w:bottom w:val="none" w:sz="0" w:space="0" w:color="auto"/>
                <w:right w:val="none" w:sz="0" w:space="0" w:color="auto"/>
              </w:divBdr>
            </w:div>
            <w:div w:id="344291071">
              <w:marLeft w:val="0"/>
              <w:marRight w:val="0"/>
              <w:marTop w:val="0"/>
              <w:marBottom w:val="0"/>
              <w:divBdr>
                <w:top w:val="none" w:sz="0" w:space="0" w:color="auto"/>
                <w:left w:val="none" w:sz="0" w:space="0" w:color="auto"/>
                <w:bottom w:val="none" w:sz="0" w:space="0" w:color="auto"/>
                <w:right w:val="none" w:sz="0" w:space="0" w:color="auto"/>
              </w:divBdr>
            </w:div>
            <w:div w:id="437025951">
              <w:marLeft w:val="0"/>
              <w:marRight w:val="0"/>
              <w:marTop w:val="0"/>
              <w:marBottom w:val="0"/>
              <w:divBdr>
                <w:top w:val="none" w:sz="0" w:space="0" w:color="auto"/>
                <w:left w:val="none" w:sz="0" w:space="0" w:color="auto"/>
                <w:bottom w:val="none" w:sz="0" w:space="0" w:color="auto"/>
                <w:right w:val="none" w:sz="0" w:space="0" w:color="auto"/>
              </w:divBdr>
            </w:div>
            <w:div w:id="442920404">
              <w:marLeft w:val="0"/>
              <w:marRight w:val="0"/>
              <w:marTop w:val="0"/>
              <w:marBottom w:val="0"/>
              <w:divBdr>
                <w:top w:val="none" w:sz="0" w:space="0" w:color="auto"/>
                <w:left w:val="none" w:sz="0" w:space="0" w:color="auto"/>
                <w:bottom w:val="none" w:sz="0" w:space="0" w:color="auto"/>
                <w:right w:val="none" w:sz="0" w:space="0" w:color="auto"/>
              </w:divBdr>
            </w:div>
            <w:div w:id="589891527">
              <w:marLeft w:val="0"/>
              <w:marRight w:val="0"/>
              <w:marTop w:val="0"/>
              <w:marBottom w:val="0"/>
              <w:divBdr>
                <w:top w:val="none" w:sz="0" w:space="0" w:color="auto"/>
                <w:left w:val="none" w:sz="0" w:space="0" w:color="auto"/>
                <w:bottom w:val="none" w:sz="0" w:space="0" w:color="auto"/>
                <w:right w:val="none" w:sz="0" w:space="0" w:color="auto"/>
              </w:divBdr>
            </w:div>
            <w:div w:id="856500306">
              <w:marLeft w:val="0"/>
              <w:marRight w:val="0"/>
              <w:marTop w:val="0"/>
              <w:marBottom w:val="0"/>
              <w:divBdr>
                <w:top w:val="none" w:sz="0" w:space="0" w:color="auto"/>
                <w:left w:val="none" w:sz="0" w:space="0" w:color="auto"/>
                <w:bottom w:val="none" w:sz="0" w:space="0" w:color="auto"/>
                <w:right w:val="none" w:sz="0" w:space="0" w:color="auto"/>
              </w:divBdr>
            </w:div>
            <w:div w:id="999849265">
              <w:marLeft w:val="0"/>
              <w:marRight w:val="0"/>
              <w:marTop w:val="0"/>
              <w:marBottom w:val="0"/>
              <w:divBdr>
                <w:top w:val="none" w:sz="0" w:space="0" w:color="auto"/>
                <w:left w:val="none" w:sz="0" w:space="0" w:color="auto"/>
                <w:bottom w:val="none" w:sz="0" w:space="0" w:color="auto"/>
                <w:right w:val="none" w:sz="0" w:space="0" w:color="auto"/>
              </w:divBdr>
            </w:div>
            <w:div w:id="1530681985">
              <w:marLeft w:val="0"/>
              <w:marRight w:val="0"/>
              <w:marTop w:val="0"/>
              <w:marBottom w:val="0"/>
              <w:divBdr>
                <w:top w:val="none" w:sz="0" w:space="0" w:color="auto"/>
                <w:left w:val="none" w:sz="0" w:space="0" w:color="auto"/>
                <w:bottom w:val="none" w:sz="0" w:space="0" w:color="auto"/>
                <w:right w:val="none" w:sz="0" w:space="0" w:color="auto"/>
              </w:divBdr>
            </w:div>
            <w:div w:id="1716392026">
              <w:marLeft w:val="0"/>
              <w:marRight w:val="0"/>
              <w:marTop w:val="0"/>
              <w:marBottom w:val="0"/>
              <w:divBdr>
                <w:top w:val="none" w:sz="0" w:space="0" w:color="auto"/>
                <w:left w:val="none" w:sz="0" w:space="0" w:color="auto"/>
                <w:bottom w:val="none" w:sz="0" w:space="0" w:color="auto"/>
                <w:right w:val="none" w:sz="0" w:space="0" w:color="auto"/>
              </w:divBdr>
            </w:div>
            <w:div w:id="1816796956">
              <w:marLeft w:val="0"/>
              <w:marRight w:val="0"/>
              <w:marTop w:val="0"/>
              <w:marBottom w:val="0"/>
              <w:divBdr>
                <w:top w:val="none" w:sz="0" w:space="0" w:color="auto"/>
                <w:left w:val="none" w:sz="0" w:space="0" w:color="auto"/>
                <w:bottom w:val="none" w:sz="0" w:space="0" w:color="auto"/>
                <w:right w:val="none" w:sz="0" w:space="0" w:color="auto"/>
              </w:divBdr>
            </w:div>
            <w:div w:id="1945454813">
              <w:marLeft w:val="0"/>
              <w:marRight w:val="0"/>
              <w:marTop w:val="0"/>
              <w:marBottom w:val="0"/>
              <w:divBdr>
                <w:top w:val="none" w:sz="0" w:space="0" w:color="auto"/>
                <w:left w:val="none" w:sz="0" w:space="0" w:color="auto"/>
                <w:bottom w:val="none" w:sz="0" w:space="0" w:color="auto"/>
                <w:right w:val="none" w:sz="0" w:space="0" w:color="auto"/>
              </w:divBdr>
            </w:div>
            <w:div w:id="2013872190">
              <w:marLeft w:val="0"/>
              <w:marRight w:val="0"/>
              <w:marTop w:val="0"/>
              <w:marBottom w:val="0"/>
              <w:divBdr>
                <w:top w:val="none" w:sz="0" w:space="0" w:color="auto"/>
                <w:left w:val="none" w:sz="0" w:space="0" w:color="auto"/>
                <w:bottom w:val="none" w:sz="0" w:space="0" w:color="auto"/>
                <w:right w:val="none" w:sz="0" w:space="0" w:color="auto"/>
              </w:divBdr>
            </w:div>
            <w:div w:id="2122071372">
              <w:marLeft w:val="0"/>
              <w:marRight w:val="0"/>
              <w:marTop w:val="0"/>
              <w:marBottom w:val="0"/>
              <w:divBdr>
                <w:top w:val="none" w:sz="0" w:space="0" w:color="auto"/>
                <w:left w:val="none" w:sz="0" w:space="0" w:color="auto"/>
                <w:bottom w:val="none" w:sz="0" w:space="0" w:color="auto"/>
                <w:right w:val="none" w:sz="0" w:space="0" w:color="auto"/>
              </w:divBdr>
            </w:div>
          </w:divsChild>
        </w:div>
        <w:div w:id="527648949">
          <w:marLeft w:val="0"/>
          <w:marRight w:val="0"/>
          <w:marTop w:val="0"/>
          <w:marBottom w:val="0"/>
          <w:divBdr>
            <w:top w:val="none" w:sz="0" w:space="0" w:color="auto"/>
            <w:left w:val="none" w:sz="0" w:space="0" w:color="auto"/>
            <w:bottom w:val="none" w:sz="0" w:space="0" w:color="auto"/>
            <w:right w:val="none" w:sz="0" w:space="0" w:color="auto"/>
          </w:divBdr>
          <w:divsChild>
            <w:div w:id="1248659020">
              <w:marLeft w:val="0"/>
              <w:marRight w:val="0"/>
              <w:marTop w:val="0"/>
              <w:marBottom w:val="0"/>
              <w:divBdr>
                <w:top w:val="none" w:sz="0" w:space="0" w:color="auto"/>
                <w:left w:val="none" w:sz="0" w:space="0" w:color="auto"/>
                <w:bottom w:val="none" w:sz="0" w:space="0" w:color="auto"/>
                <w:right w:val="none" w:sz="0" w:space="0" w:color="auto"/>
              </w:divBdr>
            </w:div>
          </w:divsChild>
        </w:div>
        <w:div w:id="541940005">
          <w:marLeft w:val="0"/>
          <w:marRight w:val="0"/>
          <w:marTop w:val="0"/>
          <w:marBottom w:val="0"/>
          <w:divBdr>
            <w:top w:val="none" w:sz="0" w:space="0" w:color="auto"/>
            <w:left w:val="none" w:sz="0" w:space="0" w:color="auto"/>
            <w:bottom w:val="none" w:sz="0" w:space="0" w:color="auto"/>
            <w:right w:val="none" w:sz="0" w:space="0" w:color="auto"/>
          </w:divBdr>
          <w:divsChild>
            <w:div w:id="586309743">
              <w:marLeft w:val="0"/>
              <w:marRight w:val="0"/>
              <w:marTop w:val="0"/>
              <w:marBottom w:val="0"/>
              <w:divBdr>
                <w:top w:val="none" w:sz="0" w:space="0" w:color="auto"/>
                <w:left w:val="none" w:sz="0" w:space="0" w:color="auto"/>
                <w:bottom w:val="none" w:sz="0" w:space="0" w:color="auto"/>
                <w:right w:val="none" w:sz="0" w:space="0" w:color="auto"/>
              </w:divBdr>
            </w:div>
          </w:divsChild>
        </w:div>
        <w:div w:id="578174342">
          <w:marLeft w:val="0"/>
          <w:marRight w:val="0"/>
          <w:marTop w:val="0"/>
          <w:marBottom w:val="0"/>
          <w:divBdr>
            <w:top w:val="none" w:sz="0" w:space="0" w:color="auto"/>
            <w:left w:val="none" w:sz="0" w:space="0" w:color="auto"/>
            <w:bottom w:val="none" w:sz="0" w:space="0" w:color="auto"/>
            <w:right w:val="none" w:sz="0" w:space="0" w:color="auto"/>
          </w:divBdr>
          <w:divsChild>
            <w:div w:id="12727169">
              <w:marLeft w:val="0"/>
              <w:marRight w:val="0"/>
              <w:marTop w:val="0"/>
              <w:marBottom w:val="0"/>
              <w:divBdr>
                <w:top w:val="none" w:sz="0" w:space="0" w:color="auto"/>
                <w:left w:val="none" w:sz="0" w:space="0" w:color="auto"/>
                <w:bottom w:val="none" w:sz="0" w:space="0" w:color="auto"/>
                <w:right w:val="none" w:sz="0" w:space="0" w:color="auto"/>
              </w:divBdr>
            </w:div>
            <w:div w:id="450443908">
              <w:marLeft w:val="0"/>
              <w:marRight w:val="0"/>
              <w:marTop w:val="0"/>
              <w:marBottom w:val="0"/>
              <w:divBdr>
                <w:top w:val="none" w:sz="0" w:space="0" w:color="auto"/>
                <w:left w:val="none" w:sz="0" w:space="0" w:color="auto"/>
                <w:bottom w:val="none" w:sz="0" w:space="0" w:color="auto"/>
                <w:right w:val="none" w:sz="0" w:space="0" w:color="auto"/>
              </w:divBdr>
            </w:div>
            <w:div w:id="618336740">
              <w:marLeft w:val="0"/>
              <w:marRight w:val="0"/>
              <w:marTop w:val="0"/>
              <w:marBottom w:val="0"/>
              <w:divBdr>
                <w:top w:val="none" w:sz="0" w:space="0" w:color="auto"/>
                <w:left w:val="none" w:sz="0" w:space="0" w:color="auto"/>
                <w:bottom w:val="none" w:sz="0" w:space="0" w:color="auto"/>
                <w:right w:val="none" w:sz="0" w:space="0" w:color="auto"/>
              </w:divBdr>
            </w:div>
            <w:div w:id="1467167190">
              <w:marLeft w:val="0"/>
              <w:marRight w:val="0"/>
              <w:marTop w:val="0"/>
              <w:marBottom w:val="0"/>
              <w:divBdr>
                <w:top w:val="none" w:sz="0" w:space="0" w:color="auto"/>
                <w:left w:val="none" w:sz="0" w:space="0" w:color="auto"/>
                <w:bottom w:val="none" w:sz="0" w:space="0" w:color="auto"/>
                <w:right w:val="none" w:sz="0" w:space="0" w:color="auto"/>
              </w:divBdr>
            </w:div>
            <w:div w:id="1671516727">
              <w:marLeft w:val="0"/>
              <w:marRight w:val="0"/>
              <w:marTop w:val="0"/>
              <w:marBottom w:val="0"/>
              <w:divBdr>
                <w:top w:val="none" w:sz="0" w:space="0" w:color="auto"/>
                <w:left w:val="none" w:sz="0" w:space="0" w:color="auto"/>
                <w:bottom w:val="none" w:sz="0" w:space="0" w:color="auto"/>
                <w:right w:val="none" w:sz="0" w:space="0" w:color="auto"/>
              </w:divBdr>
            </w:div>
            <w:div w:id="1881748428">
              <w:marLeft w:val="0"/>
              <w:marRight w:val="0"/>
              <w:marTop w:val="0"/>
              <w:marBottom w:val="0"/>
              <w:divBdr>
                <w:top w:val="none" w:sz="0" w:space="0" w:color="auto"/>
                <w:left w:val="none" w:sz="0" w:space="0" w:color="auto"/>
                <w:bottom w:val="none" w:sz="0" w:space="0" w:color="auto"/>
                <w:right w:val="none" w:sz="0" w:space="0" w:color="auto"/>
              </w:divBdr>
            </w:div>
          </w:divsChild>
        </w:div>
        <w:div w:id="583608358">
          <w:marLeft w:val="0"/>
          <w:marRight w:val="0"/>
          <w:marTop w:val="0"/>
          <w:marBottom w:val="0"/>
          <w:divBdr>
            <w:top w:val="none" w:sz="0" w:space="0" w:color="auto"/>
            <w:left w:val="none" w:sz="0" w:space="0" w:color="auto"/>
            <w:bottom w:val="none" w:sz="0" w:space="0" w:color="auto"/>
            <w:right w:val="none" w:sz="0" w:space="0" w:color="auto"/>
          </w:divBdr>
          <w:divsChild>
            <w:div w:id="331102543">
              <w:marLeft w:val="0"/>
              <w:marRight w:val="0"/>
              <w:marTop w:val="0"/>
              <w:marBottom w:val="0"/>
              <w:divBdr>
                <w:top w:val="none" w:sz="0" w:space="0" w:color="auto"/>
                <w:left w:val="none" w:sz="0" w:space="0" w:color="auto"/>
                <w:bottom w:val="none" w:sz="0" w:space="0" w:color="auto"/>
                <w:right w:val="none" w:sz="0" w:space="0" w:color="auto"/>
              </w:divBdr>
            </w:div>
          </w:divsChild>
        </w:div>
        <w:div w:id="593979904">
          <w:marLeft w:val="0"/>
          <w:marRight w:val="0"/>
          <w:marTop w:val="0"/>
          <w:marBottom w:val="0"/>
          <w:divBdr>
            <w:top w:val="none" w:sz="0" w:space="0" w:color="auto"/>
            <w:left w:val="none" w:sz="0" w:space="0" w:color="auto"/>
            <w:bottom w:val="none" w:sz="0" w:space="0" w:color="auto"/>
            <w:right w:val="none" w:sz="0" w:space="0" w:color="auto"/>
          </w:divBdr>
          <w:divsChild>
            <w:div w:id="1198664141">
              <w:marLeft w:val="0"/>
              <w:marRight w:val="0"/>
              <w:marTop w:val="0"/>
              <w:marBottom w:val="0"/>
              <w:divBdr>
                <w:top w:val="none" w:sz="0" w:space="0" w:color="auto"/>
                <w:left w:val="none" w:sz="0" w:space="0" w:color="auto"/>
                <w:bottom w:val="none" w:sz="0" w:space="0" w:color="auto"/>
                <w:right w:val="none" w:sz="0" w:space="0" w:color="auto"/>
              </w:divBdr>
            </w:div>
          </w:divsChild>
        </w:div>
        <w:div w:id="623006493">
          <w:marLeft w:val="0"/>
          <w:marRight w:val="0"/>
          <w:marTop w:val="0"/>
          <w:marBottom w:val="0"/>
          <w:divBdr>
            <w:top w:val="none" w:sz="0" w:space="0" w:color="auto"/>
            <w:left w:val="none" w:sz="0" w:space="0" w:color="auto"/>
            <w:bottom w:val="none" w:sz="0" w:space="0" w:color="auto"/>
            <w:right w:val="none" w:sz="0" w:space="0" w:color="auto"/>
          </w:divBdr>
          <w:divsChild>
            <w:div w:id="1930382712">
              <w:marLeft w:val="0"/>
              <w:marRight w:val="0"/>
              <w:marTop w:val="0"/>
              <w:marBottom w:val="0"/>
              <w:divBdr>
                <w:top w:val="none" w:sz="0" w:space="0" w:color="auto"/>
                <w:left w:val="none" w:sz="0" w:space="0" w:color="auto"/>
                <w:bottom w:val="none" w:sz="0" w:space="0" w:color="auto"/>
                <w:right w:val="none" w:sz="0" w:space="0" w:color="auto"/>
              </w:divBdr>
            </w:div>
          </w:divsChild>
        </w:div>
        <w:div w:id="636492126">
          <w:marLeft w:val="0"/>
          <w:marRight w:val="0"/>
          <w:marTop w:val="0"/>
          <w:marBottom w:val="0"/>
          <w:divBdr>
            <w:top w:val="none" w:sz="0" w:space="0" w:color="auto"/>
            <w:left w:val="none" w:sz="0" w:space="0" w:color="auto"/>
            <w:bottom w:val="none" w:sz="0" w:space="0" w:color="auto"/>
            <w:right w:val="none" w:sz="0" w:space="0" w:color="auto"/>
          </w:divBdr>
          <w:divsChild>
            <w:div w:id="2124767393">
              <w:marLeft w:val="0"/>
              <w:marRight w:val="0"/>
              <w:marTop w:val="0"/>
              <w:marBottom w:val="0"/>
              <w:divBdr>
                <w:top w:val="none" w:sz="0" w:space="0" w:color="auto"/>
                <w:left w:val="none" w:sz="0" w:space="0" w:color="auto"/>
                <w:bottom w:val="none" w:sz="0" w:space="0" w:color="auto"/>
                <w:right w:val="none" w:sz="0" w:space="0" w:color="auto"/>
              </w:divBdr>
            </w:div>
          </w:divsChild>
        </w:div>
        <w:div w:id="657149734">
          <w:marLeft w:val="0"/>
          <w:marRight w:val="0"/>
          <w:marTop w:val="0"/>
          <w:marBottom w:val="0"/>
          <w:divBdr>
            <w:top w:val="none" w:sz="0" w:space="0" w:color="auto"/>
            <w:left w:val="none" w:sz="0" w:space="0" w:color="auto"/>
            <w:bottom w:val="none" w:sz="0" w:space="0" w:color="auto"/>
            <w:right w:val="none" w:sz="0" w:space="0" w:color="auto"/>
          </w:divBdr>
          <w:divsChild>
            <w:div w:id="1255549672">
              <w:marLeft w:val="0"/>
              <w:marRight w:val="0"/>
              <w:marTop w:val="0"/>
              <w:marBottom w:val="0"/>
              <w:divBdr>
                <w:top w:val="none" w:sz="0" w:space="0" w:color="auto"/>
                <w:left w:val="none" w:sz="0" w:space="0" w:color="auto"/>
                <w:bottom w:val="none" w:sz="0" w:space="0" w:color="auto"/>
                <w:right w:val="none" w:sz="0" w:space="0" w:color="auto"/>
              </w:divBdr>
            </w:div>
            <w:div w:id="1614557090">
              <w:marLeft w:val="0"/>
              <w:marRight w:val="0"/>
              <w:marTop w:val="0"/>
              <w:marBottom w:val="0"/>
              <w:divBdr>
                <w:top w:val="none" w:sz="0" w:space="0" w:color="auto"/>
                <w:left w:val="none" w:sz="0" w:space="0" w:color="auto"/>
                <w:bottom w:val="none" w:sz="0" w:space="0" w:color="auto"/>
                <w:right w:val="none" w:sz="0" w:space="0" w:color="auto"/>
              </w:divBdr>
            </w:div>
            <w:div w:id="1797525407">
              <w:marLeft w:val="0"/>
              <w:marRight w:val="0"/>
              <w:marTop w:val="0"/>
              <w:marBottom w:val="0"/>
              <w:divBdr>
                <w:top w:val="none" w:sz="0" w:space="0" w:color="auto"/>
                <w:left w:val="none" w:sz="0" w:space="0" w:color="auto"/>
                <w:bottom w:val="none" w:sz="0" w:space="0" w:color="auto"/>
                <w:right w:val="none" w:sz="0" w:space="0" w:color="auto"/>
              </w:divBdr>
            </w:div>
            <w:div w:id="2142534496">
              <w:marLeft w:val="0"/>
              <w:marRight w:val="0"/>
              <w:marTop w:val="0"/>
              <w:marBottom w:val="0"/>
              <w:divBdr>
                <w:top w:val="none" w:sz="0" w:space="0" w:color="auto"/>
                <w:left w:val="none" w:sz="0" w:space="0" w:color="auto"/>
                <w:bottom w:val="none" w:sz="0" w:space="0" w:color="auto"/>
                <w:right w:val="none" w:sz="0" w:space="0" w:color="auto"/>
              </w:divBdr>
              <w:divsChild>
                <w:div w:id="337736195">
                  <w:marLeft w:val="0"/>
                  <w:marRight w:val="0"/>
                  <w:marTop w:val="30"/>
                  <w:marBottom w:val="30"/>
                  <w:divBdr>
                    <w:top w:val="none" w:sz="0" w:space="0" w:color="auto"/>
                    <w:left w:val="none" w:sz="0" w:space="0" w:color="auto"/>
                    <w:bottom w:val="none" w:sz="0" w:space="0" w:color="auto"/>
                    <w:right w:val="none" w:sz="0" w:space="0" w:color="auto"/>
                  </w:divBdr>
                  <w:divsChild>
                    <w:div w:id="525872140">
                      <w:marLeft w:val="0"/>
                      <w:marRight w:val="0"/>
                      <w:marTop w:val="0"/>
                      <w:marBottom w:val="0"/>
                      <w:divBdr>
                        <w:top w:val="none" w:sz="0" w:space="0" w:color="auto"/>
                        <w:left w:val="none" w:sz="0" w:space="0" w:color="auto"/>
                        <w:bottom w:val="none" w:sz="0" w:space="0" w:color="auto"/>
                        <w:right w:val="none" w:sz="0" w:space="0" w:color="auto"/>
                      </w:divBdr>
                      <w:divsChild>
                        <w:div w:id="2123498971">
                          <w:marLeft w:val="0"/>
                          <w:marRight w:val="0"/>
                          <w:marTop w:val="0"/>
                          <w:marBottom w:val="0"/>
                          <w:divBdr>
                            <w:top w:val="none" w:sz="0" w:space="0" w:color="auto"/>
                            <w:left w:val="none" w:sz="0" w:space="0" w:color="auto"/>
                            <w:bottom w:val="none" w:sz="0" w:space="0" w:color="auto"/>
                            <w:right w:val="none" w:sz="0" w:space="0" w:color="auto"/>
                          </w:divBdr>
                        </w:div>
                      </w:divsChild>
                    </w:div>
                    <w:div w:id="1325359735">
                      <w:marLeft w:val="0"/>
                      <w:marRight w:val="0"/>
                      <w:marTop w:val="0"/>
                      <w:marBottom w:val="0"/>
                      <w:divBdr>
                        <w:top w:val="none" w:sz="0" w:space="0" w:color="auto"/>
                        <w:left w:val="none" w:sz="0" w:space="0" w:color="auto"/>
                        <w:bottom w:val="none" w:sz="0" w:space="0" w:color="auto"/>
                        <w:right w:val="none" w:sz="0" w:space="0" w:color="auto"/>
                      </w:divBdr>
                      <w:divsChild>
                        <w:div w:id="1522088976">
                          <w:marLeft w:val="0"/>
                          <w:marRight w:val="0"/>
                          <w:marTop w:val="0"/>
                          <w:marBottom w:val="0"/>
                          <w:divBdr>
                            <w:top w:val="none" w:sz="0" w:space="0" w:color="auto"/>
                            <w:left w:val="none" w:sz="0" w:space="0" w:color="auto"/>
                            <w:bottom w:val="none" w:sz="0" w:space="0" w:color="auto"/>
                            <w:right w:val="none" w:sz="0" w:space="0" w:color="auto"/>
                          </w:divBdr>
                        </w:div>
                      </w:divsChild>
                    </w:div>
                    <w:div w:id="1626499764">
                      <w:marLeft w:val="0"/>
                      <w:marRight w:val="0"/>
                      <w:marTop w:val="0"/>
                      <w:marBottom w:val="0"/>
                      <w:divBdr>
                        <w:top w:val="none" w:sz="0" w:space="0" w:color="auto"/>
                        <w:left w:val="none" w:sz="0" w:space="0" w:color="auto"/>
                        <w:bottom w:val="none" w:sz="0" w:space="0" w:color="auto"/>
                        <w:right w:val="none" w:sz="0" w:space="0" w:color="auto"/>
                      </w:divBdr>
                      <w:divsChild>
                        <w:div w:id="542451133">
                          <w:marLeft w:val="0"/>
                          <w:marRight w:val="0"/>
                          <w:marTop w:val="0"/>
                          <w:marBottom w:val="0"/>
                          <w:divBdr>
                            <w:top w:val="none" w:sz="0" w:space="0" w:color="auto"/>
                            <w:left w:val="none" w:sz="0" w:space="0" w:color="auto"/>
                            <w:bottom w:val="none" w:sz="0" w:space="0" w:color="auto"/>
                            <w:right w:val="none" w:sz="0" w:space="0" w:color="auto"/>
                          </w:divBdr>
                        </w:div>
                      </w:divsChild>
                    </w:div>
                    <w:div w:id="1676615515">
                      <w:marLeft w:val="0"/>
                      <w:marRight w:val="0"/>
                      <w:marTop w:val="0"/>
                      <w:marBottom w:val="0"/>
                      <w:divBdr>
                        <w:top w:val="none" w:sz="0" w:space="0" w:color="auto"/>
                        <w:left w:val="none" w:sz="0" w:space="0" w:color="auto"/>
                        <w:bottom w:val="none" w:sz="0" w:space="0" w:color="auto"/>
                        <w:right w:val="none" w:sz="0" w:space="0" w:color="auto"/>
                      </w:divBdr>
                      <w:divsChild>
                        <w:div w:id="209003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166107">
          <w:marLeft w:val="0"/>
          <w:marRight w:val="0"/>
          <w:marTop w:val="0"/>
          <w:marBottom w:val="0"/>
          <w:divBdr>
            <w:top w:val="none" w:sz="0" w:space="0" w:color="auto"/>
            <w:left w:val="none" w:sz="0" w:space="0" w:color="auto"/>
            <w:bottom w:val="none" w:sz="0" w:space="0" w:color="auto"/>
            <w:right w:val="none" w:sz="0" w:space="0" w:color="auto"/>
          </w:divBdr>
          <w:divsChild>
            <w:div w:id="304816185">
              <w:marLeft w:val="0"/>
              <w:marRight w:val="0"/>
              <w:marTop w:val="0"/>
              <w:marBottom w:val="0"/>
              <w:divBdr>
                <w:top w:val="none" w:sz="0" w:space="0" w:color="auto"/>
                <w:left w:val="none" w:sz="0" w:space="0" w:color="auto"/>
                <w:bottom w:val="none" w:sz="0" w:space="0" w:color="auto"/>
                <w:right w:val="none" w:sz="0" w:space="0" w:color="auto"/>
              </w:divBdr>
            </w:div>
          </w:divsChild>
        </w:div>
        <w:div w:id="720447834">
          <w:marLeft w:val="0"/>
          <w:marRight w:val="0"/>
          <w:marTop w:val="0"/>
          <w:marBottom w:val="0"/>
          <w:divBdr>
            <w:top w:val="none" w:sz="0" w:space="0" w:color="auto"/>
            <w:left w:val="none" w:sz="0" w:space="0" w:color="auto"/>
            <w:bottom w:val="none" w:sz="0" w:space="0" w:color="auto"/>
            <w:right w:val="none" w:sz="0" w:space="0" w:color="auto"/>
          </w:divBdr>
          <w:divsChild>
            <w:div w:id="1761830343">
              <w:marLeft w:val="0"/>
              <w:marRight w:val="0"/>
              <w:marTop w:val="0"/>
              <w:marBottom w:val="0"/>
              <w:divBdr>
                <w:top w:val="none" w:sz="0" w:space="0" w:color="auto"/>
                <w:left w:val="none" w:sz="0" w:space="0" w:color="auto"/>
                <w:bottom w:val="none" w:sz="0" w:space="0" w:color="auto"/>
                <w:right w:val="none" w:sz="0" w:space="0" w:color="auto"/>
              </w:divBdr>
            </w:div>
          </w:divsChild>
        </w:div>
        <w:div w:id="722220388">
          <w:marLeft w:val="0"/>
          <w:marRight w:val="0"/>
          <w:marTop w:val="0"/>
          <w:marBottom w:val="0"/>
          <w:divBdr>
            <w:top w:val="none" w:sz="0" w:space="0" w:color="auto"/>
            <w:left w:val="none" w:sz="0" w:space="0" w:color="auto"/>
            <w:bottom w:val="none" w:sz="0" w:space="0" w:color="auto"/>
            <w:right w:val="none" w:sz="0" w:space="0" w:color="auto"/>
          </w:divBdr>
          <w:divsChild>
            <w:div w:id="108791047">
              <w:marLeft w:val="0"/>
              <w:marRight w:val="0"/>
              <w:marTop w:val="0"/>
              <w:marBottom w:val="0"/>
              <w:divBdr>
                <w:top w:val="none" w:sz="0" w:space="0" w:color="auto"/>
                <w:left w:val="none" w:sz="0" w:space="0" w:color="auto"/>
                <w:bottom w:val="none" w:sz="0" w:space="0" w:color="auto"/>
                <w:right w:val="none" w:sz="0" w:space="0" w:color="auto"/>
              </w:divBdr>
            </w:div>
            <w:div w:id="182405889">
              <w:marLeft w:val="0"/>
              <w:marRight w:val="0"/>
              <w:marTop w:val="0"/>
              <w:marBottom w:val="0"/>
              <w:divBdr>
                <w:top w:val="none" w:sz="0" w:space="0" w:color="auto"/>
                <w:left w:val="none" w:sz="0" w:space="0" w:color="auto"/>
                <w:bottom w:val="none" w:sz="0" w:space="0" w:color="auto"/>
                <w:right w:val="none" w:sz="0" w:space="0" w:color="auto"/>
              </w:divBdr>
            </w:div>
            <w:div w:id="366681830">
              <w:marLeft w:val="0"/>
              <w:marRight w:val="0"/>
              <w:marTop w:val="0"/>
              <w:marBottom w:val="0"/>
              <w:divBdr>
                <w:top w:val="none" w:sz="0" w:space="0" w:color="auto"/>
                <w:left w:val="none" w:sz="0" w:space="0" w:color="auto"/>
                <w:bottom w:val="none" w:sz="0" w:space="0" w:color="auto"/>
                <w:right w:val="none" w:sz="0" w:space="0" w:color="auto"/>
              </w:divBdr>
            </w:div>
            <w:div w:id="645743635">
              <w:marLeft w:val="0"/>
              <w:marRight w:val="0"/>
              <w:marTop w:val="0"/>
              <w:marBottom w:val="0"/>
              <w:divBdr>
                <w:top w:val="none" w:sz="0" w:space="0" w:color="auto"/>
                <w:left w:val="none" w:sz="0" w:space="0" w:color="auto"/>
                <w:bottom w:val="none" w:sz="0" w:space="0" w:color="auto"/>
                <w:right w:val="none" w:sz="0" w:space="0" w:color="auto"/>
              </w:divBdr>
            </w:div>
            <w:div w:id="705788879">
              <w:marLeft w:val="0"/>
              <w:marRight w:val="0"/>
              <w:marTop w:val="0"/>
              <w:marBottom w:val="0"/>
              <w:divBdr>
                <w:top w:val="none" w:sz="0" w:space="0" w:color="auto"/>
                <w:left w:val="none" w:sz="0" w:space="0" w:color="auto"/>
                <w:bottom w:val="none" w:sz="0" w:space="0" w:color="auto"/>
                <w:right w:val="none" w:sz="0" w:space="0" w:color="auto"/>
              </w:divBdr>
            </w:div>
            <w:div w:id="751241336">
              <w:marLeft w:val="0"/>
              <w:marRight w:val="0"/>
              <w:marTop w:val="0"/>
              <w:marBottom w:val="0"/>
              <w:divBdr>
                <w:top w:val="none" w:sz="0" w:space="0" w:color="auto"/>
                <w:left w:val="none" w:sz="0" w:space="0" w:color="auto"/>
                <w:bottom w:val="none" w:sz="0" w:space="0" w:color="auto"/>
                <w:right w:val="none" w:sz="0" w:space="0" w:color="auto"/>
              </w:divBdr>
            </w:div>
            <w:div w:id="755322551">
              <w:marLeft w:val="0"/>
              <w:marRight w:val="0"/>
              <w:marTop w:val="0"/>
              <w:marBottom w:val="0"/>
              <w:divBdr>
                <w:top w:val="none" w:sz="0" w:space="0" w:color="auto"/>
                <w:left w:val="none" w:sz="0" w:space="0" w:color="auto"/>
                <w:bottom w:val="none" w:sz="0" w:space="0" w:color="auto"/>
                <w:right w:val="none" w:sz="0" w:space="0" w:color="auto"/>
              </w:divBdr>
            </w:div>
            <w:div w:id="809785423">
              <w:marLeft w:val="0"/>
              <w:marRight w:val="0"/>
              <w:marTop w:val="0"/>
              <w:marBottom w:val="0"/>
              <w:divBdr>
                <w:top w:val="none" w:sz="0" w:space="0" w:color="auto"/>
                <w:left w:val="none" w:sz="0" w:space="0" w:color="auto"/>
                <w:bottom w:val="none" w:sz="0" w:space="0" w:color="auto"/>
                <w:right w:val="none" w:sz="0" w:space="0" w:color="auto"/>
              </w:divBdr>
            </w:div>
            <w:div w:id="815295056">
              <w:marLeft w:val="0"/>
              <w:marRight w:val="0"/>
              <w:marTop w:val="0"/>
              <w:marBottom w:val="0"/>
              <w:divBdr>
                <w:top w:val="none" w:sz="0" w:space="0" w:color="auto"/>
                <w:left w:val="none" w:sz="0" w:space="0" w:color="auto"/>
                <w:bottom w:val="none" w:sz="0" w:space="0" w:color="auto"/>
                <w:right w:val="none" w:sz="0" w:space="0" w:color="auto"/>
              </w:divBdr>
            </w:div>
            <w:div w:id="822312369">
              <w:marLeft w:val="0"/>
              <w:marRight w:val="0"/>
              <w:marTop w:val="0"/>
              <w:marBottom w:val="0"/>
              <w:divBdr>
                <w:top w:val="none" w:sz="0" w:space="0" w:color="auto"/>
                <w:left w:val="none" w:sz="0" w:space="0" w:color="auto"/>
                <w:bottom w:val="none" w:sz="0" w:space="0" w:color="auto"/>
                <w:right w:val="none" w:sz="0" w:space="0" w:color="auto"/>
              </w:divBdr>
            </w:div>
            <w:div w:id="850022031">
              <w:marLeft w:val="0"/>
              <w:marRight w:val="0"/>
              <w:marTop w:val="0"/>
              <w:marBottom w:val="0"/>
              <w:divBdr>
                <w:top w:val="none" w:sz="0" w:space="0" w:color="auto"/>
                <w:left w:val="none" w:sz="0" w:space="0" w:color="auto"/>
                <w:bottom w:val="none" w:sz="0" w:space="0" w:color="auto"/>
                <w:right w:val="none" w:sz="0" w:space="0" w:color="auto"/>
              </w:divBdr>
            </w:div>
            <w:div w:id="870729348">
              <w:marLeft w:val="0"/>
              <w:marRight w:val="0"/>
              <w:marTop w:val="0"/>
              <w:marBottom w:val="0"/>
              <w:divBdr>
                <w:top w:val="none" w:sz="0" w:space="0" w:color="auto"/>
                <w:left w:val="none" w:sz="0" w:space="0" w:color="auto"/>
                <w:bottom w:val="none" w:sz="0" w:space="0" w:color="auto"/>
                <w:right w:val="none" w:sz="0" w:space="0" w:color="auto"/>
              </w:divBdr>
            </w:div>
            <w:div w:id="884098552">
              <w:marLeft w:val="0"/>
              <w:marRight w:val="0"/>
              <w:marTop w:val="0"/>
              <w:marBottom w:val="0"/>
              <w:divBdr>
                <w:top w:val="none" w:sz="0" w:space="0" w:color="auto"/>
                <w:left w:val="none" w:sz="0" w:space="0" w:color="auto"/>
                <w:bottom w:val="none" w:sz="0" w:space="0" w:color="auto"/>
                <w:right w:val="none" w:sz="0" w:space="0" w:color="auto"/>
              </w:divBdr>
            </w:div>
            <w:div w:id="965160310">
              <w:marLeft w:val="0"/>
              <w:marRight w:val="0"/>
              <w:marTop w:val="0"/>
              <w:marBottom w:val="0"/>
              <w:divBdr>
                <w:top w:val="none" w:sz="0" w:space="0" w:color="auto"/>
                <w:left w:val="none" w:sz="0" w:space="0" w:color="auto"/>
                <w:bottom w:val="none" w:sz="0" w:space="0" w:color="auto"/>
                <w:right w:val="none" w:sz="0" w:space="0" w:color="auto"/>
              </w:divBdr>
            </w:div>
            <w:div w:id="994988573">
              <w:marLeft w:val="0"/>
              <w:marRight w:val="0"/>
              <w:marTop w:val="0"/>
              <w:marBottom w:val="0"/>
              <w:divBdr>
                <w:top w:val="none" w:sz="0" w:space="0" w:color="auto"/>
                <w:left w:val="none" w:sz="0" w:space="0" w:color="auto"/>
                <w:bottom w:val="none" w:sz="0" w:space="0" w:color="auto"/>
                <w:right w:val="none" w:sz="0" w:space="0" w:color="auto"/>
              </w:divBdr>
            </w:div>
            <w:div w:id="1015574558">
              <w:marLeft w:val="0"/>
              <w:marRight w:val="0"/>
              <w:marTop w:val="0"/>
              <w:marBottom w:val="0"/>
              <w:divBdr>
                <w:top w:val="none" w:sz="0" w:space="0" w:color="auto"/>
                <w:left w:val="none" w:sz="0" w:space="0" w:color="auto"/>
                <w:bottom w:val="none" w:sz="0" w:space="0" w:color="auto"/>
                <w:right w:val="none" w:sz="0" w:space="0" w:color="auto"/>
              </w:divBdr>
            </w:div>
            <w:div w:id="1024133123">
              <w:marLeft w:val="0"/>
              <w:marRight w:val="0"/>
              <w:marTop w:val="0"/>
              <w:marBottom w:val="0"/>
              <w:divBdr>
                <w:top w:val="none" w:sz="0" w:space="0" w:color="auto"/>
                <w:left w:val="none" w:sz="0" w:space="0" w:color="auto"/>
                <w:bottom w:val="none" w:sz="0" w:space="0" w:color="auto"/>
                <w:right w:val="none" w:sz="0" w:space="0" w:color="auto"/>
              </w:divBdr>
            </w:div>
            <w:div w:id="1051266178">
              <w:marLeft w:val="0"/>
              <w:marRight w:val="0"/>
              <w:marTop w:val="0"/>
              <w:marBottom w:val="0"/>
              <w:divBdr>
                <w:top w:val="none" w:sz="0" w:space="0" w:color="auto"/>
                <w:left w:val="none" w:sz="0" w:space="0" w:color="auto"/>
                <w:bottom w:val="none" w:sz="0" w:space="0" w:color="auto"/>
                <w:right w:val="none" w:sz="0" w:space="0" w:color="auto"/>
              </w:divBdr>
              <w:divsChild>
                <w:div w:id="11301027">
                  <w:marLeft w:val="0"/>
                  <w:marRight w:val="0"/>
                  <w:marTop w:val="30"/>
                  <w:marBottom w:val="30"/>
                  <w:divBdr>
                    <w:top w:val="none" w:sz="0" w:space="0" w:color="auto"/>
                    <w:left w:val="none" w:sz="0" w:space="0" w:color="auto"/>
                    <w:bottom w:val="none" w:sz="0" w:space="0" w:color="auto"/>
                    <w:right w:val="none" w:sz="0" w:space="0" w:color="auto"/>
                  </w:divBdr>
                  <w:divsChild>
                    <w:div w:id="1931640">
                      <w:marLeft w:val="0"/>
                      <w:marRight w:val="0"/>
                      <w:marTop w:val="0"/>
                      <w:marBottom w:val="0"/>
                      <w:divBdr>
                        <w:top w:val="none" w:sz="0" w:space="0" w:color="auto"/>
                        <w:left w:val="none" w:sz="0" w:space="0" w:color="auto"/>
                        <w:bottom w:val="none" w:sz="0" w:space="0" w:color="auto"/>
                        <w:right w:val="none" w:sz="0" w:space="0" w:color="auto"/>
                      </w:divBdr>
                      <w:divsChild>
                        <w:div w:id="976761930">
                          <w:marLeft w:val="0"/>
                          <w:marRight w:val="0"/>
                          <w:marTop w:val="0"/>
                          <w:marBottom w:val="0"/>
                          <w:divBdr>
                            <w:top w:val="none" w:sz="0" w:space="0" w:color="auto"/>
                            <w:left w:val="none" w:sz="0" w:space="0" w:color="auto"/>
                            <w:bottom w:val="none" w:sz="0" w:space="0" w:color="auto"/>
                            <w:right w:val="none" w:sz="0" w:space="0" w:color="auto"/>
                          </w:divBdr>
                        </w:div>
                      </w:divsChild>
                    </w:div>
                    <w:div w:id="30106772">
                      <w:marLeft w:val="0"/>
                      <w:marRight w:val="0"/>
                      <w:marTop w:val="0"/>
                      <w:marBottom w:val="0"/>
                      <w:divBdr>
                        <w:top w:val="none" w:sz="0" w:space="0" w:color="auto"/>
                        <w:left w:val="none" w:sz="0" w:space="0" w:color="auto"/>
                        <w:bottom w:val="none" w:sz="0" w:space="0" w:color="auto"/>
                        <w:right w:val="none" w:sz="0" w:space="0" w:color="auto"/>
                      </w:divBdr>
                      <w:divsChild>
                        <w:div w:id="748620821">
                          <w:marLeft w:val="0"/>
                          <w:marRight w:val="0"/>
                          <w:marTop w:val="0"/>
                          <w:marBottom w:val="0"/>
                          <w:divBdr>
                            <w:top w:val="none" w:sz="0" w:space="0" w:color="auto"/>
                            <w:left w:val="none" w:sz="0" w:space="0" w:color="auto"/>
                            <w:bottom w:val="none" w:sz="0" w:space="0" w:color="auto"/>
                            <w:right w:val="none" w:sz="0" w:space="0" w:color="auto"/>
                          </w:divBdr>
                        </w:div>
                      </w:divsChild>
                    </w:div>
                    <w:div w:id="31538115">
                      <w:marLeft w:val="0"/>
                      <w:marRight w:val="0"/>
                      <w:marTop w:val="0"/>
                      <w:marBottom w:val="0"/>
                      <w:divBdr>
                        <w:top w:val="none" w:sz="0" w:space="0" w:color="auto"/>
                        <w:left w:val="none" w:sz="0" w:space="0" w:color="auto"/>
                        <w:bottom w:val="none" w:sz="0" w:space="0" w:color="auto"/>
                        <w:right w:val="none" w:sz="0" w:space="0" w:color="auto"/>
                      </w:divBdr>
                      <w:divsChild>
                        <w:div w:id="1815291960">
                          <w:marLeft w:val="0"/>
                          <w:marRight w:val="0"/>
                          <w:marTop w:val="0"/>
                          <w:marBottom w:val="0"/>
                          <w:divBdr>
                            <w:top w:val="none" w:sz="0" w:space="0" w:color="auto"/>
                            <w:left w:val="none" w:sz="0" w:space="0" w:color="auto"/>
                            <w:bottom w:val="none" w:sz="0" w:space="0" w:color="auto"/>
                            <w:right w:val="none" w:sz="0" w:space="0" w:color="auto"/>
                          </w:divBdr>
                        </w:div>
                      </w:divsChild>
                    </w:div>
                    <w:div w:id="71317186">
                      <w:marLeft w:val="0"/>
                      <w:marRight w:val="0"/>
                      <w:marTop w:val="0"/>
                      <w:marBottom w:val="0"/>
                      <w:divBdr>
                        <w:top w:val="none" w:sz="0" w:space="0" w:color="auto"/>
                        <w:left w:val="none" w:sz="0" w:space="0" w:color="auto"/>
                        <w:bottom w:val="none" w:sz="0" w:space="0" w:color="auto"/>
                        <w:right w:val="none" w:sz="0" w:space="0" w:color="auto"/>
                      </w:divBdr>
                      <w:divsChild>
                        <w:div w:id="1467626169">
                          <w:marLeft w:val="0"/>
                          <w:marRight w:val="0"/>
                          <w:marTop w:val="0"/>
                          <w:marBottom w:val="0"/>
                          <w:divBdr>
                            <w:top w:val="none" w:sz="0" w:space="0" w:color="auto"/>
                            <w:left w:val="none" w:sz="0" w:space="0" w:color="auto"/>
                            <w:bottom w:val="none" w:sz="0" w:space="0" w:color="auto"/>
                            <w:right w:val="none" w:sz="0" w:space="0" w:color="auto"/>
                          </w:divBdr>
                        </w:div>
                      </w:divsChild>
                    </w:div>
                    <w:div w:id="87389739">
                      <w:marLeft w:val="0"/>
                      <w:marRight w:val="0"/>
                      <w:marTop w:val="0"/>
                      <w:marBottom w:val="0"/>
                      <w:divBdr>
                        <w:top w:val="none" w:sz="0" w:space="0" w:color="auto"/>
                        <w:left w:val="none" w:sz="0" w:space="0" w:color="auto"/>
                        <w:bottom w:val="none" w:sz="0" w:space="0" w:color="auto"/>
                        <w:right w:val="none" w:sz="0" w:space="0" w:color="auto"/>
                      </w:divBdr>
                      <w:divsChild>
                        <w:div w:id="1472478889">
                          <w:marLeft w:val="0"/>
                          <w:marRight w:val="0"/>
                          <w:marTop w:val="0"/>
                          <w:marBottom w:val="0"/>
                          <w:divBdr>
                            <w:top w:val="none" w:sz="0" w:space="0" w:color="auto"/>
                            <w:left w:val="none" w:sz="0" w:space="0" w:color="auto"/>
                            <w:bottom w:val="none" w:sz="0" w:space="0" w:color="auto"/>
                            <w:right w:val="none" w:sz="0" w:space="0" w:color="auto"/>
                          </w:divBdr>
                        </w:div>
                      </w:divsChild>
                    </w:div>
                    <w:div w:id="139034135">
                      <w:marLeft w:val="0"/>
                      <w:marRight w:val="0"/>
                      <w:marTop w:val="0"/>
                      <w:marBottom w:val="0"/>
                      <w:divBdr>
                        <w:top w:val="none" w:sz="0" w:space="0" w:color="auto"/>
                        <w:left w:val="none" w:sz="0" w:space="0" w:color="auto"/>
                        <w:bottom w:val="none" w:sz="0" w:space="0" w:color="auto"/>
                        <w:right w:val="none" w:sz="0" w:space="0" w:color="auto"/>
                      </w:divBdr>
                      <w:divsChild>
                        <w:div w:id="1605725092">
                          <w:marLeft w:val="0"/>
                          <w:marRight w:val="0"/>
                          <w:marTop w:val="0"/>
                          <w:marBottom w:val="0"/>
                          <w:divBdr>
                            <w:top w:val="none" w:sz="0" w:space="0" w:color="auto"/>
                            <w:left w:val="none" w:sz="0" w:space="0" w:color="auto"/>
                            <w:bottom w:val="none" w:sz="0" w:space="0" w:color="auto"/>
                            <w:right w:val="none" w:sz="0" w:space="0" w:color="auto"/>
                          </w:divBdr>
                        </w:div>
                      </w:divsChild>
                    </w:div>
                    <w:div w:id="146022650">
                      <w:marLeft w:val="0"/>
                      <w:marRight w:val="0"/>
                      <w:marTop w:val="0"/>
                      <w:marBottom w:val="0"/>
                      <w:divBdr>
                        <w:top w:val="none" w:sz="0" w:space="0" w:color="auto"/>
                        <w:left w:val="none" w:sz="0" w:space="0" w:color="auto"/>
                        <w:bottom w:val="none" w:sz="0" w:space="0" w:color="auto"/>
                        <w:right w:val="none" w:sz="0" w:space="0" w:color="auto"/>
                      </w:divBdr>
                      <w:divsChild>
                        <w:div w:id="1930455968">
                          <w:marLeft w:val="0"/>
                          <w:marRight w:val="0"/>
                          <w:marTop w:val="0"/>
                          <w:marBottom w:val="0"/>
                          <w:divBdr>
                            <w:top w:val="none" w:sz="0" w:space="0" w:color="auto"/>
                            <w:left w:val="none" w:sz="0" w:space="0" w:color="auto"/>
                            <w:bottom w:val="none" w:sz="0" w:space="0" w:color="auto"/>
                            <w:right w:val="none" w:sz="0" w:space="0" w:color="auto"/>
                          </w:divBdr>
                        </w:div>
                      </w:divsChild>
                    </w:div>
                    <w:div w:id="203560042">
                      <w:marLeft w:val="0"/>
                      <w:marRight w:val="0"/>
                      <w:marTop w:val="0"/>
                      <w:marBottom w:val="0"/>
                      <w:divBdr>
                        <w:top w:val="none" w:sz="0" w:space="0" w:color="auto"/>
                        <w:left w:val="none" w:sz="0" w:space="0" w:color="auto"/>
                        <w:bottom w:val="none" w:sz="0" w:space="0" w:color="auto"/>
                        <w:right w:val="none" w:sz="0" w:space="0" w:color="auto"/>
                      </w:divBdr>
                      <w:divsChild>
                        <w:div w:id="792404501">
                          <w:marLeft w:val="0"/>
                          <w:marRight w:val="0"/>
                          <w:marTop w:val="0"/>
                          <w:marBottom w:val="0"/>
                          <w:divBdr>
                            <w:top w:val="none" w:sz="0" w:space="0" w:color="auto"/>
                            <w:left w:val="none" w:sz="0" w:space="0" w:color="auto"/>
                            <w:bottom w:val="none" w:sz="0" w:space="0" w:color="auto"/>
                            <w:right w:val="none" w:sz="0" w:space="0" w:color="auto"/>
                          </w:divBdr>
                        </w:div>
                      </w:divsChild>
                    </w:div>
                    <w:div w:id="241531541">
                      <w:marLeft w:val="0"/>
                      <w:marRight w:val="0"/>
                      <w:marTop w:val="0"/>
                      <w:marBottom w:val="0"/>
                      <w:divBdr>
                        <w:top w:val="none" w:sz="0" w:space="0" w:color="auto"/>
                        <w:left w:val="none" w:sz="0" w:space="0" w:color="auto"/>
                        <w:bottom w:val="none" w:sz="0" w:space="0" w:color="auto"/>
                        <w:right w:val="none" w:sz="0" w:space="0" w:color="auto"/>
                      </w:divBdr>
                      <w:divsChild>
                        <w:div w:id="897589264">
                          <w:marLeft w:val="0"/>
                          <w:marRight w:val="0"/>
                          <w:marTop w:val="0"/>
                          <w:marBottom w:val="0"/>
                          <w:divBdr>
                            <w:top w:val="none" w:sz="0" w:space="0" w:color="auto"/>
                            <w:left w:val="none" w:sz="0" w:space="0" w:color="auto"/>
                            <w:bottom w:val="none" w:sz="0" w:space="0" w:color="auto"/>
                            <w:right w:val="none" w:sz="0" w:space="0" w:color="auto"/>
                          </w:divBdr>
                        </w:div>
                      </w:divsChild>
                    </w:div>
                    <w:div w:id="266813135">
                      <w:marLeft w:val="0"/>
                      <w:marRight w:val="0"/>
                      <w:marTop w:val="0"/>
                      <w:marBottom w:val="0"/>
                      <w:divBdr>
                        <w:top w:val="none" w:sz="0" w:space="0" w:color="auto"/>
                        <w:left w:val="none" w:sz="0" w:space="0" w:color="auto"/>
                        <w:bottom w:val="none" w:sz="0" w:space="0" w:color="auto"/>
                        <w:right w:val="none" w:sz="0" w:space="0" w:color="auto"/>
                      </w:divBdr>
                      <w:divsChild>
                        <w:div w:id="346292902">
                          <w:marLeft w:val="0"/>
                          <w:marRight w:val="0"/>
                          <w:marTop w:val="0"/>
                          <w:marBottom w:val="0"/>
                          <w:divBdr>
                            <w:top w:val="none" w:sz="0" w:space="0" w:color="auto"/>
                            <w:left w:val="none" w:sz="0" w:space="0" w:color="auto"/>
                            <w:bottom w:val="none" w:sz="0" w:space="0" w:color="auto"/>
                            <w:right w:val="none" w:sz="0" w:space="0" w:color="auto"/>
                          </w:divBdr>
                        </w:div>
                      </w:divsChild>
                    </w:div>
                    <w:div w:id="267741978">
                      <w:marLeft w:val="0"/>
                      <w:marRight w:val="0"/>
                      <w:marTop w:val="0"/>
                      <w:marBottom w:val="0"/>
                      <w:divBdr>
                        <w:top w:val="none" w:sz="0" w:space="0" w:color="auto"/>
                        <w:left w:val="none" w:sz="0" w:space="0" w:color="auto"/>
                        <w:bottom w:val="none" w:sz="0" w:space="0" w:color="auto"/>
                        <w:right w:val="none" w:sz="0" w:space="0" w:color="auto"/>
                      </w:divBdr>
                      <w:divsChild>
                        <w:div w:id="697001094">
                          <w:marLeft w:val="0"/>
                          <w:marRight w:val="0"/>
                          <w:marTop w:val="0"/>
                          <w:marBottom w:val="0"/>
                          <w:divBdr>
                            <w:top w:val="none" w:sz="0" w:space="0" w:color="auto"/>
                            <w:left w:val="none" w:sz="0" w:space="0" w:color="auto"/>
                            <w:bottom w:val="none" w:sz="0" w:space="0" w:color="auto"/>
                            <w:right w:val="none" w:sz="0" w:space="0" w:color="auto"/>
                          </w:divBdr>
                        </w:div>
                      </w:divsChild>
                    </w:div>
                    <w:div w:id="267781477">
                      <w:marLeft w:val="0"/>
                      <w:marRight w:val="0"/>
                      <w:marTop w:val="0"/>
                      <w:marBottom w:val="0"/>
                      <w:divBdr>
                        <w:top w:val="none" w:sz="0" w:space="0" w:color="auto"/>
                        <w:left w:val="none" w:sz="0" w:space="0" w:color="auto"/>
                        <w:bottom w:val="none" w:sz="0" w:space="0" w:color="auto"/>
                        <w:right w:val="none" w:sz="0" w:space="0" w:color="auto"/>
                      </w:divBdr>
                      <w:divsChild>
                        <w:div w:id="713699785">
                          <w:marLeft w:val="0"/>
                          <w:marRight w:val="0"/>
                          <w:marTop w:val="0"/>
                          <w:marBottom w:val="0"/>
                          <w:divBdr>
                            <w:top w:val="none" w:sz="0" w:space="0" w:color="auto"/>
                            <w:left w:val="none" w:sz="0" w:space="0" w:color="auto"/>
                            <w:bottom w:val="none" w:sz="0" w:space="0" w:color="auto"/>
                            <w:right w:val="none" w:sz="0" w:space="0" w:color="auto"/>
                          </w:divBdr>
                        </w:div>
                      </w:divsChild>
                    </w:div>
                    <w:div w:id="274141257">
                      <w:marLeft w:val="0"/>
                      <w:marRight w:val="0"/>
                      <w:marTop w:val="0"/>
                      <w:marBottom w:val="0"/>
                      <w:divBdr>
                        <w:top w:val="none" w:sz="0" w:space="0" w:color="auto"/>
                        <w:left w:val="none" w:sz="0" w:space="0" w:color="auto"/>
                        <w:bottom w:val="none" w:sz="0" w:space="0" w:color="auto"/>
                        <w:right w:val="none" w:sz="0" w:space="0" w:color="auto"/>
                      </w:divBdr>
                      <w:divsChild>
                        <w:div w:id="1512644637">
                          <w:marLeft w:val="0"/>
                          <w:marRight w:val="0"/>
                          <w:marTop w:val="0"/>
                          <w:marBottom w:val="0"/>
                          <w:divBdr>
                            <w:top w:val="none" w:sz="0" w:space="0" w:color="auto"/>
                            <w:left w:val="none" w:sz="0" w:space="0" w:color="auto"/>
                            <w:bottom w:val="none" w:sz="0" w:space="0" w:color="auto"/>
                            <w:right w:val="none" w:sz="0" w:space="0" w:color="auto"/>
                          </w:divBdr>
                        </w:div>
                      </w:divsChild>
                    </w:div>
                    <w:div w:id="274943357">
                      <w:marLeft w:val="0"/>
                      <w:marRight w:val="0"/>
                      <w:marTop w:val="0"/>
                      <w:marBottom w:val="0"/>
                      <w:divBdr>
                        <w:top w:val="none" w:sz="0" w:space="0" w:color="auto"/>
                        <w:left w:val="none" w:sz="0" w:space="0" w:color="auto"/>
                        <w:bottom w:val="none" w:sz="0" w:space="0" w:color="auto"/>
                        <w:right w:val="none" w:sz="0" w:space="0" w:color="auto"/>
                      </w:divBdr>
                      <w:divsChild>
                        <w:div w:id="1310095415">
                          <w:marLeft w:val="0"/>
                          <w:marRight w:val="0"/>
                          <w:marTop w:val="0"/>
                          <w:marBottom w:val="0"/>
                          <w:divBdr>
                            <w:top w:val="none" w:sz="0" w:space="0" w:color="auto"/>
                            <w:left w:val="none" w:sz="0" w:space="0" w:color="auto"/>
                            <w:bottom w:val="none" w:sz="0" w:space="0" w:color="auto"/>
                            <w:right w:val="none" w:sz="0" w:space="0" w:color="auto"/>
                          </w:divBdr>
                        </w:div>
                      </w:divsChild>
                    </w:div>
                    <w:div w:id="288509241">
                      <w:marLeft w:val="0"/>
                      <w:marRight w:val="0"/>
                      <w:marTop w:val="0"/>
                      <w:marBottom w:val="0"/>
                      <w:divBdr>
                        <w:top w:val="none" w:sz="0" w:space="0" w:color="auto"/>
                        <w:left w:val="none" w:sz="0" w:space="0" w:color="auto"/>
                        <w:bottom w:val="none" w:sz="0" w:space="0" w:color="auto"/>
                        <w:right w:val="none" w:sz="0" w:space="0" w:color="auto"/>
                      </w:divBdr>
                      <w:divsChild>
                        <w:div w:id="1783718749">
                          <w:marLeft w:val="0"/>
                          <w:marRight w:val="0"/>
                          <w:marTop w:val="0"/>
                          <w:marBottom w:val="0"/>
                          <w:divBdr>
                            <w:top w:val="none" w:sz="0" w:space="0" w:color="auto"/>
                            <w:left w:val="none" w:sz="0" w:space="0" w:color="auto"/>
                            <w:bottom w:val="none" w:sz="0" w:space="0" w:color="auto"/>
                            <w:right w:val="none" w:sz="0" w:space="0" w:color="auto"/>
                          </w:divBdr>
                        </w:div>
                      </w:divsChild>
                    </w:div>
                    <w:div w:id="320160852">
                      <w:marLeft w:val="0"/>
                      <w:marRight w:val="0"/>
                      <w:marTop w:val="0"/>
                      <w:marBottom w:val="0"/>
                      <w:divBdr>
                        <w:top w:val="none" w:sz="0" w:space="0" w:color="auto"/>
                        <w:left w:val="none" w:sz="0" w:space="0" w:color="auto"/>
                        <w:bottom w:val="none" w:sz="0" w:space="0" w:color="auto"/>
                        <w:right w:val="none" w:sz="0" w:space="0" w:color="auto"/>
                      </w:divBdr>
                      <w:divsChild>
                        <w:div w:id="500433333">
                          <w:marLeft w:val="0"/>
                          <w:marRight w:val="0"/>
                          <w:marTop w:val="0"/>
                          <w:marBottom w:val="0"/>
                          <w:divBdr>
                            <w:top w:val="none" w:sz="0" w:space="0" w:color="auto"/>
                            <w:left w:val="none" w:sz="0" w:space="0" w:color="auto"/>
                            <w:bottom w:val="none" w:sz="0" w:space="0" w:color="auto"/>
                            <w:right w:val="none" w:sz="0" w:space="0" w:color="auto"/>
                          </w:divBdr>
                        </w:div>
                      </w:divsChild>
                    </w:div>
                    <w:div w:id="356780536">
                      <w:marLeft w:val="0"/>
                      <w:marRight w:val="0"/>
                      <w:marTop w:val="0"/>
                      <w:marBottom w:val="0"/>
                      <w:divBdr>
                        <w:top w:val="none" w:sz="0" w:space="0" w:color="auto"/>
                        <w:left w:val="none" w:sz="0" w:space="0" w:color="auto"/>
                        <w:bottom w:val="none" w:sz="0" w:space="0" w:color="auto"/>
                        <w:right w:val="none" w:sz="0" w:space="0" w:color="auto"/>
                      </w:divBdr>
                      <w:divsChild>
                        <w:div w:id="1398898274">
                          <w:marLeft w:val="0"/>
                          <w:marRight w:val="0"/>
                          <w:marTop w:val="0"/>
                          <w:marBottom w:val="0"/>
                          <w:divBdr>
                            <w:top w:val="none" w:sz="0" w:space="0" w:color="auto"/>
                            <w:left w:val="none" w:sz="0" w:space="0" w:color="auto"/>
                            <w:bottom w:val="none" w:sz="0" w:space="0" w:color="auto"/>
                            <w:right w:val="none" w:sz="0" w:space="0" w:color="auto"/>
                          </w:divBdr>
                        </w:div>
                      </w:divsChild>
                    </w:div>
                    <w:div w:id="466238822">
                      <w:marLeft w:val="0"/>
                      <w:marRight w:val="0"/>
                      <w:marTop w:val="0"/>
                      <w:marBottom w:val="0"/>
                      <w:divBdr>
                        <w:top w:val="none" w:sz="0" w:space="0" w:color="auto"/>
                        <w:left w:val="none" w:sz="0" w:space="0" w:color="auto"/>
                        <w:bottom w:val="none" w:sz="0" w:space="0" w:color="auto"/>
                        <w:right w:val="none" w:sz="0" w:space="0" w:color="auto"/>
                      </w:divBdr>
                      <w:divsChild>
                        <w:div w:id="387874248">
                          <w:marLeft w:val="0"/>
                          <w:marRight w:val="0"/>
                          <w:marTop w:val="0"/>
                          <w:marBottom w:val="0"/>
                          <w:divBdr>
                            <w:top w:val="none" w:sz="0" w:space="0" w:color="auto"/>
                            <w:left w:val="none" w:sz="0" w:space="0" w:color="auto"/>
                            <w:bottom w:val="none" w:sz="0" w:space="0" w:color="auto"/>
                            <w:right w:val="none" w:sz="0" w:space="0" w:color="auto"/>
                          </w:divBdr>
                        </w:div>
                      </w:divsChild>
                    </w:div>
                    <w:div w:id="486752746">
                      <w:marLeft w:val="0"/>
                      <w:marRight w:val="0"/>
                      <w:marTop w:val="0"/>
                      <w:marBottom w:val="0"/>
                      <w:divBdr>
                        <w:top w:val="none" w:sz="0" w:space="0" w:color="auto"/>
                        <w:left w:val="none" w:sz="0" w:space="0" w:color="auto"/>
                        <w:bottom w:val="none" w:sz="0" w:space="0" w:color="auto"/>
                        <w:right w:val="none" w:sz="0" w:space="0" w:color="auto"/>
                      </w:divBdr>
                      <w:divsChild>
                        <w:div w:id="200871237">
                          <w:marLeft w:val="0"/>
                          <w:marRight w:val="0"/>
                          <w:marTop w:val="0"/>
                          <w:marBottom w:val="0"/>
                          <w:divBdr>
                            <w:top w:val="none" w:sz="0" w:space="0" w:color="auto"/>
                            <w:left w:val="none" w:sz="0" w:space="0" w:color="auto"/>
                            <w:bottom w:val="none" w:sz="0" w:space="0" w:color="auto"/>
                            <w:right w:val="none" w:sz="0" w:space="0" w:color="auto"/>
                          </w:divBdr>
                        </w:div>
                      </w:divsChild>
                    </w:div>
                    <w:div w:id="541132104">
                      <w:marLeft w:val="0"/>
                      <w:marRight w:val="0"/>
                      <w:marTop w:val="0"/>
                      <w:marBottom w:val="0"/>
                      <w:divBdr>
                        <w:top w:val="none" w:sz="0" w:space="0" w:color="auto"/>
                        <w:left w:val="none" w:sz="0" w:space="0" w:color="auto"/>
                        <w:bottom w:val="none" w:sz="0" w:space="0" w:color="auto"/>
                        <w:right w:val="none" w:sz="0" w:space="0" w:color="auto"/>
                      </w:divBdr>
                      <w:divsChild>
                        <w:div w:id="1241404119">
                          <w:marLeft w:val="0"/>
                          <w:marRight w:val="0"/>
                          <w:marTop w:val="0"/>
                          <w:marBottom w:val="0"/>
                          <w:divBdr>
                            <w:top w:val="none" w:sz="0" w:space="0" w:color="auto"/>
                            <w:left w:val="none" w:sz="0" w:space="0" w:color="auto"/>
                            <w:bottom w:val="none" w:sz="0" w:space="0" w:color="auto"/>
                            <w:right w:val="none" w:sz="0" w:space="0" w:color="auto"/>
                          </w:divBdr>
                        </w:div>
                      </w:divsChild>
                    </w:div>
                    <w:div w:id="543105585">
                      <w:marLeft w:val="0"/>
                      <w:marRight w:val="0"/>
                      <w:marTop w:val="0"/>
                      <w:marBottom w:val="0"/>
                      <w:divBdr>
                        <w:top w:val="none" w:sz="0" w:space="0" w:color="auto"/>
                        <w:left w:val="none" w:sz="0" w:space="0" w:color="auto"/>
                        <w:bottom w:val="none" w:sz="0" w:space="0" w:color="auto"/>
                        <w:right w:val="none" w:sz="0" w:space="0" w:color="auto"/>
                      </w:divBdr>
                      <w:divsChild>
                        <w:div w:id="1284462756">
                          <w:marLeft w:val="0"/>
                          <w:marRight w:val="0"/>
                          <w:marTop w:val="0"/>
                          <w:marBottom w:val="0"/>
                          <w:divBdr>
                            <w:top w:val="none" w:sz="0" w:space="0" w:color="auto"/>
                            <w:left w:val="none" w:sz="0" w:space="0" w:color="auto"/>
                            <w:bottom w:val="none" w:sz="0" w:space="0" w:color="auto"/>
                            <w:right w:val="none" w:sz="0" w:space="0" w:color="auto"/>
                          </w:divBdr>
                        </w:div>
                      </w:divsChild>
                    </w:div>
                    <w:div w:id="544297096">
                      <w:marLeft w:val="0"/>
                      <w:marRight w:val="0"/>
                      <w:marTop w:val="0"/>
                      <w:marBottom w:val="0"/>
                      <w:divBdr>
                        <w:top w:val="none" w:sz="0" w:space="0" w:color="auto"/>
                        <w:left w:val="none" w:sz="0" w:space="0" w:color="auto"/>
                        <w:bottom w:val="none" w:sz="0" w:space="0" w:color="auto"/>
                        <w:right w:val="none" w:sz="0" w:space="0" w:color="auto"/>
                      </w:divBdr>
                      <w:divsChild>
                        <w:div w:id="1471828285">
                          <w:marLeft w:val="0"/>
                          <w:marRight w:val="0"/>
                          <w:marTop w:val="0"/>
                          <w:marBottom w:val="0"/>
                          <w:divBdr>
                            <w:top w:val="none" w:sz="0" w:space="0" w:color="auto"/>
                            <w:left w:val="none" w:sz="0" w:space="0" w:color="auto"/>
                            <w:bottom w:val="none" w:sz="0" w:space="0" w:color="auto"/>
                            <w:right w:val="none" w:sz="0" w:space="0" w:color="auto"/>
                          </w:divBdr>
                        </w:div>
                      </w:divsChild>
                    </w:div>
                    <w:div w:id="579222048">
                      <w:marLeft w:val="0"/>
                      <w:marRight w:val="0"/>
                      <w:marTop w:val="0"/>
                      <w:marBottom w:val="0"/>
                      <w:divBdr>
                        <w:top w:val="none" w:sz="0" w:space="0" w:color="auto"/>
                        <w:left w:val="none" w:sz="0" w:space="0" w:color="auto"/>
                        <w:bottom w:val="none" w:sz="0" w:space="0" w:color="auto"/>
                        <w:right w:val="none" w:sz="0" w:space="0" w:color="auto"/>
                      </w:divBdr>
                      <w:divsChild>
                        <w:div w:id="2024161749">
                          <w:marLeft w:val="0"/>
                          <w:marRight w:val="0"/>
                          <w:marTop w:val="0"/>
                          <w:marBottom w:val="0"/>
                          <w:divBdr>
                            <w:top w:val="none" w:sz="0" w:space="0" w:color="auto"/>
                            <w:left w:val="none" w:sz="0" w:space="0" w:color="auto"/>
                            <w:bottom w:val="none" w:sz="0" w:space="0" w:color="auto"/>
                            <w:right w:val="none" w:sz="0" w:space="0" w:color="auto"/>
                          </w:divBdr>
                        </w:div>
                      </w:divsChild>
                    </w:div>
                    <w:div w:id="597327591">
                      <w:marLeft w:val="0"/>
                      <w:marRight w:val="0"/>
                      <w:marTop w:val="0"/>
                      <w:marBottom w:val="0"/>
                      <w:divBdr>
                        <w:top w:val="none" w:sz="0" w:space="0" w:color="auto"/>
                        <w:left w:val="none" w:sz="0" w:space="0" w:color="auto"/>
                        <w:bottom w:val="none" w:sz="0" w:space="0" w:color="auto"/>
                        <w:right w:val="none" w:sz="0" w:space="0" w:color="auto"/>
                      </w:divBdr>
                      <w:divsChild>
                        <w:div w:id="1529485655">
                          <w:marLeft w:val="0"/>
                          <w:marRight w:val="0"/>
                          <w:marTop w:val="0"/>
                          <w:marBottom w:val="0"/>
                          <w:divBdr>
                            <w:top w:val="none" w:sz="0" w:space="0" w:color="auto"/>
                            <w:left w:val="none" w:sz="0" w:space="0" w:color="auto"/>
                            <w:bottom w:val="none" w:sz="0" w:space="0" w:color="auto"/>
                            <w:right w:val="none" w:sz="0" w:space="0" w:color="auto"/>
                          </w:divBdr>
                        </w:div>
                      </w:divsChild>
                    </w:div>
                    <w:div w:id="628707769">
                      <w:marLeft w:val="0"/>
                      <w:marRight w:val="0"/>
                      <w:marTop w:val="0"/>
                      <w:marBottom w:val="0"/>
                      <w:divBdr>
                        <w:top w:val="none" w:sz="0" w:space="0" w:color="auto"/>
                        <w:left w:val="none" w:sz="0" w:space="0" w:color="auto"/>
                        <w:bottom w:val="none" w:sz="0" w:space="0" w:color="auto"/>
                        <w:right w:val="none" w:sz="0" w:space="0" w:color="auto"/>
                      </w:divBdr>
                      <w:divsChild>
                        <w:div w:id="2068333567">
                          <w:marLeft w:val="0"/>
                          <w:marRight w:val="0"/>
                          <w:marTop w:val="0"/>
                          <w:marBottom w:val="0"/>
                          <w:divBdr>
                            <w:top w:val="none" w:sz="0" w:space="0" w:color="auto"/>
                            <w:left w:val="none" w:sz="0" w:space="0" w:color="auto"/>
                            <w:bottom w:val="none" w:sz="0" w:space="0" w:color="auto"/>
                            <w:right w:val="none" w:sz="0" w:space="0" w:color="auto"/>
                          </w:divBdr>
                        </w:div>
                      </w:divsChild>
                    </w:div>
                    <w:div w:id="663631113">
                      <w:marLeft w:val="0"/>
                      <w:marRight w:val="0"/>
                      <w:marTop w:val="0"/>
                      <w:marBottom w:val="0"/>
                      <w:divBdr>
                        <w:top w:val="none" w:sz="0" w:space="0" w:color="auto"/>
                        <w:left w:val="none" w:sz="0" w:space="0" w:color="auto"/>
                        <w:bottom w:val="none" w:sz="0" w:space="0" w:color="auto"/>
                        <w:right w:val="none" w:sz="0" w:space="0" w:color="auto"/>
                      </w:divBdr>
                      <w:divsChild>
                        <w:div w:id="123739029">
                          <w:marLeft w:val="0"/>
                          <w:marRight w:val="0"/>
                          <w:marTop w:val="0"/>
                          <w:marBottom w:val="0"/>
                          <w:divBdr>
                            <w:top w:val="none" w:sz="0" w:space="0" w:color="auto"/>
                            <w:left w:val="none" w:sz="0" w:space="0" w:color="auto"/>
                            <w:bottom w:val="none" w:sz="0" w:space="0" w:color="auto"/>
                            <w:right w:val="none" w:sz="0" w:space="0" w:color="auto"/>
                          </w:divBdr>
                        </w:div>
                      </w:divsChild>
                    </w:div>
                    <w:div w:id="663823205">
                      <w:marLeft w:val="0"/>
                      <w:marRight w:val="0"/>
                      <w:marTop w:val="0"/>
                      <w:marBottom w:val="0"/>
                      <w:divBdr>
                        <w:top w:val="none" w:sz="0" w:space="0" w:color="auto"/>
                        <w:left w:val="none" w:sz="0" w:space="0" w:color="auto"/>
                        <w:bottom w:val="none" w:sz="0" w:space="0" w:color="auto"/>
                        <w:right w:val="none" w:sz="0" w:space="0" w:color="auto"/>
                      </w:divBdr>
                      <w:divsChild>
                        <w:div w:id="952177953">
                          <w:marLeft w:val="0"/>
                          <w:marRight w:val="0"/>
                          <w:marTop w:val="0"/>
                          <w:marBottom w:val="0"/>
                          <w:divBdr>
                            <w:top w:val="none" w:sz="0" w:space="0" w:color="auto"/>
                            <w:left w:val="none" w:sz="0" w:space="0" w:color="auto"/>
                            <w:bottom w:val="none" w:sz="0" w:space="0" w:color="auto"/>
                            <w:right w:val="none" w:sz="0" w:space="0" w:color="auto"/>
                          </w:divBdr>
                        </w:div>
                      </w:divsChild>
                    </w:div>
                    <w:div w:id="675156972">
                      <w:marLeft w:val="0"/>
                      <w:marRight w:val="0"/>
                      <w:marTop w:val="0"/>
                      <w:marBottom w:val="0"/>
                      <w:divBdr>
                        <w:top w:val="none" w:sz="0" w:space="0" w:color="auto"/>
                        <w:left w:val="none" w:sz="0" w:space="0" w:color="auto"/>
                        <w:bottom w:val="none" w:sz="0" w:space="0" w:color="auto"/>
                        <w:right w:val="none" w:sz="0" w:space="0" w:color="auto"/>
                      </w:divBdr>
                      <w:divsChild>
                        <w:div w:id="189683312">
                          <w:marLeft w:val="0"/>
                          <w:marRight w:val="0"/>
                          <w:marTop w:val="0"/>
                          <w:marBottom w:val="0"/>
                          <w:divBdr>
                            <w:top w:val="none" w:sz="0" w:space="0" w:color="auto"/>
                            <w:left w:val="none" w:sz="0" w:space="0" w:color="auto"/>
                            <w:bottom w:val="none" w:sz="0" w:space="0" w:color="auto"/>
                            <w:right w:val="none" w:sz="0" w:space="0" w:color="auto"/>
                          </w:divBdr>
                        </w:div>
                      </w:divsChild>
                    </w:div>
                    <w:div w:id="689180450">
                      <w:marLeft w:val="0"/>
                      <w:marRight w:val="0"/>
                      <w:marTop w:val="0"/>
                      <w:marBottom w:val="0"/>
                      <w:divBdr>
                        <w:top w:val="none" w:sz="0" w:space="0" w:color="auto"/>
                        <w:left w:val="none" w:sz="0" w:space="0" w:color="auto"/>
                        <w:bottom w:val="none" w:sz="0" w:space="0" w:color="auto"/>
                        <w:right w:val="none" w:sz="0" w:space="0" w:color="auto"/>
                      </w:divBdr>
                      <w:divsChild>
                        <w:div w:id="1206479327">
                          <w:marLeft w:val="0"/>
                          <w:marRight w:val="0"/>
                          <w:marTop w:val="0"/>
                          <w:marBottom w:val="0"/>
                          <w:divBdr>
                            <w:top w:val="none" w:sz="0" w:space="0" w:color="auto"/>
                            <w:left w:val="none" w:sz="0" w:space="0" w:color="auto"/>
                            <w:bottom w:val="none" w:sz="0" w:space="0" w:color="auto"/>
                            <w:right w:val="none" w:sz="0" w:space="0" w:color="auto"/>
                          </w:divBdr>
                        </w:div>
                      </w:divsChild>
                    </w:div>
                    <w:div w:id="724715927">
                      <w:marLeft w:val="0"/>
                      <w:marRight w:val="0"/>
                      <w:marTop w:val="0"/>
                      <w:marBottom w:val="0"/>
                      <w:divBdr>
                        <w:top w:val="none" w:sz="0" w:space="0" w:color="auto"/>
                        <w:left w:val="none" w:sz="0" w:space="0" w:color="auto"/>
                        <w:bottom w:val="none" w:sz="0" w:space="0" w:color="auto"/>
                        <w:right w:val="none" w:sz="0" w:space="0" w:color="auto"/>
                      </w:divBdr>
                      <w:divsChild>
                        <w:div w:id="714692502">
                          <w:marLeft w:val="0"/>
                          <w:marRight w:val="0"/>
                          <w:marTop w:val="0"/>
                          <w:marBottom w:val="0"/>
                          <w:divBdr>
                            <w:top w:val="none" w:sz="0" w:space="0" w:color="auto"/>
                            <w:left w:val="none" w:sz="0" w:space="0" w:color="auto"/>
                            <w:bottom w:val="none" w:sz="0" w:space="0" w:color="auto"/>
                            <w:right w:val="none" w:sz="0" w:space="0" w:color="auto"/>
                          </w:divBdr>
                        </w:div>
                      </w:divsChild>
                    </w:div>
                    <w:div w:id="736248039">
                      <w:marLeft w:val="0"/>
                      <w:marRight w:val="0"/>
                      <w:marTop w:val="0"/>
                      <w:marBottom w:val="0"/>
                      <w:divBdr>
                        <w:top w:val="none" w:sz="0" w:space="0" w:color="auto"/>
                        <w:left w:val="none" w:sz="0" w:space="0" w:color="auto"/>
                        <w:bottom w:val="none" w:sz="0" w:space="0" w:color="auto"/>
                        <w:right w:val="none" w:sz="0" w:space="0" w:color="auto"/>
                      </w:divBdr>
                      <w:divsChild>
                        <w:div w:id="237440669">
                          <w:marLeft w:val="0"/>
                          <w:marRight w:val="0"/>
                          <w:marTop w:val="0"/>
                          <w:marBottom w:val="0"/>
                          <w:divBdr>
                            <w:top w:val="none" w:sz="0" w:space="0" w:color="auto"/>
                            <w:left w:val="none" w:sz="0" w:space="0" w:color="auto"/>
                            <w:bottom w:val="none" w:sz="0" w:space="0" w:color="auto"/>
                            <w:right w:val="none" w:sz="0" w:space="0" w:color="auto"/>
                          </w:divBdr>
                        </w:div>
                      </w:divsChild>
                    </w:div>
                    <w:div w:id="745223199">
                      <w:marLeft w:val="0"/>
                      <w:marRight w:val="0"/>
                      <w:marTop w:val="0"/>
                      <w:marBottom w:val="0"/>
                      <w:divBdr>
                        <w:top w:val="none" w:sz="0" w:space="0" w:color="auto"/>
                        <w:left w:val="none" w:sz="0" w:space="0" w:color="auto"/>
                        <w:bottom w:val="none" w:sz="0" w:space="0" w:color="auto"/>
                        <w:right w:val="none" w:sz="0" w:space="0" w:color="auto"/>
                      </w:divBdr>
                      <w:divsChild>
                        <w:div w:id="1060594856">
                          <w:marLeft w:val="0"/>
                          <w:marRight w:val="0"/>
                          <w:marTop w:val="0"/>
                          <w:marBottom w:val="0"/>
                          <w:divBdr>
                            <w:top w:val="none" w:sz="0" w:space="0" w:color="auto"/>
                            <w:left w:val="none" w:sz="0" w:space="0" w:color="auto"/>
                            <w:bottom w:val="none" w:sz="0" w:space="0" w:color="auto"/>
                            <w:right w:val="none" w:sz="0" w:space="0" w:color="auto"/>
                          </w:divBdr>
                        </w:div>
                      </w:divsChild>
                    </w:div>
                    <w:div w:id="772482502">
                      <w:marLeft w:val="0"/>
                      <w:marRight w:val="0"/>
                      <w:marTop w:val="0"/>
                      <w:marBottom w:val="0"/>
                      <w:divBdr>
                        <w:top w:val="none" w:sz="0" w:space="0" w:color="auto"/>
                        <w:left w:val="none" w:sz="0" w:space="0" w:color="auto"/>
                        <w:bottom w:val="none" w:sz="0" w:space="0" w:color="auto"/>
                        <w:right w:val="none" w:sz="0" w:space="0" w:color="auto"/>
                      </w:divBdr>
                      <w:divsChild>
                        <w:div w:id="119036085">
                          <w:marLeft w:val="0"/>
                          <w:marRight w:val="0"/>
                          <w:marTop w:val="0"/>
                          <w:marBottom w:val="0"/>
                          <w:divBdr>
                            <w:top w:val="none" w:sz="0" w:space="0" w:color="auto"/>
                            <w:left w:val="none" w:sz="0" w:space="0" w:color="auto"/>
                            <w:bottom w:val="none" w:sz="0" w:space="0" w:color="auto"/>
                            <w:right w:val="none" w:sz="0" w:space="0" w:color="auto"/>
                          </w:divBdr>
                        </w:div>
                      </w:divsChild>
                    </w:div>
                    <w:div w:id="789397459">
                      <w:marLeft w:val="0"/>
                      <w:marRight w:val="0"/>
                      <w:marTop w:val="0"/>
                      <w:marBottom w:val="0"/>
                      <w:divBdr>
                        <w:top w:val="none" w:sz="0" w:space="0" w:color="auto"/>
                        <w:left w:val="none" w:sz="0" w:space="0" w:color="auto"/>
                        <w:bottom w:val="none" w:sz="0" w:space="0" w:color="auto"/>
                        <w:right w:val="none" w:sz="0" w:space="0" w:color="auto"/>
                      </w:divBdr>
                      <w:divsChild>
                        <w:div w:id="732967367">
                          <w:marLeft w:val="0"/>
                          <w:marRight w:val="0"/>
                          <w:marTop w:val="0"/>
                          <w:marBottom w:val="0"/>
                          <w:divBdr>
                            <w:top w:val="none" w:sz="0" w:space="0" w:color="auto"/>
                            <w:left w:val="none" w:sz="0" w:space="0" w:color="auto"/>
                            <w:bottom w:val="none" w:sz="0" w:space="0" w:color="auto"/>
                            <w:right w:val="none" w:sz="0" w:space="0" w:color="auto"/>
                          </w:divBdr>
                        </w:div>
                      </w:divsChild>
                    </w:div>
                    <w:div w:id="800806354">
                      <w:marLeft w:val="0"/>
                      <w:marRight w:val="0"/>
                      <w:marTop w:val="0"/>
                      <w:marBottom w:val="0"/>
                      <w:divBdr>
                        <w:top w:val="none" w:sz="0" w:space="0" w:color="auto"/>
                        <w:left w:val="none" w:sz="0" w:space="0" w:color="auto"/>
                        <w:bottom w:val="none" w:sz="0" w:space="0" w:color="auto"/>
                        <w:right w:val="none" w:sz="0" w:space="0" w:color="auto"/>
                      </w:divBdr>
                      <w:divsChild>
                        <w:div w:id="1556504394">
                          <w:marLeft w:val="0"/>
                          <w:marRight w:val="0"/>
                          <w:marTop w:val="0"/>
                          <w:marBottom w:val="0"/>
                          <w:divBdr>
                            <w:top w:val="none" w:sz="0" w:space="0" w:color="auto"/>
                            <w:left w:val="none" w:sz="0" w:space="0" w:color="auto"/>
                            <w:bottom w:val="none" w:sz="0" w:space="0" w:color="auto"/>
                            <w:right w:val="none" w:sz="0" w:space="0" w:color="auto"/>
                          </w:divBdr>
                        </w:div>
                      </w:divsChild>
                    </w:div>
                    <w:div w:id="827012785">
                      <w:marLeft w:val="0"/>
                      <w:marRight w:val="0"/>
                      <w:marTop w:val="0"/>
                      <w:marBottom w:val="0"/>
                      <w:divBdr>
                        <w:top w:val="none" w:sz="0" w:space="0" w:color="auto"/>
                        <w:left w:val="none" w:sz="0" w:space="0" w:color="auto"/>
                        <w:bottom w:val="none" w:sz="0" w:space="0" w:color="auto"/>
                        <w:right w:val="none" w:sz="0" w:space="0" w:color="auto"/>
                      </w:divBdr>
                      <w:divsChild>
                        <w:div w:id="1974019646">
                          <w:marLeft w:val="0"/>
                          <w:marRight w:val="0"/>
                          <w:marTop w:val="0"/>
                          <w:marBottom w:val="0"/>
                          <w:divBdr>
                            <w:top w:val="none" w:sz="0" w:space="0" w:color="auto"/>
                            <w:left w:val="none" w:sz="0" w:space="0" w:color="auto"/>
                            <w:bottom w:val="none" w:sz="0" w:space="0" w:color="auto"/>
                            <w:right w:val="none" w:sz="0" w:space="0" w:color="auto"/>
                          </w:divBdr>
                        </w:div>
                      </w:divsChild>
                    </w:div>
                    <w:div w:id="857159274">
                      <w:marLeft w:val="0"/>
                      <w:marRight w:val="0"/>
                      <w:marTop w:val="0"/>
                      <w:marBottom w:val="0"/>
                      <w:divBdr>
                        <w:top w:val="none" w:sz="0" w:space="0" w:color="auto"/>
                        <w:left w:val="none" w:sz="0" w:space="0" w:color="auto"/>
                        <w:bottom w:val="none" w:sz="0" w:space="0" w:color="auto"/>
                        <w:right w:val="none" w:sz="0" w:space="0" w:color="auto"/>
                      </w:divBdr>
                      <w:divsChild>
                        <w:div w:id="21445601">
                          <w:marLeft w:val="0"/>
                          <w:marRight w:val="0"/>
                          <w:marTop w:val="0"/>
                          <w:marBottom w:val="0"/>
                          <w:divBdr>
                            <w:top w:val="none" w:sz="0" w:space="0" w:color="auto"/>
                            <w:left w:val="none" w:sz="0" w:space="0" w:color="auto"/>
                            <w:bottom w:val="none" w:sz="0" w:space="0" w:color="auto"/>
                            <w:right w:val="none" w:sz="0" w:space="0" w:color="auto"/>
                          </w:divBdr>
                        </w:div>
                      </w:divsChild>
                    </w:div>
                    <w:div w:id="890462442">
                      <w:marLeft w:val="0"/>
                      <w:marRight w:val="0"/>
                      <w:marTop w:val="0"/>
                      <w:marBottom w:val="0"/>
                      <w:divBdr>
                        <w:top w:val="none" w:sz="0" w:space="0" w:color="auto"/>
                        <w:left w:val="none" w:sz="0" w:space="0" w:color="auto"/>
                        <w:bottom w:val="none" w:sz="0" w:space="0" w:color="auto"/>
                        <w:right w:val="none" w:sz="0" w:space="0" w:color="auto"/>
                      </w:divBdr>
                      <w:divsChild>
                        <w:div w:id="720206411">
                          <w:marLeft w:val="0"/>
                          <w:marRight w:val="0"/>
                          <w:marTop w:val="0"/>
                          <w:marBottom w:val="0"/>
                          <w:divBdr>
                            <w:top w:val="none" w:sz="0" w:space="0" w:color="auto"/>
                            <w:left w:val="none" w:sz="0" w:space="0" w:color="auto"/>
                            <w:bottom w:val="none" w:sz="0" w:space="0" w:color="auto"/>
                            <w:right w:val="none" w:sz="0" w:space="0" w:color="auto"/>
                          </w:divBdr>
                        </w:div>
                      </w:divsChild>
                    </w:div>
                    <w:div w:id="903371256">
                      <w:marLeft w:val="0"/>
                      <w:marRight w:val="0"/>
                      <w:marTop w:val="0"/>
                      <w:marBottom w:val="0"/>
                      <w:divBdr>
                        <w:top w:val="none" w:sz="0" w:space="0" w:color="auto"/>
                        <w:left w:val="none" w:sz="0" w:space="0" w:color="auto"/>
                        <w:bottom w:val="none" w:sz="0" w:space="0" w:color="auto"/>
                        <w:right w:val="none" w:sz="0" w:space="0" w:color="auto"/>
                      </w:divBdr>
                      <w:divsChild>
                        <w:div w:id="910042963">
                          <w:marLeft w:val="0"/>
                          <w:marRight w:val="0"/>
                          <w:marTop w:val="0"/>
                          <w:marBottom w:val="0"/>
                          <w:divBdr>
                            <w:top w:val="none" w:sz="0" w:space="0" w:color="auto"/>
                            <w:left w:val="none" w:sz="0" w:space="0" w:color="auto"/>
                            <w:bottom w:val="none" w:sz="0" w:space="0" w:color="auto"/>
                            <w:right w:val="none" w:sz="0" w:space="0" w:color="auto"/>
                          </w:divBdr>
                        </w:div>
                      </w:divsChild>
                    </w:div>
                    <w:div w:id="905997068">
                      <w:marLeft w:val="0"/>
                      <w:marRight w:val="0"/>
                      <w:marTop w:val="0"/>
                      <w:marBottom w:val="0"/>
                      <w:divBdr>
                        <w:top w:val="none" w:sz="0" w:space="0" w:color="auto"/>
                        <w:left w:val="none" w:sz="0" w:space="0" w:color="auto"/>
                        <w:bottom w:val="none" w:sz="0" w:space="0" w:color="auto"/>
                        <w:right w:val="none" w:sz="0" w:space="0" w:color="auto"/>
                      </w:divBdr>
                      <w:divsChild>
                        <w:div w:id="1938632178">
                          <w:marLeft w:val="0"/>
                          <w:marRight w:val="0"/>
                          <w:marTop w:val="0"/>
                          <w:marBottom w:val="0"/>
                          <w:divBdr>
                            <w:top w:val="none" w:sz="0" w:space="0" w:color="auto"/>
                            <w:left w:val="none" w:sz="0" w:space="0" w:color="auto"/>
                            <w:bottom w:val="none" w:sz="0" w:space="0" w:color="auto"/>
                            <w:right w:val="none" w:sz="0" w:space="0" w:color="auto"/>
                          </w:divBdr>
                        </w:div>
                      </w:divsChild>
                    </w:div>
                    <w:div w:id="942495851">
                      <w:marLeft w:val="0"/>
                      <w:marRight w:val="0"/>
                      <w:marTop w:val="0"/>
                      <w:marBottom w:val="0"/>
                      <w:divBdr>
                        <w:top w:val="none" w:sz="0" w:space="0" w:color="auto"/>
                        <w:left w:val="none" w:sz="0" w:space="0" w:color="auto"/>
                        <w:bottom w:val="none" w:sz="0" w:space="0" w:color="auto"/>
                        <w:right w:val="none" w:sz="0" w:space="0" w:color="auto"/>
                      </w:divBdr>
                      <w:divsChild>
                        <w:div w:id="1083992296">
                          <w:marLeft w:val="0"/>
                          <w:marRight w:val="0"/>
                          <w:marTop w:val="0"/>
                          <w:marBottom w:val="0"/>
                          <w:divBdr>
                            <w:top w:val="none" w:sz="0" w:space="0" w:color="auto"/>
                            <w:left w:val="none" w:sz="0" w:space="0" w:color="auto"/>
                            <w:bottom w:val="none" w:sz="0" w:space="0" w:color="auto"/>
                            <w:right w:val="none" w:sz="0" w:space="0" w:color="auto"/>
                          </w:divBdr>
                        </w:div>
                      </w:divsChild>
                    </w:div>
                    <w:div w:id="951941467">
                      <w:marLeft w:val="0"/>
                      <w:marRight w:val="0"/>
                      <w:marTop w:val="0"/>
                      <w:marBottom w:val="0"/>
                      <w:divBdr>
                        <w:top w:val="none" w:sz="0" w:space="0" w:color="auto"/>
                        <w:left w:val="none" w:sz="0" w:space="0" w:color="auto"/>
                        <w:bottom w:val="none" w:sz="0" w:space="0" w:color="auto"/>
                        <w:right w:val="none" w:sz="0" w:space="0" w:color="auto"/>
                      </w:divBdr>
                      <w:divsChild>
                        <w:div w:id="1737900368">
                          <w:marLeft w:val="0"/>
                          <w:marRight w:val="0"/>
                          <w:marTop w:val="0"/>
                          <w:marBottom w:val="0"/>
                          <w:divBdr>
                            <w:top w:val="none" w:sz="0" w:space="0" w:color="auto"/>
                            <w:left w:val="none" w:sz="0" w:space="0" w:color="auto"/>
                            <w:bottom w:val="none" w:sz="0" w:space="0" w:color="auto"/>
                            <w:right w:val="none" w:sz="0" w:space="0" w:color="auto"/>
                          </w:divBdr>
                        </w:div>
                      </w:divsChild>
                    </w:div>
                    <w:div w:id="956330109">
                      <w:marLeft w:val="0"/>
                      <w:marRight w:val="0"/>
                      <w:marTop w:val="0"/>
                      <w:marBottom w:val="0"/>
                      <w:divBdr>
                        <w:top w:val="none" w:sz="0" w:space="0" w:color="auto"/>
                        <w:left w:val="none" w:sz="0" w:space="0" w:color="auto"/>
                        <w:bottom w:val="none" w:sz="0" w:space="0" w:color="auto"/>
                        <w:right w:val="none" w:sz="0" w:space="0" w:color="auto"/>
                      </w:divBdr>
                      <w:divsChild>
                        <w:div w:id="167133577">
                          <w:marLeft w:val="0"/>
                          <w:marRight w:val="0"/>
                          <w:marTop w:val="0"/>
                          <w:marBottom w:val="0"/>
                          <w:divBdr>
                            <w:top w:val="none" w:sz="0" w:space="0" w:color="auto"/>
                            <w:left w:val="none" w:sz="0" w:space="0" w:color="auto"/>
                            <w:bottom w:val="none" w:sz="0" w:space="0" w:color="auto"/>
                            <w:right w:val="none" w:sz="0" w:space="0" w:color="auto"/>
                          </w:divBdr>
                        </w:div>
                      </w:divsChild>
                    </w:div>
                    <w:div w:id="980615808">
                      <w:marLeft w:val="0"/>
                      <w:marRight w:val="0"/>
                      <w:marTop w:val="0"/>
                      <w:marBottom w:val="0"/>
                      <w:divBdr>
                        <w:top w:val="none" w:sz="0" w:space="0" w:color="auto"/>
                        <w:left w:val="none" w:sz="0" w:space="0" w:color="auto"/>
                        <w:bottom w:val="none" w:sz="0" w:space="0" w:color="auto"/>
                        <w:right w:val="none" w:sz="0" w:space="0" w:color="auto"/>
                      </w:divBdr>
                      <w:divsChild>
                        <w:div w:id="754008897">
                          <w:marLeft w:val="0"/>
                          <w:marRight w:val="0"/>
                          <w:marTop w:val="0"/>
                          <w:marBottom w:val="0"/>
                          <w:divBdr>
                            <w:top w:val="none" w:sz="0" w:space="0" w:color="auto"/>
                            <w:left w:val="none" w:sz="0" w:space="0" w:color="auto"/>
                            <w:bottom w:val="none" w:sz="0" w:space="0" w:color="auto"/>
                            <w:right w:val="none" w:sz="0" w:space="0" w:color="auto"/>
                          </w:divBdr>
                        </w:div>
                      </w:divsChild>
                    </w:div>
                    <w:div w:id="1088842542">
                      <w:marLeft w:val="0"/>
                      <w:marRight w:val="0"/>
                      <w:marTop w:val="0"/>
                      <w:marBottom w:val="0"/>
                      <w:divBdr>
                        <w:top w:val="none" w:sz="0" w:space="0" w:color="auto"/>
                        <w:left w:val="none" w:sz="0" w:space="0" w:color="auto"/>
                        <w:bottom w:val="none" w:sz="0" w:space="0" w:color="auto"/>
                        <w:right w:val="none" w:sz="0" w:space="0" w:color="auto"/>
                      </w:divBdr>
                      <w:divsChild>
                        <w:div w:id="1292636279">
                          <w:marLeft w:val="0"/>
                          <w:marRight w:val="0"/>
                          <w:marTop w:val="0"/>
                          <w:marBottom w:val="0"/>
                          <w:divBdr>
                            <w:top w:val="none" w:sz="0" w:space="0" w:color="auto"/>
                            <w:left w:val="none" w:sz="0" w:space="0" w:color="auto"/>
                            <w:bottom w:val="none" w:sz="0" w:space="0" w:color="auto"/>
                            <w:right w:val="none" w:sz="0" w:space="0" w:color="auto"/>
                          </w:divBdr>
                        </w:div>
                      </w:divsChild>
                    </w:div>
                    <w:div w:id="1102845585">
                      <w:marLeft w:val="0"/>
                      <w:marRight w:val="0"/>
                      <w:marTop w:val="0"/>
                      <w:marBottom w:val="0"/>
                      <w:divBdr>
                        <w:top w:val="none" w:sz="0" w:space="0" w:color="auto"/>
                        <w:left w:val="none" w:sz="0" w:space="0" w:color="auto"/>
                        <w:bottom w:val="none" w:sz="0" w:space="0" w:color="auto"/>
                        <w:right w:val="none" w:sz="0" w:space="0" w:color="auto"/>
                      </w:divBdr>
                      <w:divsChild>
                        <w:div w:id="102773969">
                          <w:marLeft w:val="0"/>
                          <w:marRight w:val="0"/>
                          <w:marTop w:val="0"/>
                          <w:marBottom w:val="0"/>
                          <w:divBdr>
                            <w:top w:val="none" w:sz="0" w:space="0" w:color="auto"/>
                            <w:left w:val="none" w:sz="0" w:space="0" w:color="auto"/>
                            <w:bottom w:val="none" w:sz="0" w:space="0" w:color="auto"/>
                            <w:right w:val="none" w:sz="0" w:space="0" w:color="auto"/>
                          </w:divBdr>
                        </w:div>
                      </w:divsChild>
                    </w:div>
                    <w:div w:id="1112092012">
                      <w:marLeft w:val="0"/>
                      <w:marRight w:val="0"/>
                      <w:marTop w:val="0"/>
                      <w:marBottom w:val="0"/>
                      <w:divBdr>
                        <w:top w:val="none" w:sz="0" w:space="0" w:color="auto"/>
                        <w:left w:val="none" w:sz="0" w:space="0" w:color="auto"/>
                        <w:bottom w:val="none" w:sz="0" w:space="0" w:color="auto"/>
                        <w:right w:val="none" w:sz="0" w:space="0" w:color="auto"/>
                      </w:divBdr>
                      <w:divsChild>
                        <w:div w:id="1028405787">
                          <w:marLeft w:val="0"/>
                          <w:marRight w:val="0"/>
                          <w:marTop w:val="0"/>
                          <w:marBottom w:val="0"/>
                          <w:divBdr>
                            <w:top w:val="none" w:sz="0" w:space="0" w:color="auto"/>
                            <w:left w:val="none" w:sz="0" w:space="0" w:color="auto"/>
                            <w:bottom w:val="none" w:sz="0" w:space="0" w:color="auto"/>
                            <w:right w:val="none" w:sz="0" w:space="0" w:color="auto"/>
                          </w:divBdr>
                        </w:div>
                      </w:divsChild>
                    </w:div>
                    <w:div w:id="1135678380">
                      <w:marLeft w:val="0"/>
                      <w:marRight w:val="0"/>
                      <w:marTop w:val="0"/>
                      <w:marBottom w:val="0"/>
                      <w:divBdr>
                        <w:top w:val="none" w:sz="0" w:space="0" w:color="auto"/>
                        <w:left w:val="none" w:sz="0" w:space="0" w:color="auto"/>
                        <w:bottom w:val="none" w:sz="0" w:space="0" w:color="auto"/>
                        <w:right w:val="none" w:sz="0" w:space="0" w:color="auto"/>
                      </w:divBdr>
                      <w:divsChild>
                        <w:div w:id="470100693">
                          <w:marLeft w:val="0"/>
                          <w:marRight w:val="0"/>
                          <w:marTop w:val="0"/>
                          <w:marBottom w:val="0"/>
                          <w:divBdr>
                            <w:top w:val="none" w:sz="0" w:space="0" w:color="auto"/>
                            <w:left w:val="none" w:sz="0" w:space="0" w:color="auto"/>
                            <w:bottom w:val="none" w:sz="0" w:space="0" w:color="auto"/>
                            <w:right w:val="none" w:sz="0" w:space="0" w:color="auto"/>
                          </w:divBdr>
                        </w:div>
                      </w:divsChild>
                    </w:div>
                    <w:div w:id="1148011657">
                      <w:marLeft w:val="0"/>
                      <w:marRight w:val="0"/>
                      <w:marTop w:val="0"/>
                      <w:marBottom w:val="0"/>
                      <w:divBdr>
                        <w:top w:val="none" w:sz="0" w:space="0" w:color="auto"/>
                        <w:left w:val="none" w:sz="0" w:space="0" w:color="auto"/>
                        <w:bottom w:val="none" w:sz="0" w:space="0" w:color="auto"/>
                        <w:right w:val="none" w:sz="0" w:space="0" w:color="auto"/>
                      </w:divBdr>
                      <w:divsChild>
                        <w:div w:id="1263300911">
                          <w:marLeft w:val="0"/>
                          <w:marRight w:val="0"/>
                          <w:marTop w:val="0"/>
                          <w:marBottom w:val="0"/>
                          <w:divBdr>
                            <w:top w:val="none" w:sz="0" w:space="0" w:color="auto"/>
                            <w:left w:val="none" w:sz="0" w:space="0" w:color="auto"/>
                            <w:bottom w:val="none" w:sz="0" w:space="0" w:color="auto"/>
                            <w:right w:val="none" w:sz="0" w:space="0" w:color="auto"/>
                          </w:divBdr>
                        </w:div>
                      </w:divsChild>
                    </w:div>
                    <w:div w:id="1150556802">
                      <w:marLeft w:val="0"/>
                      <w:marRight w:val="0"/>
                      <w:marTop w:val="0"/>
                      <w:marBottom w:val="0"/>
                      <w:divBdr>
                        <w:top w:val="none" w:sz="0" w:space="0" w:color="auto"/>
                        <w:left w:val="none" w:sz="0" w:space="0" w:color="auto"/>
                        <w:bottom w:val="none" w:sz="0" w:space="0" w:color="auto"/>
                        <w:right w:val="none" w:sz="0" w:space="0" w:color="auto"/>
                      </w:divBdr>
                      <w:divsChild>
                        <w:div w:id="1171529568">
                          <w:marLeft w:val="0"/>
                          <w:marRight w:val="0"/>
                          <w:marTop w:val="0"/>
                          <w:marBottom w:val="0"/>
                          <w:divBdr>
                            <w:top w:val="none" w:sz="0" w:space="0" w:color="auto"/>
                            <w:left w:val="none" w:sz="0" w:space="0" w:color="auto"/>
                            <w:bottom w:val="none" w:sz="0" w:space="0" w:color="auto"/>
                            <w:right w:val="none" w:sz="0" w:space="0" w:color="auto"/>
                          </w:divBdr>
                        </w:div>
                      </w:divsChild>
                    </w:div>
                    <w:div w:id="1173909533">
                      <w:marLeft w:val="0"/>
                      <w:marRight w:val="0"/>
                      <w:marTop w:val="0"/>
                      <w:marBottom w:val="0"/>
                      <w:divBdr>
                        <w:top w:val="none" w:sz="0" w:space="0" w:color="auto"/>
                        <w:left w:val="none" w:sz="0" w:space="0" w:color="auto"/>
                        <w:bottom w:val="none" w:sz="0" w:space="0" w:color="auto"/>
                        <w:right w:val="none" w:sz="0" w:space="0" w:color="auto"/>
                      </w:divBdr>
                      <w:divsChild>
                        <w:div w:id="512303819">
                          <w:marLeft w:val="0"/>
                          <w:marRight w:val="0"/>
                          <w:marTop w:val="0"/>
                          <w:marBottom w:val="0"/>
                          <w:divBdr>
                            <w:top w:val="none" w:sz="0" w:space="0" w:color="auto"/>
                            <w:left w:val="none" w:sz="0" w:space="0" w:color="auto"/>
                            <w:bottom w:val="none" w:sz="0" w:space="0" w:color="auto"/>
                            <w:right w:val="none" w:sz="0" w:space="0" w:color="auto"/>
                          </w:divBdr>
                        </w:div>
                      </w:divsChild>
                    </w:div>
                    <w:div w:id="1177354953">
                      <w:marLeft w:val="0"/>
                      <w:marRight w:val="0"/>
                      <w:marTop w:val="0"/>
                      <w:marBottom w:val="0"/>
                      <w:divBdr>
                        <w:top w:val="none" w:sz="0" w:space="0" w:color="auto"/>
                        <w:left w:val="none" w:sz="0" w:space="0" w:color="auto"/>
                        <w:bottom w:val="none" w:sz="0" w:space="0" w:color="auto"/>
                        <w:right w:val="none" w:sz="0" w:space="0" w:color="auto"/>
                      </w:divBdr>
                      <w:divsChild>
                        <w:div w:id="398673520">
                          <w:marLeft w:val="0"/>
                          <w:marRight w:val="0"/>
                          <w:marTop w:val="0"/>
                          <w:marBottom w:val="0"/>
                          <w:divBdr>
                            <w:top w:val="none" w:sz="0" w:space="0" w:color="auto"/>
                            <w:left w:val="none" w:sz="0" w:space="0" w:color="auto"/>
                            <w:bottom w:val="none" w:sz="0" w:space="0" w:color="auto"/>
                            <w:right w:val="none" w:sz="0" w:space="0" w:color="auto"/>
                          </w:divBdr>
                        </w:div>
                      </w:divsChild>
                    </w:div>
                    <w:div w:id="1183320429">
                      <w:marLeft w:val="0"/>
                      <w:marRight w:val="0"/>
                      <w:marTop w:val="0"/>
                      <w:marBottom w:val="0"/>
                      <w:divBdr>
                        <w:top w:val="none" w:sz="0" w:space="0" w:color="auto"/>
                        <w:left w:val="none" w:sz="0" w:space="0" w:color="auto"/>
                        <w:bottom w:val="none" w:sz="0" w:space="0" w:color="auto"/>
                        <w:right w:val="none" w:sz="0" w:space="0" w:color="auto"/>
                      </w:divBdr>
                      <w:divsChild>
                        <w:div w:id="165747979">
                          <w:marLeft w:val="0"/>
                          <w:marRight w:val="0"/>
                          <w:marTop w:val="0"/>
                          <w:marBottom w:val="0"/>
                          <w:divBdr>
                            <w:top w:val="none" w:sz="0" w:space="0" w:color="auto"/>
                            <w:left w:val="none" w:sz="0" w:space="0" w:color="auto"/>
                            <w:bottom w:val="none" w:sz="0" w:space="0" w:color="auto"/>
                            <w:right w:val="none" w:sz="0" w:space="0" w:color="auto"/>
                          </w:divBdr>
                        </w:div>
                      </w:divsChild>
                    </w:div>
                    <w:div w:id="1208373151">
                      <w:marLeft w:val="0"/>
                      <w:marRight w:val="0"/>
                      <w:marTop w:val="0"/>
                      <w:marBottom w:val="0"/>
                      <w:divBdr>
                        <w:top w:val="none" w:sz="0" w:space="0" w:color="auto"/>
                        <w:left w:val="none" w:sz="0" w:space="0" w:color="auto"/>
                        <w:bottom w:val="none" w:sz="0" w:space="0" w:color="auto"/>
                        <w:right w:val="none" w:sz="0" w:space="0" w:color="auto"/>
                      </w:divBdr>
                      <w:divsChild>
                        <w:div w:id="1139684087">
                          <w:marLeft w:val="0"/>
                          <w:marRight w:val="0"/>
                          <w:marTop w:val="0"/>
                          <w:marBottom w:val="0"/>
                          <w:divBdr>
                            <w:top w:val="none" w:sz="0" w:space="0" w:color="auto"/>
                            <w:left w:val="none" w:sz="0" w:space="0" w:color="auto"/>
                            <w:bottom w:val="none" w:sz="0" w:space="0" w:color="auto"/>
                            <w:right w:val="none" w:sz="0" w:space="0" w:color="auto"/>
                          </w:divBdr>
                        </w:div>
                      </w:divsChild>
                    </w:div>
                    <w:div w:id="1246187472">
                      <w:marLeft w:val="0"/>
                      <w:marRight w:val="0"/>
                      <w:marTop w:val="0"/>
                      <w:marBottom w:val="0"/>
                      <w:divBdr>
                        <w:top w:val="none" w:sz="0" w:space="0" w:color="auto"/>
                        <w:left w:val="none" w:sz="0" w:space="0" w:color="auto"/>
                        <w:bottom w:val="none" w:sz="0" w:space="0" w:color="auto"/>
                        <w:right w:val="none" w:sz="0" w:space="0" w:color="auto"/>
                      </w:divBdr>
                      <w:divsChild>
                        <w:div w:id="1010454102">
                          <w:marLeft w:val="0"/>
                          <w:marRight w:val="0"/>
                          <w:marTop w:val="0"/>
                          <w:marBottom w:val="0"/>
                          <w:divBdr>
                            <w:top w:val="none" w:sz="0" w:space="0" w:color="auto"/>
                            <w:left w:val="none" w:sz="0" w:space="0" w:color="auto"/>
                            <w:bottom w:val="none" w:sz="0" w:space="0" w:color="auto"/>
                            <w:right w:val="none" w:sz="0" w:space="0" w:color="auto"/>
                          </w:divBdr>
                        </w:div>
                      </w:divsChild>
                    </w:div>
                    <w:div w:id="1279138666">
                      <w:marLeft w:val="0"/>
                      <w:marRight w:val="0"/>
                      <w:marTop w:val="0"/>
                      <w:marBottom w:val="0"/>
                      <w:divBdr>
                        <w:top w:val="none" w:sz="0" w:space="0" w:color="auto"/>
                        <w:left w:val="none" w:sz="0" w:space="0" w:color="auto"/>
                        <w:bottom w:val="none" w:sz="0" w:space="0" w:color="auto"/>
                        <w:right w:val="none" w:sz="0" w:space="0" w:color="auto"/>
                      </w:divBdr>
                      <w:divsChild>
                        <w:div w:id="2089843749">
                          <w:marLeft w:val="0"/>
                          <w:marRight w:val="0"/>
                          <w:marTop w:val="0"/>
                          <w:marBottom w:val="0"/>
                          <w:divBdr>
                            <w:top w:val="none" w:sz="0" w:space="0" w:color="auto"/>
                            <w:left w:val="none" w:sz="0" w:space="0" w:color="auto"/>
                            <w:bottom w:val="none" w:sz="0" w:space="0" w:color="auto"/>
                            <w:right w:val="none" w:sz="0" w:space="0" w:color="auto"/>
                          </w:divBdr>
                        </w:div>
                      </w:divsChild>
                    </w:div>
                    <w:div w:id="1286275353">
                      <w:marLeft w:val="0"/>
                      <w:marRight w:val="0"/>
                      <w:marTop w:val="0"/>
                      <w:marBottom w:val="0"/>
                      <w:divBdr>
                        <w:top w:val="none" w:sz="0" w:space="0" w:color="auto"/>
                        <w:left w:val="none" w:sz="0" w:space="0" w:color="auto"/>
                        <w:bottom w:val="none" w:sz="0" w:space="0" w:color="auto"/>
                        <w:right w:val="none" w:sz="0" w:space="0" w:color="auto"/>
                      </w:divBdr>
                      <w:divsChild>
                        <w:div w:id="1360425574">
                          <w:marLeft w:val="0"/>
                          <w:marRight w:val="0"/>
                          <w:marTop w:val="0"/>
                          <w:marBottom w:val="0"/>
                          <w:divBdr>
                            <w:top w:val="none" w:sz="0" w:space="0" w:color="auto"/>
                            <w:left w:val="none" w:sz="0" w:space="0" w:color="auto"/>
                            <w:bottom w:val="none" w:sz="0" w:space="0" w:color="auto"/>
                            <w:right w:val="none" w:sz="0" w:space="0" w:color="auto"/>
                          </w:divBdr>
                        </w:div>
                      </w:divsChild>
                    </w:div>
                    <w:div w:id="1303466832">
                      <w:marLeft w:val="0"/>
                      <w:marRight w:val="0"/>
                      <w:marTop w:val="0"/>
                      <w:marBottom w:val="0"/>
                      <w:divBdr>
                        <w:top w:val="none" w:sz="0" w:space="0" w:color="auto"/>
                        <w:left w:val="none" w:sz="0" w:space="0" w:color="auto"/>
                        <w:bottom w:val="none" w:sz="0" w:space="0" w:color="auto"/>
                        <w:right w:val="none" w:sz="0" w:space="0" w:color="auto"/>
                      </w:divBdr>
                      <w:divsChild>
                        <w:div w:id="157234979">
                          <w:marLeft w:val="0"/>
                          <w:marRight w:val="0"/>
                          <w:marTop w:val="0"/>
                          <w:marBottom w:val="0"/>
                          <w:divBdr>
                            <w:top w:val="none" w:sz="0" w:space="0" w:color="auto"/>
                            <w:left w:val="none" w:sz="0" w:space="0" w:color="auto"/>
                            <w:bottom w:val="none" w:sz="0" w:space="0" w:color="auto"/>
                            <w:right w:val="none" w:sz="0" w:space="0" w:color="auto"/>
                          </w:divBdr>
                        </w:div>
                      </w:divsChild>
                    </w:div>
                    <w:div w:id="1322998820">
                      <w:marLeft w:val="0"/>
                      <w:marRight w:val="0"/>
                      <w:marTop w:val="0"/>
                      <w:marBottom w:val="0"/>
                      <w:divBdr>
                        <w:top w:val="none" w:sz="0" w:space="0" w:color="auto"/>
                        <w:left w:val="none" w:sz="0" w:space="0" w:color="auto"/>
                        <w:bottom w:val="none" w:sz="0" w:space="0" w:color="auto"/>
                        <w:right w:val="none" w:sz="0" w:space="0" w:color="auto"/>
                      </w:divBdr>
                      <w:divsChild>
                        <w:div w:id="1018891113">
                          <w:marLeft w:val="0"/>
                          <w:marRight w:val="0"/>
                          <w:marTop w:val="0"/>
                          <w:marBottom w:val="0"/>
                          <w:divBdr>
                            <w:top w:val="none" w:sz="0" w:space="0" w:color="auto"/>
                            <w:left w:val="none" w:sz="0" w:space="0" w:color="auto"/>
                            <w:bottom w:val="none" w:sz="0" w:space="0" w:color="auto"/>
                            <w:right w:val="none" w:sz="0" w:space="0" w:color="auto"/>
                          </w:divBdr>
                        </w:div>
                      </w:divsChild>
                    </w:div>
                    <w:div w:id="1324234934">
                      <w:marLeft w:val="0"/>
                      <w:marRight w:val="0"/>
                      <w:marTop w:val="0"/>
                      <w:marBottom w:val="0"/>
                      <w:divBdr>
                        <w:top w:val="none" w:sz="0" w:space="0" w:color="auto"/>
                        <w:left w:val="none" w:sz="0" w:space="0" w:color="auto"/>
                        <w:bottom w:val="none" w:sz="0" w:space="0" w:color="auto"/>
                        <w:right w:val="none" w:sz="0" w:space="0" w:color="auto"/>
                      </w:divBdr>
                      <w:divsChild>
                        <w:div w:id="284165859">
                          <w:marLeft w:val="0"/>
                          <w:marRight w:val="0"/>
                          <w:marTop w:val="0"/>
                          <w:marBottom w:val="0"/>
                          <w:divBdr>
                            <w:top w:val="none" w:sz="0" w:space="0" w:color="auto"/>
                            <w:left w:val="none" w:sz="0" w:space="0" w:color="auto"/>
                            <w:bottom w:val="none" w:sz="0" w:space="0" w:color="auto"/>
                            <w:right w:val="none" w:sz="0" w:space="0" w:color="auto"/>
                          </w:divBdr>
                        </w:div>
                      </w:divsChild>
                    </w:div>
                    <w:div w:id="1373850106">
                      <w:marLeft w:val="0"/>
                      <w:marRight w:val="0"/>
                      <w:marTop w:val="0"/>
                      <w:marBottom w:val="0"/>
                      <w:divBdr>
                        <w:top w:val="none" w:sz="0" w:space="0" w:color="auto"/>
                        <w:left w:val="none" w:sz="0" w:space="0" w:color="auto"/>
                        <w:bottom w:val="none" w:sz="0" w:space="0" w:color="auto"/>
                        <w:right w:val="none" w:sz="0" w:space="0" w:color="auto"/>
                      </w:divBdr>
                      <w:divsChild>
                        <w:div w:id="884561778">
                          <w:marLeft w:val="0"/>
                          <w:marRight w:val="0"/>
                          <w:marTop w:val="0"/>
                          <w:marBottom w:val="0"/>
                          <w:divBdr>
                            <w:top w:val="none" w:sz="0" w:space="0" w:color="auto"/>
                            <w:left w:val="none" w:sz="0" w:space="0" w:color="auto"/>
                            <w:bottom w:val="none" w:sz="0" w:space="0" w:color="auto"/>
                            <w:right w:val="none" w:sz="0" w:space="0" w:color="auto"/>
                          </w:divBdr>
                        </w:div>
                      </w:divsChild>
                    </w:div>
                    <w:div w:id="1374883372">
                      <w:marLeft w:val="0"/>
                      <w:marRight w:val="0"/>
                      <w:marTop w:val="0"/>
                      <w:marBottom w:val="0"/>
                      <w:divBdr>
                        <w:top w:val="none" w:sz="0" w:space="0" w:color="auto"/>
                        <w:left w:val="none" w:sz="0" w:space="0" w:color="auto"/>
                        <w:bottom w:val="none" w:sz="0" w:space="0" w:color="auto"/>
                        <w:right w:val="none" w:sz="0" w:space="0" w:color="auto"/>
                      </w:divBdr>
                      <w:divsChild>
                        <w:div w:id="1335887421">
                          <w:marLeft w:val="0"/>
                          <w:marRight w:val="0"/>
                          <w:marTop w:val="0"/>
                          <w:marBottom w:val="0"/>
                          <w:divBdr>
                            <w:top w:val="none" w:sz="0" w:space="0" w:color="auto"/>
                            <w:left w:val="none" w:sz="0" w:space="0" w:color="auto"/>
                            <w:bottom w:val="none" w:sz="0" w:space="0" w:color="auto"/>
                            <w:right w:val="none" w:sz="0" w:space="0" w:color="auto"/>
                          </w:divBdr>
                        </w:div>
                      </w:divsChild>
                    </w:div>
                    <w:div w:id="1374884166">
                      <w:marLeft w:val="0"/>
                      <w:marRight w:val="0"/>
                      <w:marTop w:val="0"/>
                      <w:marBottom w:val="0"/>
                      <w:divBdr>
                        <w:top w:val="none" w:sz="0" w:space="0" w:color="auto"/>
                        <w:left w:val="none" w:sz="0" w:space="0" w:color="auto"/>
                        <w:bottom w:val="none" w:sz="0" w:space="0" w:color="auto"/>
                        <w:right w:val="none" w:sz="0" w:space="0" w:color="auto"/>
                      </w:divBdr>
                      <w:divsChild>
                        <w:div w:id="904756708">
                          <w:marLeft w:val="0"/>
                          <w:marRight w:val="0"/>
                          <w:marTop w:val="0"/>
                          <w:marBottom w:val="0"/>
                          <w:divBdr>
                            <w:top w:val="none" w:sz="0" w:space="0" w:color="auto"/>
                            <w:left w:val="none" w:sz="0" w:space="0" w:color="auto"/>
                            <w:bottom w:val="none" w:sz="0" w:space="0" w:color="auto"/>
                            <w:right w:val="none" w:sz="0" w:space="0" w:color="auto"/>
                          </w:divBdr>
                        </w:div>
                      </w:divsChild>
                    </w:div>
                    <w:div w:id="1384283006">
                      <w:marLeft w:val="0"/>
                      <w:marRight w:val="0"/>
                      <w:marTop w:val="0"/>
                      <w:marBottom w:val="0"/>
                      <w:divBdr>
                        <w:top w:val="none" w:sz="0" w:space="0" w:color="auto"/>
                        <w:left w:val="none" w:sz="0" w:space="0" w:color="auto"/>
                        <w:bottom w:val="none" w:sz="0" w:space="0" w:color="auto"/>
                        <w:right w:val="none" w:sz="0" w:space="0" w:color="auto"/>
                      </w:divBdr>
                      <w:divsChild>
                        <w:div w:id="78452119">
                          <w:marLeft w:val="0"/>
                          <w:marRight w:val="0"/>
                          <w:marTop w:val="0"/>
                          <w:marBottom w:val="0"/>
                          <w:divBdr>
                            <w:top w:val="none" w:sz="0" w:space="0" w:color="auto"/>
                            <w:left w:val="none" w:sz="0" w:space="0" w:color="auto"/>
                            <w:bottom w:val="none" w:sz="0" w:space="0" w:color="auto"/>
                            <w:right w:val="none" w:sz="0" w:space="0" w:color="auto"/>
                          </w:divBdr>
                        </w:div>
                      </w:divsChild>
                    </w:div>
                    <w:div w:id="1385568762">
                      <w:marLeft w:val="0"/>
                      <w:marRight w:val="0"/>
                      <w:marTop w:val="0"/>
                      <w:marBottom w:val="0"/>
                      <w:divBdr>
                        <w:top w:val="none" w:sz="0" w:space="0" w:color="auto"/>
                        <w:left w:val="none" w:sz="0" w:space="0" w:color="auto"/>
                        <w:bottom w:val="none" w:sz="0" w:space="0" w:color="auto"/>
                        <w:right w:val="none" w:sz="0" w:space="0" w:color="auto"/>
                      </w:divBdr>
                      <w:divsChild>
                        <w:div w:id="1866408070">
                          <w:marLeft w:val="0"/>
                          <w:marRight w:val="0"/>
                          <w:marTop w:val="0"/>
                          <w:marBottom w:val="0"/>
                          <w:divBdr>
                            <w:top w:val="none" w:sz="0" w:space="0" w:color="auto"/>
                            <w:left w:val="none" w:sz="0" w:space="0" w:color="auto"/>
                            <w:bottom w:val="none" w:sz="0" w:space="0" w:color="auto"/>
                            <w:right w:val="none" w:sz="0" w:space="0" w:color="auto"/>
                          </w:divBdr>
                        </w:div>
                      </w:divsChild>
                    </w:div>
                    <w:div w:id="1390810254">
                      <w:marLeft w:val="0"/>
                      <w:marRight w:val="0"/>
                      <w:marTop w:val="0"/>
                      <w:marBottom w:val="0"/>
                      <w:divBdr>
                        <w:top w:val="none" w:sz="0" w:space="0" w:color="auto"/>
                        <w:left w:val="none" w:sz="0" w:space="0" w:color="auto"/>
                        <w:bottom w:val="none" w:sz="0" w:space="0" w:color="auto"/>
                        <w:right w:val="none" w:sz="0" w:space="0" w:color="auto"/>
                      </w:divBdr>
                      <w:divsChild>
                        <w:div w:id="729186205">
                          <w:marLeft w:val="0"/>
                          <w:marRight w:val="0"/>
                          <w:marTop w:val="0"/>
                          <w:marBottom w:val="0"/>
                          <w:divBdr>
                            <w:top w:val="none" w:sz="0" w:space="0" w:color="auto"/>
                            <w:left w:val="none" w:sz="0" w:space="0" w:color="auto"/>
                            <w:bottom w:val="none" w:sz="0" w:space="0" w:color="auto"/>
                            <w:right w:val="none" w:sz="0" w:space="0" w:color="auto"/>
                          </w:divBdr>
                        </w:div>
                      </w:divsChild>
                    </w:div>
                    <w:div w:id="1424841627">
                      <w:marLeft w:val="0"/>
                      <w:marRight w:val="0"/>
                      <w:marTop w:val="0"/>
                      <w:marBottom w:val="0"/>
                      <w:divBdr>
                        <w:top w:val="none" w:sz="0" w:space="0" w:color="auto"/>
                        <w:left w:val="none" w:sz="0" w:space="0" w:color="auto"/>
                        <w:bottom w:val="none" w:sz="0" w:space="0" w:color="auto"/>
                        <w:right w:val="none" w:sz="0" w:space="0" w:color="auto"/>
                      </w:divBdr>
                      <w:divsChild>
                        <w:div w:id="933977647">
                          <w:marLeft w:val="0"/>
                          <w:marRight w:val="0"/>
                          <w:marTop w:val="0"/>
                          <w:marBottom w:val="0"/>
                          <w:divBdr>
                            <w:top w:val="none" w:sz="0" w:space="0" w:color="auto"/>
                            <w:left w:val="none" w:sz="0" w:space="0" w:color="auto"/>
                            <w:bottom w:val="none" w:sz="0" w:space="0" w:color="auto"/>
                            <w:right w:val="none" w:sz="0" w:space="0" w:color="auto"/>
                          </w:divBdr>
                        </w:div>
                      </w:divsChild>
                    </w:div>
                    <w:div w:id="1454441263">
                      <w:marLeft w:val="0"/>
                      <w:marRight w:val="0"/>
                      <w:marTop w:val="0"/>
                      <w:marBottom w:val="0"/>
                      <w:divBdr>
                        <w:top w:val="none" w:sz="0" w:space="0" w:color="auto"/>
                        <w:left w:val="none" w:sz="0" w:space="0" w:color="auto"/>
                        <w:bottom w:val="none" w:sz="0" w:space="0" w:color="auto"/>
                        <w:right w:val="none" w:sz="0" w:space="0" w:color="auto"/>
                      </w:divBdr>
                      <w:divsChild>
                        <w:div w:id="1457525727">
                          <w:marLeft w:val="0"/>
                          <w:marRight w:val="0"/>
                          <w:marTop w:val="0"/>
                          <w:marBottom w:val="0"/>
                          <w:divBdr>
                            <w:top w:val="none" w:sz="0" w:space="0" w:color="auto"/>
                            <w:left w:val="none" w:sz="0" w:space="0" w:color="auto"/>
                            <w:bottom w:val="none" w:sz="0" w:space="0" w:color="auto"/>
                            <w:right w:val="none" w:sz="0" w:space="0" w:color="auto"/>
                          </w:divBdr>
                        </w:div>
                      </w:divsChild>
                    </w:div>
                    <w:div w:id="1470782924">
                      <w:marLeft w:val="0"/>
                      <w:marRight w:val="0"/>
                      <w:marTop w:val="0"/>
                      <w:marBottom w:val="0"/>
                      <w:divBdr>
                        <w:top w:val="none" w:sz="0" w:space="0" w:color="auto"/>
                        <w:left w:val="none" w:sz="0" w:space="0" w:color="auto"/>
                        <w:bottom w:val="none" w:sz="0" w:space="0" w:color="auto"/>
                        <w:right w:val="none" w:sz="0" w:space="0" w:color="auto"/>
                      </w:divBdr>
                      <w:divsChild>
                        <w:div w:id="546143637">
                          <w:marLeft w:val="0"/>
                          <w:marRight w:val="0"/>
                          <w:marTop w:val="0"/>
                          <w:marBottom w:val="0"/>
                          <w:divBdr>
                            <w:top w:val="none" w:sz="0" w:space="0" w:color="auto"/>
                            <w:left w:val="none" w:sz="0" w:space="0" w:color="auto"/>
                            <w:bottom w:val="none" w:sz="0" w:space="0" w:color="auto"/>
                            <w:right w:val="none" w:sz="0" w:space="0" w:color="auto"/>
                          </w:divBdr>
                        </w:div>
                      </w:divsChild>
                    </w:div>
                    <w:div w:id="1475023900">
                      <w:marLeft w:val="0"/>
                      <w:marRight w:val="0"/>
                      <w:marTop w:val="0"/>
                      <w:marBottom w:val="0"/>
                      <w:divBdr>
                        <w:top w:val="none" w:sz="0" w:space="0" w:color="auto"/>
                        <w:left w:val="none" w:sz="0" w:space="0" w:color="auto"/>
                        <w:bottom w:val="none" w:sz="0" w:space="0" w:color="auto"/>
                        <w:right w:val="none" w:sz="0" w:space="0" w:color="auto"/>
                      </w:divBdr>
                      <w:divsChild>
                        <w:div w:id="962074908">
                          <w:marLeft w:val="0"/>
                          <w:marRight w:val="0"/>
                          <w:marTop w:val="0"/>
                          <w:marBottom w:val="0"/>
                          <w:divBdr>
                            <w:top w:val="none" w:sz="0" w:space="0" w:color="auto"/>
                            <w:left w:val="none" w:sz="0" w:space="0" w:color="auto"/>
                            <w:bottom w:val="none" w:sz="0" w:space="0" w:color="auto"/>
                            <w:right w:val="none" w:sz="0" w:space="0" w:color="auto"/>
                          </w:divBdr>
                        </w:div>
                      </w:divsChild>
                    </w:div>
                    <w:div w:id="1480267611">
                      <w:marLeft w:val="0"/>
                      <w:marRight w:val="0"/>
                      <w:marTop w:val="0"/>
                      <w:marBottom w:val="0"/>
                      <w:divBdr>
                        <w:top w:val="none" w:sz="0" w:space="0" w:color="auto"/>
                        <w:left w:val="none" w:sz="0" w:space="0" w:color="auto"/>
                        <w:bottom w:val="none" w:sz="0" w:space="0" w:color="auto"/>
                        <w:right w:val="none" w:sz="0" w:space="0" w:color="auto"/>
                      </w:divBdr>
                      <w:divsChild>
                        <w:div w:id="931157677">
                          <w:marLeft w:val="0"/>
                          <w:marRight w:val="0"/>
                          <w:marTop w:val="0"/>
                          <w:marBottom w:val="0"/>
                          <w:divBdr>
                            <w:top w:val="none" w:sz="0" w:space="0" w:color="auto"/>
                            <w:left w:val="none" w:sz="0" w:space="0" w:color="auto"/>
                            <w:bottom w:val="none" w:sz="0" w:space="0" w:color="auto"/>
                            <w:right w:val="none" w:sz="0" w:space="0" w:color="auto"/>
                          </w:divBdr>
                        </w:div>
                      </w:divsChild>
                    </w:div>
                    <w:div w:id="1510605696">
                      <w:marLeft w:val="0"/>
                      <w:marRight w:val="0"/>
                      <w:marTop w:val="0"/>
                      <w:marBottom w:val="0"/>
                      <w:divBdr>
                        <w:top w:val="none" w:sz="0" w:space="0" w:color="auto"/>
                        <w:left w:val="none" w:sz="0" w:space="0" w:color="auto"/>
                        <w:bottom w:val="none" w:sz="0" w:space="0" w:color="auto"/>
                        <w:right w:val="none" w:sz="0" w:space="0" w:color="auto"/>
                      </w:divBdr>
                      <w:divsChild>
                        <w:div w:id="744573990">
                          <w:marLeft w:val="0"/>
                          <w:marRight w:val="0"/>
                          <w:marTop w:val="0"/>
                          <w:marBottom w:val="0"/>
                          <w:divBdr>
                            <w:top w:val="none" w:sz="0" w:space="0" w:color="auto"/>
                            <w:left w:val="none" w:sz="0" w:space="0" w:color="auto"/>
                            <w:bottom w:val="none" w:sz="0" w:space="0" w:color="auto"/>
                            <w:right w:val="none" w:sz="0" w:space="0" w:color="auto"/>
                          </w:divBdr>
                        </w:div>
                      </w:divsChild>
                    </w:div>
                    <w:div w:id="1522626124">
                      <w:marLeft w:val="0"/>
                      <w:marRight w:val="0"/>
                      <w:marTop w:val="0"/>
                      <w:marBottom w:val="0"/>
                      <w:divBdr>
                        <w:top w:val="none" w:sz="0" w:space="0" w:color="auto"/>
                        <w:left w:val="none" w:sz="0" w:space="0" w:color="auto"/>
                        <w:bottom w:val="none" w:sz="0" w:space="0" w:color="auto"/>
                        <w:right w:val="none" w:sz="0" w:space="0" w:color="auto"/>
                      </w:divBdr>
                      <w:divsChild>
                        <w:div w:id="1084572322">
                          <w:marLeft w:val="0"/>
                          <w:marRight w:val="0"/>
                          <w:marTop w:val="0"/>
                          <w:marBottom w:val="0"/>
                          <w:divBdr>
                            <w:top w:val="none" w:sz="0" w:space="0" w:color="auto"/>
                            <w:left w:val="none" w:sz="0" w:space="0" w:color="auto"/>
                            <w:bottom w:val="none" w:sz="0" w:space="0" w:color="auto"/>
                            <w:right w:val="none" w:sz="0" w:space="0" w:color="auto"/>
                          </w:divBdr>
                        </w:div>
                      </w:divsChild>
                    </w:div>
                    <w:div w:id="1544366200">
                      <w:marLeft w:val="0"/>
                      <w:marRight w:val="0"/>
                      <w:marTop w:val="0"/>
                      <w:marBottom w:val="0"/>
                      <w:divBdr>
                        <w:top w:val="none" w:sz="0" w:space="0" w:color="auto"/>
                        <w:left w:val="none" w:sz="0" w:space="0" w:color="auto"/>
                        <w:bottom w:val="none" w:sz="0" w:space="0" w:color="auto"/>
                        <w:right w:val="none" w:sz="0" w:space="0" w:color="auto"/>
                      </w:divBdr>
                      <w:divsChild>
                        <w:div w:id="807936728">
                          <w:marLeft w:val="0"/>
                          <w:marRight w:val="0"/>
                          <w:marTop w:val="0"/>
                          <w:marBottom w:val="0"/>
                          <w:divBdr>
                            <w:top w:val="none" w:sz="0" w:space="0" w:color="auto"/>
                            <w:left w:val="none" w:sz="0" w:space="0" w:color="auto"/>
                            <w:bottom w:val="none" w:sz="0" w:space="0" w:color="auto"/>
                            <w:right w:val="none" w:sz="0" w:space="0" w:color="auto"/>
                          </w:divBdr>
                        </w:div>
                      </w:divsChild>
                    </w:div>
                    <w:div w:id="1550335182">
                      <w:marLeft w:val="0"/>
                      <w:marRight w:val="0"/>
                      <w:marTop w:val="0"/>
                      <w:marBottom w:val="0"/>
                      <w:divBdr>
                        <w:top w:val="none" w:sz="0" w:space="0" w:color="auto"/>
                        <w:left w:val="none" w:sz="0" w:space="0" w:color="auto"/>
                        <w:bottom w:val="none" w:sz="0" w:space="0" w:color="auto"/>
                        <w:right w:val="none" w:sz="0" w:space="0" w:color="auto"/>
                      </w:divBdr>
                      <w:divsChild>
                        <w:div w:id="1945961161">
                          <w:marLeft w:val="0"/>
                          <w:marRight w:val="0"/>
                          <w:marTop w:val="0"/>
                          <w:marBottom w:val="0"/>
                          <w:divBdr>
                            <w:top w:val="none" w:sz="0" w:space="0" w:color="auto"/>
                            <w:left w:val="none" w:sz="0" w:space="0" w:color="auto"/>
                            <w:bottom w:val="none" w:sz="0" w:space="0" w:color="auto"/>
                            <w:right w:val="none" w:sz="0" w:space="0" w:color="auto"/>
                          </w:divBdr>
                        </w:div>
                      </w:divsChild>
                    </w:div>
                    <w:div w:id="1550535417">
                      <w:marLeft w:val="0"/>
                      <w:marRight w:val="0"/>
                      <w:marTop w:val="0"/>
                      <w:marBottom w:val="0"/>
                      <w:divBdr>
                        <w:top w:val="none" w:sz="0" w:space="0" w:color="auto"/>
                        <w:left w:val="none" w:sz="0" w:space="0" w:color="auto"/>
                        <w:bottom w:val="none" w:sz="0" w:space="0" w:color="auto"/>
                        <w:right w:val="none" w:sz="0" w:space="0" w:color="auto"/>
                      </w:divBdr>
                      <w:divsChild>
                        <w:div w:id="301467881">
                          <w:marLeft w:val="0"/>
                          <w:marRight w:val="0"/>
                          <w:marTop w:val="0"/>
                          <w:marBottom w:val="0"/>
                          <w:divBdr>
                            <w:top w:val="none" w:sz="0" w:space="0" w:color="auto"/>
                            <w:left w:val="none" w:sz="0" w:space="0" w:color="auto"/>
                            <w:bottom w:val="none" w:sz="0" w:space="0" w:color="auto"/>
                            <w:right w:val="none" w:sz="0" w:space="0" w:color="auto"/>
                          </w:divBdr>
                        </w:div>
                      </w:divsChild>
                    </w:div>
                    <w:div w:id="1565796064">
                      <w:marLeft w:val="0"/>
                      <w:marRight w:val="0"/>
                      <w:marTop w:val="0"/>
                      <w:marBottom w:val="0"/>
                      <w:divBdr>
                        <w:top w:val="none" w:sz="0" w:space="0" w:color="auto"/>
                        <w:left w:val="none" w:sz="0" w:space="0" w:color="auto"/>
                        <w:bottom w:val="none" w:sz="0" w:space="0" w:color="auto"/>
                        <w:right w:val="none" w:sz="0" w:space="0" w:color="auto"/>
                      </w:divBdr>
                      <w:divsChild>
                        <w:div w:id="1352996798">
                          <w:marLeft w:val="0"/>
                          <w:marRight w:val="0"/>
                          <w:marTop w:val="0"/>
                          <w:marBottom w:val="0"/>
                          <w:divBdr>
                            <w:top w:val="none" w:sz="0" w:space="0" w:color="auto"/>
                            <w:left w:val="none" w:sz="0" w:space="0" w:color="auto"/>
                            <w:bottom w:val="none" w:sz="0" w:space="0" w:color="auto"/>
                            <w:right w:val="none" w:sz="0" w:space="0" w:color="auto"/>
                          </w:divBdr>
                        </w:div>
                      </w:divsChild>
                    </w:div>
                    <w:div w:id="1571890144">
                      <w:marLeft w:val="0"/>
                      <w:marRight w:val="0"/>
                      <w:marTop w:val="0"/>
                      <w:marBottom w:val="0"/>
                      <w:divBdr>
                        <w:top w:val="none" w:sz="0" w:space="0" w:color="auto"/>
                        <w:left w:val="none" w:sz="0" w:space="0" w:color="auto"/>
                        <w:bottom w:val="none" w:sz="0" w:space="0" w:color="auto"/>
                        <w:right w:val="none" w:sz="0" w:space="0" w:color="auto"/>
                      </w:divBdr>
                      <w:divsChild>
                        <w:div w:id="233051313">
                          <w:marLeft w:val="0"/>
                          <w:marRight w:val="0"/>
                          <w:marTop w:val="0"/>
                          <w:marBottom w:val="0"/>
                          <w:divBdr>
                            <w:top w:val="none" w:sz="0" w:space="0" w:color="auto"/>
                            <w:left w:val="none" w:sz="0" w:space="0" w:color="auto"/>
                            <w:bottom w:val="none" w:sz="0" w:space="0" w:color="auto"/>
                            <w:right w:val="none" w:sz="0" w:space="0" w:color="auto"/>
                          </w:divBdr>
                        </w:div>
                      </w:divsChild>
                    </w:div>
                    <w:div w:id="1592349136">
                      <w:marLeft w:val="0"/>
                      <w:marRight w:val="0"/>
                      <w:marTop w:val="0"/>
                      <w:marBottom w:val="0"/>
                      <w:divBdr>
                        <w:top w:val="none" w:sz="0" w:space="0" w:color="auto"/>
                        <w:left w:val="none" w:sz="0" w:space="0" w:color="auto"/>
                        <w:bottom w:val="none" w:sz="0" w:space="0" w:color="auto"/>
                        <w:right w:val="none" w:sz="0" w:space="0" w:color="auto"/>
                      </w:divBdr>
                      <w:divsChild>
                        <w:div w:id="423191518">
                          <w:marLeft w:val="0"/>
                          <w:marRight w:val="0"/>
                          <w:marTop w:val="0"/>
                          <w:marBottom w:val="0"/>
                          <w:divBdr>
                            <w:top w:val="none" w:sz="0" w:space="0" w:color="auto"/>
                            <w:left w:val="none" w:sz="0" w:space="0" w:color="auto"/>
                            <w:bottom w:val="none" w:sz="0" w:space="0" w:color="auto"/>
                            <w:right w:val="none" w:sz="0" w:space="0" w:color="auto"/>
                          </w:divBdr>
                        </w:div>
                      </w:divsChild>
                    </w:div>
                    <w:div w:id="1613247703">
                      <w:marLeft w:val="0"/>
                      <w:marRight w:val="0"/>
                      <w:marTop w:val="0"/>
                      <w:marBottom w:val="0"/>
                      <w:divBdr>
                        <w:top w:val="none" w:sz="0" w:space="0" w:color="auto"/>
                        <w:left w:val="none" w:sz="0" w:space="0" w:color="auto"/>
                        <w:bottom w:val="none" w:sz="0" w:space="0" w:color="auto"/>
                        <w:right w:val="none" w:sz="0" w:space="0" w:color="auto"/>
                      </w:divBdr>
                      <w:divsChild>
                        <w:div w:id="1935553846">
                          <w:marLeft w:val="0"/>
                          <w:marRight w:val="0"/>
                          <w:marTop w:val="0"/>
                          <w:marBottom w:val="0"/>
                          <w:divBdr>
                            <w:top w:val="none" w:sz="0" w:space="0" w:color="auto"/>
                            <w:left w:val="none" w:sz="0" w:space="0" w:color="auto"/>
                            <w:bottom w:val="none" w:sz="0" w:space="0" w:color="auto"/>
                            <w:right w:val="none" w:sz="0" w:space="0" w:color="auto"/>
                          </w:divBdr>
                        </w:div>
                      </w:divsChild>
                    </w:div>
                    <w:div w:id="1617365374">
                      <w:marLeft w:val="0"/>
                      <w:marRight w:val="0"/>
                      <w:marTop w:val="0"/>
                      <w:marBottom w:val="0"/>
                      <w:divBdr>
                        <w:top w:val="none" w:sz="0" w:space="0" w:color="auto"/>
                        <w:left w:val="none" w:sz="0" w:space="0" w:color="auto"/>
                        <w:bottom w:val="none" w:sz="0" w:space="0" w:color="auto"/>
                        <w:right w:val="none" w:sz="0" w:space="0" w:color="auto"/>
                      </w:divBdr>
                      <w:divsChild>
                        <w:div w:id="473529982">
                          <w:marLeft w:val="0"/>
                          <w:marRight w:val="0"/>
                          <w:marTop w:val="0"/>
                          <w:marBottom w:val="0"/>
                          <w:divBdr>
                            <w:top w:val="none" w:sz="0" w:space="0" w:color="auto"/>
                            <w:left w:val="none" w:sz="0" w:space="0" w:color="auto"/>
                            <w:bottom w:val="none" w:sz="0" w:space="0" w:color="auto"/>
                            <w:right w:val="none" w:sz="0" w:space="0" w:color="auto"/>
                          </w:divBdr>
                        </w:div>
                      </w:divsChild>
                    </w:div>
                    <w:div w:id="1636644244">
                      <w:marLeft w:val="0"/>
                      <w:marRight w:val="0"/>
                      <w:marTop w:val="0"/>
                      <w:marBottom w:val="0"/>
                      <w:divBdr>
                        <w:top w:val="none" w:sz="0" w:space="0" w:color="auto"/>
                        <w:left w:val="none" w:sz="0" w:space="0" w:color="auto"/>
                        <w:bottom w:val="none" w:sz="0" w:space="0" w:color="auto"/>
                        <w:right w:val="none" w:sz="0" w:space="0" w:color="auto"/>
                      </w:divBdr>
                      <w:divsChild>
                        <w:div w:id="1237782325">
                          <w:marLeft w:val="0"/>
                          <w:marRight w:val="0"/>
                          <w:marTop w:val="0"/>
                          <w:marBottom w:val="0"/>
                          <w:divBdr>
                            <w:top w:val="none" w:sz="0" w:space="0" w:color="auto"/>
                            <w:left w:val="none" w:sz="0" w:space="0" w:color="auto"/>
                            <w:bottom w:val="none" w:sz="0" w:space="0" w:color="auto"/>
                            <w:right w:val="none" w:sz="0" w:space="0" w:color="auto"/>
                          </w:divBdr>
                        </w:div>
                      </w:divsChild>
                    </w:div>
                    <w:div w:id="1660227836">
                      <w:marLeft w:val="0"/>
                      <w:marRight w:val="0"/>
                      <w:marTop w:val="0"/>
                      <w:marBottom w:val="0"/>
                      <w:divBdr>
                        <w:top w:val="none" w:sz="0" w:space="0" w:color="auto"/>
                        <w:left w:val="none" w:sz="0" w:space="0" w:color="auto"/>
                        <w:bottom w:val="none" w:sz="0" w:space="0" w:color="auto"/>
                        <w:right w:val="none" w:sz="0" w:space="0" w:color="auto"/>
                      </w:divBdr>
                      <w:divsChild>
                        <w:div w:id="2043282164">
                          <w:marLeft w:val="0"/>
                          <w:marRight w:val="0"/>
                          <w:marTop w:val="0"/>
                          <w:marBottom w:val="0"/>
                          <w:divBdr>
                            <w:top w:val="none" w:sz="0" w:space="0" w:color="auto"/>
                            <w:left w:val="none" w:sz="0" w:space="0" w:color="auto"/>
                            <w:bottom w:val="none" w:sz="0" w:space="0" w:color="auto"/>
                            <w:right w:val="none" w:sz="0" w:space="0" w:color="auto"/>
                          </w:divBdr>
                        </w:div>
                      </w:divsChild>
                    </w:div>
                    <w:div w:id="1674802216">
                      <w:marLeft w:val="0"/>
                      <w:marRight w:val="0"/>
                      <w:marTop w:val="0"/>
                      <w:marBottom w:val="0"/>
                      <w:divBdr>
                        <w:top w:val="none" w:sz="0" w:space="0" w:color="auto"/>
                        <w:left w:val="none" w:sz="0" w:space="0" w:color="auto"/>
                        <w:bottom w:val="none" w:sz="0" w:space="0" w:color="auto"/>
                        <w:right w:val="none" w:sz="0" w:space="0" w:color="auto"/>
                      </w:divBdr>
                      <w:divsChild>
                        <w:div w:id="1095976640">
                          <w:marLeft w:val="0"/>
                          <w:marRight w:val="0"/>
                          <w:marTop w:val="0"/>
                          <w:marBottom w:val="0"/>
                          <w:divBdr>
                            <w:top w:val="none" w:sz="0" w:space="0" w:color="auto"/>
                            <w:left w:val="none" w:sz="0" w:space="0" w:color="auto"/>
                            <w:bottom w:val="none" w:sz="0" w:space="0" w:color="auto"/>
                            <w:right w:val="none" w:sz="0" w:space="0" w:color="auto"/>
                          </w:divBdr>
                        </w:div>
                      </w:divsChild>
                    </w:div>
                    <w:div w:id="1706371465">
                      <w:marLeft w:val="0"/>
                      <w:marRight w:val="0"/>
                      <w:marTop w:val="0"/>
                      <w:marBottom w:val="0"/>
                      <w:divBdr>
                        <w:top w:val="none" w:sz="0" w:space="0" w:color="auto"/>
                        <w:left w:val="none" w:sz="0" w:space="0" w:color="auto"/>
                        <w:bottom w:val="none" w:sz="0" w:space="0" w:color="auto"/>
                        <w:right w:val="none" w:sz="0" w:space="0" w:color="auto"/>
                      </w:divBdr>
                      <w:divsChild>
                        <w:div w:id="714432912">
                          <w:marLeft w:val="0"/>
                          <w:marRight w:val="0"/>
                          <w:marTop w:val="0"/>
                          <w:marBottom w:val="0"/>
                          <w:divBdr>
                            <w:top w:val="none" w:sz="0" w:space="0" w:color="auto"/>
                            <w:left w:val="none" w:sz="0" w:space="0" w:color="auto"/>
                            <w:bottom w:val="none" w:sz="0" w:space="0" w:color="auto"/>
                            <w:right w:val="none" w:sz="0" w:space="0" w:color="auto"/>
                          </w:divBdr>
                        </w:div>
                      </w:divsChild>
                    </w:div>
                    <w:div w:id="1735741508">
                      <w:marLeft w:val="0"/>
                      <w:marRight w:val="0"/>
                      <w:marTop w:val="0"/>
                      <w:marBottom w:val="0"/>
                      <w:divBdr>
                        <w:top w:val="none" w:sz="0" w:space="0" w:color="auto"/>
                        <w:left w:val="none" w:sz="0" w:space="0" w:color="auto"/>
                        <w:bottom w:val="none" w:sz="0" w:space="0" w:color="auto"/>
                        <w:right w:val="none" w:sz="0" w:space="0" w:color="auto"/>
                      </w:divBdr>
                      <w:divsChild>
                        <w:div w:id="1405568061">
                          <w:marLeft w:val="0"/>
                          <w:marRight w:val="0"/>
                          <w:marTop w:val="0"/>
                          <w:marBottom w:val="0"/>
                          <w:divBdr>
                            <w:top w:val="none" w:sz="0" w:space="0" w:color="auto"/>
                            <w:left w:val="none" w:sz="0" w:space="0" w:color="auto"/>
                            <w:bottom w:val="none" w:sz="0" w:space="0" w:color="auto"/>
                            <w:right w:val="none" w:sz="0" w:space="0" w:color="auto"/>
                          </w:divBdr>
                        </w:div>
                      </w:divsChild>
                    </w:div>
                    <w:div w:id="1766147066">
                      <w:marLeft w:val="0"/>
                      <w:marRight w:val="0"/>
                      <w:marTop w:val="0"/>
                      <w:marBottom w:val="0"/>
                      <w:divBdr>
                        <w:top w:val="none" w:sz="0" w:space="0" w:color="auto"/>
                        <w:left w:val="none" w:sz="0" w:space="0" w:color="auto"/>
                        <w:bottom w:val="none" w:sz="0" w:space="0" w:color="auto"/>
                        <w:right w:val="none" w:sz="0" w:space="0" w:color="auto"/>
                      </w:divBdr>
                      <w:divsChild>
                        <w:div w:id="573665357">
                          <w:marLeft w:val="0"/>
                          <w:marRight w:val="0"/>
                          <w:marTop w:val="0"/>
                          <w:marBottom w:val="0"/>
                          <w:divBdr>
                            <w:top w:val="none" w:sz="0" w:space="0" w:color="auto"/>
                            <w:left w:val="none" w:sz="0" w:space="0" w:color="auto"/>
                            <w:bottom w:val="none" w:sz="0" w:space="0" w:color="auto"/>
                            <w:right w:val="none" w:sz="0" w:space="0" w:color="auto"/>
                          </w:divBdr>
                        </w:div>
                      </w:divsChild>
                    </w:div>
                    <w:div w:id="1799755983">
                      <w:marLeft w:val="0"/>
                      <w:marRight w:val="0"/>
                      <w:marTop w:val="0"/>
                      <w:marBottom w:val="0"/>
                      <w:divBdr>
                        <w:top w:val="none" w:sz="0" w:space="0" w:color="auto"/>
                        <w:left w:val="none" w:sz="0" w:space="0" w:color="auto"/>
                        <w:bottom w:val="none" w:sz="0" w:space="0" w:color="auto"/>
                        <w:right w:val="none" w:sz="0" w:space="0" w:color="auto"/>
                      </w:divBdr>
                      <w:divsChild>
                        <w:div w:id="1785343756">
                          <w:marLeft w:val="0"/>
                          <w:marRight w:val="0"/>
                          <w:marTop w:val="0"/>
                          <w:marBottom w:val="0"/>
                          <w:divBdr>
                            <w:top w:val="none" w:sz="0" w:space="0" w:color="auto"/>
                            <w:left w:val="none" w:sz="0" w:space="0" w:color="auto"/>
                            <w:bottom w:val="none" w:sz="0" w:space="0" w:color="auto"/>
                            <w:right w:val="none" w:sz="0" w:space="0" w:color="auto"/>
                          </w:divBdr>
                        </w:div>
                      </w:divsChild>
                    </w:div>
                    <w:div w:id="1819959632">
                      <w:marLeft w:val="0"/>
                      <w:marRight w:val="0"/>
                      <w:marTop w:val="0"/>
                      <w:marBottom w:val="0"/>
                      <w:divBdr>
                        <w:top w:val="none" w:sz="0" w:space="0" w:color="auto"/>
                        <w:left w:val="none" w:sz="0" w:space="0" w:color="auto"/>
                        <w:bottom w:val="none" w:sz="0" w:space="0" w:color="auto"/>
                        <w:right w:val="none" w:sz="0" w:space="0" w:color="auto"/>
                      </w:divBdr>
                      <w:divsChild>
                        <w:div w:id="1795052232">
                          <w:marLeft w:val="0"/>
                          <w:marRight w:val="0"/>
                          <w:marTop w:val="0"/>
                          <w:marBottom w:val="0"/>
                          <w:divBdr>
                            <w:top w:val="none" w:sz="0" w:space="0" w:color="auto"/>
                            <w:left w:val="none" w:sz="0" w:space="0" w:color="auto"/>
                            <w:bottom w:val="none" w:sz="0" w:space="0" w:color="auto"/>
                            <w:right w:val="none" w:sz="0" w:space="0" w:color="auto"/>
                          </w:divBdr>
                        </w:div>
                      </w:divsChild>
                    </w:div>
                    <w:div w:id="1846743964">
                      <w:marLeft w:val="0"/>
                      <w:marRight w:val="0"/>
                      <w:marTop w:val="0"/>
                      <w:marBottom w:val="0"/>
                      <w:divBdr>
                        <w:top w:val="none" w:sz="0" w:space="0" w:color="auto"/>
                        <w:left w:val="none" w:sz="0" w:space="0" w:color="auto"/>
                        <w:bottom w:val="none" w:sz="0" w:space="0" w:color="auto"/>
                        <w:right w:val="none" w:sz="0" w:space="0" w:color="auto"/>
                      </w:divBdr>
                      <w:divsChild>
                        <w:div w:id="710613891">
                          <w:marLeft w:val="0"/>
                          <w:marRight w:val="0"/>
                          <w:marTop w:val="0"/>
                          <w:marBottom w:val="0"/>
                          <w:divBdr>
                            <w:top w:val="none" w:sz="0" w:space="0" w:color="auto"/>
                            <w:left w:val="none" w:sz="0" w:space="0" w:color="auto"/>
                            <w:bottom w:val="none" w:sz="0" w:space="0" w:color="auto"/>
                            <w:right w:val="none" w:sz="0" w:space="0" w:color="auto"/>
                          </w:divBdr>
                        </w:div>
                      </w:divsChild>
                    </w:div>
                    <w:div w:id="1862279000">
                      <w:marLeft w:val="0"/>
                      <w:marRight w:val="0"/>
                      <w:marTop w:val="0"/>
                      <w:marBottom w:val="0"/>
                      <w:divBdr>
                        <w:top w:val="none" w:sz="0" w:space="0" w:color="auto"/>
                        <w:left w:val="none" w:sz="0" w:space="0" w:color="auto"/>
                        <w:bottom w:val="none" w:sz="0" w:space="0" w:color="auto"/>
                        <w:right w:val="none" w:sz="0" w:space="0" w:color="auto"/>
                      </w:divBdr>
                      <w:divsChild>
                        <w:div w:id="1094936399">
                          <w:marLeft w:val="0"/>
                          <w:marRight w:val="0"/>
                          <w:marTop w:val="0"/>
                          <w:marBottom w:val="0"/>
                          <w:divBdr>
                            <w:top w:val="none" w:sz="0" w:space="0" w:color="auto"/>
                            <w:left w:val="none" w:sz="0" w:space="0" w:color="auto"/>
                            <w:bottom w:val="none" w:sz="0" w:space="0" w:color="auto"/>
                            <w:right w:val="none" w:sz="0" w:space="0" w:color="auto"/>
                          </w:divBdr>
                        </w:div>
                      </w:divsChild>
                    </w:div>
                    <w:div w:id="1862620930">
                      <w:marLeft w:val="0"/>
                      <w:marRight w:val="0"/>
                      <w:marTop w:val="0"/>
                      <w:marBottom w:val="0"/>
                      <w:divBdr>
                        <w:top w:val="none" w:sz="0" w:space="0" w:color="auto"/>
                        <w:left w:val="none" w:sz="0" w:space="0" w:color="auto"/>
                        <w:bottom w:val="none" w:sz="0" w:space="0" w:color="auto"/>
                        <w:right w:val="none" w:sz="0" w:space="0" w:color="auto"/>
                      </w:divBdr>
                      <w:divsChild>
                        <w:div w:id="683166765">
                          <w:marLeft w:val="0"/>
                          <w:marRight w:val="0"/>
                          <w:marTop w:val="0"/>
                          <w:marBottom w:val="0"/>
                          <w:divBdr>
                            <w:top w:val="none" w:sz="0" w:space="0" w:color="auto"/>
                            <w:left w:val="none" w:sz="0" w:space="0" w:color="auto"/>
                            <w:bottom w:val="none" w:sz="0" w:space="0" w:color="auto"/>
                            <w:right w:val="none" w:sz="0" w:space="0" w:color="auto"/>
                          </w:divBdr>
                        </w:div>
                      </w:divsChild>
                    </w:div>
                    <w:div w:id="1892187762">
                      <w:marLeft w:val="0"/>
                      <w:marRight w:val="0"/>
                      <w:marTop w:val="0"/>
                      <w:marBottom w:val="0"/>
                      <w:divBdr>
                        <w:top w:val="none" w:sz="0" w:space="0" w:color="auto"/>
                        <w:left w:val="none" w:sz="0" w:space="0" w:color="auto"/>
                        <w:bottom w:val="none" w:sz="0" w:space="0" w:color="auto"/>
                        <w:right w:val="none" w:sz="0" w:space="0" w:color="auto"/>
                      </w:divBdr>
                      <w:divsChild>
                        <w:div w:id="1818064066">
                          <w:marLeft w:val="0"/>
                          <w:marRight w:val="0"/>
                          <w:marTop w:val="0"/>
                          <w:marBottom w:val="0"/>
                          <w:divBdr>
                            <w:top w:val="none" w:sz="0" w:space="0" w:color="auto"/>
                            <w:left w:val="none" w:sz="0" w:space="0" w:color="auto"/>
                            <w:bottom w:val="none" w:sz="0" w:space="0" w:color="auto"/>
                            <w:right w:val="none" w:sz="0" w:space="0" w:color="auto"/>
                          </w:divBdr>
                        </w:div>
                      </w:divsChild>
                    </w:div>
                    <w:div w:id="1931963356">
                      <w:marLeft w:val="0"/>
                      <w:marRight w:val="0"/>
                      <w:marTop w:val="0"/>
                      <w:marBottom w:val="0"/>
                      <w:divBdr>
                        <w:top w:val="none" w:sz="0" w:space="0" w:color="auto"/>
                        <w:left w:val="none" w:sz="0" w:space="0" w:color="auto"/>
                        <w:bottom w:val="none" w:sz="0" w:space="0" w:color="auto"/>
                        <w:right w:val="none" w:sz="0" w:space="0" w:color="auto"/>
                      </w:divBdr>
                      <w:divsChild>
                        <w:div w:id="1393000390">
                          <w:marLeft w:val="0"/>
                          <w:marRight w:val="0"/>
                          <w:marTop w:val="0"/>
                          <w:marBottom w:val="0"/>
                          <w:divBdr>
                            <w:top w:val="none" w:sz="0" w:space="0" w:color="auto"/>
                            <w:left w:val="none" w:sz="0" w:space="0" w:color="auto"/>
                            <w:bottom w:val="none" w:sz="0" w:space="0" w:color="auto"/>
                            <w:right w:val="none" w:sz="0" w:space="0" w:color="auto"/>
                          </w:divBdr>
                        </w:div>
                      </w:divsChild>
                    </w:div>
                    <w:div w:id="1936162796">
                      <w:marLeft w:val="0"/>
                      <w:marRight w:val="0"/>
                      <w:marTop w:val="0"/>
                      <w:marBottom w:val="0"/>
                      <w:divBdr>
                        <w:top w:val="none" w:sz="0" w:space="0" w:color="auto"/>
                        <w:left w:val="none" w:sz="0" w:space="0" w:color="auto"/>
                        <w:bottom w:val="none" w:sz="0" w:space="0" w:color="auto"/>
                        <w:right w:val="none" w:sz="0" w:space="0" w:color="auto"/>
                      </w:divBdr>
                      <w:divsChild>
                        <w:div w:id="373581287">
                          <w:marLeft w:val="0"/>
                          <w:marRight w:val="0"/>
                          <w:marTop w:val="0"/>
                          <w:marBottom w:val="0"/>
                          <w:divBdr>
                            <w:top w:val="none" w:sz="0" w:space="0" w:color="auto"/>
                            <w:left w:val="none" w:sz="0" w:space="0" w:color="auto"/>
                            <w:bottom w:val="none" w:sz="0" w:space="0" w:color="auto"/>
                            <w:right w:val="none" w:sz="0" w:space="0" w:color="auto"/>
                          </w:divBdr>
                        </w:div>
                      </w:divsChild>
                    </w:div>
                    <w:div w:id="1938949555">
                      <w:marLeft w:val="0"/>
                      <w:marRight w:val="0"/>
                      <w:marTop w:val="0"/>
                      <w:marBottom w:val="0"/>
                      <w:divBdr>
                        <w:top w:val="none" w:sz="0" w:space="0" w:color="auto"/>
                        <w:left w:val="none" w:sz="0" w:space="0" w:color="auto"/>
                        <w:bottom w:val="none" w:sz="0" w:space="0" w:color="auto"/>
                        <w:right w:val="none" w:sz="0" w:space="0" w:color="auto"/>
                      </w:divBdr>
                      <w:divsChild>
                        <w:div w:id="1542202343">
                          <w:marLeft w:val="0"/>
                          <w:marRight w:val="0"/>
                          <w:marTop w:val="0"/>
                          <w:marBottom w:val="0"/>
                          <w:divBdr>
                            <w:top w:val="none" w:sz="0" w:space="0" w:color="auto"/>
                            <w:left w:val="none" w:sz="0" w:space="0" w:color="auto"/>
                            <w:bottom w:val="none" w:sz="0" w:space="0" w:color="auto"/>
                            <w:right w:val="none" w:sz="0" w:space="0" w:color="auto"/>
                          </w:divBdr>
                        </w:div>
                      </w:divsChild>
                    </w:div>
                    <w:div w:id="1966958397">
                      <w:marLeft w:val="0"/>
                      <w:marRight w:val="0"/>
                      <w:marTop w:val="0"/>
                      <w:marBottom w:val="0"/>
                      <w:divBdr>
                        <w:top w:val="none" w:sz="0" w:space="0" w:color="auto"/>
                        <w:left w:val="none" w:sz="0" w:space="0" w:color="auto"/>
                        <w:bottom w:val="none" w:sz="0" w:space="0" w:color="auto"/>
                        <w:right w:val="none" w:sz="0" w:space="0" w:color="auto"/>
                      </w:divBdr>
                      <w:divsChild>
                        <w:div w:id="1928732073">
                          <w:marLeft w:val="0"/>
                          <w:marRight w:val="0"/>
                          <w:marTop w:val="0"/>
                          <w:marBottom w:val="0"/>
                          <w:divBdr>
                            <w:top w:val="none" w:sz="0" w:space="0" w:color="auto"/>
                            <w:left w:val="none" w:sz="0" w:space="0" w:color="auto"/>
                            <w:bottom w:val="none" w:sz="0" w:space="0" w:color="auto"/>
                            <w:right w:val="none" w:sz="0" w:space="0" w:color="auto"/>
                          </w:divBdr>
                        </w:div>
                      </w:divsChild>
                    </w:div>
                    <w:div w:id="1992558126">
                      <w:marLeft w:val="0"/>
                      <w:marRight w:val="0"/>
                      <w:marTop w:val="0"/>
                      <w:marBottom w:val="0"/>
                      <w:divBdr>
                        <w:top w:val="none" w:sz="0" w:space="0" w:color="auto"/>
                        <w:left w:val="none" w:sz="0" w:space="0" w:color="auto"/>
                        <w:bottom w:val="none" w:sz="0" w:space="0" w:color="auto"/>
                        <w:right w:val="none" w:sz="0" w:space="0" w:color="auto"/>
                      </w:divBdr>
                      <w:divsChild>
                        <w:div w:id="1121650985">
                          <w:marLeft w:val="0"/>
                          <w:marRight w:val="0"/>
                          <w:marTop w:val="0"/>
                          <w:marBottom w:val="0"/>
                          <w:divBdr>
                            <w:top w:val="none" w:sz="0" w:space="0" w:color="auto"/>
                            <w:left w:val="none" w:sz="0" w:space="0" w:color="auto"/>
                            <w:bottom w:val="none" w:sz="0" w:space="0" w:color="auto"/>
                            <w:right w:val="none" w:sz="0" w:space="0" w:color="auto"/>
                          </w:divBdr>
                        </w:div>
                      </w:divsChild>
                    </w:div>
                    <w:div w:id="2004503246">
                      <w:marLeft w:val="0"/>
                      <w:marRight w:val="0"/>
                      <w:marTop w:val="0"/>
                      <w:marBottom w:val="0"/>
                      <w:divBdr>
                        <w:top w:val="none" w:sz="0" w:space="0" w:color="auto"/>
                        <w:left w:val="none" w:sz="0" w:space="0" w:color="auto"/>
                        <w:bottom w:val="none" w:sz="0" w:space="0" w:color="auto"/>
                        <w:right w:val="none" w:sz="0" w:space="0" w:color="auto"/>
                      </w:divBdr>
                      <w:divsChild>
                        <w:div w:id="213542849">
                          <w:marLeft w:val="0"/>
                          <w:marRight w:val="0"/>
                          <w:marTop w:val="0"/>
                          <w:marBottom w:val="0"/>
                          <w:divBdr>
                            <w:top w:val="none" w:sz="0" w:space="0" w:color="auto"/>
                            <w:left w:val="none" w:sz="0" w:space="0" w:color="auto"/>
                            <w:bottom w:val="none" w:sz="0" w:space="0" w:color="auto"/>
                            <w:right w:val="none" w:sz="0" w:space="0" w:color="auto"/>
                          </w:divBdr>
                        </w:div>
                      </w:divsChild>
                    </w:div>
                    <w:div w:id="2053382689">
                      <w:marLeft w:val="0"/>
                      <w:marRight w:val="0"/>
                      <w:marTop w:val="0"/>
                      <w:marBottom w:val="0"/>
                      <w:divBdr>
                        <w:top w:val="none" w:sz="0" w:space="0" w:color="auto"/>
                        <w:left w:val="none" w:sz="0" w:space="0" w:color="auto"/>
                        <w:bottom w:val="none" w:sz="0" w:space="0" w:color="auto"/>
                        <w:right w:val="none" w:sz="0" w:space="0" w:color="auto"/>
                      </w:divBdr>
                      <w:divsChild>
                        <w:div w:id="716199835">
                          <w:marLeft w:val="0"/>
                          <w:marRight w:val="0"/>
                          <w:marTop w:val="0"/>
                          <w:marBottom w:val="0"/>
                          <w:divBdr>
                            <w:top w:val="none" w:sz="0" w:space="0" w:color="auto"/>
                            <w:left w:val="none" w:sz="0" w:space="0" w:color="auto"/>
                            <w:bottom w:val="none" w:sz="0" w:space="0" w:color="auto"/>
                            <w:right w:val="none" w:sz="0" w:space="0" w:color="auto"/>
                          </w:divBdr>
                        </w:div>
                      </w:divsChild>
                    </w:div>
                    <w:div w:id="2065833744">
                      <w:marLeft w:val="0"/>
                      <w:marRight w:val="0"/>
                      <w:marTop w:val="0"/>
                      <w:marBottom w:val="0"/>
                      <w:divBdr>
                        <w:top w:val="none" w:sz="0" w:space="0" w:color="auto"/>
                        <w:left w:val="none" w:sz="0" w:space="0" w:color="auto"/>
                        <w:bottom w:val="none" w:sz="0" w:space="0" w:color="auto"/>
                        <w:right w:val="none" w:sz="0" w:space="0" w:color="auto"/>
                      </w:divBdr>
                      <w:divsChild>
                        <w:div w:id="516963492">
                          <w:marLeft w:val="0"/>
                          <w:marRight w:val="0"/>
                          <w:marTop w:val="0"/>
                          <w:marBottom w:val="0"/>
                          <w:divBdr>
                            <w:top w:val="none" w:sz="0" w:space="0" w:color="auto"/>
                            <w:left w:val="none" w:sz="0" w:space="0" w:color="auto"/>
                            <w:bottom w:val="none" w:sz="0" w:space="0" w:color="auto"/>
                            <w:right w:val="none" w:sz="0" w:space="0" w:color="auto"/>
                          </w:divBdr>
                        </w:div>
                      </w:divsChild>
                    </w:div>
                    <w:div w:id="2090419262">
                      <w:marLeft w:val="0"/>
                      <w:marRight w:val="0"/>
                      <w:marTop w:val="0"/>
                      <w:marBottom w:val="0"/>
                      <w:divBdr>
                        <w:top w:val="none" w:sz="0" w:space="0" w:color="auto"/>
                        <w:left w:val="none" w:sz="0" w:space="0" w:color="auto"/>
                        <w:bottom w:val="none" w:sz="0" w:space="0" w:color="auto"/>
                        <w:right w:val="none" w:sz="0" w:space="0" w:color="auto"/>
                      </w:divBdr>
                      <w:divsChild>
                        <w:div w:id="87194509">
                          <w:marLeft w:val="0"/>
                          <w:marRight w:val="0"/>
                          <w:marTop w:val="0"/>
                          <w:marBottom w:val="0"/>
                          <w:divBdr>
                            <w:top w:val="none" w:sz="0" w:space="0" w:color="auto"/>
                            <w:left w:val="none" w:sz="0" w:space="0" w:color="auto"/>
                            <w:bottom w:val="none" w:sz="0" w:space="0" w:color="auto"/>
                            <w:right w:val="none" w:sz="0" w:space="0" w:color="auto"/>
                          </w:divBdr>
                        </w:div>
                      </w:divsChild>
                    </w:div>
                    <w:div w:id="2121097755">
                      <w:marLeft w:val="0"/>
                      <w:marRight w:val="0"/>
                      <w:marTop w:val="0"/>
                      <w:marBottom w:val="0"/>
                      <w:divBdr>
                        <w:top w:val="none" w:sz="0" w:space="0" w:color="auto"/>
                        <w:left w:val="none" w:sz="0" w:space="0" w:color="auto"/>
                        <w:bottom w:val="none" w:sz="0" w:space="0" w:color="auto"/>
                        <w:right w:val="none" w:sz="0" w:space="0" w:color="auto"/>
                      </w:divBdr>
                      <w:divsChild>
                        <w:div w:id="1411538493">
                          <w:marLeft w:val="0"/>
                          <w:marRight w:val="0"/>
                          <w:marTop w:val="0"/>
                          <w:marBottom w:val="0"/>
                          <w:divBdr>
                            <w:top w:val="none" w:sz="0" w:space="0" w:color="auto"/>
                            <w:left w:val="none" w:sz="0" w:space="0" w:color="auto"/>
                            <w:bottom w:val="none" w:sz="0" w:space="0" w:color="auto"/>
                            <w:right w:val="none" w:sz="0" w:space="0" w:color="auto"/>
                          </w:divBdr>
                        </w:div>
                      </w:divsChild>
                    </w:div>
                    <w:div w:id="2146120717">
                      <w:marLeft w:val="0"/>
                      <w:marRight w:val="0"/>
                      <w:marTop w:val="0"/>
                      <w:marBottom w:val="0"/>
                      <w:divBdr>
                        <w:top w:val="none" w:sz="0" w:space="0" w:color="auto"/>
                        <w:left w:val="none" w:sz="0" w:space="0" w:color="auto"/>
                        <w:bottom w:val="none" w:sz="0" w:space="0" w:color="auto"/>
                        <w:right w:val="none" w:sz="0" w:space="0" w:color="auto"/>
                      </w:divBdr>
                      <w:divsChild>
                        <w:div w:id="152948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618592">
              <w:marLeft w:val="0"/>
              <w:marRight w:val="0"/>
              <w:marTop w:val="0"/>
              <w:marBottom w:val="0"/>
              <w:divBdr>
                <w:top w:val="none" w:sz="0" w:space="0" w:color="auto"/>
                <w:left w:val="none" w:sz="0" w:space="0" w:color="auto"/>
                <w:bottom w:val="none" w:sz="0" w:space="0" w:color="auto"/>
                <w:right w:val="none" w:sz="0" w:space="0" w:color="auto"/>
              </w:divBdr>
            </w:div>
            <w:div w:id="1179739117">
              <w:marLeft w:val="0"/>
              <w:marRight w:val="0"/>
              <w:marTop w:val="0"/>
              <w:marBottom w:val="0"/>
              <w:divBdr>
                <w:top w:val="none" w:sz="0" w:space="0" w:color="auto"/>
                <w:left w:val="none" w:sz="0" w:space="0" w:color="auto"/>
                <w:bottom w:val="none" w:sz="0" w:space="0" w:color="auto"/>
                <w:right w:val="none" w:sz="0" w:space="0" w:color="auto"/>
              </w:divBdr>
            </w:div>
            <w:div w:id="1294091546">
              <w:marLeft w:val="0"/>
              <w:marRight w:val="0"/>
              <w:marTop w:val="0"/>
              <w:marBottom w:val="0"/>
              <w:divBdr>
                <w:top w:val="none" w:sz="0" w:space="0" w:color="auto"/>
                <w:left w:val="none" w:sz="0" w:space="0" w:color="auto"/>
                <w:bottom w:val="none" w:sz="0" w:space="0" w:color="auto"/>
                <w:right w:val="none" w:sz="0" w:space="0" w:color="auto"/>
              </w:divBdr>
            </w:div>
            <w:div w:id="1381436479">
              <w:marLeft w:val="0"/>
              <w:marRight w:val="0"/>
              <w:marTop w:val="0"/>
              <w:marBottom w:val="0"/>
              <w:divBdr>
                <w:top w:val="none" w:sz="0" w:space="0" w:color="auto"/>
                <w:left w:val="none" w:sz="0" w:space="0" w:color="auto"/>
                <w:bottom w:val="none" w:sz="0" w:space="0" w:color="auto"/>
                <w:right w:val="none" w:sz="0" w:space="0" w:color="auto"/>
              </w:divBdr>
            </w:div>
            <w:div w:id="1410497403">
              <w:marLeft w:val="0"/>
              <w:marRight w:val="0"/>
              <w:marTop w:val="0"/>
              <w:marBottom w:val="0"/>
              <w:divBdr>
                <w:top w:val="none" w:sz="0" w:space="0" w:color="auto"/>
                <w:left w:val="none" w:sz="0" w:space="0" w:color="auto"/>
                <w:bottom w:val="none" w:sz="0" w:space="0" w:color="auto"/>
                <w:right w:val="none" w:sz="0" w:space="0" w:color="auto"/>
              </w:divBdr>
            </w:div>
            <w:div w:id="1444306271">
              <w:marLeft w:val="0"/>
              <w:marRight w:val="0"/>
              <w:marTop w:val="0"/>
              <w:marBottom w:val="0"/>
              <w:divBdr>
                <w:top w:val="none" w:sz="0" w:space="0" w:color="auto"/>
                <w:left w:val="none" w:sz="0" w:space="0" w:color="auto"/>
                <w:bottom w:val="none" w:sz="0" w:space="0" w:color="auto"/>
                <w:right w:val="none" w:sz="0" w:space="0" w:color="auto"/>
              </w:divBdr>
            </w:div>
            <w:div w:id="1507478689">
              <w:marLeft w:val="0"/>
              <w:marRight w:val="0"/>
              <w:marTop w:val="0"/>
              <w:marBottom w:val="0"/>
              <w:divBdr>
                <w:top w:val="none" w:sz="0" w:space="0" w:color="auto"/>
                <w:left w:val="none" w:sz="0" w:space="0" w:color="auto"/>
                <w:bottom w:val="none" w:sz="0" w:space="0" w:color="auto"/>
                <w:right w:val="none" w:sz="0" w:space="0" w:color="auto"/>
              </w:divBdr>
            </w:div>
            <w:div w:id="1519081877">
              <w:marLeft w:val="0"/>
              <w:marRight w:val="0"/>
              <w:marTop w:val="0"/>
              <w:marBottom w:val="0"/>
              <w:divBdr>
                <w:top w:val="none" w:sz="0" w:space="0" w:color="auto"/>
                <w:left w:val="none" w:sz="0" w:space="0" w:color="auto"/>
                <w:bottom w:val="none" w:sz="0" w:space="0" w:color="auto"/>
                <w:right w:val="none" w:sz="0" w:space="0" w:color="auto"/>
              </w:divBdr>
            </w:div>
            <w:div w:id="1540430458">
              <w:marLeft w:val="0"/>
              <w:marRight w:val="0"/>
              <w:marTop w:val="0"/>
              <w:marBottom w:val="0"/>
              <w:divBdr>
                <w:top w:val="none" w:sz="0" w:space="0" w:color="auto"/>
                <w:left w:val="none" w:sz="0" w:space="0" w:color="auto"/>
                <w:bottom w:val="none" w:sz="0" w:space="0" w:color="auto"/>
                <w:right w:val="none" w:sz="0" w:space="0" w:color="auto"/>
              </w:divBdr>
            </w:div>
            <w:div w:id="1541670692">
              <w:marLeft w:val="0"/>
              <w:marRight w:val="0"/>
              <w:marTop w:val="0"/>
              <w:marBottom w:val="0"/>
              <w:divBdr>
                <w:top w:val="none" w:sz="0" w:space="0" w:color="auto"/>
                <w:left w:val="none" w:sz="0" w:space="0" w:color="auto"/>
                <w:bottom w:val="none" w:sz="0" w:space="0" w:color="auto"/>
                <w:right w:val="none" w:sz="0" w:space="0" w:color="auto"/>
              </w:divBdr>
              <w:divsChild>
                <w:div w:id="1208489174">
                  <w:marLeft w:val="0"/>
                  <w:marRight w:val="0"/>
                  <w:marTop w:val="30"/>
                  <w:marBottom w:val="30"/>
                  <w:divBdr>
                    <w:top w:val="none" w:sz="0" w:space="0" w:color="auto"/>
                    <w:left w:val="none" w:sz="0" w:space="0" w:color="auto"/>
                    <w:bottom w:val="none" w:sz="0" w:space="0" w:color="auto"/>
                    <w:right w:val="none" w:sz="0" w:space="0" w:color="auto"/>
                  </w:divBdr>
                  <w:divsChild>
                    <w:div w:id="99957265">
                      <w:marLeft w:val="0"/>
                      <w:marRight w:val="0"/>
                      <w:marTop w:val="0"/>
                      <w:marBottom w:val="0"/>
                      <w:divBdr>
                        <w:top w:val="none" w:sz="0" w:space="0" w:color="auto"/>
                        <w:left w:val="none" w:sz="0" w:space="0" w:color="auto"/>
                        <w:bottom w:val="none" w:sz="0" w:space="0" w:color="auto"/>
                        <w:right w:val="none" w:sz="0" w:space="0" w:color="auto"/>
                      </w:divBdr>
                      <w:divsChild>
                        <w:div w:id="1141508230">
                          <w:marLeft w:val="0"/>
                          <w:marRight w:val="0"/>
                          <w:marTop w:val="0"/>
                          <w:marBottom w:val="0"/>
                          <w:divBdr>
                            <w:top w:val="none" w:sz="0" w:space="0" w:color="auto"/>
                            <w:left w:val="none" w:sz="0" w:space="0" w:color="auto"/>
                            <w:bottom w:val="none" w:sz="0" w:space="0" w:color="auto"/>
                            <w:right w:val="none" w:sz="0" w:space="0" w:color="auto"/>
                          </w:divBdr>
                        </w:div>
                      </w:divsChild>
                    </w:div>
                    <w:div w:id="873034034">
                      <w:marLeft w:val="0"/>
                      <w:marRight w:val="0"/>
                      <w:marTop w:val="0"/>
                      <w:marBottom w:val="0"/>
                      <w:divBdr>
                        <w:top w:val="none" w:sz="0" w:space="0" w:color="auto"/>
                        <w:left w:val="none" w:sz="0" w:space="0" w:color="auto"/>
                        <w:bottom w:val="none" w:sz="0" w:space="0" w:color="auto"/>
                        <w:right w:val="none" w:sz="0" w:space="0" w:color="auto"/>
                      </w:divBdr>
                      <w:divsChild>
                        <w:div w:id="2063285560">
                          <w:marLeft w:val="0"/>
                          <w:marRight w:val="0"/>
                          <w:marTop w:val="0"/>
                          <w:marBottom w:val="0"/>
                          <w:divBdr>
                            <w:top w:val="none" w:sz="0" w:space="0" w:color="auto"/>
                            <w:left w:val="none" w:sz="0" w:space="0" w:color="auto"/>
                            <w:bottom w:val="none" w:sz="0" w:space="0" w:color="auto"/>
                            <w:right w:val="none" w:sz="0" w:space="0" w:color="auto"/>
                          </w:divBdr>
                        </w:div>
                      </w:divsChild>
                    </w:div>
                    <w:div w:id="1069232668">
                      <w:marLeft w:val="0"/>
                      <w:marRight w:val="0"/>
                      <w:marTop w:val="0"/>
                      <w:marBottom w:val="0"/>
                      <w:divBdr>
                        <w:top w:val="none" w:sz="0" w:space="0" w:color="auto"/>
                        <w:left w:val="none" w:sz="0" w:space="0" w:color="auto"/>
                        <w:bottom w:val="none" w:sz="0" w:space="0" w:color="auto"/>
                        <w:right w:val="none" w:sz="0" w:space="0" w:color="auto"/>
                      </w:divBdr>
                      <w:divsChild>
                        <w:div w:id="1026252304">
                          <w:marLeft w:val="0"/>
                          <w:marRight w:val="0"/>
                          <w:marTop w:val="0"/>
                          <w:marBottom w:val="0"/>
                          <w:divBdr>
                            <w:top w:val="none" w:sz="0" w:space="0" w:color="auto"/>
                            <w:left w:val="none" w:sz="0" w:space="0" w:color="auto"/>
                            <w:bottom w:val="none" w:sz="0" w:space="0" w:color="auto"/>
                            <w:right w:val="none" w:sz="0" w:space="0" w:color="auto"/>
                          </w:divBdr>
                        </w:div>
                      </w:divsChild>
                    </w:div>
                    <w:div w:id="1209221999">
                      <w:marLeft w:val="0"/>
                      <w:marRight w:val="0"/>
                      <w:marTop w:val="0"/>
                      <w:marBottom w:val="0"/>
                      <w:divBdr>
                        <w:top w:val="none" w:sz="0" w:space="0" w:color="auto"/>
                        <w:left w:val="none" w:sz="0" w:space="0" w:color="auto"/>
                        <w:bottom w:val="none" w:sz="0" w:space="0" w:color="auto"/>
                        <w:right w:val="none" w:sz="0" w:space="0" w:color="auto"/>
                      </w:divBdr>
                      <w:divsChild>
                        <w:div w:id="968707563">
                          <w:marLeft w:val="0"/>
                          <w:marRight w:val="0"/>
                          <w:marTop w:val="0"/>
                          <w:marBottom w:val="0"/>
                          <w:divBdr>
                            <w:top w:val="none" w:sz="0" w:space="0" w:color="auto"/>
                            <w:left w:val="none" w:sz="0" w:space="0" w:color="auto"/>
                            <w:bottom w:val="none" w:sz="0" w:space="0" w:color="auto"/>
                            <w:right w:val="none" w:sz="0" w:space="0" w:color="auto"/>
                          </w:divBdr>
                        </w:div>
                      </w:divsChild>
                    </w:div>
                    <w:div w:id="1320844465">
                      <w:marLeft w:val="0"/>
                      <w:marRight w:val="0"/>
                      <w:marTop w:val="0"/>
                      <w:marBottom w:val="0"/>
                      <w:divBdr>
                        <w:top w:val="none" w:sz="0" w:space="0" w:color="auto"/>
                        <w:left w:val="none" w:sz="0" w:space="0" w:color="auto"/>
                        <w:bottom w:val="none" w:sz="0" w:space="0" w:color="auto"/>
                        <w:right w:val="none" w:sz="0" w:space="0" w:color="auto"/>
                      </w:divBdr>
                      <w:divsChild>
                        <w:div w:id="609238085">
                          <w:marLeft w:val="0"/>
                          <w:marRight w:val="0"/>
                          <w:marTop w:val="0"/>
                          <w:marBottom w:val="0"/>
                          <w:divBdr>
                            <w:top w:val="none" w:sz="0" w:space="0" w:color="auto"/>
                            <w:left w:val="none" w:sz="0" w:space="0" w:color="auto"/>
                            <w:bottom w:val="none" w:sz="0" w:space="0" w:color="auto"/>
                            <w:right w:val="none" w:sz="0" w:space="0" w:color="auto"/>
                          </w:divBdr>
                        </w:div>
                      </w:divsChild>
                    </w:div>
                    <w:div w:id="1364986151">
                      <w:marLeft w:val="0"/>
                      <w:marRight w:val="0"/>
                      <w:marTop w:val="0"/>
                      <w:marBottom w:val="0"/>
                      <w:divBdr>
                        <w:top w:val="none" w:sz="0" w:space="0" w:color="auto"/>
                        <w:left w:val="none" w:sz="0" w:space="0" w:color="auto"/>
                        <w:bottom w:val="none" w:sz="0" w:space="0" w:color="auto"/>
                        <w:right w:val="none" w:sz="0" w:space="0" w:color="auto"/>
                      </w:divBdr>
                      <w:divsChild>
                        <w:div w:id="626274987">
                          <w:marLeft w:val="0"/>
                          <w:marRight w:val="0"/>
                          <w:marTop w:val="0"/>
                          <w:marBottom w:val="0"/>
                          <w:divBdr>
                            <w:top w:val="none" w:sz="0" w:space="0" w:color="auto"/>
                            <w:left w:val="none" w:sz="0" w:space="0" w:color="auto"/>
                            <w:bottom w:val="none" w:sz="0" w:space="0" w:color="auto"/>
                            <w:right w:val="none" w:sz="0" w:space="0" w:color="auto"/>
                          </w:divBdr>
                        </w:div>
                      </w:divsChild>
                    </w:div>
                    <w:div w:id="1790390917">
                      <w:marLeft w:val="0"/>
                      <w:marRight w:val="0"/>
                      <w:marTop w:val="0"/>
                      <w:marBottom w:val="0"/>
                      <w:divBdr>
                        <w:top w:val="none" w:sz="0" w:space="0" w:color="auto"/>
                        <w:left w:val="none" w:sz="0" w:space="0" w:color="auto"/>
                        <w:bottom w:val="none" w:sz="0" w:space="0" w:color="auto"/>
                        <w:right w:val="none" w:sz="0" w:space="0" w:color="auto"/>
                      </w:divBdr>
                      <w:divsChild>
                        <w:div w:id="431633791">
                          <w:marLeft w:val="0"/>
                          <w:marRight w:val="0"/>
                          <w:marTop w:val="0"/>
                          <w:marBottom w:val="0"/>
                          <w:divBdr>
                            <w:top w:val="none" w:sz="0" w:space="0" w:color="auto"/>
                            <w:left w:val="none" w:sz="0" w:space="0" w:color="auto"/>
                            <w:bottom w:val="none" w:sz="0" w:space="0" w:color="auto"/>
                            <w:right w:val="none" w:sz="0" w:space="0" w:color="auto"/>
                          </w:divBdr>
                        </w:div>
                      </w:divsChild>
                    </w:div>
                    <w:div w:id="1839344434">
                      <w:marLeft w:val="0"/>
                      <w:marRight w:val="0"/>
                      <w:marTop w:val="0"/>
                      <w:marBottom w:val="0"/>
                      <w:divBdr>
                        <w:top w:val="none" w:sz="0" w:space="0" w:color="auto"/>
                        <w:left w:val="none" w:sz="0" w:space="0" w:color="auto"/>
                        <w:bottom w:val="none" w:sz="0" w:space="0" w:color="auto"/>
                        <w:right w:val="none" w:sz="0" w:space="0" w:color="auto"/>
                      </w:divBdr>
                      <w:divsChild>
                        <w:div w:id="530798371">
                          <w:marLeft w:val="0"/>
                          <w:marRight w:val="0"/>
                          <w:marTop w:val="0"/>
                          <w:marBottom w:val="0"/>
                          <w:divBdr>
                            <w:top w:val="none" w:sz="0" w:space="0" w:color="auto"/>
                            <w:left w:val="none" w:sz="0" w:space="0" w:color="auto"/>
                            <w:bottom w:val="none" w:sz="0" w:space="0" w:color="auto"/>
                            <w:right w:val="none" w:sz="0" w:space="0" w:color="auto"/>
                          </w:divBdr>
                        </w:div>
                      </w:divsChild>
                    </w:div>
                    <w:div w:id="1895464856">
                      <w:marLeft w:val="0"/>
                      <w:marRight w:val="0"/>
                      <w:marTop w:val="0"/>
                      <w:marBottom w:val="0"/>
                      <w:divBdr>
                        <w:top w:val="none" w:sz="0" w:space="0" w:color="auto"/>
                        <w:left w:val="none" w:sz="0" w:space="0" w:color="auto"/>
                        <w:bottom w:val="none" w:sz="0" w:space="0" w:color="auto"/>
                        <w:right w:val="none" w:sz="0" w:space="0" w:color="auto"/>
                      </w:divBdr>
                      <w:divsChild>
                        <w:div w:id="1724865352">
                          <w:marLeft w:val="0"/>
                          <w:marRight w:val="0"/>
                          <w:marTop w:val="0"/>
                          <w:marBottom w:val="0"/>
                          <w:divBdr>
                            <w:top w:val="none" w:sz="0" w:space="0" w:color="auto"/>
                            <w:left w:val="none" w:sz="0" w:space="0" w:color="auto"/>
                            <w:bottom w:val="none" w:sz="0" w:space="0" w:color="auto"/>
                            <w:right w:val="none" w:sz="0" w:space="0" w:color="auto"/>
                          </w:divBdr>
                        </w:div>
                      </w:divsChild>
                    </w:div>
                    <w:div w:id="2016688434">
                      <w:marLeft w:val="0"/>
                      <w:marRight w:val="0"/>
                      <w:marTop w:val="0"/>
                      <w:marBottom w:val="0"/>
                      <w:divBdr>
                        <w:top w:val="none" w:sz="0" w:space="0" w:color="auto"/>
                        <w:left w:val="none" w:sz="0" w:space="0" w:color="auto"/>
                        <w:bottom w:val="none" w:sz="0" w:space="0" w:color="auto"/>
                        <w:right w:val="none" w:sz="0" w:space="0" w:color="auto"/>
                      </w:divBdr>
                      <w:divsChild>
                        <w:div w:id="851453878">
                          <w:marLeft w:val="0"/>
                          <w:marRight w:val="0"/>
                          <w:marTop w:val="0"/>
                          <w:marBottom w:val="0"/>
                          <w:divBdr>
                            <w:top w:val="none" w:sz="0" w:space="0" w:color="auto"/>
                            <w:left w:val="none" w:sz="0" w:space="0" w:color="auto"/>
                            <w:bottom w:val="none" w:sz="0" w:space="0" w:color="auto"/>
                            <w:right w:val="none" w:sz="0" w:space="0" w:color="auto"/>
                          </w:divBdr>
                        </w:div>
                      </w:divsChild>
                    </w:div>
                    <w:div w:id="2054235945">
                      <w:marLeft w:val="0"/>
                      <w:marRight w:val="0"/>
                      <w:marTop w:val="0"/>
                      <w:marBottom w:val="0"/>
                      <w:divBdr>
                        <w:top w:val="none" w:sz="0" w:space="0" w:color="auto"/>
                        <w:left w:val="none" w:sz="0" w:space="0" w:color="auto"/>
                        <w:bottom w:val="none" w:sz="0" w:space="0" w:color="auto"/>
                        <w:right w:val="none" w:sz="0" w:space="0" w:color="auto"/>
                      </w:divBdr>
                      <w:divsChild>
                        <w:div w:id="1157114439">
                          <w:marLeft w:val="0"/>
                          <w:marRight w:val="0"/>
                          <w:marTop w:val="0"/>
                          <w:marBottom w:val="0"/>
                          <w:divBdr>
                            <w:top w:val="none" w:sz="0" w:space="0" w:color="auto"/>
                            <w:left w:val="none" w:sz="0" w:space="0" w:color="auto"/>
                            <w:bottom w:val="none" w:sz="0" w:space="0" w:color="auto"/>
                            <w:right w:val="none" w:sz="0" w:space="0" w:color="auto"/>
                          </w:divBdr>
                        </w:div>
                      </w:divsChild>
                    </w:div>
                    <w:div w:id="2127845079">
                      <w:marLeft w:val="0"/>
                      <w:marRight w:val="0"/>
                      <w:marTop w:val="0"/>
                      <w:marBottom w:val="0"/>
                      <w:divBdr>
                        <w:top w:val="none" w:sz="0" w:space="0" w:color="auto"/>
                        <w:left w:val="none" w:sz="0" w:space="0" w:color="auto"/>
                        <w:bottom w:val="none" w:sz="0" w:space="0" w:color="auto"/>
                        <w:right w:val="none" w:sz="0" w:space="0" w:color="auto"/>
                      </w:divBdr>
                      <w:divsChild>
                        <w:div w:id="19850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883825">
              <w:marLeft w:val="0"/>
              <w:marRight w:val="0"/>
              <w:marTop w:val="0"/>
              <w:marBottom w:val="0"/>
              <w:divBdr>
                <w:top w:val="none" w:sz="0" w:space="0" w:color="auto"/>
                <w:left w:val="none" w:sz="0" w:space="0" w:color="auto"/>
                <w:bottom w:val="none" w:sz="0" w:space="0" w:color="auto"/>
                <w:right w:val="none" w:sz="0" w:space="0" w:color="auto"/>
              </w:divBdr>
            </w:div>
            <w:div w:id="1638607170">
              <w:marLeft w:val="0"/>
              <w:marRight w:val="0"/>
              <w:marTop w:val="0"/>
              <w:marBottom w:val="0"/>
              <w:divBdr>
                <w:top w:val="none" w:sz="0" w:space="0" w:color="auto"/>
                <w:left w:val="none" w:sz="0" w:space="0" w:color="auto"/>
                <w:bottom w:val="none" w:sz="0" w:space="0" w:color="auto"/>
                <w:right w:val="none" w:sz="0" w:space="0" w:color="auto"/>
              </w:divBdr>
            </w:div>
            <w:div w:id="1681619117">
              <w:marLeft w:val="0"/>
              <w:marRight w:val="0"/>
              <w:marTop w:val="0"/>
              <w:marBottom w:val="0"/>
              <w:divBdr>
                <w:top w:val="none" w:sz="0" w:space="0" w:color="auto"/>
                <w:left w:val="none" w:sz="0" w:space="0" w:color="auto"/>
                <w:bottom w:val="none" w:sz="0" w:space="0" w:color="auto"/>
                <w:right w:val="none" w:sz="0" w:space="0" w:color="auto"/>
              </w:divBdr>
            </w:div>
            <w:div w:id="1753774830">
              <w:marLeft w:val="0"/>
              <w:marRight w:val="0"/>
              <w:marTop w:val="0"/>
              <w:marBottom w:val="0"/>
              <w:divBdr>
                <w:top w:val="none" w:sz="0" w:space="0" w:color="auto"/>
                <w:left w:val="none" w:sz="0" w:space="0" w:color="auto"/>
                <w:bottom w:val="none" w:sz="0" w:space="0" w:color="auto"/>
                <w:right w:val="none" w:sz="0" w:space="0" w:color="auto"/>
              </w:divBdr>
            </w:div>
            <w:div w:id="1757285250">
              <w:marLeft w:val="0"/>
              <w:marRight w:val="0"/>
              <w:marTop w:val="0"/>
              <w:marBottom w:val="0"/>
              <w:divBdr>
                <w:top w:val="none" w:sz="0" w:space="0" w:color="auto"/>
                <w:left w:val="none" w:sz="0" w:space="0" w:color="auto"/>
                <w:bottom w:val="none" w:sz="0" w:space="0" w:color="auto"/>
                <w:right w:val="none" w:sz="0" w:space="0" w:color="auto"/>
              </w:divBdr>
            </w:div>
            <w:div w:id="1782070256">
              <w:marLeft w:val="0"/>
              <w:marRight w:val="0"/>
              <w:marTop w:val="0"/>
              <w:marBottom w:val="0"/>
              <w:divBdr>
                <w:top w:val="none" w:sz="0" w:space="0" w:color="auto"/>
                <w:left w:val="none" w:sz="0" w:space="0" w:color="auto"/>
                <w:bottom w:val="none" w:sz="0" w:space="0" w:color="auto"/>
                <w:right w:val="none" w:sz="0" w:space="0" w:color="auto"/>
              </w:divBdr>
            </w:div>
            <w:div w:id="1790510198">
              <w:marLeft w:val="0"/>
              <w:marRight w:val="0"/>
              <w:marTop w:val="0"/>
              <w:marBottom w:val="0"/>
              <w:divBdr>
                <w:top w:val="none" w:sz="0" w:space="0" w:color="auto"/>
                <w:left w:val="none" w:sz="0" w:space="0" w:color="auto"/>
                <w:bottom w:val="none" w:sz="0" w:space="0" w:color="auto"/>
                <w:right w:val="none" w:sz="0" w:space="0" w:color="auto"/>
              </w:divBdr>
            </w:div>
            <w:div w:id="1931430355">
              <w:marLeft w:val="0"/>
              <w:marRight w:val="0"/>
              <w:marTop w:val="0"/>
              <w:marBottom w:val="0"/>
              <w:divBdr>
                <w:top w:val="none" w:sz="0" w:space="0" w:color="auto"/>
                <w:left w:val="none" w:sz="0" w:space="0" w:color="auto"/>
                <w:bottom w:val="none" w:sz="0" w:space="0" w:color="auto"/>
                <w:right w:val="none" w:sz="0" w:space="0" w:color="auto"/>
              </w:divBdr>
            </w:div>
            <w:div w:id="2030062433">
              <w:marLeft w:val="0"/>
              <w:marRight w:val="0"/>
              <w:marTop w:val="0"/>
              <w:marBottom w:val="0"/>
              <w:divBdr>
                <w:top w:val="none" w:sz="0" w:space="0" w:color="auto"/>
                <w:left w:val="none" w:sz="0" w:space="0" w:color="auto"/>
                <w:bottom w:val="none" w:sz="0" w:space="0" w:color="auto"/>
                <w:right w:val="none" w:sz="0" w:space="0" w:color="auto"/>
              </w:divBdr>
            </w:div>
            <w:div w:id="2053113542">
              <w:marLeft w:val="0"/>
              <w:marRight w:val="0"/>
              <w:marTop w:val="0"/>
              <w:marBottom w:val="0"/>
              <w:divBdr>
                <w:top w:val="none" w:sz="0" w:space="0" w:color="auto"/>
                <w:left w:val="none" w:sz="0" w:space="0" w:color="auto"/>
                <w:bottom w:val="none" w:sz="0" w:space="0" w:color="auto"/>
                <w:right w:val="none" w:sz="0" w:space="0" w:color="auto"/>
              </w:divBdr>
            </w:div>
            <w:div w:id="2111970177">
              <w:marLeft w:val="0"/>
              <w:marRight w:val="0"/>
              <w:marTop w:val="0"/>
              <w:marBottom w:val="0"/>
              <w:divBdr>
                <w:top w:val="none" w:sz="0" w:space="0" w:color="auto"/>
                <w:left w:val="none" w:sz="0" w:space="0" w:color="auto"/>
                <w:bottom w:val="none" w:sz="0" w:space="0" w:color="auto"/>
                <w:right w:val="none" w:sz="0" w:space="0" w:color="auto"/>
              </w:divBdr>
            </w:div>
            <w:div w:id="2127918984">
              <w:marLeft w:val="0"/>
              <w:marRight w:val="0"/>
              <w:marTop w:val="0"/>
              <w:marBottom w:val="0"/>
              <w:divBdr>
                <w:top w:val="none" w:sz="0" w:space="0" w:color="auto"/>
                <w:left w:val="none" w:sz="0" w:space="0" w:color="auto"/>
                <w:bottom w:val="none" w:sz="0" w:space="0" w:color="auto"/>
                <w:right w:val="none" w:sz="0" w:space="0" w:color="auto"/>
              </w:divBdr>
            </w:div>
            <w:div w:id="2141458198">
              <w:marLeft w:val="0"/>
              <w:marRight w:val="0"/>
              <w:marTop w:val="0"/>
              <w:marBottom w:val="0"/>
              <w:divBdr>
                <w:top w:val="none" w:sz="0" w:space="0" w:color="auto"/>
                <w:left w:val="none" w:sz="0" w:space="0" w:color="auto"/>
                <w:bottom w:val="none" w:sz="0" w:space="0" w:color="auto"/>
                <w:right w:val="none" w:sz="0" w:space="0" w:color="auto"/>
              </w:divBdr>
            </w:div>
          </w:divsChild>
        </w:div>
        <w:div w:id="723988394">
          <w:marLeft w:val="0"/>
          <w:marRight w:val="0"/>
          <w:marTop w:val="0"/>
          <w:marBottom w:val="0"/>
          <w:divBdr>
            <w:top w:val="none" w:sz="0" w:space="0" w:color="auto"/>
            <w:left w:val="none" w:sz="0" w:space="0" w:color="auto"/>
            <w:bottom w:val="none" w:sz="0" w:space="0" w:color="auto"/>
            <w:right w:val="none" w:sz="0" w:space="0" w:color="auto"/>
          </w:divBdr>
          <w:divsChild>
            <w:div w:id="1689525224">
              <w:marLeft w:val="0"/>
              <w:marRight w:val="0"/>
              <w:marTop w:val="0"/>
              <w:marBottom w:val="0"/>
              <w:divBdr>
                <w:top w:val="none" w:sz="0" w:space="0" w:color="auto"/>
                <w:left w:val="none" w:sz="0" w:space="0" w:color="auto"/>
                <w:bottom w:val="none" w:sz="0" w:space="0" w:color="auto"/>
                <w:right w:val="none" w:sz="0" w:space="0" w:color="auto"/>
              </w:divBdr>
            </w:div>
          </w:divsChild>
        </w:div>
        <w:div w:id="734625486">
          <w:marLeft w:val="0"/>
          <w:marRight w:val="0"/>
          <w:marTop w:val="0"/>
          <w:marBottom w:val="0"/>
          <w:divBdr>
            <w:top w:val="none" w:sz="0" w:space="0" w:color="auto"/>
            <w:left w:val="none" w:sz="0" w:space="0" w:color="auto"/>
            <w:bottom w:val="none" w:sz="0" w:space="0" w:color="auto"/>
            <w:right w:val="none" w:sz="0" w:space="0" w:color="auto"/>
          </w:divBdr>
          <w:divsChild>
            <w:div w:id="70321107">
              <w:marLeft w:val="0"/>
              <w:marRight w:val="0"/>
              <w:marTop w:val="0"/>
              <w:marBottom w:val="0"/>
              <w:divBdr>
                <w:top w:val="none" w:sz="0" w:space="0" w:color="auto"/>
                <w:left w:val="none" w:sz="0" w:space="0" w:color="auto"/>
                <w:bottom w:val="none" w:sz="0" w:space="0" w:color="auto"/>
                <w:right w:val="none" w:sz="0" w:space="0" w:color="auto"/>
              </w:divBdr>
            </w:div>
            <w:div w:id="376665958">
              <w:marLeft w:val="0"/>
              <w:marRight w:val="0"/>
              <w:marTop w:val="0"/>
              <w:marBottom w:val="0"/>
              <w:divBdr>
                <w:top w:val="none" w:sz="0" w:space="0" w:color="auto"/>
                <w:left w:val="none" w:sz="0" w:space="0" w:color="auto"/>
                <w:bottom w:val="none" w:sz="0" w:space="0" w:color="auto"/>
                <w:right w:val="none" w:sz="0" w:space="0" w:color="auto"/>
              </w:divBdr>
            </w:div>
            <w:div w:id="414135244">
              <w:marLeft w:val="0"/>
              <w:marRight w:val="0"/>
              <w:marTop w:val="0"/>
              <w:marBottom w:val="0"/>
              <w:divBdr>
                <w:top w:val="none" w:sz="0" w:space="0" w:color="auto"/>
                <w:left w:val="none" w:sz="0" w:space="0" w:color="auto"/>
                <w:bottom w:val="none" w:sz="0" w:space="0" w:color="auto"/>
                <w:right w:val="none" w:sz="0" w:space="0" w:color="auto"/>
              </w:divBdr>
            </w:div>
            <w:div w:id="459960580">
              <w:marLeft w:val="0"/>
              <w:marRight w:val="0"/>
              <w:marTop w:val="0"/>
              <w:marBottom w:val="0"/>
              <w:divBdr>
                <w:top w:val="none" w:sz="0" w:space="0" w:color="auto"/>
                <w:left w:val="none" w:sz="0" w:space="0" w:color="auto"/>
                <w:bottom w:val="none" w:sz="0" w:space="0" w:color="auto"/>
                <w:right w:val="none" w:sz="0" w:space="0" w:color="auto"/>
              </w:divBdr>
            </w:div>
            <w:div w:id="492110266">
              <w:marLeft w:val="0"/>
              <w:marRight w:val="0"/>
              <w:marTop w:val="0"/>
              <w:marBottom w:val="0"/>
              <w:divBdr>
                <w:top w:val="none" w:sz="0" w:space="0" w:color="auto"/>
                <w:left w:val="none" w:sz="0" w:space="0" w:color="auto"/>
                <w:bottom w:val="none" w:sz="0" w:space="0" w:color="auto"/>
                <w:right w:val="none" w:sz="0" w:space="0" w:color="auto"/>
              </w:divBdr>
            </w:div>
            <w:div w:id="546990668">
              <w:marLeft w:val="0"/>
              <w:marRight w:val="0"/>
              <w:marTop w:val="0"/>
              <w:marBottom w:val="0"/>
              <w:divBdr>
                <w:top w:val="none" w:sz="0" w:space="0" w:color="auto"/>
                <w:left w:val="none" w:sz="0" w:space="0" w:color="auto"/>
                <w:bottom w:val="none" w:sz="0" w:space="0" w:color="auto"/>
                <w:right w:val="none" w:sz="0" w:space="0" w:color="auto"/>
              </w:divBdr>
            </w:div>
            <w:div w:id="757676720">
              <w:marLeft w:val="0"/>
              <w:marRight w:val="0"/>
              <w:marTop w:val="0"/>
              <w:marBottom w:val="0"/>
              <w:divBdr>
                <w:top w:val="none" w:sz="0" w:space="0" w:color="auto"/>
                <w:left w:val="none" w:sz="0" w:space="0" w:color="auto"/>
                <w:bottom w:val="none" w:sz="0" w:space="0" w:color="auto"/>
                <w:right w:val="none" w:sz="0" w:space="0" w:color="auto"/>
              </w:divBdr>
            </w:div>
            <w:div w:id="1048870141">
              <w:marLeft w:val="0"/>
              <w:marRight w:val="0"/>
              <w:marTop w:val="0"/>
              <w:marBottom w:val="0"/>
              <w:divBdr>
                <w:top w:val="none" w:sz="0" w:space="0" w:color="auto"/>
                <w:left w:val="none" w:sz="0" w:space="0" w:color="auto"/>
                <w:bottom w:val="none" w:sz="0" w:space="0" w:color="auto"/>
                <w:right w:val="none" w:sz="0" w:space="0" w:color="auto"/>
              </w:divBdr>
            </w:div>
            <w:div w:id="1077283482">
              <w:marLeft w:val="0"/>
              <w:marRight w:val="0"/>
              <w:marTop w:val="0"/>
              <w:marBottom w:val="0"/>
              <w:divBdr>
                <w:top w:val="none" w:sz="0" w:space="0" w:color="auto"/>
                <w:left w:val="none" w:sz="0" w:space="0" w:color="auto"/>
                <w:bottom w:val="none" w:sz="0" w:space="0" w:color="auto"/>
                <w:right w:val="none" w:sz="0" w:space="0" w:color="auto"/>
              </w:divBdr>
              <w:divsChild>
                <w:div w:id="1619264397">
                  <w:marLeft w:val="0"/>
                  <w:marRight w:val="0"/>
                  <w:marTop w:val="30"/>
                  <w:marBottom w:val="30"/>
                  <w:divBdr>
                    <w:top w:val="none" w:sz="0" w:space="0" w:color="auto"/>
                    <w:left w:val="none" w:sz="0" w:space="0" w:color="auto"/>
                    <w:bottom w:val="none" w:sz="0" w:space="0" w:color="auto"/>
                    <w:right w:val="none" w:sz="0" w:space="0" w:color="auto"/>
                  </w:divBdr>
                  <w:divsChild>
                    <w:div w:id="136656664">
                      <w:marLeft w:val="0"/>
                      <w:marRight w:val="0"/>
                      <w:marTop w:val="0"/>
                      <w:marBottom w:val="0"/>
                      <w:divBdr>
                        <w:top w:val="none" w:sz="0" w:space="0" w:color="auto"/>
                        <w:left w:val="none" w:sz="0" w:space="0" w:color="auto"/>
                        <w:bottom w:val="none" w:sz="0" w:space="0" w:color="auto"/>
                        <w:right w:val="none" w:sz="0" w:space="0" w:color="auto"/>
                      </w:divBdr>
                      <w:divsChild>
                        <w:div w:id="24256037">
                          <w:marLeft w:val="0"/>
                          <w:marRight w:val="0"/>
                          <w:marTop w:val="0"/>
                          <w:marBottom w:val="0"/>
                          <w:divBdr>
                            <w:top w:val="none" w:sz="0" w:space="0" w:color="auto"/>
                            <w:left w:val="none" w:sz="0" w:space="0" w:color="auto"/>
                            <w:bottom w:val="none" w:sz="0" w:space="0" w:color="auto"/>
                            <w:right w:val="none" w:sz="0" w:space="0" w:color="auto"/>
                          </w:divBdr>
                        </w:div>
                      </w:divsChild>
                    </w:div>
                    <w:div w:id="415715020">
                      <w:marLeft w:val="0"/>
                      <w:marRight w:val="0"/>
                      <w:marTop w:val="0"/>
                      <w:marBottom w:val="0"/>
                      <w:divBdr>
                        <w:top w:val="none" w:sz="0" w:space="0" w:color="auto"/>
                        <w:left w:val="none" w:sz="0" w:space="0" w:color="auto"/>
                        <w:bottom w:val="none" w:sz="0" w:space="0" w:color="auto"/>
                        <w:right w:val="none" w:sz="0" w:space="0" w:color="auto"/>
                      </w:divBdr>
                      <w:divsChild>
                        <w:div w:id="2046560901">
                          <w:marLeft w:val="0"/>
                          <w:marRight w:val="0"/>
                          <w:marTop w:val="0"/>
                          <w:marBottom w:val="0"/>
                          <w:divBdr>
                            <w:top w:val="none" w:sz="0" w:space="0" w:color="auto"/>
                            <w:left w:val="none" w:sz="0" w:space="0" w:color="auto"/>
                            <w:bottom w:val="none" w:sz="0" w:space="0" w:color="auto"/>
                            <w:right w:val="none" w:sz="0" w:space="0" w:color="auto"/>
                          </w:divBdr>
                        </w:div>
                      </w:divsChild>
                    </w:div>
                    <w:div w:id="641883914">
                      <w:marLeft w:val="0"/>
                      <w:marRight w:val="0"/>
                      <w:marTop w:val="0"/>
                      <w:marBottom w:val="0"/>
                      <w:divBdr>
                        <w:top w:val="none" w:sz="0" w:space="0" w:color="auto"/>
                        <w:left w:val="none" w:sz="0" w:space="0" w:color="auto"/>
                        <w:bottom w:val="none" w:sz="0" w:space="0" w:color="auto"/>
                        <w:right w:val="none" w:sz="0" w:space="0" w:color="auto"/>
                      </w:divBdr>
                      <w:divsChild>
                        <w:div w:id="50423062">
                          <w:marLeft w:val="0"/>
                          <w:marRight w:val="0"/>
                          <w:marTop w:val="0"/>
                          <w:marBottom w:val="0"/>
                          <w:divBdr>
                            <w:top w:val="none" w:sz="0" w:space="0" w:color="auto"/>
                            <w:left w:val="none" w:sz="0" w:space="0" w:color="auto"/>
                            <w:bottom w:val="none" w:sz="0" w:space="0" w:color="auto"/>
                            <w:right w:val="none" w:sz="0" w:space="0" w:color="auto"/>
                          </w:divBdr>
                        </w:div>
                      </w:divsChild>
                    </w:div>
                    <w:div w:id="935133937">
                      <w:marLeft w:val="0"/>
                      <w:marRight w:val="0"/>
                      <w:marTop w:val="0"/>
                      <w:marBottom w:val="0"/>
                      <w:divBdr>
                        <w:top w:val="none" w:sz="0" w:space="0" w:color="auto"/>
                        <w:left w:val="none" w:sz="0" w:space="0" w:color="auto"/>
                        <w:bottom w:val="none" w:sz="0" w:space="0" w:color="auto"/>
                        <w:right w:val="none" w:sz="0" w:space="0" w:color="auto"/>
                      </w:divBdr>
                      <w:divsChild>
                        <w:div w:id="1596941534">
                          <w:marLeft w:val="0"/>
                          <w:marRight w:val="0"/>
                          <w:marTop w:val="0"/>
                          <w:marBottom w:val="0"/>
                          <w:divBdr>
                            <w:top w:val="none" w:sz="0" w:space="0" w:color="auto"/>
                            <w:left w:val="none" w:sz="0" w:space="0" w:color="auto"/>
                            <w:bottom w:val="none" w:sz="0" w:space="0" w:color="auto"/>
                            <w:right w:val="none" w:sz="0" w:space="0" w:color="auto"/>
                          </w:divBdr>
                        </w:div>
                      </w:divsChild>
                    </w:div>
                    <w:div w:id="1003095355">
                      <w:marLeft w:val="0"/>
                      <w:marRight w:val="0"/>
                      <w:marTop w:val="0"/>
                      <w:marBottom w:val="0"/>
                      <w:divBdr>
                        <w:top w:val="none" w:sz="0" w:space="0" w:color="auto"/>
                        <w:left w:val="none" w:sz="0" w:space="0" w:color="auto"/>
                        <w:bottom w:val="none" w:sz="0" w:space="0" w:color="auto"/>
                        <w:right w:val="none" w:sz="0" w:space="0" w:color="auto"/>
                      </w:divBdr>
                      <w:divsChild>
                        <w:div w:id="86510444">
                          <w:marLeft w:val="0"/>
                          <w:marRight w:val="0"/>
                          <w:marTop w:val="0"/>
                          <w:marBottom w:val="0"/>
                          <w:divBdr>
                            <w:top w:val="none" w:sz="0" w:space="0" w:color="auto"/>
                            <w:left w:val="none" w:sz="0" w:space="0" w:color="auto"/>
                            <w:bottom w:val="none" w:sz="0" w:space="0" w:color="auto"/>
                            <w:right w:val="none" w:sz="0" w:space="0" w:color="auto"/>
                          </w:divBdr>
                        </w:div>
                      </w:divsChild>
                    </w:div>
                    <w:div w:id="1120807535">
                      <w:marLeft w:val="0"/>
                      <w:marRight w:val="0"/>
                      <w:marTop w:val="0"/>
                      <w:marBottom w:val="0"/>
                      <w:divBdr>
                        <w:top w:val="none" w:sz="0" w:space="0" w:color="auto"/>
                        <w:left w:val="none" w:sz="0" w:space="0" w:color="auto"/>
                        <w:bottom w:val="none" w:sz="0" w:space="0" w:color="auto"/>
                        <w:right w:val="none" w:sz="0" w:space="0" w:color="auto"/>
                      </w:divBdr>
                      <w:divsChild>
                        <w:div w:id="569923575">
                          <w:marLeft w:val="0"/>
                          <w:marRight w:val="0"/>
                          <w:marTop w:val="0"/>
                          <w:marBottom w:val="0"/>
                          <w:divBdr>
                            <w:top w:val="none" w:sz="0" w:space="0" w:color="auto"/>
                            <w:left w:val="none" w:sz="0" w:space="0" w:color="auto"/>
                            <w:bottom w:val="none" w:sz="0" w:space="0" w:color="auto"/>
                            <w:right w:val="none" w:sz="0" w:space="0" w:color="auto"/>
                          </w:divBdr>
                        </w:div>
                      </w:divsChild>
                    </w:div>
                    <w:div w:id="1418941320">
                      <w:marLeft w:val="0"/>
                      <w:marRight w:val="0"/>
                      <w:marTop w:val="0"/>
                      <w:marBottom w:val="0"/>
                      <w:divBdr>
                        <w:top w:val="none" w:sz="0" w:space="0" w:color="auto"/>
                        <w:left w:val="none" w:sz="0" w:space="0" w:color="auto"/>
                        <w:bottom w:val="none" w:sz="0" w:space="0" w:color="auto"/>
                        <w:right w:val="none" w:sz="0" w:space="0" w:color="auto"/>
                      </w:divBdr>
                      <w:divsChild>
                        <w:div w:id="1072776219">
                          <w:marLeft w:val="0"/>
                          <w:marRight w:val="0"/>
                          <w:marTop w:val="0"/>
                          <w:marBottom w:val="0"/>
                          <w:divBdr>
                            <w:top w:val="none" w:sz="0" w:space="0" w:color="auto"/>
                            <w:left w:val="none" w:sz="0" w:space="0" w:color="auto"/>
                            <w:bottom w:val="none" w:sz="0" w:space="0" w:color="auto"/>
                            <w:right w:val="none" w:sz="0" w:space="0" w:color="auto"/>
                          </w:divBdr>
                        </w:div>
                      </w:divsChild>
                    </w:div>
                    <w:div w:id="1441293117">
                      <w:marLeft w:val="0"/>
                      <w:marRight w:val="0"/>
                      <w:marTop w:val="0"/>
                      <w:marBottom w:val="0"/>
                      <w:divBdr>
                        <w:top w:val="none" w:sz="0" w:space="0" w:color="auto"/>
                        <w:left w:val="none" w:sz="0" w:space="0" w:color="auto"/>
                        <w:bottom w:val="none" w:sz="0" w:space="0" w:color="auto"/>
                        <w:right w:val="none" w:sz="0" w:space="0" w:color="auto"/>
                      </w:divBdr>
                      <w:divsChild>
                        <w:div w:id="598367434">
                          <w:marLeft w:val="0"/>
                          <w:marRight w:val="0"/>
                          <w:marTop w:val="0"/>
                          <w:marBottom w:val="0"/>
                          <w:divBdr>
                            <w:top w:val="none" w:sz="0" w:space="0" w:color="auto"/>
                            <w:left w:val="none" w:sz="0" w:space="0" w:color="auto"/>
                            <w:bottom w:val="none" w:sz="0" w:space="0" w:color="auto"/>
                            <w:right w:val="none" w:sz="0" w:space="0" w:color="auto"/>
                          </w:divBdr>
                        </w:div>
                      </w:divsChild>
                    </w:div>
                    <w:div w:id="1579438970">
                      <w:marLeft w:val="0"/>
                      <w:marRight w:val="0"/>
                      <w:marTop w:val="0"/>
                      <w:marBottom w:val="0"/>
                      <w:divBdr>
                        <w:top w:val="none" w:sz="0" w:space="0" w:color="auto"/>
                        <w:left w:val="none" w:sz="0" w:space="0" w:color="auto"/>
                        <w:bottom w:val="none" w:sz="0" w:space="0" w:color="auto"/>
                        <w:right w:val="none" w:sz="0" w:space="0" w:color="auto"/>
                      </w:divBdr>
                      <w:divsChild>
                        <w:div w:id="334187554">
                          <w:marLeft w:val="0"/>
                          <w:marRight w:val="0"/>
                          <w:marTop w:val="0"/>
                          <w:marBottom w:val="0"/>
                          <w:divBdr>
                            <w:top w:val="none" w:sz="0" w:space="0" w:color="auto"/>
                            <w:left w:val="none" w:sz="0" w:space="0" w:color="auto"/>
                            <w:bottom w:val="none" w:sz="0" w:space="0" w:color="auto"/>
                            <w:right w:val="none" w:sz="0" w:space="0" w:color="auto"/>
                          </w:divBdr>
                        </w:div>
                      </w:divsChild>
                    </w:div>
                    <w:div w:id="1659377699">
                      <w:marLeft w:val="0"/>
                      <w:marRight w:val="0"/>
                      <w:marTop w:val="0"/>
                      <w:marBottom w:val="0"/>
                      <w:divBdr>
                        <w:top w:val="none" w:sz="0" w:space="0" w:color="auto"/>
                        <w:left w:val="none" w:sz="0" w:space="0" w:color="auto"/>
                        <w:bottom w:val="none" w:sz="0" w:space="0" w:color="auto"/>
                        <w:right w:val="none" w:sz="0" w:space="0" w:color="auto"/>
                      </w:divBdr>
                      <w:divsChild>
                        <w:div w:id="616638916">
                          <w:marLeft w:val="0"/>
                          <w:marRight w:val="0"/>
                          <w:marTop w:val="0"/>
                          <w:marBottom w:val="0"/>
                          <w:divBdr>
                            <w:top w:val="none" w:sz="0" w:space="0" w:color="auto"/>
                            <w:left w:val="none" w:sz="0" w:space="0" w:color="auto"/>
                            <w:bottom w:val="none" w:sz="0" w:space="0" w:color="auto"/>
                            <w:right w:val="none" w:sz="0" w:space="0" w:color="auto"/>
                          </w:divBdr>
                        </w:div>
                      </w:divsChild>
                    </w:div>
                    <w:div w:id="1951738393">
                      <w:marLeft w:val="0"/>
                      <w:marRight w:val="0"/>
                      <w:marTop w:val="0"/>
                      <w:marBottom w:val="0"/>
                      <w:divBdr>
                        <w:top w:val="none" w:sz="0" w:space="0" w:color="auto"/>
                        <w:left w:val="none" w:sz="0" w:space="0" w:color="auto"/>
                        <w:bottom w:val="none" w:sz="0" w:space="0" w:color="auto"/>
                        <w:right w:val="none" w:sz="0" w:space="0" w:color="auto"/>
                      </w:divBdr>
                      <w:divsChild>
                        <w:div w:id="2045711928">
                          <w:marLeft w:val="0"/>
                          <w:marRight w:val="0"/>
                          <w:marTop w:val="0"/>
                          <w:marBottom w:val="0"/>
                          <w:divBdr>
                            <w:top w:val="none" w:sz="0" w:space="0" w:color="auto"/>
                            <w:left w:val="none" w:sz="0" w:space="0" w:color="auto"/>
                            <w:bottom w:val="none" w:sz="0" w:space="0" w:color="auto"/>
                            <w:right w:val="none" w:sz="0" w:space="0" w:color="auto"/>
                          </w:divBdr>
                        </w:div>
                      </w:divsChild>
                    </w:div>
                    <w:div w:id="2133941644">
                      <w:marLeft w:val="0"/>
                      <w:marRight w:val="0"/>
                      <w:marTop w:val="0"/>
                      <w:marBottom w:val="0"/>
                      <w:divBdr>
                        <w:top w:val="none" w:sz="0" w:space="0" w:color="auto"/>
                        <w:left w:val="none" w:sz="0" w:space="0" w:color="auto"/>
                        <w:bottom w:val="none" w:sz="0" w:space="0" w:color="auto"/>
                        <w:right w:val="none" w:sz="0" w:space="0" w:color="auto"/>
                      </w:divBdr>
                      <w:divsChild>
                        <w:div w:id="65360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037372">
              <w:marLeft w:val="0"/>
              <w:marRight w:val="0"/>
              <w:marTop w:val="0"/>
              <w:marBottom w:val="0"/>
              <w:divBdr>
                <w:top w:val="none" w:sz="0" w:space="0" w:color="auto"/>
                <w:left w:val="none" w:sz="0" w:space="0" w:color="auto"/>
                <w:bottom w:val="none" w:sz="0" w:space="0" w:color="auto"/>
                <w:right w:val="none" w:sz="0" w:space="0" w:color="auto"/>
              </w:divBdr>
            </w:div>
            <w:div w:id="1636133662">
              <w:marLeft w:val="0"/>
              <w:marRight w:val="0"/>
              <w:marTop w:val="0"/>
              <w:marBottom w:val="0"/>
              <w:divBdr>
                <w:top w:val="none" w:sz="0" w:space="0" w:color="auto"/>
                <w:left w:val="none" w:sz="0" w:space="0" w:color="auto"/>
                <w:bottom w:val="none" w:sz="0" w:space="0" w:color="auto"/>
                <w:right w:val="none" w:sz="0" w:space="0" w:color="auto"/>
              </w:divBdr>
            </w:div>
            <w:div w:id="2134249601">
              <w:marLeft w:val="0"/>
              <w:marRight w:val="0"/>
              <w:marTop w:val="0"/>
              <w:marBottom w:val="0"/>
              <w:divBdr>
                <w:top w:val="none" w:sz="0" w:space="0" w:color="auto"/>
                <w:left w:val="none" w:sz="0" w:space="0" w:color="auto"/>
                <w:bottom w:val="none" w:sz="0" w:space="0" w:color="auto"/>
                <w:right w:val="none" w:sz="0" w:space="0" w:color="auto"/>
              </w:divBdr>
            </w:div>
          </w:divsChild>
        </w:div>
        <w:div w:id="746536055">
          <w:marLeft w:val="0"/>
          <w:marRight w:val="0"/>
          <w:marTop w:val="0"/>
          <w:marBottom w:val="0"/>
          <w:divBdr>
            <w:top w:val="none" w:sz="0" w:space="0" w:color="auto"/>
            <w:left w:val="none" w:sz="0" w:space="0" w:color="auto"/>
            <w:bottom w:val="none" w:sz="0" w:space="0" w:color="auto"/>
            <w:right w:val="none" w:sz="0" w:space="0" w:color="auto"/>
          </w:divBdr>
          <w:divsChild>
            <w:div w:id="930283918">
              <w:marLeft w:val="0"/>
              <w:marRight w:val="0"/>
              <w:marTop w:val="0"/>
              <w:marBottom w:val="0"/>
              <w:divBdr>
                <w:top w:val="none" w:sz="0" w:space="0" w:color="auto"/>
                <w:left w:val="none" w:sz="0" w:space="0" w:color="auto"/>
                <w:bottom w:val="none" w:sz="0" w:space="0" w:color="auto"/>
                <w:right w:val="none" w:sz="0" w:space="0" w:color="auto"/>
              </w:divBdr>
            </w:div>
          </w:divsChild>
        </w:div>
        <w:div w:id="777211816">
          <w:marLeft w:val="0"/>
          <w:marRight w:val="0"/>
          <w:marTop w:val="0"/>
          <w:marBottom w:val="0"/>
          <w:divBdr>
            <w:top w:val="none" w:sz="0" w:space="0" w:color="auto"/>
            <w:left w:val="none" w:sz="0" w:space="0" w:color="auto"/>
            <w:bottom w:val="none" w:sz="0" w:space="0" w:color="auto"/>
            <w:right w:val="none" w:sz="0" w:space="0" w:color="auto"/>
          </w:divBdr>
          <w:divsChild>
            <w:div w:id="541212197">
              <w:marLeft w:val="0"/>
              <w:marRight w:val="0"/>
              <w:marTop w:val="0"/>
              <w:marBottom w:val="0"/>
              <w:divBdr>
                <w:top w:val="none" w:sz="0" w:space="0" w:color="auto"/>
                <w:left w:val="none" w:sz="0" w:space="0" w:color="auto"/>
                <w:bottom w:val="none" w:sz="0" w:space="0" w:color="auto"/>
                <w:right w:val="none" w:sz="0" w:space="0" w:color="auto"/>
              </w:divBdr>
            </w:div>
          </w:divsChild>
        </w:div>
        <w:div w:id="814487804">
          <w:marLeft w:val="0"/>
          <w:marRight w:val="0"/>
          <w:marTop w:val="0"/>
          <w:marBottom w:val="0"/>
          <w:divBdr>
            <w:top w:val="none" w:sz="0" w:space="0" w:color="auto"/>
            <w:left w:val="none" w:sz="0" w:space="0" w:color="auto"/>
            <w:bottom w:val="none" w:sz="0" w:space="0" w:color="auto"/>
            <w:right w:val="none" w:sz="0" w:space="0" w:color="auto"/>
          </w:divBdr>
          <w:divsChild>
            <w:div w:id="1794129145">
              <w:marLeft w:val="0"/>
              <w:marRight w:val="0"/>
              <w:marTop w:val="0"/>
              <w:marBottom w:val="0"/>
              <w:divBdr>
                <w:top w:val="none" w:sz="0" w:space="0" w:color="auto"/>
                <w:left w:val="none" w:sz="0" w:space="0" w:color="auto"/>
                <w:bottom w:val="none" w:sz="0" w:space="0" w:color="auto"/>
                <w:right w:val="none" w:sz="0" w:space="0" w:color="auto"/>
              </w:divBdr>
            </w:div>
          </w:divsChild>
        </w:div>
        <w:div w:id="819661475">
          <w:marLeft w:val="0"/>
          <w:marRight w:val="0"/>
          <w:marTop w:val="0"/>
          <w:marBottom w:val="0"/>
          <w:divBdr>
            <w:top w:val="none" w:sz="0" w:space="0" w:color="auto"/>
            <w:left w:val="none" w:sz="0" w:space="0" w:color="auto"/>
            <w:bottom w:val="none" w:sz="0" w:space="0" w:color="auto"/>
            <w:right w:val="none" w:sz="0" w:space="0" w:color="auto"/>
          </w:divBdr>
          <w:divsChild>
            <w:div w:id="55011956">
              <w:marLeft w:val="0"/>
              <w:marRight w:val="0"/>
              <w:marTop w:val="0"/>
              <w:marBottom w:val="0"/>
              <w:divBdr>
                <w:top w:val="none" w:sz="0" w:space="0" w:color="auto"/>
                <w:left w:val="none" w:sz="0" w:space="0" w:color="auto"/>
                <w:bottom w:val="none" w:sz="0" w:space="0" w:color="auto"/>
                <w:right w:val="none" w:sz="0" w:space="0" w:color="auto"/>
              </w:divBdr>
            </w:div>
            <w:div w:id="62409217">
              <w:marLeft w:val="0"/>
              <w:marRight w:val="0"/>
              <w:marTop w:val="0"/>
              <w:marBottom w:val="0"/>
              <w:divBdr>
                <w:top w:val="none" w:sz="0" w:space="0" w:color="auto"/>
                <w:left w:val="none" w:sz="0" w:space="0" w:color="auto"/>
                <w:bottom w:val="none" w:sz="0" w:space="0" w:color="auto"/>
                <w:right w:val="none" w:sz="0" w:space="0" w:color="auto"/>
              </w:divBdr>
            </w:div>
            <w:div w:id="85157478">
              <w:marLeft w:val="0"/>
              <w:marRight w:val="0"/>
              <w:marTop w:val="0"/>
              <w:marBottom w:val="0"/>
              <w:divBdr>
                <w:top w:val="none" w:sz="0" w:space="0" w:color="auto"/>
                <w:left w:val="none" w:sz="0" w:space="0" w:color="auto"/>
                <w:bottom w:val="none" w:sz="0" w:space="0" w:color="auto"/>
                <w:right w:val="none" w:sz="0" w:space="0" w:color="auto"/>
              </w:divBdr>
            </w:div>
            <w:div w:id="212891844">
              <w:marLeft w:val="0"/>
              <w:marRight w:val="0"/>
              <w:marTop w:val="0"/>
              <w:marBottom w:val="0"/>
              <w:divBdr>
                <w:top w:val="none" w:sz="0" w:space="0" w:color="auto"/>
                <w:left w:val="none" w:sz="0" w:space="0" w:color="auto"/>
                <w:bottom w:val="none" w:sz="0" w:space="0" w:color="auto"/>
                <w:right w:val="none" w:sz="0" w:space="0" w:color="auto"/>
              </w:divBdr>
            </w:div>
            <w:div w:id="264507945">
              <w:marLeft w:val="0"/>
              <w:marRight w:val="0"/>
              <w:marTop w:val="0"/>
              <w:marBottom w:val="0"/>
              <w:divBdr>
                <w:top w:val="none" w:sz="0" w:space="0" w:color="auto"/>
                <w:left w:val="none" w:sz="0" w:space="0" w:color="auto"/>
                <w:bottom w:val="none" w:sz="0" w:space="0" w:color="auto"/>
                <w:right w:val="none" w:sz="0" w:space="0" w:color="auto"/>
              </w:divBdr>
            </w:div>
            <w:div w:id="405998427">
              <w:marLeft w:val="0"/>
              <w:marRight w:val="0"/>
              <w:marTop w:val="0"/>
              <w:marBottom w:val="0"/>
              <w:divBdr>
                <w:top w:val="none" w:sz="0" w:space="0" w:color="auto"/>
                <w:left w:val="none" w:sz="0" w:space="0" w:color="auto"/>
                <w:bottom w:val="none" w:sz="0" w:space="0" w:color="auto"/>
                <w:right w:val="none" w:sz="0" w:space="0" w:color="auto"/>
              </w:divBdr>
            </w:div>
            <w:div w:id="455874037">
              <w:marLeft w:val="0"/>
              <w:marRight w:val="0"/>
              <w:marTop w:val="0"/>
              <w:marBottom w:val="0"/>
              <w:divBdr>
                <w:top w:val="none" w:sz="0" w:space="0" w:color="auto"/>
                <w:left w:val="none" w:sz="0" w:space="0" w:color="auto"/>
                <w:bottom w:val="none" w:sz="0" w:space="0" w:color="auto"/>
                <w:right w:val="none" w:sz="0" w:space="0" w:color="auto"/>
              </w:divBdr>
            </w:div>
            <w:div w:id="483816402">
              <w:marLeft w:val="0"/>
              <w:marRight w:val="0"/>
              <w:marTop w:val="0"/>
              <w:marBottom w:val="0"/>
              <w:divBdr>
                <w:top w:val="none" w:sz="0" w:space="0" w:color="auto"/>
                <w:left w:val="none" w:sz="0" w:space="0" w:color="auto"/>
                <w:bottom w:val="none" w:sz="0" w:space="0" w:color="auto"/>
                <w:right w:val="none" w:sz="0" w:space="0" w:color="auto"/>
              </w:divBdr>
              <w:divsChild>
                <w:div w:id="498813524">
                  <w:marLeft w:val="0"/>
                  <w:marRight w:val="0"/>
                  <w:marTop w:val="30"/>
                  <w:marBottom w:val="30"/>
                  <w:divBdr>
                    <w:top w:val="none" w:sz="0" w:space="0" w:color="auto"/>
                    <w:left w:val="none" w:sz="0" w:space="0" w:color="auto"/>
                    <w:bottom w:val="none" w:sz="0" w:space="0" w:color="auto"/>
                    <w:right w:val="none" w:sz="0" w:space="0" w:color="auto"/>
                  </w:divBdr>
                  <w:divsChild>
                    <w:div w:id="243492115">
                      <w:marLeft w:val="0"/>
                      <w:marRight w:val="0"/>
                      <w:marTop w:val="0"/>
                      <w:marBottom w:val="0"/>
                      <w:divBdr>
                        <w:top w:val="none" w:sz="0" w:space="0" w:color="auto"/>
                        <w:left w:val="none" w:sz="0" w:space="0" w:color="auto"/>
                        <w:bottom w:val="none" w:sz="0" w:space="0" w:color="auto"/>
                        <w:right w:val="none" w:sz="0" w:space="0" w:color="auto"/>
                      </w:divBdr>
                      <w:divsChild>
                        <w:div w:id="330183994">
                          <w:marLeft w:val="0"/>
                          <w:marRight w:val="0"/>
                          <w:marTop w:val="0"/>
                          <w:marBottom w:val="0"/>
                          <w:divBdr>
                            <w:top w:val="none" w:sz="0" w:space="0" w:color="auto"/>
                            <w:left w:val="none" w:sz="0" w:space="0" w:color="auto"/>
                            <w:bottom w:val="none" w:sz="0" w:space="0" w:color="auto"/>
                            <w:right w:val="none" w:sz="0" w:space="0" w:color="auto"/>
                          </w:divBdr>
                        </w:div>
                      </w:divsChild>
                    </w:div>
                    <w:div w:id="584728198">
                      <w:marLeft w:val="0"/>
                      <w:marRight w:val="0"/>
                      <w:marTop w:val="0"/>
                      <w:marBottom w:val="0"/>
                      <w:divBdr>
                        <w:top w:val="none" w:sz="0" w:space="0" w:color="auto"/>
                        <w:left w:val="none" w:sz="0" w:space="0" w:color="auto"/>
                        <w:bottom w:val="none" w:sz="0" w:space="0" w:color="auto"/>
                        <w:right w:val="none" w:sz="0" w:space="0" w:color="auto"/>
                      </w:divBdr>
                      <w:divsChild>
                        <w:div w:id="1073118958">
                          <w:marLeft w:val="0"/>
                          <w:marRight w:val="0"/>
                          <w:marTop w:val="0"/>
                          <w:marBottom w:val="0"/>
                          <w:divBdr>
                            <w:top w:val="none" w:sz="0" w:space="0" w:color="auto"/>
                            <w:left w:val="none" w:sz="0" w:space="0" w:color="auto"/>
                            <w:bottom w:val="none" w:sz="0" w:space="0" w:color="auto"/>
                            <w:right w:val="none" w:sz="0" w:space="0" w:color="auto"/>
                          </w:divBdr>
                        </w:div>
                      </w:divsChild>
                    </w:div>
                    <w:div w:id="821431826">
                      <w:marLeft w:val="0"/>
                      <w:marRight w:val="0"/>
                      <w:marTop w:val="0"/>
                      <w:marBottom w:val="0"/>
                      <w:divBdr>
                        <w:top w:val="none" w:sz="0" w:space="0" w:color="auto"/>
                        <w:left w:val="none" w:sz="0" w:space="0" w:color="auto"/>
                        <w:bottom w:val="none" w:sz="0" w:space="0" w:color="auto"/>
                        <w:right w:val="none" w:sz="0" w:space="0" w:color="auto"/>
                      </w:divBdr>
                      <w:divsChild>
                        <w:div w:id="1777483852">
                          <w:marLeft w:val="0"/>
                          <w:marRight w:val="0"/>
                          <w:marTop w:val="0"/>
                          <w:marBottom w:val="0"/>
                          <w:divBdr>
                            <w:top w:val="none" w:sz="0" w:space="0" w:color="auto"/>
                            <w:left w:val="none" w:sz="0" w:space="0" w:color="auto"/>
                            <w:bottom w:val="none" w:sz="0" w:space="0" w:color="auto"/>
                            <w:right w:val="none" w:sz="0" w:space="0" w:color="auto"/>
                          </w:divBdr>
                        </w:div>
                      </w:divsChild>
                    </w:div>
                    <w:div w:id="885599933">
                      <w:marLeft w:val="0"/>
                      <w:marRight w:val="0"/>
                      <w:marTop w:val="0"/>
                      <w:marBottom w:val="0"/>
                      <w:divBdr>
                        <w:top w:val="none" w:sz="0" w:space="0" w:color="auto"/>
                        <w:left w:val="none" w:sz="0" w:space="0" w:color="auto"/>
                        <w:bottom w:val="none" w:sz="0" w:space="0" w:color="auto"/>
                        <w:right w:val="none" w:sz="0" w:space="0" w:color="auto"/>
                      </w:divBdr>
                      <w:divsChild>
                        <w:div w:id="634601291">
                          <w:marLeft w:val="0"/>
                          <w:marRight w:val="0"/>
                          <w:marTop w:val="0"/>
                          <w:marBottom w:val="0"/>
                          <w:divBdr>
                            <w:top w:val="none" w:sz="0" w:space="0" w:color="auto"/>
                            <w:left w:val="none" w:sz="0" w:space="0" w:color="auto"/>
                            <w:bottom w:val="none" w:sz="0" w:space="0" w:color="auto"/>
                            <w:right w:val="none" w:sz="0" w:space="0" w:color="auto"/>
                          </w:divBdr>
                        </w:div>
                      </w:divsChild>
                    </w:div>
                    <w:div w:id="903833605">
                      <w:marLeft w:val="0"/>
                      <w:marRight w:val="0"/>
                      <w:marTop w:val="0"/>
                      <w:marBottom w:val="0"/>
                      <w:divBdr>
                        <w:top w:val="none" w:sz="0" w:space="0" w:color="auto"/>
                        <w:left w:val="none" w:sz="0" w:space="0" w:color="auto"/>
                        <w:bottom w:val="none" w:sz="0" w:space="0" w:color="auto"/>
                        <w:right w:val="none" w:sz="0" w:space="0" w:color="auto"/>
                      </w:divBdr>
                      <w:divsChild>
                        <w:div w:id="1258563398">
                          <w:marLeft w:val="0"/>
                          <w:marRight w:val="0"/>
                          <w:marTop w:val="0"/>
                          <w:marBottom w:val="0"/>
                          <w:divBdr>
                            <w:top w:val="none" w:sz="0" w:space="0" w:color="auto"/>
                            <w:left w:val="none" w:sz="0" w:space="0" w:color="auto"/>
                            <w:bottom w:val="none" w:sz="0" w:space="0" w:color="auto"/>
                            <w:right w:val="none" w:sz="0" w:space="0" w:color="auto"/>
                          </w:divBdr>
                        </w:div>
                      </w:divsChild>
                    </w:div>
                    <w:div w:id="1129012806">
                      <w:marLeft w:val="0"/>
                      <w:marRight w:val="0"/>
                      <w:marTop w:val="0"/>
                      <w:marBottom w:val="0"/>
                      <w:divBdr>
                        <w:top w:val="none" w:sz="0" w:space="0" w:color="auto"/>
                        <w:left w:val="none" w:sz="0" w:space="0" w:color="auto"/>
                        <w:bottom w:val="none" w:sz="0" w:space="0" w:color="auto"/>
                        <w:right w:val="none" w:sz="0" w:space="0" w:color="auto"/>
                      </w:divBdr>
                      <w:divsChild>
                        <w:div w:id="1701466463">
                          <w:marLeft w:val="0"/>
                          <w:marRight w:val="0"/>
                          <w:marTop w:val="0"/>
                          <w:marBottom w:val="0"/>
                          <w:divBdr>
                            <w:top w:val="none" w:sz="0" w:space="0" w:color="auto"/>
                            <w:left w:val="none" w:sz="0" w:space="0" w:color="auto"/>
                            <w:bottom w:val="none" w:sz="0" w:space="0" w:color="auto"/>
                            <w:right w:val="none" w:sz="0" w:space="0" w:color="auto"/>
                          </w:divBdr>
                        </w:div>
                      </w:divsChild>
                    </w:div>
                    <w:div w:id="1133912477">
                      <w:marLeft w:val="0"/>
                      <w:marRight w:val="0"/>
                      <w:marTop w:val="0"/>
                      <w:marBottom w:val="0"/>
                      <w:divBdr>
                        <w:top w:val="none" w:sz="0" w:space="0" w:color="auto"/>
                        <w:left w:val="none" w:sz="0" w:space="0" w:color="auto"/>
                        <w:bottom w:val="none" w:sz="0" w:space="0" w:color="auto"/>
                        <w:right w:val="none" w:sz="0" w:space="0" w:color="auto"/>
                      </w:divBdr>
                      <w:divsChild>
                        <w:div w:id="581183696">
                          <w:marLeft w:val="0"/>
                          <w:marRight w:val="0"/>
                          <w:marTop w:val="0"/>
                          <w:marBottom w:val="0"/>
                          <w:divBdr>
                            <w:top w:val="none" w:sz="0" w:space="0" w:color="auto"/>
                            <w:left w:val="none" w:sz="0" w:space="0" w:color="auto"/>
                            <w:bottom w:val="none" w:sz="0" w:space="0" w:color="auto"/>
                            <w:right w:val="none" w:sz="0" w:space="0" w:color="auto"/>
                          </w:divBdr>
                        </w:div>
                      </w:divsChild>
                    </w:div>
                    <w:div w:id="1265847731">
                      <w:marLeft w:val="0"/>
                      <w:marRight w:val="0"/>
                      <w:marTop w:val="0"/>
                      <w:marBottom w:val="0"/>
                      <w:divBdr>
                        <w:top w:val="none" w:sz="0" w:space="0" w:color="auto"/>
                        <w:left w:val="none" w:sz="0" w:space="0" w:color="auto"/>
                        <w:bottom w:val="none" w:sz="0" w:space="0" w:color="auto"/>
                        <w:right w:val="none" w:sz="0" w:space="0" w:color="auto"/>
                      </w:divBdr>
                      <w:divsChild>
                        <w:div w:id="576207821">
                          <w:marLeft w:val="0"/>
                          <w:marRight w:val="0"/>
                          <w:marTop w:val="0"/>
                          <w:marBottom w:val="0"/>
                          <w:divBdr>
                            <w:top w:val="none" w:sz="0" w:space="0" w:color="auto"/>
                            <w:left w:val="none" w:sz="0" w:space="0" w:color="auto"/>
                            <w:bottom w:val="none" w:sz="0" w:space="0" w:color="auto"/>
                            <w:right w:val="none" w:sz="0" w:space="0" w:color="auto"/>
                          </w:divBdr>
                        </w:div>
                      </w:divsChild>
                    </w:div>
                    <w:div w:id="1608386555">
                      <w:marLeft w:val="0"/>
                      <w:marRight w:val="0"/>
                      <w:marTop w:val="0"/>
                      <w:marBottom w:val="0"/>
                      <w:divBdr>
                        <w:top w:val="none" w:sz="0" w:space="0" w:color="auto"/>
                        <w:left w:val="none" w:sz="0" w:space="0" w:color="auto"/>
                        <w:bottom w:val="none" w:sz="0" w:space="0" w:color="auto"/>
                        <w:right w:val="none" w:sz="0" w:space="0" w:color="auto"/>
                      </w:divBdr>
                      <w:divsChild>
                        <w:div w:id="1096826220">
                          <w:marLeft w:val="0"/>
                          <w:marRight w:val="0"/>
                          <w:marTop w:val="0"/>
                          <w:marBottom w:val="0"/>
                          <w:divBdr>
                            <w:top w:val="none" w:sz="0" w:space="0" w:color="auto"/>
                            <w:left w:val="none" w:sz="0" w:space="0" w:color="auto"/>
                            <w:bottom w:val="none" w:sz="0" w:space="0" w:color="auto"/>
                            <w:right w:val="none" w:sz="0" w:space="0" w:color="auto"/>
                          </w:divBdr>
                        </w:div>
                      </w:divsChild>
                    </w:div>
                    <w:div w:id="1890528692">
                      <w:marLeft w:val="0"/>
                      <w:marRight w:val="0"/>
                      <w:marTop w:val="0"/>
                      <w:marBottom w:val="0"/>
                      <w:divBdr>
                        <w:top w:val="none" w:sz="0" w:space="0" w:color="auto"/>
                        <w:left w:val="none" w:sz="0" w:space="0" w:color="auto"/>
                        <w:bottom w:val="none" w:sz="0" w:space="0" w:color="auto"/>
                        <w:right w:val="none" w:sz="0" w:space="0" w:color="auto"/>
                      </w:divBdr>
                      <w:divsChild>
                        <w:div w:id="82485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809979">
              <w:marLeft w:val="0"/>
              <w:marRight w:val="0"/>
              <w:marTop w:val="0"/>
              <w:marBottom w:val="0"/>
              <w:divBdr>
                <w:top w:val="none" w:sz="0" w:space="0" w:color="auto"/>
                <w:left w:val="none" w:sz="0" w:space="0" w:color="auto"/>
                <w:bottom w:val="none" w:sz="0" w:space="0" w:color="auto"/>
                <w:right w:val="none" w:sz="0" w:space="0" w:color="auto"/>
              </w:divBdr>
            </w:div>
            <w:div w:id="600454102">
              <w:marLeft w:val="0"/>
              <w:marRight w:val="0"/>
              <w:marTop w:val="0"/>
              <w:marBottom w:val="0"/>
              <w:divBdr>
                <w:top w:val="none" w:sz="0" w:space="0" w:color="auto"/>
                <w:left w:val="none" w:sz="0" w:space="0" w:color="auto"/>
                <w:bottom w:val="none" w:sz="0" w:space="0" w:color="auto"/>
                <w:right w:val="none" w:sz="0" w:space="0" w:color="auto"/>
              </w:divBdr>
            </w:div>
            <w:div w:id="607469726">
              <w:marLeft w:val="0"/>
              <w:marRight w:val="0"/>
              <w:marTop w:val="0"/>
              <w:marBottom w:val="0"/>
              <w:divBdr>
                <w:top w:val="none" w:sz="0" w:space="0" w:color="auto"/>
                <w:left w:val="none" w:sz="0" w:space="0" w:color="auto"/>
                <w:bottom w:val="none" w:sz="0" w:space="0" w:color="auto"/>
                <w:right w:val="none" w:sz="0" w:space="0" w:color="auto"/>
              </w:divBdr>
            </w:div>
            <w:div w:id="609898970">
              <w:marLeft w:val="0"/>
              <w:marRight w:val="0"/>
              <w:marTop w:val="0"/>
              <w:marBottom w:val="0"/>
              <w:divBdr>
                <w:top w:val="none" w:sz="0" w:space="0" w:color="auto"/>
                <w:left w:val="none" w:sz="0" w:space="0" w:color="auto"/>
                <w:bottom w:val="none" w:sz="0" w:space="0" w:color="auto"/>
                <w:right w:val="none" w:sz="0" w:space="0" w:color="auto"/>
              </w:divBdr>
              <w:divsChild>
                <w:div w:id="165485888">
                  <w:marLeft w:val="0"/>
                  <w:marRight w:val="0"/>
                  <w:marTop w:val="30"/>
                  <w:marBottom w:val="30"/>
                  <w:divBdr>
                    <w:top w:val="none" w:sz="0" w:space="0" w:color="auto"/>
                    <w:left w:val="none" w:sz="0" w:space="0" w:color="auto"/>
                    <w:bottom w:val="none" w:sz="0" w:space="0" w:color="auto"/>
                    <w:right w:val="none" w:sz="0" w:space="0" w:color="auto"/>
                  </w:divBdr>
                  <w:divsChild>
                    <w:div w:id="301732181">
                      <w:marLeft w:val="0"/>
                      <w:marRight w:val="0"/>
                      <w:marTop w:val="0"/>
                      <w:marBottom w:val="0"/>
                      <w:divBdr>
                        <w:top w:val="none" w:sz="0" w:space="0" w:color="auto"/>
                        <w:left w:val="none" w:sz="0" w:space="0" w:color="auto"/>
                        <w:bottom w:val="none" w:sz="0" w:space="0" w:color="auto"/>
                        <w:right w:val="none" w:sz="0" w:space="0" w:color="auto"/>
                      </w:divBdr>
                      <w:divsChild>
                        <w:div w:id="1685133287">
                          <w:marLeft w:val="0"/>
                          <w:marRight w:val="0"/>
                          <w:marTop w:val="0"/>
                          <w:marBottom w:val="0"/>
                          <w:divBdr>
                            <w:top w:val="none" w:sz="0" w:space="0" w:color="auto"/>
                            <w:left w:val="none" w:sz="0" w:space="0" w:color="auto"/>
                            <w:bottom w:val="none" w:sz="0" w:space="0" w:color="auto"/>
                            <w:right w:val="none" w:sz="0" w:space="0" w:color="auto"/>
                          </w:divBdr>
                        </w:div>
                      </w:divsChild>
                    </w:div>
                    <w:div w:id="614405260">
                      <w:marLeft w:val="0"/>
                      <w:marRight w:val="0"/>
                      <w:marTop w:val="0"/>
                      <w:marBottom w:val="0"/>
                      <w:divBdr>
                        <w:top w:val="none" w:sz="0" w:space="0" w:color="auto"/>
                        <w:left w:val="none" w:sz="0" w:space="0" w:color="auto"/>
                        <w:bottom w:val="none" w:sz="0" w:space="0" w:color="auto"/>
                        <w:right w:val="none" w:sz="0" w:space="0" w:color="auto"/>
                      </w:divBdr>
                      <w:divsChild>
                        <w:div w:id="118259421">
                          <w:marLeft w:val="0"/>
                          <w:marRight w:val="0"/>
                          <w:marTop w:val="0"/>
                          <w:marBottom w:val="0"/>
                          <w:divBdr>
                            <w:top w:val="none" w:sz="0" w:space="0" w:color="auto"/>
                            <w:left w:val="none" w:sz="0" w:space="0" w:color="auto"/>
                            <w:bottom w:val="none" w:sz="0" w:space="0" w:color="auto"/>
                            <w:right w:val="none" w:sz="0" w:space="0" w:color="auto"/>
                          </w:divBdr>
                        </w:div>
                      </w:divsChild>
                    </w:div>
                    <w:div w:id="664820270">
                      <w:marLeft w:val="0"/>
                      <w:marRight w:val="0"/>
                      <w:marTop w:val="0"/>
                      <w:marBottom w:val="0"/>
                      <w:divBdr>
                        <w:top w:val="none" w:sz="0" w:space="0" w:color="auto"/>
                        <w:left w:val="none" w:sz="0" w:space="0" w:color="auto"/>
                        <w:bottom w:val="none" w:sz="0" w:space="0" w:color="auto"/>
                        <w:right w:val="none" w:sz="0" w:space="0" w:color="auto"/>
                      </w:divBdr>
                      <w:divsChild>
                        <w:div w:id="721175414">
                          <w:marLeft w:val="0"/>
                          <w:marRight w:val="0"/>
                          <w:marTop w:val="0"/>
                          <w:marBottom w:val="0"/>
                          <w:divBdr>
                            <w:top w:val="none" w:sz="0" w:space="0" w:color="auto"/>
                            <w:left w:val="none" w:sz="0" w:space="0" w:color="auto"/>
                            <w:bottom w:val="none" w:sz="0" w:space="0" w:color="auto"/>
                            <w:right w:val="none" w:sz="0" w:space="0" w:color="auto"/>
                          </w:divBdr>
                        </w:div>
                      </w:divsChild>
                    </w:div>
                    <w:div w:id="991786292">
                      <w:marLeft w:val="0"/>
                      <w:marRight w:val="0"/>
                      <w:marTop w:val="0"/>
                      <w:marBottom w:val="0"/>
                      <w:divBdr>
                        <w:top w:val="none" w:sz="0" w:space="0" w:color="auto"/>
                        <w:left w:val="none" w:sz="0" w:space="0" w:color="auto"/>
                        <w:bottom w:val="none" w:sz="0" w:space="0" w:color="auto"/>
                        <w:right w:val="none" w:sz="0" w:space="0" w:color="auto"/>
                      </w:divBdr>
                      <w:divsChild>
                        <w:div w:id="787432251">
                          <w:marLeft w:val="0"/>
                          <w:marRight w:val="0"/>
                          <w:marTop w:val="0"/>
                          <w:marBottom w:val="0"/>
                          <w:divBdr>
                            <w:top w:val="none" w:sz="0" w:space="0" w:color="auto"/>
                            <w:left w:val="none" w:sz="0" w:space="0" w:color="auto"/>
                            <w:bottom w:val="none" w:sz="0" w:space="0" w:color="auto"/>
                            <w:right w:val="none" w:sz="0" w:space="0" w:color="auto"/>
                          </w:divBdr>
                        </w:div>
                      </w:divsChild>
                    </w:div>
                    <w:div w:id="1084182127">
                      <w:marLeft w:val="0"/>
                      <w:marRight w:val="0"/>
                      <w:marTop w:val="0"/>
                      <w:marBottom w:val="0"/>
                      <w:divBdr>
                        <w:top w:val="none" w:sz="0" w:space="0" w:color="auto"/>
                        <w:left w:val="none" w:sz="0" w:space="0" w:color="auto"/>
                        <w:bottom w:val="none" w:sz="0" w:space="0" w:color="auto"/>
                        <w:right w:val="none" w:sz="0" w:space="0" w:color="auto"/>
                      </w:divBdr>
                      <w:divsChild>
                        <w:div w:id="776288552">
                          <w:marLeft w:val="0"/>
                          <w:marRight w:val="0"/>
                          <w:marTop w:val="0"/>
                          <w:marBottom w:val="0"/>
                          <w:divBdr>
                            <w:top w:val="none" w:sz="0" w:space="0" w:color="auto"/>
                            <w:left w:val="none" w:sz="0" w:space="0" w:color="auto"/>
                            <w:bottom w:val="none" w:sz="0" w:space="0" w:color="auto"/>
                            <w:right w:val="none" w:sz="0" w:space="0" w:color="auto"/>
                          </w:divBdr>
                        </w:div>
                      </w:divsChild>
                    </w:div>
                    <w:div w:id="1407411756">
                      <w:marLeft w:val="0"/>
                      <w:marRight w:val="0"/>
                      <w:marTop w:val="0"/>
                      <w:marBottom w:val="0"/>
                      <w:divBdr>
                        <w:top w:val="none" w:sz="0" w:space="0" w:color="auto"/>
                        <w:left w:val="none" w:sz="0" w:space="0" w:color="auto"/>
                        <w:bottom w:val="none" w:sz="0" w:space="0" w:color="auto"/>
                        <w:right w:val="none" w:sz="0" w:space="0" w:color="auto"/>
                      </w:divBdr>
                      <w:divsChild>
                        <w:div w:id="580799849">
                          <w:marLeft w:val="0"/>
                          <w:marRight w:val="0"/>
                          <w:marTop w:val="0"/>
                          <w:marBottom w:val="0"/>
                          <w:divBdr>
                            <w:top w:val="none" w:sz="0" w:space="0" w:color="auto"/>
                            <w:left w:val="none" w:sz="0" w:space="0" w:color="auto"/>
                            <w:bottom w:val="none" w:sz="0" w:space="0" w:color="auto"/>
                            <w:right w:val="none" w:sz="0" w:space="0" w:color="auto"/>
                          </w:divBdr>
                        </w:div>
                      </w:divsChild>
                    </w:div>
                    <w:div w:id="1439563950">
                      <w:marLeft w:val="0"/>
                      <w:marRight w:val="0"/>
                      <w:marTop w:val="0"/>
                      <w:marBottom w:val="0"/>
                      <w:divBdr>
                        <w:top w:val="none" w:sz="0" w:space="0" w:color="auto"/>
                        <w:left w:val="none" w:sz="0" w:space="0" w:color="auto"/>
                        <w:bottom w:val="none" w:sz="0" w:space="0" w:color="auto"/>
                        <w:right w:val="none" w:sz="0" w:space="0" w:color="auto"/>
                      </w:divBdr>
                      <w:divsChild>
                        <w:div w:id="1389499275">
                          <w:marLeft w:val="0"/>
                          <w:marRight w:val="0"/>
                          <w:marTop w:val="0"/>
                          <w:marBottom w:val="0"/>
                          <w:divBdr>
                            <w:top w:val="none" w:sz="0" w:space="0" w:color="auto"/>
                            <w:left w:val="none" w:sz="0" w:space="0" w:color="auto"/>
                            <w:bottom w:val="none" w:sz="0" w:space="0" w:color="auto"/>
                            <w:right w:val="none" w:sz="0" w:space="0" w:color="auto"/>
                          </w:divBdr>
                        </w:div>
                      </w:divsChild>
                    </w:div>
                    <w:div w:id="1964605341">
                      <w:marLeft w:val="0"/>
                      <w:marRight w:val="0"/>
                      <w:marTop w:val="0"/>
                      <w:marBottom w:val="0"/>
                      <w:divBdr>
                        <w:top w:val="none" w:sz="0" w:space="0" w:color="auto"/>
                        <w:left w:val="none" w:sz="0" w:space="0" w:color="auto"/>
                        <w:bottom w:val="none" w:sz="0" w:space="0" w:color="auto"/>
                        <w:right w:val="none" w:sz="0" w:space="0" w:color="auto"/>
                      </w:divBdr>
                      <w:divsChild>
                        <w:div w:id="202140339">
                          <w:marLeft w:val="0"/>
                          <w:marRight w:val="0"/>
                          <w:marTop w:val="0"/>
                          <w:marBottom w:val="0"/>
                          <w:divBdr>
                            <w:top w:val="none" w:sz="0" w:space="0" w:color="auto"/>
                            <w:left w:val="none" w:sz="0" w:space="0" w:color="auto"/>
                            <w:bottom w:val="none" w:sz="0" w:space="0" w:color="auto"/>
                            <w:right w:val="none" w:sz="0" w:space="0" w:color="auto"/>
                          </w:divBdr>
                        </w:div>
                      </w:divsChild>
                    </w:div>
                    <w:div w:id="1972780938">
                      <w:marLeft w:val="0"/>
                      <w:marRight w:val="0"/>
                      <w:marTop w:val="0"/>
                      <w:marBottom w:val="0"/>
                      <w:divBdr>
                        <w:top w:val="none" w:sz="0" w:space="0" w:color="auto"/>
                        <w:left w:val="none" w:sz="0" w:space="0" w:color="auto"/>
                        <w:bottom w:val="none" w:sz="0" w:space="0" w:color="auto"/>
                        <w:right w:val="none" w:sz="0" w:space="0" w:color="auto"/>
                      </w:divBdr>
                      <w:divsChild>
                        <w:div w:id="600188777">
                          <w:marLeft w:val="0"/>
                          <w:marRight w:val="0"/>
                          <w:marTop w:val="0"/>
                          <w:marBottom w:val="0"/>
                          <w:divBdr>
                            <w:top w:val="none" w:sz="0" w:space="0" w:color="auto"/>
                            <w:left w:val="none" w:sz="0" w:space="0" w:color="auto"/>
                            <w:bottom w:val="none" w:sz="0" w:space="0" w:color="auto"/>
                            <w:right w:val="none" w:sz="0" w:space="0" w:color="auto"/>
                          </w:divBdr>
                        </w:div>
                      </w:divsChild>
                    </w:div>
                    <w:div w:id="2102529689">
                      <w:marLeft w:val="0"/>
                      <w:marRight w:val="0"/>
                      <w:marTop w:val="0"/>
                      <w:marBottom w:val="0"/>
                      <w:divBdr>
                        <w:top w:val="none" w:sz="0" w:space="0" w:color="auto"/>
                        <w:left w:val="none" w:sz="0" w:space="0" w:color="auto"/>
                        <w:bottom w:val="none" w:sz="0" w:space="0" w:color="auto"/>
                        <w:right w:val="none" w:sz="0" w:space="0" w:color="auto"/>
                      </w:divBdr>
                      <w:divsChild>
                        <w:div w:id="117028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539690">
              <w:marLeft w:val="0"/>
              <w:marRight w:val="0"/>
              <w:marTop w:val="0"/>
              <w:marBottom w:val="0"/>
              <w:divBdr>
                <w:top w:val="none" w:sz="0" w:space="0" w:color="auto"/>
                <w:left w:val="none" w:sz="0" w:space="0" w:color="auto"/>
                <w:bottom w:val="none" w:sz="0" w:space="0" w:color="auto"/>
                <w:right w:val="none" w:sz="0" w:space="0" w:color="auto"/>
              </w:divBdr>
            </w:div>
            <w:div w:id="727532423">
              <w:marLeft w:val="0"/>
              <w:marRight w:val="0"/>
              <w:marTop w:val="0"/>
              <w:marBottom w:val="0"/>
              <w:divBdr>
                <w:top w:val="none" w:sz="0" w:space="0" w:color="auto"/>
                <w:left w:val="none" w:sz="0" w:space="0" w:color="auto"/>
                <w:bottom w:val="none" w:sz="0" w:space="0" w:color="auto"/>
                <w:right w:val="none" w:sz="0" w:space="0" w:color="auto"/>
              </w:divBdr>
              <w:divsChild>
                <w:div w:id="2027291636">
                  <w:marLeft w:val="0"/>
                  <w:marRight w:val="0"/>
                  <w:marTop w:val="30"/>
                  <w:marBottom w:val="30"/>
                  <w:divBdr>
                    <w:top w:val="none" w:sz="0" w:space="0" w:color="auto"/>
                    <w:left w:val="none" w:sz="0" w:space="0" w:color="auto"/>
                    <w:bottom w:val="none" w:sz="0" w:space="0" w:color="auto"/>
                    <w:right w:val="none" w:sz="0" w:space="0" w:color="auto"/>
                  </w:divBdr>
                  <w:divsChild>
                    <w:div w:id="58595146">
                      <w:marLeft w:val="0"/>
                      <w:marRight w:val="0"/>
                      <w:marTop w:val="0"/>
                      <w:marBottom w:val="0"/>
                      <w:divBdr>
                        <w:top w:val="none" w:sz="0" w:space="0" w:color="auto"/>
                        <w:left w:val="none" w:sz="0" w:space="0" w:color="auto"/>
                        <w:bottom w:val="none" w:sz="0" w:space="0" w:color="auto"/>
                        <w:right w:val="none" w:sz="0" w:space="0" w:color="auto"/>
                      </w:divBdr>
                      <w:divsChild>
                        <w:div w:id="465438170">
                          <w:marLeft w:val="0"/>
                          <w:marRight w:val="0"/>
                          <w:marTop w:val="0"/>
                          <w:marBottom w:val="0"/>
                          <w:divBdr>
                            <w:top w:val="none" w:sz="0" w:space="0" w:color="auto"/>
                            <w:left w:val="none" w:sz="0" w:space="0" w:color="auto"/>
                            <w:bottom w:val="none" w:sz="0" w:space="0" w:color="auto"/>
                            <w:right w:val="none" w:sz="0" w:space="0" w:color="auto"/>
                          </w:divBdr>
                        </w:div>
                      </w:divsChild>
                    </w:div>
                    <w:div w:id="291640886">
                      <w:marLeft w:val="0"/>
                      <w:marRight w:val="0"/>
                      <w:marTop w:val="0"/>
                      <w:marBottom w:val="0"/>
                      <w:divBdr>
                        <w:top w:val="none" w:sz="0" w:space="0" w:color="auto"/>
                        <w:left w:val="none" w:sz="0" w:space="0" w:color="auto"/>
                        <w:bottom w:val="none" w:sz="0" w:space="0" w:color="auto"/>
                        <w:right w:val="none" w:sz="0" w:space="0" w:color="auto"/>
                      </w:divBdr>
                      <w:divsChild>
                        <w:div w:id="1817182282">
                          <w:marLeft w:val="0"/>
                          <w:marRight w:val="0"/>
                          <w:marTop w:val="0"/>
                          <w:marBottom w:val="0"/>
                          <w:divBdr>
                            <w:top w:val="none" w:sz="0" w:space="0" w:color="auto"/>
                            <w:left w:val="none" w:sz="0" w:space="0" w:color="auto"/>
                            <w:bottom w:val="none" w:sz="0" w:space="0" w:color="auto"/>
                            <w:right w:val="none" w:sz="0" w:space="0" w:color="auto"/>
                          </w:divBdr>
                        </w:div>
                      </w:divsChild>
                    </w:div>
                    <w:div w:id="408230331">
                      <w:marLeft w:val="0"/>
                      <w:marRight w:val="0"/>
                      <w:marTop w:val="0"/>
                      <w:marBottom w:val="0"/>
                      <w:divBdr>
                        <w:top w:val="none" w:sz="0" w:space="0" w:color="auto"/>
                        <w:left w:val="none" w:sz="0" w:space="0" w:color="auto"/>
                        <w:bottom w:val="none" w:sz="0" w:space="0" w:color="auto"/>
                        <w:right w:val="none" w:sz="0" w:space="0" w:color="auto"/>
                      </w:divBdr>
                      <w:divsChild>
                        <w:div w:id="1856193431">
                          <w:marLeft w:val="0"/>
                          <w:marRight w:val="0"/>
                          <w:marTop w:val="0"/>
                          <w:marBottom w:val="0"/>
                          <w:divBdr>
                            <w:top w:val="none" w:sz="0" w:space="0" w:color="auto"/>
                            <w:left w:val="none" w:sz="0" w:space="0" w:color="auto"/>
                            <w:bottom w:val="none" w:sz="0" w:space="0" w:color="auto"/>
                            <w:right w:val="none" w:sz="0" w:space="0" w:color="auto"/>
                          </w:divBdr>
                        </w:div>
                      </w:divsChild>
                    </w:div>
                    <w:div w:id="629867028">
                      <w:marLeft w:val="0"/>
                      <w:marRight w:val="0"/>
                      <w:marTop w:val="0"/>
                      <w:marBottom w:val="0"/>
                      <w:divBdr>
                        <w:top w:val="none" w:sz="0" w:space="0" w:color="auto"/>
                        <w:left w:val="none" w:sz="0" w:space="0" w:color="auto"/>
                        <w:bottom w:val="none" w:sz="0" w:space="0" w:color="auto"/>
                        <w:right w:val="none" w:sz="0" w:space="0" w:color="auto"/>
                      </w:divBdr>
                      <w:divsChild>
                        <w:div w:id="1362051604">
                          <w:marLeft w:val="0"/>
                          <w:marRight w:val="0"/>
                          <w:marTop w:val="0"/>
                          <w:marBottom w:val="0"/>
                          <w:divBdr>
                            <w:top w:val="none" w:sz="0" w:space="0" w:color="auto"/>
                            <w:left w:val="none" w:sz="0" w:space="0" w:color="auto"/>
                            <w:bottom w:val="none" w:sz="0" w:space="0" w:color="auto"/>
                            <w:right w:val="none" w:sz="0" w:space="0" w:color="auto"/>
                          </w:divBdr>
                        </w:div>
                      </w:divsChild>
                    </w:div>
                    <w:div w:id="723216588">
                      <w:marLeft w:val="0"/>
                      <w:marRight w:val="0"/>
                      <w:marTop w:val="0"/>
                      <w:marBottom w:val="0"/>
                      <w:divBdr>
                        <w:top w:val="none" w:sz="0" w:space="0" w:color="auto"/>
                        <w:left w:val="none" w:sz="0" w:space="0" w:color="auto"/>
                        <w:bottom w:val="none" w:sz="0" w:space="0" w:color="auto"/>
                        <w:right w:val="none" w:sz="0" w:space="0" w:color="auto"/>
                      </w:divBdr>
                      <w:divsChild>
                        <w:div w:id="1395662357">
                          <w:marLeft w:val="0"/>
                          <w:marRight w:val="0"/>
                          <w:marTop w:val="0"/>
                          <w:marBottom w:val="0"/>
                          <w:divBdr>
                            <w:top w:val="none" w:sz="0" w:space="0" w:color="auto"/>
                            <w:left w:val="none" w:sz="0" w:space="0" w:color="auto"/>
                            <w:bottom w:val="none" w:sz="0" w:space="0" w:color="auto"/>
                            <w:right w:val="none" w:sz="0" w:space="0" w:color="auto"/>
                          </w:divBdr>
                        </w:div>
                      </w:divsChild>
                    </w:div>
                    <w:div w:id="1253080619">
                      <w:marLeft w:val="0"/>
                      <w:marRight w:val="0"/>
                      <w:marTop w:val="0"/>
                      <w:marBottom w:val="0"/>
                      <w:divBdr>
                        <w:top w:val="none" w:sz="0" w:space="0" w:color="auto"/>
                        <w:left w:val="none" w:sz="0" w:space="0" w:color="auto"/>
                        <w:bottom w:val="none" w:sz="0" w:space="0" w:color="auto"/>
                        <w:right w:val="none" w:sz="0" w:space="0" w:color="auto"/>
                      </w:divBdr>
                      <w:divsChild>
                        <w:div w:id="754058756">
                          <w:marLeft w:val="0"/>
                          <w:marRight w:val="0"/>
                          <w:marTop w:val="0"/>
                          <w:marBottom w:val="0"/>
                          <w:divBdr>
                            <w:top w:val="none" w:sz="0" w:space="0" w:color="auto"/>
                            <w:left w:val="none" w:sz="0" w:space="0" w:color="auto"/>
                            <w:bottom w:val="none" w:sz="0" w:space="0" w:color="auto"/>
                            <w:right w:val="none" w:sz="0" w:space="0" w:color="auto"/>
                          </w:divBdr>
                        </w:div>
                      </w:divsChild>
                    </w:div>
                    <w:div w:id="1377895896">
                      <w:marLeft w:val="0"/>
                      <w:marRight w:val="0"/>
                      <w:marTop w:val="0"/>
                      <w:marBottom w:val="0"/>
                      <w:divBdr>
                        <w:top w:val="none" w:sz="0" w:space="0" w:color="auto"/>
                        <w:left w:val="none" w:sz="0" w:space="0" w:color="auto"/>
                        <w:bottom w:val="none" w:sz="0" w:space="0" w:color="auto"/>
                        <w:right w:val="none" w:sz="0" w:space="0" w:color="auto"/>
                      </w:divBdr>
                      <w:divsChild>
                        <w:div w:id="1150706070">
                          <w:marLeft w:val="0"/>
                          <w:marRight w:val="0"/>
                          <w:marTop w:val="0"/>
                          <w:marBottom w:val="0"/>
                          <w:divBdr>
                            <w:top w:val="none" w:sz="0" w:space="0" w:color="auto"/>
                            <w:left w:val="none" w:sz="0" w:space="0" w:color="auto"/>
                            <w:bottom w:val="none" w:sz="0" w:space="0" w:color="auto"/>
                            <w:right w:val="none" w:sz="0" w:space="0" w:color="auto"/>
                          </w:divBdr>
                        </w:div>
                      </w:divsChild>
                    </w:div>
                    <w:div w:id="1521240018">
                      <w:marLeft w:val="0"/>
                      <w:marRight w:val="0"/>
                      <w:marTop w:val="0"/>
                      <w:marBottom w:val="0"/>
                      <w:divBdr>
                        <w:top w:val="none" w:sz="0" w:space="0" w:color="auto"/>
                        <w:left w:val="none" w:sz="0" w:space="0" w:color="auto"/>
                        <w:bottom w:val="none" w:sz="0" w:space="0" w:color="auto"/>
                        <w:right w:val="none" w:sz="0" w:space="0" w:color="auto"/>
                      </w:divBdr>
                      <w:divsChild>
                        <w:div w:id="1065224789">
                          <w:marLeft w:val="0"/>
                          <w:marRight w:val="0"/>
                          <w:marTop w:val="0"/>
                          <w:marBottom w:val="0"/>
                          <w:divBdr>
                            <w:top w:val="none" w:sz="0" w:space="0" w:color="auto"/>
                            <w:left w:val="none" w:sz="0" w:space="0" w:color="auto"/>
                            <w:bottom w:val="none" w:sz="0" w:space="0" w:color="auto"/>
                            <w:right w:val="none" w:sz="0" w:space="0" w:color="auto"/>
                          </w:divBdr>
                        </w:div>
                      </w:divsChild>
                    </w:div>
                    <w:div w:id="1534808210">
                      <w:marLeft w:val="0"/>
                      <w:marRight w:val="0"/>
                      <w:marTop w:val="0"/>
                      <w:marBottom w:val="0"/>
                      <w:divBdr>
                        <w:top w:val="none" w:sz="0" w:space="0" w:color="auto"/>
                        <w:left w:val="none" w:sz="0" w:space="0" w:color="auto"/>
                        <w:bottom w:val="none" w:sz="0" w:space="0" w:color="auto"/>
                        <w:right w:val="none" w:sz="0" w:space="0" w:color="auto"/>
                      </w:divBdr>
                      <w:divsChild>
                        <w:div w:id="1877616438">
                          <w:marLeft w:val="0"/>
                          <w:marRight w:val="0"/>
                          <w:marTop w:val="0"/>
                          <w:marBottom w:val="0"/>
                          <w:divBdr>
                            <w:top w:val="none" w:sz="0" w:space="0" w:color="auto"/>
                            <w:left w:val="none" w:sz="0" w:space="0" w:color="auto"/>
                            <w:bottom w:val="none" w:sz="0" w:space="0" w:color="auto"/>
                            <w:right w:val="none" w:sz="0" w:space="0" w:color="auto"/>
                          </w:divBdr>
                        </w:div>
                      </w:divsChild>
                    </w:div>
                    <w:div w:id="1608151187">
                      <w:marLeft w:val="0"/>
                      <w:marRight w:val="0"/>
                      <w:marTop w:val="0"/>
                      <w:marBottom w:val="0"/>
                      <w:divBdr>
                        <w:top w:val="none" w:sz="0" w:space="0" w:color="auto"/>
                        <w:left w:val="none" w:sz="0" w:space="0" w:color="auto"/>
                        <w:bottom w:val="none" w:sz="0" w:space="0" w:color="auto"/>
                        <w:right w:val="none" w:sz="0" w:space="0" w:color="auto"/>
                      </w:divBdr>
                      <w:divsChild>
                        <w:div w:id="46708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240847">
              <w:marLeft w:val="0"/>
              <w:marRight w:val="0"/>
              <w:marTop w:val="0"/>
              <w:marBottom w:val="0"/>
              <w:divBdr>
                <w:top w:val="none" w:sz="0" w:space="0" w:color="auto"/>
                <w:left w:val="none" w:sz="0" w:space="0" w:color="auto"/>
                <w:bottom w:val="none" w:sz="0" w:space="0" w:color="auto"/>
                <w:right w:val="none" w:sz="0" w:space="0" w:color="auto"/>
              </w:divBdr>
            </w:div>
            <w:div w:id="845442041">
              <w:marLeft w:val="0"/>
              <w:marRight w:val="0"/>
              <w:marTop w:val="0"/>
              <w:marBottom w:val="0"/>
              <w:divBdr>
                <w:top w:val="none" w:sz="0" w:space="0" w:color="auto"/>
                <w:left w:val="none" w:sz="0" w:space="0" w:color="auto"/>
                <w:bottom w:val="none" w:sz="0" w:space="0" w:color="auto"/>
                <w:right w:val="none" w:sz="0" w:space="0" w:color="auto"/>
              </w:divBdr>
            </w:div>
            <w:div w:id="849641220">
              <w:marLeft w:val="0"/>
              <w:marRight w:val="0"/>
              <w:marTop w:val="0"/>
              <w:marBottom w:val="0"/>
              <w:divBdr>
                <w:top w:val="none" w:sz="0" w:space="0" w:color="auto"/>
                <w:left w:val="none" w:sz="0" w:space="0" w:color="auto"/>
                <w:bottom w:val="none" w:sz="0" w:space="0" w:color="auto"/>
                <w:right w:val="none" w:sz="0" w:space="0" w:color="auto"/>
              </w:divBdr>
            </w:div>
            <w:div w:id="863060367">
              <w:marLeft w:val="0"/>
              <w:marRight w:val="0"/>
              <w:marTop w:val="0"/>
              <w:marBottom w:val="0"/>
              <w:divBdr>
                <w:top w:val="none" w:sz="0" w:space="0" w:color="auto"/>
                <w:left w:val="none" w:sz="0" w:space="0" w:color="auto"/>
                <w:bottom w:val="none" w:sz="0" w:space="0" w:color="auto"/>
                <w:right w:val="none" w:sz="0" w:space="0" w:color="auto"/>
              </w:divBdr>
            </w:div>
            <w:div w:id="918564283">
              <w:marLeft w:val="0"/>
              <w:marRight w:val="0"/>
              <w:marTop w:val="0"/>
              <w:marBottom w:val="0"/>
              <w:divBdr>
                <w:top w:val="none" w:sz="0" w:space="0" w:color="auto"/>
                <w:left w:val="none" w:sz="0" w:space="0" w:color="auto"/>
                <w:bottom w:val="none" w:sz="0" w:space="0" w:color="auto"/>
                <w:right w:val="none" w:sz="0" w:space="0" w:color="auto"/>
              </w:divBdr>
            </w:div>
            <w:div w:id="937564262">
              <w:marLeft w:val="0"/>
              <w:marRight w:val="0"/>
              <w:marTop w:val="0"/>
              <w:marBottom w:val="0"/>
              <w:divBdr>
                <w:top w:val="none" w:sz="0" w:space="0" w:color="auto"/>
                <w:left w:val="none" w:sz="0" w:space="0" w:color="auto"/>
                <w:bottom w:val="none" w:sz="0" w:space="0" w:color="auto"/>
                <w:right w:val="none" w:sz="0" w:space="0" w:color="auto"/>
              </w:divBdr>
            </w:div>
            <w:div w:id="944119468">
              <w:marLeft w:val="0"/>
              <w:marRight w:val="0"/>
              <w:marTop w:val="0"/>
              <w:marBottom w:val="0"/>
              <w:divBdr>
                <w:top w:val="none" w:sz="0" w:space="0" w:color="auto"/>
                <w:left w:val="none" w:sz="0" w:space="0" w:color="auto"/>
                <w:bottom w:val="none" w:sz="0" w:space="0" w:color="auto"/>
                <w:right w:val="none" w:sz="0" w:space="0" w:color="auto"/>
              </w:divBdr>
            </w:div>
            <w:div w:id="952253227">
              <w:marLeft w:val="0"/>
              <w:marRight w:val="0"/>
              <w:marTop w:val="0"/>
              <w:marBottom w:val="0"/>
              <w:divBdr>
                <w:top w:val="none" w:sz="0" w:space="0" w:color="auto"/>
                <w:left w:val="none" w:sz="0" w:space="0" w:color="auto"/>
                <w:bottom w:val="none" w:sz="0" w:space="0" w:color="auto"/>
                <w:right w:val="none" w:sz="0" w:space="0" w:color="auto"/>
              </w:divBdr>
            </w:div>
            <w:div w:id="1244411652">
              <w:marLeft w:val="0"/>
              <w:marRight w:val="0"/>
              <w:marTop w:val="0"/>
              <w:marBottom w:val="0"/>
              <w:divBdr>
                <w:top w:val="none" w:sz="0" w:space="0" w:color="auto"/>
                <w:left w:val="none" w:sz="0" w:space="0" w:color="auto"/>
                <w:bottom w:val="none" w:sz="0" w:space="0" w:color="auto"/>
                <w:right w:val="none" w:sz="0" w:space="0" w:color="auto"/>
              </w:divBdr>
            </w:div>
            <w:div w:id="1505971808">
              <w:marLeft w:val="0"/>
              <w:marRight w:val="0"/>
              <w:marTop w:val="0"/>
              <w:marBottom w:val="0"/>
              <w:divBdr>
                <w:top w:val="none" w:sz="0" w:space="0" w:color="auto"/>
                <w:left w:val="none" w:sz="0" w:space="0" w:color="auto"/>
                <w:bottom w:val="none" w:sz="0" w:space="0" w:color="auto"/>
                <w:right w:val="none" w:sz="0" w:space="0" w:color="auto"/>
              </w:divBdr>
            </w:div>
            <w:div w:id="1531214363">
              <w:marLeft w:val="0"/>
              <w:marRight w:val="0"/>
              <w:marTop w:val="0"/>
              <w:marBottom w:val="0"/>
              <w:divBdr>
                <w:top w:val="none" w:sz="0" w:space="0" w:color="auto"/>
                <w:left w:val="none" w:sz="0" w:space="0" w:color="auto"/>
                <w:bottom w:val="none" w:sz="0" w:space="0" w:color="auto"/>
                <w:right w:val="none" w:sz="0" w:space="0" w:color="auto"/>
              </w:divBdr>
            </w:div>
            <w:div w:id="1689719403">
              <w:marLeft w:val="0"/>
              <w:marRight w:val="0"/>
              <w:marTop w:val="0"/>
              <w:marBottom w:val="0"/>
              <w:divBdr>
                <w:top w:val="none" w:sz="0" w:space="0" w:color="auto"/>
                <w:left w:val="none" w:sz="0" w:space="0" w:color="auto"/>
                <w:bottom w:val="none" w:sz="0" w:space="0" w:color="auto"/>
                <w:right w:val="none" w:sz="0" w:space="0" w:color="auto"/>
              </w:divBdr>
            </w:div>
            <w:div w:id="1710833469">
              <w:marLeft w:val="0"/>
              <w:marRight w:val="0"/>
              <w:marTop w:val="0"/>
              <w:marBottom w:val="0"/>
              <w:divBdr>
                <w:top w:val="none" w:sz="0" w:space="0" w:color="auto"/>
                <w:left w:val="none" w:sz="0" w:space="0" w:color="auto"/>
                <w:bottom w:val="none" w:sz="0" w:space="0" w:color="auto"/>
                <w:right w:val="none" w:sz="0" w:space="0" w:color="auto"/>
              </w:divBdr>
            </w:div>
            <w:div w:id="1718581707">
              <w:marLeft w:val="0"/>
              <w:marRight w:val="0"/>
              <w:marTop w:val="0"/>
              <w:marBottom w:val="0"/>
              <w:divBdr>
                <w:top w:val="none" w:sz="0" w:space="0" w:color="auto"/>
                <w:left w:val="none" w:sz="0" w:space="0" w:color="auto"/>
                <w:bottom w:val="none" w:sz="0" w:space="0" w:color="auto"/>
                <w:right w:val="none" w:sz="0" w:space="0" w:color="auto"/>
              </w:divBdr>
            </w:div>
            <w:div w:id="1729300777">
              <w:marLeft w:val="0"/>
              <w:marRight w:val="0"/>
              <w:marTop w:val="0"/>
              <w:marBottom w:val="0"/>
              <w:divBdr>
                <w:top w:val="none" w:sz="0" w:space="0" w:color="auto"/>
                <w:left w:val="none" w:sz="0" w:space="0" w:color="auto"/>
                <w:bottom w:val="none" w:sz="0" w:space="0" w:color="auto"/>
                <w:right w:val="none" w:sz="0" w:space="0" w:color="auto"/>
              </w:divBdr>
            </w:div>
            <w:div w:id="1756129283">
              <w:marLeft w:val="0"/>
              <w:marRight w:val="0"/>
              <w:marTop w:val="0"/>
              <w:marBottom w:val="0"/>
              <w:divBdr>
                <w:top w:val="none" w:sz="0" w:space="0" w:color="auto"/>
                <w:left w:val="none" w:sz="0" w:space="0" w:color="auto"/>
                <w:bottom w:val="none" w:sz="0" w:space="0" w:color="auto"/>
                <w:right w:val="none" w:sz="0" w:space="0" w:color="auto"/>
              </w:divBdr>
            </w:div>
            <w:div w:id="1809742895">
              <w:marLeft w:val="0"/>
              <w:marRight w:val="0"/>
              <w:marTop w:val="0"/>
              <w:marBottom w:val="0"/>
              <w:divBdr>
                <w:top w:val="none" w:sz="0" w:space="0" w:color="auto"/>
                <w:left w:val="none" w:sz="0" w:space="0" w:color="auto"/>
                <w:bottom w:val="none" w:sz="0" w:space="0" w:color="auto"/>
                <w:right w:val="none" w:sz="0" w:space="0" w:color="auto"/>
              </w:divBdr>
              <w:divsChild>
                <w:div w:id="813765543">
                  <w:marLeft w:val="0"/>
                  <w:marRight w:val="0"/>
                  <w:marTop w:val="30"/>
                  <w:marBottom w:val="30"/>
                  <w:divBdr>
                    <w:top w:val="none" w:sz="0" w:space="0" w:color="auto"/>
                    <w:left w:val="none" w:sz="0" w:space="0" w:color="auto"/>
                    <w:bottom w:val="none" w:sz="0" w:space="0" w:color="auto"/>
                    <w:right w:val="none" w:sz="0" w:space="0" w:color="auto"/>
                  </w:divBdr>
                  <w:divsChild>
                    <w:div w:id="110129011">
                      <w:marLeft w:val="0"/>
                      <w:marRight w:val="0"/>
                      <w:marTop w:val="0"/>
                      <w:marBottom w:val="0"/>
                      <w:divBdr>
                        <w:top w:val="none" w:sz="0" w:space="0" w:color="auto"/>
                        <w:left w:val="none" w:sz="0" w:space="0" w:color="auto"/>
                        <w:bottom w:val="none" w:sz="0" w:space="0" w:color="auto"/>
                        <w:right w:val="none" w:sz="0" w:space="0" w:color="auto"/>
                      </w:divBdr>
                      <w:divsChild>
                        <w:div w:id="125586584">
                          <w:marLeft w:val="0"/>
                          <w:marRight w:val="0"/>
                          <w:marTop w:val="0"/>
                          <w:marBottom w:val="0"/>
                          <w:divBdr>
                            <w:top w:val="none" w:sz="0" w:space="0" w:color="auto"/>
                            <w:left w:val="none" w:sz="0" w:space="0" w:color="auto"/>
                            <w:bottom w:val="none" w:sz="0" w:space="0" w:color="auto"/>
                            <w:right w:val="none" w:sz="0" w:space="0" w:color="auto"/>
                          </w:divBdr>
                        </w:div>
                      </w:divsChild>
                    </w:div>
                    <w:div w:id="320618072">
                      <w:marLeft w:val="0"/>
                      <w:marRight w:val="0"/>
                      <w:marTop w:val="0"/>
                      <w:marBottom w:val="0"/>
                      <w:divBdr>
                        <w:top w:val="none" w:sz="0" w:space="0" w:color="auto"/>
                        <w:left w:val="none" w:sz="0" w:space="0" w:color="auto"/>
                        <w:bottom w:val="none" w:sz="0" w:space="0" w:color="auto"/>
                        <w:right w:val="none" w:sz="0" w:space="0" w:color="auto"/>
                      </w:divBdr>
                      <w:divsChild>
                        <w:div w:id="1201478081">
                          <w:marLeft w:val="0"/>
                          <w:marRight w:val="0"/>
                          <w:marTop w:val="0"/>
                          <w:marBottom w:val="0"/>
                          <w:divBdr>
                            <w:top w:val="none" w:sz="0" w:space="0" w:color="auto"/>
                            <w:left w:val="none" w:sz="0" w:space="0" w:color="auto"/>
                            <w:bottom w:val="none" w:sz="0" w:space="0" w:color="auto"/>
                            <w:right w:val="none" w:sz="0" w:space="0" w:color="auto"/>
                          </w:divBdr>
                        </w:div>
                      </w:divsChild>
                    </w:div>
                    <w:div w:id="597912809">
                      <w:marLeft w:val="0"/>
                      <w:marRight w:val="0"/>
                      <w:marTop w:val="0"/>
                      <w:marBottom w:val="0"/>
                      <w:divBdr>
                        <w:top w:val="none" w:sz="0" w:space="0" w:color="auto"/>
                        <w:left w:val="none" w:sz="0" w:space="0" w:color="auto"/>
                        <w:bottom w:val="none" w:sz="0" w:space="0" w:color="auto"/>
                        <w:right w:val="none" w:sz="0" w:space="0" w:color="auto"/>
                      </w:divBdr>
                      <w:divsChild>
                        <w:div w:id="379482454">
                          <w:marLeft w:val="0"/>
                          <w:marRight w:val="0"/>
                          <w:marTop w:val="0"/>
                          <w:marBottom w:val="0"/>
                          <w:divBdr>
                            <w:top w:val="none" w:sz="0" w:space="0" w:color="auto"/>
                            <w:left w:val="none" w:sz="0" w:space="0" w:color="auto"/>
                            <w:bottom w:val="none" w:sz="0" w:space="0" w:color="auto"/>
                            <w:right w:val="none" w:sz="0" w:space="0" w:color="auto"/>
                          </w:divBdr>
                        </w:div>
                      </w:divsChild>
                    </w:div>
                    <w:div w:id="1046103968">
                      <w:marLeft w:val="0"/>
                      <w:marRight w:val="0"/>
                      <w:marTop w:val="0"/>
                      <w:marBottom w:val="0"/>
                      <w:divBdr>
                        <w:top w:val="none" w:sz="0" w:space="0" w:color="auto"/>
                        <w:left w:val="none" w:sz="0" w:space="0" w:color="auto"/>
                        <w:bottom w:val="none" w:sz="0" w:space="0" w:color="auto"/>
                        <w:right w:val="none" w:sz="0" w:space="0" w:color="auto"/>
                      </w:divBdr>
                      <w:divsChild>
                        <w:div w:id="1998461161">
                          <w:marLeft w:val="0"/>
                          <w:marRight w:val="0"/>
                          <w:marTop w:val="0"/>
                          <w:marBottom w:val="0"/>
                          <w:divBdr>
                            <w:top w:val="none" w:sz="0" w:space="0" w:color="auto"/>
                            <w:left w:val="none" w:sz="0" w:space="0" w:color="auto"/>
                            <w:bottom w:val="none" w:sz="0" w:space="0" w:color="auto"/>
                            <w:right w:val="none" w:sz="0" w:space="0" w:color="auto"/>
                          </w:divBdr>
                        </w:div>
                      </w:divsChild>
                    </w:div>
                    <w:div w:id="1214804229">
                      <w:marLeft w:val="0"/>
                      <w:marRight w:val="0"/>
                      <w:marTop w:val="0"/>
                      <w:marBottom w:val="0"/>
                      <w:divBdr>
                        <w:top w:val="none" w:sz="0" w:space="0" w:color="auto"/>
                        <w:left w:val="none" w:sz="0" w:space="0" w:color="auto"/>
                        <w:bottom w:val="none" w:sz="0" w:space="0" w:color="auto"/>
                        <w:right w:val="none" w:sz="0" w:space="0" w:color="auto"/>
                      </w:divBdr>
                      <w:divsChild>
                        <w:div w:id="1524783646">
                          <w:marLeft w:val="0"/>
                          <w:marRight w:val="0"/>
                          <w:marTop w:val="0"/>
                          <w:marBottom w:val="0"/>
                          <w:divBdr>
                            <w:top w:val="none" w:sz="0" w:space="0" w:color="auto"/>
                            <w:left w:val="none" w:sz="0" w:space="0" w:color="auto"/>
                            <w:bottom w:val="none" w:sz="0" w:space="0" w:color="auto"/>
                            <w:right w:val="none" w:sz="0" w:space="0" w:color="auto"/>
                          </w:divBdr>
                        </w:div>
                      </w:divsChild>
                    </w:div>
                    <w:div w:id="1343169528">
                      <w:marLeft w:val="0"/>
                      <w:marRight w:val="0"/>
                      <w:marTop w:val="0"/>
                      <w:marBottom w:val="0"/>
                      <w:divBdr>
                        <w:top w:val="none" w:sz="0" w:space="0" w:color="auto"/>
                        <w:left w:val="none" w:sz="0" w:space="0" w:color="auto"/>
                        <w:bottom w:val="none" w:sz="0" w:space="0" w:color="auto"/>
                        <w:right w:val="none" w:sz="0" w:space="0" w:color="auto"/>
                      </w:divBdr>
                      <w:divsChild>
                        <w:div w:id="1824542184">
                          <w:marLeft w:val="0"/>
                          <w:marRight w:val="0"/>
                          <w:marTop w:val="0"/>
                          <w:marBottom w:val="0"/>
                          <w:divBdr>
                            <w:top w:val="none" w:sz="0" w:space="0" w:color="auto"/>
                            <w:left w:val="none" w:sz="0" w:space="0" w:color="auto"/>
                            <w:bottom w:val="none" w:sz="0" w:space="0" w:color="auto"/>
                            <w:right w:val="none" w:sz="0" w:space="0" w:color="auto"/>
                          </w:divBdr>
                        </w:div>
                      </w:divsChild>
                    </w:div>
                    <w:div w:id="1674332296">
                      <w:marLeft w:val="0"/>
                      <w:marRight w:val="0"/>
                      <w:marTop w:val="0"/>
                      <w:marBottom w:val="0"/>
                      <w:divBdr>
                        <w:top w:val="none" w:sz="0" w:space="0" w:color="auto"/>
                        <w:left w:val="none" w:sz="0" w:space="0" w:color="auto"/>
                        <w:bottom w:val="none" w:sz="0" w:space="0" w:color="auto"/>
                        <w:right w:val="none" w:sz="0" w:space="0" w:color="auto"/>
                      </w:divBdr>
                      <w:divsChild>
                        <w:div w:id="58333322">
                          <w:marLeft w:val="0"/>
                          <w:marRight w:val="0"/>
                          <w:marTop w:val="0"/>
                          <w:marBottom w:val="0"/>
                          <w:divBdr>
                            <w:top w:val="none" w:sz="0" w:space="0" w:color="auto"/>
                            <w:left w:val="none" w:sz="0" w:space="0" w:color="auto"/>
                            <w:bottom w:val="none" w:sz="0" w:space="0" w:color="auto"/>
                            <w:right w:val="none" w:sz="0" w:space="0" w:color="auto"/>
                          </w:divBdr>
                        </w:div>
                      </w:divsChild>
                    </w:div>
                    <w:div w:id="1689142110">
                      <w:marLeft w:val="0"/>
                      <w:marRight w:val="0"/>
                      <w:marTop w:val="0"/>
                      <w:marBottom w:val="0"/>
                      <w:divBdr>
                        <w:top w:val="none" w:sz="0" w:space="0" w:color="auto"/>
                        <w:left w:val="none" w:sz="0" w:space="0" w:color="auto"/>
                        <w:bottom w:val="none" w:sz="0" w:space="0" w:color="auto"/>
                        <w:right w:val="none" w:sz="0" w:space="0" w:color="auto"/>
                      </w:divBdr>
                      <w:divsChild>
                        <w:div w:id="1926187196">
                          <w:marLeft w:val="0"/>
                          <w:marRight w:val="0"/>
                          <w:marTop w:val="0"/>
                          <w:marBottom w:val="0"/>
                          <w:divBdr>
                            <w:top w:val="none" w:sz="0" w:space="0" w:color="auto"/>
                            <w:left w:val="none" w:sz="0" w:space="0" w:color="auto"/>
                            <w:bottom w:val="none" w:sz="0" w:space="0" w:color="auto"/>
                            <w:right w:val="none" w:sz="0" w:space="0" w:color="auto"/>
                          </w:divBdr>
                        </w:div>
                      </w:divsChild>
                    </w:div>
                    <w:div w:id="1845166671">
                      <w:marLeft w:val="0"/>
                      <w:marRight w:val="0"/>
                      <w:marTop w:val="0"/>
                      <w:marBottom w:val="0"/>
                      <w:divBdr>
                        <w:top w:val="none" w:sz="0" w:space="0" w:color="auto"/>
                        <w:left w:val="none" w:sz="0" w:space="0" w:color="auto"/>
                        <w:bottom w:val="none" w:sz="0" w:space="0" w:color="auto"/>
                        <w:right w:val="none" w:sz="0" w:space="0" w:color="auto"/>
                      </w:divBdr>
                      <w:divsChild>
                        <w:div w:id="54592952">
                          <w:marLeft w:val="0"/>
                          <w:marRight w:val="0"/>
                          <w:marTop w:val="0"/>
                          <w:marBottom w:val="0"/>
                          <w:divBdr>
                            <w:top w:val="none" w:sz="0" w:space="0" w:color="auto"/>
                            <w:left w:val="none" w:sz="0" w:space="0" w:color="auto"/>
                            <w:bottom w:val="none" w:sz="0" w:space="0" w:color="auto"/>
                            <w:right w:val="none" w:sz="0" w:space="0" w:color="auto"/>
                          </w:divBdr>
                        </w:div>
                      </w:divsChild>
                    </w:div>
                    <w:div w:id="2043748367">
                      <w:marLeft w:val="0"/>
                      <w:marRight w:val="0"/>
                      <w:marTop w:val="0"/>
                      <w:marBottom w:val="0"/>
                      <w:divBdr>
                        <w:top w:val="none" w:sz="0" w:space="0" w:color="auto"/>
                        <w:left w:val="none" w:sz="0" w:space="0" w:color="auto"/>
                        <w:bottom w:val="none" w:sz="0" w:space="0" w:color="auto"/>
                        <w:right w:val="none" w:sz="0" w:space="0" w:color="auto"/>
                      </w:divBdr>
                      <w:divsChild>
                        <w:div w:id="112735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587561">
              <w:marLeft w:val="0"/>
              <w:marRight w:val="0"/>
              <w:marTop w:val="0"/>
              <w:marBottom w:val="0"/>
              <w:divBdr>
                <w:top w:val="none" w:sz="0" w:space="0" w:color="auto"/>
                <w:left w:val="none" w:sz="0" w:space="0" w:color="auto"/>
                <w:bottom w:val="none" w:sz="0" w:space="0" w:color="auto"/>
                <w:right w:val="none" w:sz="0" w:space="0" w:color="auto"/>
              </w:divBdr>
            </w:div>
            <w:div w:id="1914974286">
              <w:marLeft w:val="0"/>
              <w:marRight w:val="0"/>
              <w:marTop w:val="0"/>
              <w:marBottom w:val="0"/>
              <w:divBdr>
                <w:top w:val="none" w:sz="0" w:space="0" w:color="auto"/>
                <w:left w:val="none" w:sz="0" w:space="0" w:color="auto"/>
                <w:bottom w:val="none" w:sz="0" w:space="0" w:color="auto"/>
                <w:right w:val="none" w:sz="0" w:space="0" w:color="auto"/>
              </w:divBdr>
            </w:div>
            <w:div w:id="1955750712">
              <w:marLeft w:val="0"/>
              <w:marRight w:val="0"/>
              <w:marTop w:val="0"/>
              <w:marBottom w:val="0"/>
              <w:divBdr>
                <w:top w:val="none" w:sz="0" w:space="0" w:color="auto"/>
                <w:left w:val="none" w:sz="0" w:space="0" w:color="auto"/>
                <w:bottom w:val="none" w:sz="0" w:space="0" w:color="auto"/>
                <w:right w:val="none" w:sz="0" w:space="0" w:color="auto"/>
              </w:divBdr>
            </w:div>
            <w:div w:id="2020619063">
              <w:marLeft w:val="0"/>
              <w:marRight w:val="0"/>
              <w:marTop w:val="0"/>
              <w:marBottom w:val="0"/>
              <w:divBdr>
                <w:top w:val="none" w:sz="0" w:space="0" w:color="auto"/>
                <w:left w:val="none" w:sz="0" w:space="0" w:color="auto"/>
                <w:bottom w:val="none" w:sz="0" w:space="0" w:color="auto"/>
                <w:right w:val="none" w:sz="0" w:space="0" w:color="auto"/>
              </w:divBdr>
            </w:div>
            <w:div w:id="2135371267">
              <w:marLeft w:val="0"/>
              <w:marRight w:val="0"/>
              <w:marTop w:val="0"/>
              <w:marBottom w:val="0"/>
              <w:divBdr>
                <w:top w:val="none" w:sz="0" w:space="0" w:color="auto"/>
                <w:left w:val="none" w:sz="0" w:space="0" w:color="auto"/>
                <w:bottom w:val="none" w:sz="0" w:space="0" w:color="auto"/>
                <w:right w:val="none" w:sz="0" w:space="0" w:color="auto"/>
              </w:divBdr>
            </w:div>
          </w:divsChild>
        </w:div>
        <w:div w:id="821390886">
          <w:marLeft w:val="0"/>
          <w:marRight w:val="0"/>
          <w:marTop w:val="0"/>
          <w:marBottom w:val="0"/>
          <w:divBdr>
            <w:top w:val="none" w:sz="0" w:space="0" w:color="auto"/>
            <w:left w:val="none" w:sz="0" w:space="0" w:color="auto"/>
            <w:bottom w:val="none" w:sz="0" w:space="0" w:color="auto"/>
            <w:right w:val="none" w:sz="0" w:space="0" w:color="auto"/>
          </w:divBdr>
          <w:divsChild>
            <w:div w:id="1522285048">
              <w:marLeft w:val="0"/>
              <w:marRight w:val="0"/>
              <w:marTop w:val="0"/>
              <w:marBottom w:val="0"/>
              <w:divBdr>
                <w:top w:val="none" w:sz="0" w:space="0" w:color="auto"/>
                <w:left w:val="none" w:sz="0" w:space="0" w:color="auto"/>
                <w:bottom w:val="none" w:sz="0" w:space="0" w:color="auto"/>
                <w:right w:val="none" w:sz="0" w:space="0" w:color="auto"/>
              </w:divBdr>
            </w:div>
            <w:div w:id="2121559919">
              <w:marLeft w:val="0"/>
              <w:marRight w:val="0"/>
              <w:marTop w:val="0"/>
              <w:marBottom w:val="0"/>
              <w:divBdr>
                <w:top w:val="none" w:sz="0" w:space="0" w:color="auto"/>
                <w:left w:val="none" w:sz="0" w:space="0" w:color="auto"/>
                <w:bottom w:val="none" w:sz="0" w:space="0" w:color="auto"/>
                <w:right w:val="none" w:sz="0" w:space="0" w:color="auto"/>
              </w:divBdr>
            </w:div>
          </w:divsChild>
        </w:div>
        <w:div w:id="881864854">
          <w:marLeft w:val="0"/>
          <w:marRight w:val="0"/>
          <w:marTop w:val="0"/>
          <w:marBottom w:val="0"/>
          <w:divBdr>
            <w:top w:val="none" w:sz="0" w:space="0" w:color="auto"/>
            <w:left w:val="none" w:sz="0" w:space="0" w:color="auto"/>
            <w:bottom w:val="none" w:sz="0" w:space="0" w:color="auto"/>
            <w:right w:val="none" w:sz="0" w:space="0" w:color="auto"/>
          </w:divBdr>
          <w:divsChild>
            <w:div w:id="881135805">
              <w:marLeft w:val="0"/>
              <w:marRight w:val="0"/>
              <w:marTop w:val="0"/>
              <w:marBottom w:val="0"/>
              <w:divBdr>
                <w:top w:val="none" w:sz="0" w:space="0" w:color="auto"/>
                <w:left w:val="none" w:sz="0" w:space="0" w:color="auto"/>
                <w:bottom w:val="none" w:sz="0" w:space="0" w:color="auto"/>
                <w:right w:val="none" w:sz="0" w:space="0" w:color="auto"/>
              </w:divBdr>
            </w:div>
          </w:divsChild>
        </w:div>
        <w:div w:id="919758664">
          <w:marLeft w:val="0"/>
          <w:marRight w:val="0"/>
          <w:marTop w:val="0"/>
          <w:marBottom w:val="0"/>
          <w:divBdr>
            <w:top w:val="none" w:sz="0" w:space="0" w:color="auto"/>
            <w:left w:val="none" w:sz="0" w:space="0" w:color="auto"/>
            <w:bottom w:val="none" w:sz="0" w:space="0" w:color="auto"/>
            <w:right w:val="none" w:sz="0" w:space="0" w:color="auto"/>
          </w:divBdr>
          <w:divsChild>
            <w:div w:id="1757743713">
              <w:marLeft w:val="0"/>
              <w:marRight w:val="0"/>
              <w:marTop w:val="0"/>
              <w:marBottom w:val="0"/>
              <w:divBdr>
                <w:top w:val="none" w:sz="0" w:space="0" w:color="auto"/>
                <w:left w:val="none" w:sz="0" w:space="0" w:color="auto"/>
                <w:bottom w:val="none" w:sz="0" w:space="0" w:color="auto"/>
                <w:right w:val="none" w:sz="0" w:space="0" w:color="auto"/>
              </w:divBdr>
            </w:div>
          </w:divsChild>
        </w:div>
        <w:div w:id="933706528">
          <w:marLeft w:val="0"/>
          <w:marRight w:val="0"/>
          <w:marTop w:val="0"/>
          <w:marBottom w:val="0"/>
          <w:divBdr>
            <w:top w:val="none" w:sz="0" w:space="0" w:color="auto"/>
            <w:left w:val="none" w:sz="0" w:space="0" w:color="auto"/>
            <w:bottom w:val="none" w:sz="0" w:space="0" w:color="auto"/>
            <w:right w:val="none" w:sz="0" w:space="0" w:color="auto"/>
          </w:divBdr>
          <w:divsChild>
            <w:div w:id="890386654">
              <w:marLeft w:val="0"/>
              <w:marRight w:val="0"/>
              <w:marTop w:val="0"/>
              <w:marBottom w:val="0"/>
              <w:divBdr>
                <w:top w:val="none" w:sz="0" w:space="0" w:color="auto"/>
                <w:left w:val="none" w:sz="0" w:space="0" w:color="auto"/>
                <w:bottom w:val="none" w:sz="0" w:space="0" w:color="auto"/>
                <w:right w:val="none" w:sz="0" w:space="0" w:color="auto"/>
              </w:divBdr>
            </w:div>
          </w:divsChild>
        </w:div>
        <w:div w:id="955335766">
          <w:marLeft w:val="0"/>
          <w:marRight w:val="0"/>
          <w:marTop w:val="0"/>
          <w:marBottom w:val="0"/>
          <w:divBdr>
            <w:top w:val="none" w:sz="0" w:space="0" w:color="auto"/>
            <w:left w:val="none" w:sz="0" w:space="0" w:color="auto"/>
            <w:bottom w:val="none" w:sz="0" w:space="0" w:color="auto"/>
            <w:right w:val="none" w:sz="0" w:space="0" w:color="auto"/>
          </w:divBdr>
          <w:divsChild>
            <w:div w:id="2088260145">
              <w:marLeft w:val="0"/>
              <w:marRight w:val="0"/>
              <w:marTop w:val="0"/>
              <w:marBottom w:val="0"/>
              <w:divBdr>
                <w:top w:val="none" w:sz="0" w:space="0" w:color="auto"/>
                <w:left w:val="none" w:sz="0" w:space="0" w:color="auto"/>
                <w:bottom w:val="none" w:sz="0" w:space="0" w:color="auto"/>
                <w:right w:val="none" w:sz="0" w:space="0" w:color="auto"/>
              </w:divBdr>
            </w:div>
          </w:divsChild>
        </w:div>
        <w:div w:id="996302469">
          <w:marLeft w:val="0"/>
          <w:marRight w:val="0"/>
          <w:marTop w:val="0"/>
          <w:marBottom w:val="0"/>
          <w:divBdr>
            <w:top w:val="none" w:sz="0" w:space="0" w:color="auto"/>
            <w:left w:val="none" w:sz="0" w:space="0" w:color="auto"/>
            <w:bottom w:val="none" w:sz="0" w:space="0" w:color="auto"/>
            <w:right w:val="none" w:sz="0" w:space="0" w:color="auto"/>
          </w:divBdr>
          <w:divsChild>
            <w:div w:id="578445430">
              <w:marLeft w:val="0"/>
              <w:marRight w:val="0"/>
              <w:marTop w:val="0"/>
              <w:marBottom w:val="0"/>
              <w:divBdr>
                <w:top w:val="none" w:sz="0" w:space="0" w:color="auto"/>
                <w:left w:val="none" w:sz="0" w:space="0" w:color="auto"/>
                <w:bottom w:val="none" w:sz="0" w:space="0" w:color="auto"/>
                <w:right w:val="none" w:sz="0" w:space="0" w:color="auto"/>
              </w:divBdr>
            </w:div>
          </w:divsChild>
        </w:div>
        <w:div w:id="1013070848">
          <w:marLeft w:val="0"/>
          <w:marRight w:val="0"/>
          <w:marTop w:val="0"/>
          <w:marBottom w:val="0"/>
          <w:divBdr>
            <w:top w:val="none" w:sz="0" w:space="0" w:color="auto"/>
            <w:left w:val="none" w:sz="0" w:space="0" w:color="auto"/>
            <w:bottom w:val="none" w:sz="0" w:space="0" w:color="auto"/>
            <w:right w:val="none" w:sz="0" w:space="0" w:color="auto"/>
          </w:divBdr>
          <w:divsChild>
            <w:div w:id="706491681">
              <w:marLeft w:val="0"/>
              <w:marRight w:val="0"/>
              <w:marTop w:val="0"/>
              <w:marBottom w:val="0"/>
              <w:divBdr>
                <w:top w:val="none" w:sz="0" w:space="0" w:color="auto"/>
                <w:left w:val="none" w:sz="0" w:space="0" w:color="auto"/>
                <w:bottom w:val="none" w:sz="0" w:space="0" w:color="auto"/>
                <w:right w:val="none" w:sz="0" w:space="0" w:color="auto"/>
              </w:divBdr>
            </w:div>
          </w:divsChild>
        </w:div>
        <w:div w:id="1120999600">
          <w:marLeft w:val="0"/>
          <w:marRight w:val="0"/>
          <w:marTop w:val="0"/>
          <w:marBottom w:val="0"/>
          <w:divBdr>
            <w:top w:val="none" w:sz="0" w:space="0" w:color="auto"/>
            <w:left w:val="none" w:sz="0" w:space="0" w:color="auto"/>
            <w:bottom w:val="none" w:sz="0" w:space="0" w:color="auto"/>
            <w:right w:val="none" w:sz="0" w:space="0" w:color="auto"/>
          </w:divBdr>
          <w:divsChild>
            <w:div w:id="1156189493">
              <w:marLeft w:val="0"/>
              <w:marRight w:val="0"/>
              <w:marTop w:val="0"/>
              <w:marBottom w:val="0"/>
              <w:divBdr>
                <w:top w:val="none" w:sz="0" w:space="0" w:color="auto"/>
                <w:left w:val="none" w:sz="0" w:space="0" w:color="auto"/>
                <w:bottom w:val="none" w:sz="0" w:space="0" w:color="auto"/>
                <w:right w:val="none" w:sz="0" w:space="0" w:color="auto"/>
              </w:divBdr>
            </w:div>
          </w:divsChild>
        </w:div>
        <w:div w:id="1133981741">
          <w:marLeft w:val="0"/>
          <w:marRight w:val="0"/>
          <w:marTop w:val="0"/>
          <w:marBottom w:val="0"/>
          <w:divBdr>
            <w:top w:val="none" w:sz="0" w:space="0" w:color="auto"/>
            <w:left w:val="none" w:sz="0" w:space="0" w:color="auto"/>
            <w:bottom w:val="none" w:sz="0" w:space="0" w:color="auto"/>
            <w:right w:val="none" w:sz="0" w:space="0" w:color="auto"/>
          </w:divBdr>
          <w:divsChild>
            <w:div w:id="48765776">
              <w:marLeft w:val="0"/>
              <w:marRight w:val="0"/>
              <w:marTop w:val="0"/>
              <w:marBottom w:val="0"/>
              <w:divBdr>
                <w:top w:val="none" w:sz="0" w:space="0" w:color="auto"/>
                <w:left w:val="none" w:sz="0" w:space="0" w:color="auto"/>
                <w:bottom w:val="none" w:sz="0" w:space="0" w:color="auto"/>
                <w:right w:val="none" w:sz="0" w:space="0" w:color="auto"/>
              </w:divBdr>
            </w:div>
            <w:div w:id="105734336">
              <w:marLeft w:val="0"/>
              <w:marRight w:val="0"/>
              <w:marTop w:val="0"/>
              <w:marBottom w:val="0"/>
              <w:divBdr>
                <w:top w:val="none" w:sz="0" w:space="0" w:color="auto"/>
                <w:left w:val="none" w:sz="0" w:space="0" w:color="auto"/>
                <w:bottom w:val="none" w:sz="0" w:space="0" w:color="auto"/>
                <w:right w:val="none" w:sz="0" w:space="0" w:color="auto"/>
              </w:divBdr>
            </w:div>
            <w:div w:id="138114726">
              <w:marLeft w:val="0"/>
              <w:marRight w:val="0"/>
              <w:marTop w:val="0"/>
              <w:marBottom w:val="0"/>
              <w:divBdr>
                <w:top w:val="none" w:sz="0" w:space="0" w:color="auto"/>
                <w:left w:val="none" w:sz="0" w:space="0" w:color="auto"/>
                <w:bottom w:val="none" w:sz="0" w:space="0" w:color="auto"/>
                <w:right w:val="none" w:sz="0" w:space="0" w:color="auto"/>
              </w:divBdr>
            </w:div>
            <w:div w:id="303123351">
              <w:marLeft w:val="0"/>
              <w:marRight w:val="0"/>
              <w:marTop w:val="0"/>
              <w:marBottom w:val="0"/>
              <w:divBdr>
                <w:top w:val="none" w:sz="0" w:space="0" w:color="auto"/>
                <w:left w:val="none" w:sz="0" w:space="0" w:color="auto"/>
                <w:bottom w:val="none" w:sz="0" w:space="0" w:color="auto"/>
                <w:right w:val="none" w:sz="0" w:space="0" w:color="auto"/>
              </w:divBdr>
            </w:div>
            <w:div w:id="481124316">
              <w:marLeft w:val="0"/>
              <w:marRight w:val="0"/>
              <w:marTop w:val="0"/>
              <w:marBottom w:val="0"/>
              <w:divBdr>
                <w:top w:val="none" w:sz="0" w:space="0" w:color="auto"/>
                <w:left w:val="none" w:sz="0" w:space="0" w:color="auto"/>
                <w:bottom w:val="none" w:sz="0" w:space="0" w:color="auto"/>
                <w:right w:val="none" w:sz="0" w:space="0" w:color="auto"/>
              </w:divBdr>
            </w:div>
            <w:div w:id="1356417331">
              <w:marLeft w:val="0"/>
              <w:marRight w:val="0"/>
              <w:marTop w:val="0"/>
              <w:marBottom w:val="0"/>
              <w:divBdr>
                <w:top w:val="none" w:sz="0" w:space="0" w:color="auto"/>
                <w:left w:val="none" w:sz="0" w:space="0" w:color="auto"/>
                <w:bottom w:val="none" w:sz="0" w:space="0" w:color="auto"/>
                <w:right w:val="none" w:sz="0" w:space="0" w:color="auto"/>
              </w:divBdr>
            </w:div>
            <w:div w:id="1380976365">
              <w:marLeft w:val="0"/>
              <w:marRight w:val="0"/>
              <w:marTop w:val="0"/>
              <w:marBottom w:val="0"/>
              <w:divBdr>
                <w:top w:val="none" w:sz="0" w:space="0" w:color="auto"/>
                <w:left w:val="none" w:sz="0" w:space="0" w:color="auto"/>
                <w:bottom w:val="none" w:sz="0" w:space="0" w:color="auto"/>
                <w:right w:val="none" w:sz="0" w:space="0" w:color="auto"/>
              </w:divBdr>
            </w:div>
            <w:div w:id="1412894239">
              <w:marLeft w:val="0"/>
              <w:marRight w:val="0"/>
              <w:marTop w:val="0"/>
              <w:marBottom w:val="0"/>
              <w:divBdr>
                <w:top w:val="none" w:sz="0" w:space="0" w:color="auto"/>
                <w:left w:val="none" w:sz="0" w:space="0" w:color="auto"/>
                <w:bottom w:val="none" w:sz="0" w:space="0" w:color="auto"/>
                <w:right w:val="none" w:sz="0" w:space="0" w:color="auto"/>
              </w:divBdr>
              <w:divsChild>
                <w:div w:id="621231674">
                  <w:marLeft w:val="0"/>
                  <w:marRight w:val="0"/>
                  <w:marTop w:val="30"/>
                  <w:marBottom w:val="30"/>
                  <w:divBdr>
                    <w:top w:val="none" w:sz="0" w:space="0" w:color="auto"/>
                    <w:left w:val="none" w:sz="0" w:space="0" w:color="auto"/>
                    <w:bottom w:val="none" w:sz="0" w:space="0" w:color="auto"/>
                    <w:right w:val="none" w:sz="0" w:space="0" w:color="auto"/>
                  </w:divBdr>
                  <w:divsChild>
                    <w:div w:id="436414053">
                      <w:marLeft w:val="0"/>
                      <w:marRight w:val="0"/>
                      <w:marTop w:val="0"/>
                      <w:marBottom w:val="0"/>
                      <w:divBdr>
                        <w:top w:val="none" w:sz="0" w:space="0" w:color="auto"/>
                        <w:left w:val="none" w:sz="0" w:space="0" w:color="auto"/>
                        <w:bottom w:val="none" w:sz="0" w:space="0" w:color="auto"/>
                        <w:right w:val="none" w:sz="0" w:space="0" w:color="auto"/>
                      </w:divBdr>
                      <w:divsChild>
                        <w:div w:id="2007200867">
                          <w:marLeft w:val="0"/>
                          <w:marRight w:val="0"/>
                          <w:marTop w:val="0"/>
                          <w:marBottom w:val="0"/>
                          <w:divBdr>
                            <w:top w:val="none" w:sz="0" w:space="0" w:color="auto"/>
                            <w:left w:val="none" w:sz="0" w:space="0" w:color="auto"/>
                            <w:bottom w:val="none" w:sz="0" w:space="0" w:color="auto"/>
                            <w:right w:val="none" w:sz="0" w:space="0" w:color="auto"/>
                          </w:divBdr>
                        </w:div>
                      </w:divsChild>
                    </w:div>
                    <w:div w:id="479931927">
                      <w:marLeft w:val="0"/>
                      <w:marRight w:val="0"/>
                      <w:marTop w:val="0"/>
                      <w:marBottom w:val="0"/>
                      <w:divBdr>
                        <w:top w:val="none" w:sz="0" w:space="0" w:color="auto"/>
                        <w:left w:val="none" w:sz="0" w:space="0" w:color="auto"/>
                        <w:bottom w:val="none" w:sz="0" w:space="0" w:color="auto"/>
                        <w:right w:val="none" w:sz="0" w:space="0" w:color="auto"/>
                      </w:divBdr>
                      <w:divsChild>
                        <w:div w:id="96677105">
                          <w:marLeft w:val="0"/>
                          <w:marRight w:val="0"/>
                          <w:marTop w:val="0"/>
                          <w:marBottom w:val="0"/>
                          <w:divBdr>
                            <w:top w:val="none" w:sz="0" w:space="0" w:color="auto"/>
                            <w:left w:val="none" w:sz="0" w:space="0" w:color="auto"/>
                            <w:bottom w:val="none" w:sz="0" w:space="0" w:color="auto"/>
                            <w:right w:val="none" w:sz="0" w:space="0" w:color="auto"/>
                          </w:divBdr>
                        </w:div>
                      </w:divsChild>
                    </w:div>
                    <w:div w:id="1069503450">
                      <w:marLeft w:val="0"/>
                      <w:marRight w:val="0"/>
                      <w:marTop w:val="0"/>
                      <w:marBottom w:val="0"/>
                      <w:divBdr>
                        <w:top w:val="none" w:sz="0" w:space="0" w:color="auto"/>
                        <w:left w:val="none" w:sz="0" w:space="0" w:color="auto"/>
                        <w:bottom w:val="none" w:sz="0" w:space="0" w:color="auto"/>
                        <w:right w:val="none" w:sz="0" w:space="0" w:color="auto"/>
                      </w:divBdr>
                      <w:divsChild>
                        <w:div w:id="1622495576">
                          <w:marLeft w:val="0"/>
                          <w:marRight w:val="0"/>
                          <w:marTop w:val="0"/>
                          <w:marBottom w:val="0"/>
                          <w:divBdr>
                            <w:top w:val="none" w:sz="0" w:space="0" w:color="auto"/>
                            <w:left w:val="none" w:sz="0" w:space="0" w:color="auto"/>
                            <w:bottom w:val="none" w:sz="0" w:space="0" w:color="auto"/>
                            <w:right w:val="none" w:sz="0" w:space="0" w:color="auto"/>
                          </w:divBdr>
                        </w:div>
                      </w:divsChild>
                    </w:div>
                    <w:div w:id="1415739289">
                      <w:marLeft w:val="0"/>
                      <w:marRight w:val="0"/>
                      <w:marTop w:val="0"/>
                      <w:marBottom w:val="0"/>
                      <w:divBdr>
                        <w:top w:val="none" w:sz="0" w:space="0" w:color="auto"/>
                        <w:left w:val="none" w:sz="0" w:space="0" w:color="auto"/>
                        <w:bottom w:val="none" w:sz="0" w:space="0" w:color="auto"/>
                        <w:right w:val="none" w:sz="0" w:space="0" w:color="auto"/>
                      </w:divBdr>
                      <w:divsChild>
                        <w:div w:id="114219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253648">
              <w:marLeft w:val="0"/>
              <w:marRight w:val="0"/>
              <w:marTop w:val="0"/>
              <w:marBottom w:val="0"/>
              <w:divBdr>
                <w:top w:val="none" w:sz="0" w:space="0" w:color="auto"/>
                <w:left w:val="none" w:sz="0" w:space="0" w:color="auto"/>
                <w:bottom w:val="none" w:sz="0" w:space="0" w:color="auto"/>
                <w:right w:val="none" w:sz="0" w:space="0" w:color="auto"/>
              </w:divBdr>
            </w:div>
          </w:divsChild>
        </w:div>
        <w:div w:id="1179538161">
          <w:marLeft w:val="0"/>
          <w:marRight w:val="0"/>
          <w:marTop w:val="0"/>
          <w:marBottom w:val="0"/>
          <w:divBdr>
            <w:top w:val="none" w:sz="0" w:space="0" w:color="auto"/>
            <w:left w:val="none" w:sz="0" w:space="0" w:color="auto"/>
            <w:bottom w:val="none" w:sz="0" w:space="0" w:color="auto"/>
            <w:right w:val="none" w:sz="0" w:space="0" w:color="auto"/>
          </w:divBdr>
          <w:divsChild>
            <w:div w:id="2098091700">
              <w:marLeft w:val="0"/>
              <w:marRight w:val="0"/>
              <w:marTop w:val="0"/>
              <w:marBottom w:val="0"/>
              <w:divBdr>
                <w:top w:val="none" w:sz="0" w:space="0" w:color="auto"/>
                <w:left w:val="none" w:sz="0" w:space="0" w:color="auto"/>
                <w:bottom w:val="none" w:sz="0" w:space="0" w:color="auto"/>
                <w:right w:val="none" w:sz="0" w:space="0" w:color="auto"/>
              </w:divBdr>
            </w:div>
          </w:divsChild>
        </w:div>
        <w:div w:id="1188759358">
          <w:marLeft w:val="0"/>
          <w:marRight w:val="0"/>
          <w:marTop w:val="0"/>
          <w:marBottom w:val="0"/>
          <w:divBdr>
            <w:top w:val="none" w:sz="0" w:space="0" w:color="auto"/>
            <w:left w:val="none" w:sz="0" w:space="0" w:color="auto"/>
            <w:bottom w:val="none" w:sz="0" w:space="0" w:color="auto"/>
            <w:right w:val="none" w:sz="0" w:space="0" w:color="auto"/>
          </w:divBdr>
          <w:divsChild>
            <w:div w:id="2127850328">
              <w:marLeft w:val="0"/>
              <w:marRight w:val="0"/>
              <w:marTop w:val="0"/>
              <w:marBottom w:val="0"/>
              <w:divBdr>
                <w:top w:val="none" w:sz="0" w:space="0" w:color="auto"/>
                <w:left w:val="none" w:sz="0" w:space="0" w:color="auto"/>
                <w:bottom w:val="none" w:sz="0" w:space="0" w:color="auto"/>
                <w:right w:val="none" w:sz="0" w:space="0" w:color="auto"/>
              </w:divBdr>
            </w:div>
          </w:divsChild>
        </w:div>
        <w:div w:id="1192887496">
          <w:marLeft w:val="0"/>
          <w:marRight w:val="0"/>
          <w:marTop w:val="0"/>
          <w:marBottom w:val="0"/>
          <w:divBdr>
            <w:top w:val="none" w:sz="0" w:space="0" w:color="auto"/>
            <w:left w:val="none" w:sz="0" w:space="0" w:color="auto"/>
            <w:bottom w:val="none" w:sz="0" w:space="0" w:color="auto"/>
            <w:right w:val="none" w:sz="0" w:space="0" w:color="auto"/>
          </w:divBdr>
          <w:divsChild>
            <w:div w:id="1525710522">
              <w:marLeft w:val="0"/>
              <w:marRight w:val="0"/>
              <w:marTop w:val="0"/>
              <w:marBottom w:val="0"/>
              <w:divBdr>
                <w:top w:val="none" w:sz="0" w:space="0" w:color="auto"/>
                <w:left w:val="none" w:sz="0" w:space="0" w:color="auto"/>
                <w:bottom w:val="none" w:sz="0" w:space="0" w:color="auto"/>
                <w:right w:val="none" w:sz="0" w:space="0" w:color="auto"/>
              </w:divBdr>
            </w:div>
          </w:divsChild>
        </w:div>
        <w:div w:id="1198275012">
          <w:marLeft w:val="0"/>
          <w:marRight w:val="0"/>
          <w:marTop w:val="0"/>
          <w:marBottom w:val="0"/>
          <w:divBdr>
            <w:top w:val="none" w:sz="0" w:space="0" w:color="auto"/>
            <w:left w:val="none" w:sz="0" w:space="0" w:color="auto"/>
            <w:bottom w:val="none" w:sz="0" w:space="0" w:color="auto"/>
            <w:right w:val="none" w:sz="0" w:space="0" w:color="auto"/>
          </w:divBdr>
          <w:divsChild>
            <w:div w:id="1654332783">
              <w:marLeft w:val="0"/>
              <w:marRight w:val="0"/>
              <w:marTop w:val="0"/>
              <w:marBottom w:val="0"/>
              <w:divBdr>
                <w:top w:val="none" w:sz="0" w:space="0" w:color="auto"/>
                <w:left w:val="none" w:sz="0" w:space="0" w:color="auto"/>
                <w:bottom w:val="none" w:sz="0" w:space="0" w:color="auto"/>
                <w:right w:val="none" w:sz="0" w:space="0" w:color="auto"/>
              </w:divBdr>
            </w:div>
          </w:divsChild>
        </w:div>
        <w:div w:id="1215854763">
          <w:marLeft w:val="0"/>
          <w:marRight w:val="0"/>
          <w:marTop w:val="0"/>
          <w:marBottom w:val="0"/>
          <w:divBdr>
            <w:top w:val="none" w:sz="0" w:space="0" w:color="auto"/>
            <w:left w:val="none" w:sz="0" w:space="0" w:color="auto"/>
            <w:bottom w:val="none" w:sz="0" w:space="0" w:color="auto"/>
            <w:right w:val="none" w:sz="0" w:space="0" w:color="auto"/>
          </w:divBdr>
          <w:divsChild>
            <w:div w:id="181893541">
              <w:marLeft w:val="0"/>
              <w:marRight w:val="0"/>
              <w:marTop w:val="0"/>
              <w:marBottom w:val="0"/>
              <w:divBdr>
                <w:top w:val="none" w:sz="0" w:space="0" w:color="auto"/>
                <w:left w:val="none" w:sz="0" w:space="0" w:color="auto"/>
                <w:bottom w:val="none" w:sz="0" w:space="0" w:color="auto"/>
                <w:right w:val="none" w:sz="0" w:space="0" w:color="auto"/>
              </w:divBdr>
            </w:div>
          </w:divsChild>
        </w:div>
        <w:div w:id="1216115950">
          <w:marLeft w:val="0"/>
          <w:marRight w:val="0"/>
          <w:marTop w:val="0"/>
          <w:marBottom w:val="0"/>
          <w:divBdr>
            <w:top w:val="none" w:sz="0" w:space="0" w:color="auto"/>
            <w:left w:val="none" w:sz="0" w:space="0" w:color="auto"/>
            <w:bottom w:val="none" w:sz="0" w:space="0" w:color="auto"/>
            <w:right w:val="none" w:sz="0" w:space="0" w:color="auto"/>
          </w:divBdr>
          <w:divsChild>
            <w:div w:id="1054701515">
              <w:marLeft w:val="0"/>
              <w:marRight w:val="0"/>
              <w:marTop w:val="0"/>
              <w:marBottom w:val="0"/>
              <w:divBdr>
                <w:top w:val="none" w:sz="0" w:space="0" w:color="auto"/>
                <w:left w:val="none" w:sz="0" w:space="0" w:color="auto"/>
                <w:bottom w:val="none" w:sz="0" w:space="0" w:color="auto"/>
                <w:right w:val="none" w:sz="0" w:space="0" w:color="auto"/>
              </w:divBdr>
            </w:div>
          </w:divsChild>
        </w:div>
        <w:div w:id="1241058793">
          <w:marLeft w:val="0"/>
          <w:marRight w:val="0"/>
          <w:marTop w:val="0"/>
          <w:marBottom w:val="0"/>
          <w:divBdr>
            <w:top w:val="none" w:sz="0" w:space="0" w:color="auto"/>
            <w:left w:val="none" w:sz="0" w:space="0" w:color="auto"/>
            <w:bottom w:val="none" w:sz="0" w:space="0" w:color="auto"/>
            <w:right w:val="none" w:sz="0" w:space="0" w:color="auto"/>
          </w:divBdr>
          <w:divsChild>
            <w:div w:id="321130636">
              <w:marLeft w:val="0"/>
              <w:marRight w:val="0"/>
              <w:marTop w:val="0"/>
              <w:marBottom w:val="0"/>
              <w:divBdr>
                <w:top w:val="none" w:sz="0" w:space="0" w:color="auto"/>
                <w:left w:val="none" w:sz="0" w:space="0" w:color="auto"/>
                <w:bottom w:val="none" w:sz="0" w:space="0" w:color="auto"/>
                <w:right w:val="none" w:sz="0" w:space="0" w:color="auto"/>
              </w:divBdr>
            </w:div>
          </w:divsChild>
        </w:div>
        <w:div w:id="1399862176">
          <w:marLeft w:val="0"/>
          <w:marRight w:val="0"/>
          <w:marTop w:val="0"/>
          <w:marBottom w:val="0"/>
          <w:divBdr>
            <w:top w:val="none" w:sz="0" w:space="0" w:color="auto"/>
            <w:left w:val="none" w:sz="0" w:space="0" w:color="auto"/>
            <w:bottom w:val="none" w:sz="0" w:space="0" w:color="auto"/>
            <w:right w:val="none" w:sz="0" w:space="0" w:color="auto"/>
          </w:divBdr>
          <w:divsChild>
            <w:div w:id="914120596">
              <w:marLeft w:val="0"/>
              <w:marRight w:val="0"/>
              <w:marTop w:val="0"/>
              <w:marBottom w:val="0"/>
              <w:divBdr>
                <w:top w:val="none" w:sz="0" w:space="0" w:color="auto"/>
                <w:left w:val="none" w:sz="0" w:space="0" w:color="auto"/>
                <w:bottom w:val="none" w:sz="0" w:space="0" w:color="auto"/>
                <w:right w:val="none" w:sz="0" w:space="0" w:color="auto"/>
              </w:divBdr>
            </w:div>
          </w:divsChild>
        </w:div>
        <w:div w:id="1408071075">
          <w:marLeft w:val="0"/>
          <w:marRight w:val="0"/>
          <w:marTop w:val="0"/>
          <w:marBottom w:val="0"/>
          <w:divBdr>
            <w:top w:val="none" w:sz="0" w:space="0" w:color="auto"/>
            <w:left w:val="none" w:sz="0" w:space="0" w:color="auto"/>
            <w:bottom w:val="none" w:sz="0" w:space="0" w:color="auto"/>
            <w:right w:val="none" w:sz="0" w:space="0" w:color="auto"/>
          </w:divBdr>
          <w:divsChild>
            <w:div w:id="357321465">
              <w:marLeft w:val="0"/>
              <w:marRight w:val="0"/>
              <w:marTop w:val="0"/>
              <w:marBottom w:val="0"/>
              <w:divBdr>
                <w:top w:val="none" w:sz="0" w:space="0" w:color="auto"/>
                <w:left w:val="none" w:sz="0" w:space="0" w:color="auto"/>
                <w:bottom w:val="none" w:sz="0" w:space="0" w:color="auto"/>
                <w:right w:val="none" w:sz="0" w:space="0" w:color="auto"/>
              </w:divBdr>
            </w:div>
          </w:divsChild>
        </w:div>
        <w:div w:id="1453743107">
          <w:marLeft w:val="0"/>
          <w:marRight w:val="0"/>
          <w:marTop w:val="0"/>
          <w:marBottom w:val="0"/>
          <w:divBdr>
            <w:top w:val="none" w:sz="0" w:space="0" w:color="auto"/>
            <w:left w:val="none" w:sz="0" w:space="0" w:color="auto"/>
            <w:bottom w:val="none" w:sz="0" w:space="0" w:color="auto"/>
            <w:right w:val="none" w:sz="0" w:space="0" w:color="auto"/>
          </w:divBdr>
          <w:divsChild>
            <w:div w:id="1954631487">
              <w:marLeft w:val="0"/>
              <w:marRight w:val="0"/>
              <w:marTop w:val="0"/>
              <w:marBottom w:val="0"/>
              <w:divBdr>
                <w:top w:val="none" w:sz="0" w:space="0" w:color="auto"/>
                <w:left w:val="none" w:sz="0" w:space="0" w:color="auto"/>
                <w:bottom w:val="none" w:sz="0" w:space="0" w:color="auto"/>
                <w:right w:val="none" w:sz="0" w:space="0" w:color="auto"/>
              </w:divBdr>
            </w:div>
          </w:divsChild>
        </w:div>
        <w:div w:id="1456213583">
          <w:marLeft w:val="0"/>
          <w:marRight w:val="0"/>
          <w:marTop w:val="0"/>
          <w:marBottom w:val="0"/>
          <w:divBdr>
            <w:top w:val="none" w:sz="0" w:space="0" w:color="auto"/>
            <w:left w:val="none" w:sz="0" w:space="0" w:color="auto"/>
            <w:bottom w:val="none" w:sz="0" w:space="0" w:color="auto"/>
            <w:right w:val="none" w:sz="0" w:space="0" w:color="auto"/>
          </w:divBdr>
          <w:divsChild>
            <w:div w:id="2029984502">
              <w:marLeft w:val="0"/>
              <w:marRight w:val="0"/>
              <w:marTop w:val="0"/>
              <w:marBottom w:val="0"/>
              <w:divBdr>
                <w:top w:val="none" w:sz="0" w:space="0" w:color="auto"/>
                <w:left w:val="none" w:sz="0" w:space="0" w:color="auto"/>
                <w:bottom w:val="none" w:sz="0" w:space="0" w:color="auto"/>
                <w:right w:val="none" w:sz="0" w:space="0" w:color="auto"/>
              </w:divBdr>
            </w:div>
          </w:divsChild>
        </w:div>
        <w:div w:id="1481074319">
          <w:marLeft w:val="0"/>
          <w:marRight w:val="0"/>
          <w:marTop w:val="0"/>
          <w:marBottom w:val="0"/>
          <w:divBdr>
            <w:top w:val="none" w:sz="0" w:space="0" w:color="auto"/>
            <w:left w:val="none" w:sz="0" w:space="0" w:color="auto"/>
            <w:bottom w:val="none" w:sz="0" w:space="0" w:color="auto"/>
            <w:right w:val="none" w:sz="0" w:space="0" w:color="auto"/>
          </w:divBdr>
          <w:divsChild>
            <w:div w:id="870723449">
              <w:marLeft w:val="0"/>
              <w:marRight w:val="0"/>
              <w:marTop w:val="0"/>
              <w:marBottom w:val="0"/>
              <w:divBdr>
                <w:top w:val="none" w:sz="0" w:space="0" w:color="auto"/>
                <w:left w:val="none" w:sz="0" w:space="0" w:color="auto"/>
                <w:bottom w:val="none" w:sz="0" w:space="0" w:color="auto"/>
                <w:right w:val="none" w:sz="0" w:space="0" w:color="auto"/>
              </w:divBdr>
            </w:div>
          </w:divsChild>
        </w:div>
        <w:div w:id="1496453377">
          <w:marLeft w:val="0"/>
          <w:marRight w:val="0"/>
          <w:marTop w:val="0"/>
          <w:marBottom w:val="0"/>
          <w:divBdr>
            <w:top w:val="none" w:sz="0" w:space="0" w:color="auto"/>
            <w:left w:val="none" w:sz="0" w:space="0" w:color="auto"/>
            <w:bottom w:val="none" w:sz="0" w:space="0" w:color="auto"/>
            <w:right w:val="none" w:sz="0" w:space="0" w:color="auto"/>
          </w:divBdr>
          <w:divsChild>
            <w:div w:id="127671262">
              <w:marLeft w:val="0"/>
              <w:marRight w:val="0"/>
              <w:marTop w:val="0"/>
              <w:marBottom w:val="0"/>
              <w:divBdr>
                <w:top w:val="none" w:sz="0" w:space="0" w:color="auto"/>
                <w:left w:val="none" w:sz="0" w:space="0" w:color="auto"/>
                <w:bottom w:val="none" w:sz="0" w:space="0" w:color="auto"/>
                <w:right w:val="none" w:sz="0" w:space="0" w:color="auto"/>
              </w:divBdr>
            </w:div>
            <w:div w:id="581139917">
              <w:marLeft w:val="0"/>
              <w:marRight w:val="0"/>
              <w:marTop w:val="0"/>
              <w:marBottom w:val="0"/>
              <w:divBdr>
                <w:top w:val="none" w:sz="0" w:space="0" w:color="auto"/>
                <w:left w:val="none" w:sz="0" w:space="0" w:color="auto"/>
                <w:bottom w:val="none" w:sz="0" w:space="0" w:color="auto"/>
                <w:right w:val="none" w:sz="0" w:space="0" w:color="auto"/>
              </w:divBdr>
            </w:div>
          </w:divsChild>
        </w:div>
        <w:div w:id="1560092356">
          <w:marLeft w:val="0"/>
          <w:marRight w:val="0"/>
          <w:marTop w:val="0"/>
          <w:marBottom w:val="0"/>
          <w:divBdr>
            <w:top w:val="none" w:sz="0" w:space="0" w:color="auto"/>
            <w:left w:val="none" w:sz="0" w:space="0" w:color="auto"/>
            <w:bottom w:val="none" w:sz="0" w:space="0" w:color="auto"/>
            <w:right w:val="none" w:sz="0" w:space="0" w:color="auto"/>
          </w:divBdr>
          <w:divsChild>
            <w:div w:id="1764841964">
              <w:marLeft w:val="0"/>
              <w:marRight w:val="0"/>
              <w:marTop w:val="0"/>
              <w:marBottom w:val="0"/>
              <w:divBdr>
                <w:top w:val="none" w:sz="0" w:space="0" w:color="auto"/>
                <w:left w:val="none" w:sz="0" w:space="0" w:color="auto"/>
                <w:bottom w:val="none" w:sz="0" w:space="0" w:color="auto"/>
                <w:right w:val="none" w:sz="0" w:space="0" w:color="auto"/>
              </w:divBdr>
            </w:div>
          </w:divsChild>
        </w:div>
        <w:div w:id="1585799843">
          <w:marLeft w:val="0"/>
          <w:marRight w:val="0"/>
          <w:marTop w:val="0"/>
          <w:marBottom w:val="0"/>
          <w:divBdr>
            <w:top w:val="none" w:sz="0" w:space="0" w:color="auto"/>
            <w:left w:val="none" w:sz="0" w:space="0" w:color="auto"/>
            <w:bottom w:val="none" w:sz="0" w:space="0" w:color="auto"/>
            <w:right w:val="none" w:sz="0" w:space="0" w:color="auto"/>
          </w:divBdr>
          <w:divsChild>
            <w:div w:id="300041500">
              <w:marLeft w:val="0"/>
              <w:marRight w:val="0"/>
              <w:marTop w:val="0"/>
              <w:marBottom w:val="0"/>
              <w:divBdr>
                <w:top w:val="none" w:sz="0" w:space="0" w:color="auto"/>
                <w:left w:val="none" w:sz="0" w:space="0" w:color="auto"/>
                <w:bottom w:val="none" w:sz="0" w:space="0" w:color="auto"/>
                <w:right w:val="none" w:sz="0" w:space="0" w:color="auto"/>
              </w:divBdr>
            </w:div>
          </w:divsChild>
        </w:div>
        <w:div w:id="1590846049">
          <w:marLeft w:val="0"/>
          <w:marRight w:val="0"/>
          <w:marTop w:val="0"/>
          <w:marBottom w:val="0"/>
          <w:divBdr>
            <w:top w:val="none" w:sz="0" w:space="0" w:color="auto"/>
            <w:left w:val="none" w:sz="0" w:space="0" w:color="auto"/>
            <w:bottom w:val="none" w:sz="0" w:space="0" w:color="auto"/>
            <w:right w:val="none" w:sz="0" w:space="0" w:color="auto"/>
          </w:divBdr>
          <w:divsChild>
            <w:div w:id="146895350">
              <w:marLeft w:val="0"/>
              <w:marRight w:val="0"/>
              <w:marTop w:val="0"/>
              <w:marBottom w:val="0"/>
              <w:divBdr>
                <w:top w:val="none" w:sz="0" w:space="0" w:color="auto"/>
                <w:left w:val="none" w:sz="0" w:space="0" w:color="auto"/>
                <w:bottom w:val="none" w:sz="0" w:space="0" w:color="auto"/>
                <w:right w:val="none" w:sz="0" w:space="0" w:color="auto"/>
              </w:divBdr>
            </w:div>
            <w:div w:id="179857092">
              <w:marLeft w:val="0"/>
              <w:marRight w:val="0"/>
              <w:marTop w:val="0"/>
              <w:marBottom w:val="0"/>
              <w:divBdr>
                <w:top w:val="none" w:sz="0" w:space="0" w:color="auto"/>
                <w:left w:val="none" w:sz="0" w:space="0" w:color="auto"/>
                <w:bottom w:val="none" w:sz="0" w:space="0" w:color="auto"/>
                <w:right w:val="none" w:sz="0" w:space="0" w:color="auto"/>
              </w:divBdr>
            </w:div>
            <w:div w:id="339502331">
              <w:marLeft w:val="0"/>
              <w:marRight w:val="0"/>
              <w:marTop w:val="0"/>
              <w:marBottom w:val="0"/>
              <w:divBdr>
                <w:top w:val="none" w:sz="0" w:space="0" w:color="auto"/>
                <w:left w:val="none" w:sz="0" w:space="0" w:color="auto"/>
                <w:bottom w:val="none" w:sz="0" w:space="0" w:color="auto"/>
                <w:right w:val="none" w:sz="0" w:space="0" w:color="auto"/>
              </w:divBdr>
            </w:div>
            <w:div w:id="513424512">
              <w:marLeft w:val="0"/>
              <w:marRight w:val="0"/>
              <w:marTop w:val="0"/>
              <w:marBottom w:val="0"/>
              <w:divBdr>
                <w:top w:val="none" w:sz="0" w:space="0" w:color="auto"/>
                <w:left w:val="none" w:sz="0" w:space="0" w:color="auto"/>
                <w:bottom w:val="none" w:sz="0" w:space="0" w:color="auto"/>
                <w:right w:val="none" w:sz="0" w:space="0" w:color="auto"/>
              </w:divBdr>
            </w:div>
            <w:div w:id="636377966">
              <w:marLeft w:val="0"/>
              <w:marRight w:val="0"/>
              <w:marTop w:val="0"/>
              <w:marBottom w:val="0"/>
              <w:divBdr>
                <w:top w:val="none" w:sz="0" w:space="0" w:color="auto"/>
                <w:left w:val="none" w:sz="0" w:space="0" w:color="auto"/>
                <w:bottom w:val="none" w:sz="0" w:space="0" w:color="auto"/>
                <w:right w:val="none" w:sz="0" w:space="0" w:color="auto"/>
              </w:divBdr>
            </w:div>
            <w:div w:id="794180100">
              <w:marLeft w:val="0"/>
              <w:marRight w:val="0"/>
              <w:marTop w:val="0"/>
              <w:marBottom w:val="0"/>
              <w:divBdr>
                <w:top w:val="none" w:sz="0" w:space="0" w:color="auto"/>
                <w:left w:val="none" w:sz="0" w:space="0" w:color="auto"/>
                <w:bottom w:val="none" w:sz="0" w:space="0" w:color="auto"/>
                <w:right w:val="none" w:sz="0" w:space="0" w:color="auto"/>
              </w:divBdr>
            </w:div>
            <w:div w:id="992947442">
              <w:marLeft w:val="0"/>
              <w:marRight w:val="0"/>
              <w:marTop w:val="0"/>
              <w:marBottom w:val="0"/>
              <w:divBdr>
                <w:top w:val="none" w:sz="0" w:space="0" w:color="auto"/>
                <w:left w:val="none" w:sz="0" w:space="0" w:color="auto"/>
                <w:bottom w:val="none" w:sz="0" w:space="0" w:color="auto"/>
                <w:right w:val="none" w:sz="0" w:space="0" w:color="auto"/>
              </w:divBdr>
            </w:div>
          </w:divsChild>
        </w:div>
        <w:div w:id="1602302421">
          <w:marLeft w:val="0"/>
          <w:marRight w:val="0"/>
          <w:marTop w:val="0"/>
          <w:marBottom w:val="0"/>
          <w:divBdr>
            <w:top w:val="none" w:sz="0" w:space="0" w:color="auto"/>
            <w:left w:val="none" w:sz="0" w:space="0" w:color="auto"/>
            <w:bottom w:val="none" w:sz="0" w:space="0" w:color="auto"/>
            <w:right w:val="none" w:sz="0" w:space="0" w:color="auto"/>
          </w:divBdr>
          <w:divsChild>
            <w:div w:id="1455833545">
              <w:marLeft w:val="0"/>
              <w:marRight w:val="0"/>
              <w:marTop w:val="0"/>
              <w:marBottom w:val="0"/>
              <w:divBdr>
                <w:top w:val="none" w:sz="0" w:space="0" w:color="auto"/>
                <w:left w:val="none" w:sz="0" w:space="0" w:color="auto"/>
                <w:bottom w:val="none" w:sz="0" w:space="0" w:color="auto"/>
                <w:right w:val="none" w:sz="0" w:space="0" w:color="auto"/>
              </w:divBdr>
            </w:div>
          </w:divsChild>
        </w:div>
        <w:div w:id="1628464725">
          <w:marLeft w:val="0"/>
          <w:marRight w:val="0"/>
          <w:marTop w:val="0"/>
          <w:marBottom w:val="0"/>
          <w:divBdr>
            <w:top w:val="none" w:sz="0" w:space="0" w:color="auto"/>
            <w:left w:val="none" w:sz="0" w:space="0" w:color="auto"/>
            <w:bottom w:val="none" w:sz="0" w:space="0" w:color="auto"/>
            <w:right w:val="none" w:sz="0" w:space="0" w:color="auto"/>
          </w:divBdr>
          <w:divsChild>
            <w:div w:id="298145903">
              <w:marLeft w:val="0"/>
              <w:marRight w:val="0"/>
              <w:marTop w:val="0"/>
              <w:marBottom w:val="0"/>
              <w:divBdr>
                <w:top w:val="none" w:sz="0" w:space="0" w:color="auto"/>
                <w:left w:val="none" w:sz="0" w:space="0" w:color="auto"/>
                <w:bottom w:val="none" w:sz="0" w:space="0" w:color="auto"/>
                <w:right w:val="none" w:sz="0" w:space="0" w:color="auto"/>
              </w:divBdr>
            </w:div>
            <w:div w:id="344285142">
              <w:marLeft w:val="0"/>
              <w:marRight w:val="0"/>
              <w:marTop w:val="0"/>
              <w:marBottom w:val="0"/>
              <w:divBdr>
                <w:top w:val="none" w:sz="0" w:space="0" w:color="auto"/>
                <w:left w:val="none" w:sz="0" w:space="0" w:color="auto"/>
                <w:bottom w:val="none" w:sz="0" w:space="0" w:color="auto"/>
                <w:right w:val="none" w:sz="0" w:space="0" w:color="auto"/>
              </w:divBdr>
              <w:divsChild>
                <w:div w:id="909197420">
                  <w:marLeft w:val="0"/>
                  <w:marRight w:val="0"/>
                  <w:marTop w:val="30"/>
                  <w:marBottom w:val="30"/>
                  <w:divBdr>
                    <w:top w:val="none" w:sz="0" w:space="0" w:color="auto"/>
                    <w:left w:val="none" w:sz="0" w:space="0" w:color="auto"/>
                    <w:bottom w:val="none" w:sz="0" w:space="0" w:color="auto"/>
                    <w:right w:val="none" w:sz="0" w:space="0" w:color="auto"/>
                  </w:divBdr>
                  <w:divsChild>
                    <w:div w:id="85617470">
                      <w:marLeft w:val="0"/>
                      <w:marRight w:val="0"/>
                      <w:marTop w:val="0"/>
                      <w:marBottom w:val="0"/>
                      <w:divBdr>
                        <w:top w:val="none" w:sz="0" w:space="0" w:color="auto"/>
                        <w:left w:val="none" w:sz="0" w:space="0" w:color="auto"/>
                        <w:bottom w:val="none" w:sz="0" w:space="0" w:color="auto"/>
                        <w:right w:val="none" w:sz="0" w:space="0" w:color="auto"/>
                      </w:divBdr>
                      <w:divsChild>
                        <w:div w:id="645738683">
                          <w:marLeft w:val="0"/>
                          <w:marRight w:val="0"/>
                          <w:marTop w:val="0"/>
                          <w:marBottom w:val="0"/>
                          <w:divBdr>
                            <w:top w:val="none" w:sz="0" w:space="0" w:color="auto"/>
                            <w:left w:val="none" w:sz="0" w:space="0" w:color="auto"/>
                            <w:bottom w:val="none" w:sz="0" w:space="0" w:color="auto"/>
                            <w:right w:val="none" w:sz="0" w:space="0" w:color="auto"/>
                          </w:divBdr>
                        </w:div>
                      </w:divsChild>
                    </w:div>
                    <w:div w:id="298994946">
                      <w:marLeft w:val="0"/>
                      <w:marRight w:val="0"/>
                      <w:marTop w:val="0"/>
                      <w:marBottom w:val="0"/>
                      <w:divBdr>
                        <w:top w:val="none" w:sz="0" w:space="0" w:color="auto"/>
                        <w:left w:val="none" w:sz="0" w:space="0" w:color="auto"/>
                        <w:bottom w:val="none" w:sz="0" w:space="0" w:color="auto"/>
                        <w:right w:val="none" w:sz="0" w:space="0" w:color="auto"/>
                      </w:divBdr>
                      <w:divsChild>
                        <w:div w:id="1500317266">
                          <w:marLeft w:val="0"/>
                          <w:marRight w:val="0"/>
                          <w:marTop w:val="0"/>
                          <w:marBottom w:val="0"/>
                          <w:divBdr>
                            <w:top w:val="none" w:sz="0" w:space="0" w:color="auto"/>
                            <w:left w:val="none" w:sz="0" w:space="0" w:color="auto"/>
                            <w:bottom w:val="none" w:sz="0" w:space="0" w:color="auto"/>
                            <w:right w:val="none" w:sz="0" w:space="0" w:color="auto"/>
                          </w:divBdr>
                        </w:div>
                      </w:divsChild>
                    </w:div>
                    <w:div w:id="318731488">
                      <w:marLeft w:val="0"/>
                      <w:marRight w:val="0"/>
                      <w:marTop w:val="0"/>
                      <w:marBottom w:val="0"/>
                      <w:divBdr>
                        <w:top w:val="none" w:sz="0" w:space="0" w:color="auto"/>
                        <w:left w:val="none" w:sz="0" w:space="0" w:color="auto"/>
                        <w:bottom w:val="none" w:sz="0" w:space="0" w:color="auto"/>
                        <w:right w:val="none" w:sz="0" w:space="0" w:color="auto"/>
                      </w:divBdr>
                      <w:divsChild>
                        <w:div w:id="1106852642">
                          <w:marLeft w:val="0"/>
                          <w:marRight w:val="0"/>
                          <w:marTop w:val="0"/>
                          <w:marBottom w:val="0"/>
                          <w:divBdr>
                            <w:top w:val="none" w:sz="0" w:space="0" w:color="auto"/>
                            <w:left w:val="none" w:sz="0" w:space="0" w:color="auto"/>
                            <w:bottom w:val="none" w:sz="0" w:space="0" w:color="auto"/>
                            <w:right w:val="none" w:sz="0" w:space="0" w:color="auto"/>
                          </w:divBdr>
                        </w:div>
                      </w:divsChild>
                    </w:div>
                    <w:div w:id="470290798">
                      <w:marLeft w:val="0"/>
                      <w:marRight w:val="0"/>
                      <w:marTop w:val="0"/>
                      <w:marBottom w:val="0"/>
                      <w:divBdr>
                        <w:top w:val="none" w:sz="0" w:space="0" w:color="auto"/>
                        <w:left w:val="none" w:sz="0" w:space="0" w:color="auto"/>
                        <w:bottom w:val="none" w:sz="0" w:space="0" w:color="auto"/>
                        <w:right w:val="none" w:sz="0" w:space="0" w:color="auto"/>
                      </w:divBdr>
                      <w:divsChild>
                        <w:div w:id="1779569676">
                          <w:marLeft w:val="0"/>
                          <w:marRight w:val="0"/>
                          <w:marTop w:val="0"/>
                          <w:marBottom w:val="0"/>
                          <w:divBdr>
                            <w:top w:val="none" w:sz="0" w:space="0" w:color="auto"/>
                            <w:left w:val="none" w:sz="0" w:space="0" w:color="auto"/>
                            <w:bottom w:val="none" w:sz="0" w:space="0" w:color="auto"/>
                            <w:right w:val="none" w:sz="0" w:space="0" w:color="auto"/>
                          </w:divBdr>
                        </w:div>
                      </w:divsChild>
                    </w:div>
                    <w:div w:id="625549683">
                      <w:marLeft w:val="0"/>
                      <w:marRight w:val="0"/>
                      <w:marTop w:val="0"/>
                      <w:marBottom w:val="0"/>
                      <w:divBdr>
                        <w:top w:val="none" w:sz="0" w:space="0" w:color="auto"/>
                        <w:left w:val="none" w:sz="0" w:space="0" w:color="auto"/>
                        <w:bottom w:val="none" w:sz="0" w:space="0" w:color="auto"/>
                        <w:right w:val="none" w:sz="0" w:space="0" w:color="auto"/>
                      </w:divBdr>
                      <w:divsChild>
                        <w:div w:id="1882745220">
                          <w:marLeft w:val="0"/>
                          <w:marRight w:val="0"/>
                          <w:marTop w:val="0"/>
                          <w:marBottom w:val="0"/>
                          <w:divBdr>
                            <w:top w:val="none" w:sz="0" w:space="0" w:color="auto"/>
                            <w:left w:val="none" w:sz="0" w:space="0" w:color="auto"/>
                            <w:bottom w:val="none" w:sz="0" w:space="0" w:color="auto"/>
                            <w:right w:val="none" w:sz="0" w:space="0" w:color="auto"/>
                          </w:divBdr>
                        </w:div>
                      </w:divsChild>
                    </w:div>
                    <w:div w:id="996305065">
                      <w:marLeft w:val="0"/>
                      <w:marRight w:val="0"/>
                      <w:marTop w:val="0"/>
                      <w:marBottom w:val="0"/>
                      <w:divBdr>
                        <w:top w:val="none" w:sz="0" w:space="0" w:color="auto"/>
                        <w:left w:val="none" w:sz="0" w:space="0" w:color="auto"/>
                        <w:bottom w:val="none" w:sz="0" w:space="0" w:color="auto"/>
                        <w:right w:val="none" w:sz="0" w:space="0" w:color="auto"/>
                      </w:divBdr>
                      <w:divsChild>
                        <w:div w:id="1498227963">
                          <w:marLeft w:val="0"/>
                          <w:marRight w:val="0"/>
                          <w:marTop w:val="0"/>
                          <w:marBottom w:val="0"/>
                          <w:divBdr>
                            <w:top w:val="none" w:sz="0" w:space="0" w:color="auto"/>
                            <w:left w:val="none" w:sz="0" w:space="0" w:color="auto"/>
                            <w:bottom w:val="none" w:sz="0" w:space="0" w:color="auto"/>
                            <w:right w:val="none" w:sz="0" w:space="0" w:color="auto"/>
                          </w:divBdr>
                        </w:div>
                      </w:divsChild>
                    </w:div>
                    <w:div w:id="1186335409">
                      <w:marLeft w:val="0"/>
                      <w:marRight w:val="0"/>
                      <w:marTop w:val="0"/>
                      <w:marBottom w:val="0"/>
                      <w:divBdr>
                        <w:top w:val="none" w:sz="0" w:space="0" w:color="auto"/>
                        <w:left w:val="none" w:sz="0" w:space="0" w:color="auto"/>
                        <w:bottom w:val="none" w:sz="0" w:space="0" w:color="auto"/>
                        <w:right w:val="none" w:sz="0" w:space="0" w:color="auto"/>
                      </w:divBdr>
                      <w:divsChild>
                        <w:div w:id="1790127776">
                          <w:marLeft w:val="0"/>
                          <w:marRight w:val="0"/>
                          <w:marTop w:val="0"/>
                          <w:marBottom w:val="0"/>
                          <w:divBdr>
                            <w:top w:val="none" w:sz="0" w:space="0" w:color="auto"/>
                            <w:left w:val="none" w:sz="0" w:space="0" w:color="auto"/>
                            <w:bottom w:val="none" w:sz="0" w:space="0" w:color="auto"/>
                            <w:right w:val="none" w:sz="0" w:space="0" w:color="auto"/>
                          </w:divBdr>
                        </w:div>
                      </w:divsChild>
                    </w:div>
                    <w:div w:id="1287808313">
                      <w:marLeft w:val="0"/>
                      <w:marRight w:val="0"/>
                      <w:marTop w:val="0"/>
                      <w:marBottom w:val="0"/>
                      <w:divBdr>
                        <w:top w:val="none" w:sz="0" w:space="0" w:color="auto"/>
                        <w:left w:val="none" w:sz="0" w:space="0" w:color="auto"/>
                        <w:bottom w:val="none" w:sz="0" w:space="0" w:color="auto"/>
                        <w:right w:val="none" w:sz="0" w:space="0" w:color="auto"/>
                      </w:divBdr>
                      <w:divsChild>
                        <w:div w:id="42876067">
                          <w:marLeft w:val="0"/>
                          <w:marRight w:val="0"/>
                          <w:marTop w:val="0"/>
                          <w:marBottom w:val="0"/>
                          <w:divBdr>
                            <w:top w:val="none" w:sz="0" w:space="0" w:color="auto"/>
                            <w:left w:val="none" w:sz="0" w:space="0" w:color="auto"/>
                            <w:bottom w:val="none" w:sz="0" w:space="0" w:color="auto"/>
                            <w:right w:val="none" w:sz="0" w:space="0" w:color="auto"/>
                          </w:divBdr>
                        </w:div>
                      </w:divsChild>
                    </w:div>
                    <w:div w:id="1417094586">
                      <w:marLeft w:val="0"/>
                      <w:marRight w:val="0"/>
                      <w:marTop w:val="0"/>
                      <w:marBottom w:val="0"/>
                      <w:divBdr>
                        <w:top w:val="none" w:sz="0" w:space="0" w:color="auto"/>
                        <w:left w:val="none" w:sz="0" w:space="0" w:color="auto"/>
                        <w:bottom w:val="none" w:sz="0" w:space="0" w:color="auto"/>
                        <w:right w:val="none" w:sz="0" w:space="0" w:color="auto"/>
                      </w:divBdr>
                      <w:divsChild>
                        <w:div w:id="1826895034">
                          <w:marLeft w:val="0"/>
                          <w:marRight w:val="0"/>
                          <w:marTop w:val="0"/>
                          <w:marBottom w:val="0"/>
                          <w:divBdr>
                            <w:top w:val="none" w:sz="0" w:space="0" w:color="auto"/>
                            <w:left w:val="none" w:sz="0" w:space="0" w:color="auto"/>
                            <w:bottom w:val="none" w:sz="0" w:space="0" w:color="auto"/>
                            <w:right w:val="none" w:sz="0" w:space="0" w:color="auto"/>
                          </w:divBdr>
                        </w:div>
                      </w:divsChild>
                    </w:div>
                    <w:div w:id="1475751398">
                      <w:marLeft w:val="0"/>
                      <w:marRight w:val="0"/>
                      <w:marTop w:val="0"/>
                      <w:marBottom w:val="0"/>
                      <w:divBdr>
                        <w:top w:val="none" w:sz="0" w:space="0" w:color="auto"/>
                        <w:left w:val="none" w:sz="0" w:space="0" w:color="auto"/>
                        <w:bottom w:val="none" w:sz="0" w:space="0" w:color="auto"/>
                        <w:right w:val="none" w:sz="0" w:space="0" w:color="auto"/>
                      </w:divBdr>
                      <w:divsChild>
                        <w:div w:id="2104908278">
                          <w:marLeft w:val="0"/>
                          <w:marRight w:val="0"/>
                          <w:marTop w:val="0"/>
                          <w:marBottom w:val="0"/>
                          <w:divBdr>
                            <w:top w:val="none" w:sz="0" w:space="0" w:color="auto"/>
                            <w:left w:val="none" w:sz="0" w:space="0" w:color="auto"/>
                            <w:bottom w:val="none" w:sz="0" w:space="0" w:color="auto"/>
                            <w:right w:val="none" w:sz="0" w:space="0" w:color="auto"/>
                          </w:divBdr>
                        </w:div>
                      </w:divsChild>
                    </w:div>
                    <w:div w:id="1692031162">
                      <w:marLeft w:val="0"/>
                      <w:marRight w:val="0"/>
                      <w:marTop w:val="0"/>
                      <w:marBottom w:val="0"/>
                      <w:divBdr>
                        <w:top w:val="none" w:sz="0" w:space="0" w:color="auto"/>
                        <w:left w:val="none" w:sz="0" w:space="0" w:color="auto"/>
                        <w:bottom w:val="none" w:sz="0" w:space="0" w:color="auto"/>
                        <w:right w:val="none" w:sz="0" w:space="0" w:color="auto"/>
                      </w:divBdr>
                      <w:divsChild>
                        <w:div w:id="1036811686">
                          <w:marLeft w:val="0"/>
                          <w:marRight w:val="0"/>
                          <w:marTop w:val="0"/>
                          <w:marBottom w:val="0"/>
                          <w:divBdr>
                            <w:top w:val="none" w:sz="0" w:space="0" w:color="auto"/>
                            <w:left w:val="none" w:sz="0" w:space="0" w:color="auto"/>
                            <w:bottom w:val="none" w:sz="0" w:space="0" w:color="auto"/>
                            <w:right w:val="none" w:sz="0" w:space="0" w:color="auto"/>
                          </w:divBdr>
                        </w:div>
                      </w:divsChild>
                    </w:div>
                    <w:div w:id="2145151417">
                      <w:marLeft w:val="0"/>
                      <w:marRight w:val="0"/>
                      <w:marTop w:val="0"/>
                      <w:marBottom w:val="0"/>
                      <w:divBdr>
                        <w:top w:val="none" w:sz="0" w:space="0" w:color="auto"/>
                        <w:left w:val="none" w:sz="0" w:space="0" w:color="auto"/>
                        <w:bottom w:val="none" w:sz="0" w:space="0" w:color="auto"/>
                        <w:right w:val="none" w:sz="0" w:space="0" w:color="auto"/>
                      </w:divBdr>
                      <w:divsChild>
                        <w:div w:id="69083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51566">
              <w:marLeft w:val="0"/>
              <w:marRight w:val="0"/>
              <w:marTop w:val="0"/>
              <w:marBottom w:val="0"/>
              <w:divBdr>
                <w:top w:val="none" w:sz="0" w:space="0" w:color="auto"/>
                <w:left w:val="none" w:sz="0" w:space="0" w:color="auto"/>
                <w:bottom w:val="none" w:sz="0" w:space="0" w:color="auto"/>
                <w:right w:val="none" w:sz="0" w:space="0" w:color="auto"/>
              </w:divBdr>
            </w:div>
            <w:div w:id="672608357">
              <w:marLeft w:val="0"/>
              <w:marRight w:val="0"/>
              <w:marTop w:val="0"/>
              <w:marBottom w:val="0"/>
              <w:divBdr>
                <w:top w:val="none" w:sz="0" w:space="0" w:color="auto"/>
                <w:left w:val="none" w:sz="0" w:space="0" w:color="auto"/>
                <w:bottom w:val="none" w:sz="0" w:space="0" w:color="auto"/>
                <w:right w:val="none" w:sz="0" w:space="0" w:color="auto"/>
              </w:divBdr>
            </w:div>
            <w:div w:id="699623029">
              <w:marLeft w:val="0"/>
              <w:marRight w:val="0"/>
              <w:marTop w:val="0"/>
              <w:marBottom w:val="0"/>
              <w:divBdr>
                <w:top w:val="none" w:sz="0" w:space="0" w:color="auto"/>
                <w:left w:val="none" w:sz="0" w:space="0" w:color="auto"/>
                <w:bottom w:val="none" w:sz="0" w:space="0" w:color="auto"/>
                <w:right w:val="none" w:sz="0" w:space="0" w:color="auto"/>
              </w:divBdr>
            </w:div>
            <w:div w:id="720636284">
              <w:marLeft w:val="0"/>
              <w:marRight w:val="0"/>
              <w:marTop w:val="0"/>
              <w:marBottom w:val="0"/>
              <w:divBdr>
                <w:top w:val="none" w:sz="0" w:space="0" w:color="auto"/>
                <w:left w:val="none" w:sz="0" w:space="0" w:color="auto"/>
                <w:bottom w:val="none" w:sz="0" w:space="0" w:color="auto"/>
                <w:right w:val="none" w:sz="0" w:space="0" w:color="auto"/>
              </w:divBdr>
            </w:div>
            <w:div w:id="724763267">
              <w:marLeft w:val="0"/>
              <w:marRight w:val="0"/>
              <w:marTop w:val="0"/>
              <w:marBottom w:val="0"/>
              <w:divBdr>
                <w:top w:val="none" w:sz="0" w:space="0" w:color="auto"/>
                <w:left w:val="none" w:sz="0" w:space="0" w:color="auto"/>
                <w:bottom w:val="none" w:sz="0" w:space="0" w:color="auto"/>
                <w:right w:val="none" w:sz="0" w:space="0" w:color="auto"/>
              </w:divBdr>
            </w:div>
            <w:div w:id="726492036">
              <w:marLeft w:val="0"/>
              <w:marRight w:val="0"/>
              <w:marTop w:val="0"/>
              <w:marBottom w:val="0"/>
              <w:divBdr>
                <w:top w:val="none" w:sz="0" w:space="0" w:color="auto"/>
                <w:left w:val="none" w:sz="0" w:space="0" w:color="auto"/>
                <w:bottom w:val="none" w:sz="0" w:space="0" w:color="auto"/>
                <w:right w:val="none" w:sz="0" w:space="0" w:color="auto"/>
              </w:divBdr>
            </w:div>
            <w:div w:id="768427349">
              <w:marLeft w:val="0"/>
              <w:marRight w:val="0"/>
              <w:marTop w:val="0"/>
              <w:marBottom w:val="0"/>
              <w:divBdr>
                <w:top w:val="none" w:sz="0" w:space="0" w:color="auto"/>
                <w:left w:val="none" w:sz="0" w:space="0" w:color="auto"/>
                <w:bottom w:val="none" w:sz="0" w:space="0" w:color="auto"/>
                <w:right w:val="none" w:sz="0" w:space="0" w:color="auto"/>
              </w:divBdr>
            </w:div>
            <w:div w:id="789398718">
              <w:marLeft w:val="0"/>
              <w:marRight w:val="0"/>
              <w:marTop w:val="0"/>
              <w:marBottom w:val="0"/>
              <w:divBdr>
                <w:top w:val="none" w:sz="0" w:space="0" w:color="auto"/>
                <w:left w:val="none" w:sz="0" w:space="0" w:color="auto"/>
                <w:bottom w:val="none" w:sz="0" w:space="0" w:color="auto"/>
                <w:right w:val="none" w:sz="0" w:space="0" w:color="auto"/>
              </w:divBdr>
            </w:div>
            <w:div w:id="870458927">
              <w:marLeft w:val="0"/>
              <w:marRight w:val="0"/>
              <w:marTop w:val="0"/>
              <w:marBottom w:val="0"/>
              <w:divBdr>
                <w:top w:val="none" w:sz="0" w:space="0" w:color="auto"/>
                <w:left w:val="none" w:sz="0" w:space="0" w:color="auto"/>
                <w:bottom w:val="none" w:sz="0" w:space="0" w:color="auto"/>
                <w:right w:val="none" w:sz="0" w:space="0" w:color="auto"/>
              </w:divBdr>
            </w:div>
            <w:div w:id="991252814">
              <w:marLeft w:val="0"/>
              <w:marRight w:val="0"/>
              <w:marTop w:val="0"/>
              <w:marBottom w:val="0"/>
              <w:divBdr>
                <w:top w:val="none" w:sz="0" w:space="0" w:color="auto"/>
                <w:left w:val="none" w:sz="0" w:space="0" w:color="auto"/>
                <w:bottom w:val="none" w:sz="0" w:space="0" w:color="auto"/>
                <w:right w:val="none" w:sz="0" w:space="0" w:color="auto"/>
              </w:divBdr>
            </w:div>
            <w:div w:id="1078019932">
              <w:marLeft w:val="0"/>
              <w:marRight w:val="0"/>
              <w:marTop w:val="0"/>
              <w:marBottom w:val="0"/>
              <w:divBdr>
                <w:top w:val="none" w:sz="0" w:space="0" w:color="auto"/>
                <w:left w:val="none" w:sz="0" w:space="0" w:color="auto"/>
                <w:bottom w:val="none" w:sz="0" w:space="0" w:color="auto"/>
                <w:right w:val="none" w:sz="0" w:space="0" w:color="auto"/>
              </w:divBdr>
            </w:div>
            <w:div w:id="1191265271">
              <w:marLeft w:val="0"/>
              <w:marRight w:val="0"/>
              <w:marTop w:val="0"/>
              <w:marBottom w:val="0"/>
              <w:divBdr>
                <w:top w:val="none" w:sz="0" w:space="0" w:color="auto"/>
                <w:left w:val="none" w:sz="0" w:space="0" w:color="auto"/>
                <w:bottom w:val="none" w:sz="0" w:space="0" w:color="auto"/>
                <w:right w:val="none" w:sz="0" w:space="0" w:color="auto"/>
              </w:divBdr>
            </w:div>
            <w:div w:id="1439259288">
              <w:marLeft w:val="0"/>
              <w:marRight w:val="0"/>
              <w:marTop w:val="0"/>
              <w:marBottom w:val="0"/>
              <w:divBdr>
                <w:top w:val="none" w:sz="0" w:space="0" w:color="auto"/>
                <w:left w:val="none" w:sz="0" w:space="0" w:color="auto"/>
                <w:bottom w:val="none" w:sz="0" w:space="0" w:color="auto"/>
                <w:right w:val="none" w:sz="0" w:space="0" w:color="auto"/>
              </w:divBdr>
            </w:div>
            <w:div w:id="1655720842">
              <w:marLeft w:val="0"/>
              <w:marRight w:val="0"/>
              <w:marTop w:val="0"/>
              <w:marBottom w:val="0"/>
              <w:divBdr>
                <w:top w:val="none" w:sz="0" w:space="0" w:color="auto"/>
                <w:left w:val="none" w:sz="0" w:space="0" w:color="auto"/>
                <w:bottom w:val="none" w:sz="0" w:space="0" w:color="auto"/>
                <w:right w:val="none" w:sz="0" w:space="0" w:color="auto"/>
              </w:divBdr>
            </w:div>
            <w:div w:id="1673145452">
              <w:marLeft w:val="0"/>
              <w:marRight w:val="0"/>
              <w:marTop w:val="0"/>
              <w:marBottom w:val="0"/>
              <w:divBdr>
                <w:top w:val="none" w:sz="0" w:space="0" w:color="auto"/>
                <w:left w:val="none" w:sz="0" w:space="0" w:color="auto"/>
                <w:bottom w:val="none" w:sz="0" w:space="0" w:color="auto"/>
                <w:right w:val="none" w:sz="0" w:space="0" w:color="auto"/>
              </w:divBdr>
            </w:div>
            <w:div w:id="1875536245">
              <w:marLeft w:val="0"/>
              <w:marRight w:val="0"/>
              <w:marTop w:val="0"/>
              <w:marBottom w:val="0"/>
              <w:divBdr>
                <w:top w:val="none" w:sz="0" w:space="0" w:color="auto"/>
                <w:left w:val="none" w:sz="0" w:space="0" w:color="auto"/>
                <w:bottom w:val="none" w:sz="0" w:space="0" w:color="auto"/>
                <w:right w:val="none" w:sz="0" w:space="0" w:color="auto"/>
              </w:divBdr>
            </w:div>
            <w:div w:id="2003315756">
              <w:marLeft w:val="0"/>
              <w:marRight w:val="0"/>
              <w:marTop w:val="0"/>
              <w:marBottom w:val="0"/>
              <w:divBdr>
                <w:top w:val="none" w:sz="0" w:space="0" w:color="auto"/>
                <w:left w:val="none" w:sz="0" w:space="0" w:color="auto"/>
                <w:bottom w:val="none" w:sz="0" w:space="0" w:color="auto"/>
                <w:right w:val="none" w:sz="0" w:space="0" w:color="auto"/>
              </w:divBdr>
            </w:div>
          </w:divsChild>
        </w:div>
        <w:div w:id="1635519084">
          <w:marLeft w:val="0"/>
          <w:marRight w:val="0"/>
          <w:marTop w:val="0"/>
          <w:marBottom w:val="0"/>
          <w:divBdr>
            <w:top w:val="none" w:sz="0" w:space="0" w:color="auto"/>
            <w:left w:val="none" w:sz="0" w:space="0" w:color="auto"/>
            <w:bottom w:val="none" w:sz="0" w:space="0" w:color="auto"/>
            <w:right w:val="none" w:sz="0" w:space="0" w:color="auto"/>
          </w:divBdr>
          <w:divsChild>
            <w:div w:id="830370099">
              <w:marLeft w:val="0"/>
              <w:marRight w:val="0"/>
              <w:marTop w:val="0"/>
              <w:marBottom w:val="0"/>
              <w:divBdr>
                <w:top w:val="none" w:sz="0" w:space="0" w:color="auto"/>
                <w:left w:val="none" w:sz="0" w:space="0" w:color="auto"/>
                <w:bottom w:val="none" w:sz="0" w:space="0" w:color="auto"/>
                <w:right w:val="none" w:sz="0" w:space="0" w:color="auto"/>
              </w:divBdr>
            </w:div>
          </w:divsChild>
        </w:div>
        <w:div w:id="1639921202">
          <w:marLeft w:val="0"/>
          <w:marRight w:val="0"/>
          <w:marTop w:val="0"/>
          <w:marBottom w:val="0"/>
          <w:divBdr>
            <w:top w:val="none" w:sz="0" w:space="0" w:color="auto"/>
            <w:left w:val="none" w:sz="0" w:space="0" w:color="auto"/>
            <w:bottom w:val="none" w:sz="0" w:space="0" w:color="auto"/>
            <w:right w:val="none" w:sz="0" w:space="0" w:color="auto"/>
          </w:divBdr>
          <w:divsChild>
            <w:div w:id="231083470">
              <w:marLeft w:val="0"/>
              <w:marRight w:val="0"/>
              <w:marTop w:val="0"/>
              <w:marBottom w:val="0"/>
              <w:divBdr>
                <w:top w:val="none" w:sz="0" w:space="0" w:color="auto"/>
                <w:left w:val="none" w:sz="0" w:space="0" w:color="auto"/>
                <w:bottom w:val="none" w:sz="0" w:space="0" w:color="auto"/>
                <w:right w:val="none" w:sz="0" w:space="0" w:color="auto"/>
              </w:divBdr>
            </w:div>
            <w:div w:id="570580127">
              <w:marLeft w:val="0"/>
              <w:marRight w:val="0"/>
              <w:marTop w:val="0"/>
              <w:marBottom w:val="0"/>
              <w:divBdr>
                <w:top w:val="none" w:sz="0" w:space="0" w:color="auto"/>
                <w:left w:val="none" w:sz="0" w:space="0" w:color="auto"/>
                <w:bottom w:val="none" w:sz="0" w:space="0" w:color="auto"/>
                <w:right w:val="none" w:sz="0" w:space="0" w:color="auto"/>
              </w:divBdr>
            </w:div>
          </w:divsChild>
        </w:div>
        <w:div w:id="1660307640">
          <w:marLeft w:val="0"/>
          <w:marRight w:val="0"/>
          <w:marTop w:val="0"/>
          <w:marBottom w:val="0"/>
          <w:divBdr>
            <w:top w:val="none" w:sz="0" w:space="0" w:color="auto"/>
            <w:left w:val="none" w:sz="0" w:space="0" w:color="auto"/>
            <w:bottom w:val="none" w:sz="0" w:space="0" w:color="auto"/>
            <w:right w:val="none" w:sz="0" w:space="0" w:color="auto"/>
          </w:divBdr>
          <w:divsChild>
            <w:div w:id="234055246">
              <w:marLeft w:val="0"/>
              <w:marRight w:val="0"/>
              <w:marTop w:val="0"/>
              <w:marBottom w:val="0"/>
              <w:divBdr>
                <w:top w:val="none" w:sz="0" w:space="0" w:color="auto"/>
                <w:left w:val="none" w:sz="0" w:space="0" w:color="auto"/>
                <w:bottom w:val="none" w:sz="0" w:space="0" w:color="auto"/>
                <w:right w:val="none" w:sz="0" w:space="0" w:color="auto"/>
              </w:divBdr>
              <w:divsChild>
                <w:div w:id="1115910115">
                  <w:marLeft w:val="0"/>
                  <w:marRight w:val="0"/>
                  <w:marTop w:val="30"/>
                  <w:marBottom w:val="30"/>
                  <w:divBdr>
                    <w:top w:val="none" w:sz="0" w:space="0" w:color="auto"/>
                    <w:left w:val="none" w:sz="0" w:space="0" w:color="auto"/>
                    <w:bottom w:val="none" w:sz="0" w:space="0" w:color="auto"/>
                    <w:right w:val="none" w:sz="0" w:space="0" w:color="auto"/>
                  </w:divBdr>
                  <w:divsChild>
                    <w:div w:id="341204115">
                      <w:marLeft w:val="0"/>
                      <w:marRight w:val="0"/>
                      <w:marTop w:val="0"/>
                      <w:marBottom w:val="0"/>
                      <w:divBdr>
                        <w:top w:val="none" w:sz="0" w:space="0" w:color="auto"/>
                        <w:left w:val="none" w:sz="0" w:space="0" w:color="auto"/>
                        <w:bottom w:val="none" w:sz="0" w:space="0" w:color="auto"/>
                        <w:right w:val="none" w:sz="0" w:space="0" w:color="auto"/>
                      </w:divBdr>
                      <w:divsChild>
                        <w:div w:id="959382245">
                          <w:marLeft w:val="0"/>
                          <w:marRight w:val="0"/>
                          <w:marTop w:val="0"/>
                          <w:marBottom w:val="0"/>
                          <w:divBdr>
                            <w:top w:val="none" w:sz="0" w:space="0" w:color="auto"/>
                            <w:left w:val="none" w:sz="0" w:space="0" w:color="auto"/>
                            <w:bottom w:val="none" w:sz="0" w:space="0" w:color="auto"/>
                            <w:right w:val="none" w:sz="0" w:space="0" w:color="auto"/>
                          </w:divBdr>
                        </w:div>
                      </w:divsChild>
                    </w:div>
                    <w:div w:id="656228223">
                      <w:marLeft w:val="0"/>
                      <w:marRight w:val="0"/>
                      <w:marTop w:val="0"/>
                      <w:marBottom w:val="0"/>
                      <w:divBdr>
                        <w:top w:val="none" w:sz="0" w:space="0" w:color="auto"/>
                        <w:left w:val="none" w:sz="0" w:space="0" w:color="auto"/>
                        <w:bottom w:val="none" w:sz="0" w:space="0" w:color="auto"/>
                        <w:right w:val="none" w:sz="0" w:space="0" w:color="auto"/>
                      </w:divBdr>
                      <w:divsChild>
                        <w:div w:id="1722436220">
                          <w:marLeft w:val="0"/>
                          <w:marRight w:val="0"/>
                          <w:marTop w:val="0"/>
                          <w:marBottom w:val="0"/>
                          <w:divBdr>
                            <w:top w:val="none" w:sz="0" w:space="0" w:color="auto"/>
                            <w:left w:val="none" w:sz="0" w:space="0" w:color="auto"/>
                            <w:bottom w:val="none" w:sz="0" w:space="0" w:color="auto"/>
                            <w:right w:val="none" w:sz="0" w:space="0" w:color="auto"/>
                          </w:divBdr>
                        </w:div>
                      </w:divsChild>
                    </w:div>
                    <w:div w:id="1856191622">
                      <w:marLeft w:val="0"/>
                      <w:marRight w:val="0"/>
                      <w:marTop w:val="0"/>
                      <w:marBottom w:val="0"/>
                      <w:divBdr>
                        <w:top w:val="none" w:sz="0" w:space="0" w:color="auto"/>
                        <w:left w:val="none" w:sz="0" w:space="0" w:color="auto"/>
                        <w:bottom w:val="none" w:sz="0" w:space="0" w:color="auto"/>
                        <w:right w:val="none" w:sz="0" w:space="0" w:color="auto"/>
                      </w:divBdr>
                      <w:divsChild>
                        <w:div w:id="1947081963">
                          <w:marLeft w:val="0"/>
                          <w:marRight w:val="0"/>
                          <w:marTop w:val="0"/>
                          <w:marBottom w:val="0"/>
                          <w:divBdr>
                            <w:top w:val="none" w:sz="0" w:space="0" w:color="auto"/>
                            <w:left w:val="none" w:sz="0" w:space="0" w:color="auto"/>
                            <w:bottom w:val="none" w:sz="0" w:space="0" w:color="auto"/>
                            <w:right w:val="none" w:sz="0" w:space="0" w:color="auto"/>
                          </w:divBdr>
                        </w:div>
                      </w:divsChild>
                    </w:div>
                    <w:div w:id="1985350272">
                      <w:marLeft w:val="0"/>
                      <w:marRight w:val="0"/>
                      <w:marTop w:val="0"/>
                      <w:marBottom w:val="0"/>
                      <w:divBdr>
                        <w:top w:val="none" w:sz="0" w:space="0" w:color="auto"/>
                        <w:left w:val="none" w:sz="0" w:space="0" w:color="auto"/>
                        <w:bottom w:val="none" w:sz="0" w:space="0" w:color="auto"/>
                        <w:right w:val="none" w:sz="0" w:space="0" w:color="auto"/>
                      </w:divBdr>
                      <w:divsChild>
                        <w:div w:id="33449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183489">
              <w:marLeft w:val="0"/>
              <w:marRight w:val="0"/>
              <w:marTop w:val="0"/>
              <w:marBottom w:val="0"/>
              <w:divBdr>
                <w:top w:val="none" w:sz="0" w:space="0" w:color="auto"/>
                <w:left w:val="none" w:sz="0" w:space="0" w:color="auto"/>
                <w:bottom w:val="none" w:sz="0" w:space="0" w:color="auto"/>
                <w:right w:val="none" w:sz="0" w:space="0" w:color="auto"/>
              </w:divBdr>
            </w:div>
            <w:div w:id="1549730071">
              <w:marLeft w:val="0"/>
              <w:marRight w:val="0"/>
              <w:marTop w:val="0"/>
              <w:marBottom w:val="0"/>
              <w:divBdr>
                <w:top w:val="none" w:sz="0" w:space="0" w:color="auto"/>
                <w:left w:val="none" w:sz="0" w:space="0" w:color="auto"/>
                <w:bottom w:val="none" w:sz="0" w:space="0" w:color="auto"/>
                <w:right w:val="none" w:sz="0" w:space="0" w:color="auto"/>
              </w:divBdr>
            </w:div>
            <w:div w:id="1570530019">
              <w:marLeft w:val="0"/>
              <w:marRight w:val="0"/>
              <w:marTop w:val="0"/>
              <w:marBottom w:val="0"/>
              <w:divBdr>
                <w:top w:val="none" w:sz="0" w:space="0" w:color="auto"/>
                <w:left w:val="none" w:sz="0" w:space="0" w:color="auto"/>
                <w:bottom w:val="none" w:sz="0" w:space="0" w:color="auto"/>
                <w:right w:val="none" w:sz="0" w:space="0" w:color="auto"/>
              </w:divBdr>
            </w:div>
            <w:div w:id="1756701422">
              <w:marLeft w:val="0"/>
              <w:marRight w:val="0"/>
              <w:marTop w:val="0"/>
              <w:marBottom w:val="0"/>
              <w:divBdr>
                <w:top w:val="none" w:sz="0" w:space="0" w:color="auto"/>
                <w:left w:val="none" w:sz="0" w:space="0" w:color="auto"/>
                <w:bottom w:val="none" w:sz="0" w:space="0" w:color="auto"/>
                <w:right w:val="none" w:sz="0" w:space="0" w:color="auto"/>
              </w:divBdr>
            </w:div>
          </w:divsChild>
        </w:div>
        <w:div w:id="1695616220">
          <w:marLeft w:val="0"/>
          <w:marRight w:val="0"/>
          <w:marTop w:val="0"/>
          <w:marBottom w:val="0"/>
          <w:divBdr>
            <w:top w:val="none" w:sz="0" w:space="0" w:color="auto"/>
            <w:left w:val="none" w:sz="0" w:space="0" w:color="auto"/>
            <w:bottom w:val="none" w:sz="0" w:space="0" w:color="auto"/>
            <w:right w:val="none" w:sz="0" w:space="0" w:color="auto"/>
          </w:divBdr>
          <w:divsChild>
            <w:div w:id="2058972374">
              <w:marLeft w:val="0"/>
              <w:marRight w:val="0"/>
              <w:marTop w:val="0"/>
              <w:marBottom w:val="0"/>
              <w:divBdr>
                <w:top w:val="none" w:sz="0" w:space="0" w:color="auto"/>
                <w:left w:val="none" w:sz="0" w:space="0" w:color="auto"/>
                <w:bottom w:val="none" w:sz="0" w:space="0" w:color="auto"/>
                <w:right w:val="none" w:sz="0" w:space="0" w:color="auto"/>
              </w:divBdr>
            </w:div>
          </w:divsChild>
        </w:div>
        <w:div w:id="1748385031">
          <w:marLeft w:val="0"/>
          <w:marRight w:val="0"/>
          <w:marTop w:val="0"/>
          <w:marBottom w:val="0"/>
          <w:divBdr>
            <w:top w:val="none" w:sz="0" w:space="0" w:color="auto"/>
            <w:left w:val="none" w:sz="0" w:space="0" w:color="auto"/>
            <w:bottom w:val="none" w:sz="0" w:space="0" w:color="auto"/>
            <w:right w:val="none" w:sz="0" w:space="0" w:color="auto"/>
          </w:divBdr>
          <w:divsChild>
            <w:div w:id="2111773524">
              <w:marLeft w:val="0"/>
              <w:marRight w:val="0"/>
              <w:marTop w:val="0"/>
              <w:marBottom w:val="0"/>
              <w:divBdr>
                <w:top w:val="none" w:sz="0" w:space="0" w:color="auto"/>
                <w:left w:val="none" w:sz="0" w:space="0" w:color="auto"/>
                <w:bottom w:val="none" w:sz="0" w:space="0" w:color="auto"/>
                <w:right w:val="none" w:sz="0" w:space="0" w:color="auto"/>
              </w:divBdr>
            </w:div>
          </w:divsChild>
        </w:div>
        <w:div w:id="1776247315">
          <w:marLeft w:val="0"/>
          <w:marRight w:val="0"/>
          <w:marTop w:val="0"/>
          <w:marBottom w:val="0"/>
          <w:divBdr>
            <w:top w:val="none" w:sz="0" w:space="0" w:color="auto"/>
            <w:left w:val="none" w:sz="0" w:space="0" w:color="auto"/>
            <w:bottom w:val="none" w:sz="0" w:space="0" w:color="auto"/>
            <w:right w:val="none" w:sz="0" w:space="0" w:color="auto"/>
          </w:divBdr>
          <w:divsChild>
            <w:div w:id="1888301949">
              <w:marLeft w:val="0"/>
              <w:marRight w:val="0"/>
              <w:marTop w:val="0"/>
              <w:marBottom w:val="0"/>
              <w:divBdr>
                <w:top w:val="none" w:sz="0" w:space="0" w:color="auto"/>
                <w:left w:val="none" w:sz="0" w:space="0" w:color="auto"/>
                <w:bottom w:val="none" w:sz="0" w:space="0" w:color="auto"/>
                <w:right w:val="none" w:sz="0" w:space="0" w:color="auto"/>
              </w:divBdr>
            </w:div>
          </w:divsChild>
        </w:div>
        <w:div w:id="1776974195">
          <w:marLeft w:val="0"/>
          <w:marRight w:val="0"/>
          <w:marTop w:val="0"/>
          <w:marBottom w:val="0"/>
          <w:divBdr>
            <w:top w:val="none" w:sz="0" w:space="0" w:color="auto"/>
            <w:left w:val="none" w:sz="0" w:space="0" w:color="auto"/>
            <w:bottom w:val="none" w:sz="0" w:space="0" w:color="auto"/>
            <w:right w:val="none" w:sz="0" w:space="0" w:color="auto"/>
          </w:divBdr>
          <w:divsChild>
            <w:div w:id="1183856700">
              <w:marLeft w:val="0"/>
              <w:marRight w:val="0"/>
              <w:marTop w:val="0"/>
              <w:marBottom w:val="0"/>
              <w:divBdr>
                <w:top w:val="none" w:sz="0" w:space="0" w:color="auto"/>
                <w:left w:val="none" w:sz="0" w:space="0" w:color="auto"/>
                <w:bottom w:val="none" w:sz="0" w:space="0" w:color="auto"/>
                <w:right w:val="none" w:sz="0" w:space="0" w:color="auto"/>
              </w:divBdr>
            </w:div>
          </w:divsChild>
        </w:div>
        <w:div w:id="1784377954">
          <w:marLeft w:val="0"/>
          <w:marRight w:val="0"/>
          <w:marTop w:val="0"/>
          <w:marBottom w:val="0"/>
          <w:divBdr>
            <w:top w:val="none" w:sz="0" w:space="0" w:color="auto"/>
            <w:left w:val="none" w:sz="0" w:space="0" w:color="auto"/>
            <w:bottom w:val="none" w:sz="0" w:space="0" w:color="auto"/>
            <w:right w:val="none" w:sz="0" w:space="0" w:color="auto"/>
          </w:divBdr>
          <w:divsChild>
            <w:div w:id="1424767266">
              <w:marLeft w:val="0"/>
              <w:marRight w:val="0"/>
              <w:marTop w:val="0"/>
              <w:marBottom w:val="0"/>
              <w:divBdr>
                <w:top w:val="none" w:sz="0" w:space="0" w:color="auto"/>
                <w:left w:val="none" w:sz="0" w:space="0" w:color="auto"/>
                <w:bottom w:val="none" w:sz="0" w:space="0" w:color="auto"/>
                <w:right w:val="none" w:sz="0" w:space="0" w:color="auto"/>
              </w:divBdr>
            </w:div>
          </w:divsChild>
        </w:div>
        <w:div w:id="1853571164">
          <w:marLeft w:val="0"/>
          <w:marRight w:val="0"/>
          <w:marTop w:val="0"/>
          <w:marBottom w:val="0"/>
          <w:divBdr>
            <w:top w:val="none" w:sz="0" w:space="0" w:color="auto"/>
            <w:left w:val="none" w:sz="0" w:space="0" w:color="auto"/>
            <w:bottom w:val="none" w:sz="0" w:space="0" w:color="auto"/>
            <w:right w:val="none" w:sz="0" w:space="0" w:color="auto"/>
          </w:divBdr>
          <w:divsChild>
            <w:div w:id="2106146706">
              <w:marLeft w:val="0"/>
              <w:marRight w:val="0"/>
              <w:marTop w:val="0"/>
              <w:marBottom w:val="0"/>
              <w:divBdr>
                <w:top w:val="none" w:sz="0" w:space="0" w:color="auto"/>
                <w:left w:val="none" w:sz="0" w:space="0" w:color="auto"/>
                <w:bottom w:val="none" w:sz="0" w:space="0" w:color="auto"/>
                <w:right w:val="none" w:sz="0" w:space="0" w:color="auto"/>
              </w:divBdr>
            </w:div>
          </w:divsChild>
        </w:div>
        <w:div w:id="1869297328">
          <w:marLeft w:val="0"/>
          <w:marRight w:val="0"/>
          <w:marTop w:val="0"/>
          <w:marBottom w:val="0"/>
          <w:divBdr>
            <w:top w:val="none" w:sz="0" w:space="0" w:color="auto"/>
            <w:left w:val="none" w:sz="0" w:space="0" w:color="auto"/>
            <w:bottom w:val="none" w:sz="0" w:space="0" w:color="auto"/>
            <w:right w:val="none" w:sz="0" w:space="0" w:color="auto"/>
          </w:divBdr>
          <w:divsChild>
            <w:div w:id="1164277344">
              <w:marLeft w:val="0"/>
              <w:marRight w:val="0"/>
              <w:marTop w:val="0"/>
              <w:marBottom w:val="0"/>
              <w:divBdr>
                <w:top w:val="none" w:sz="0" w:space="0" w:color="auto"/>
                <w:left w:val="none" w:sz="0" w:space="0" w:color="auto"/>
                <w:bottom w:val="none" w:sz="0" w:space="0" w:color="auto"/>
                <w:right w:val="none" w:sz="0" w:space="0" w:color="auto"/>
              </w:divBdr>
            </w:div>
          </w:divsChild>
        </w:div>
        <w:div w:id="1873223056">
          <w:marLeft w:val="0"/>
          <w:marRight w:val="0"/>
          <w:marTop w:val="0"/>
          <w:marBottom w:val="0"/>
          <w:divBdr>
            <w:top w:val="none" w:sz="0" w:space="0" w:color="auto"/>
            <w:left w:val="none" w:sz="0" w:space="0" w:color="auto"/>
            <w:bottom w:val="none" w:sz="0" w:space="0" w:color="auto"/>
            <w:right w:val="none" w:sz="0" w:space="0" w:color="auto"/>
          </w:divBdr>
          <w:divsChild>
            <w:div w:id="426316861">
              <w:marLeft w:val="0"/>
              <w:marRight w:val="0"/>
              <w:marTop w:val="0"/>
              <w:marBottom w:val="0"/>
              <w:divBdr>
                <w:top w:val="none" w:sz="0" w:space="0" w:color="auto"/>
                <w:left w:val="none" w:sz="0" w:space="0" w:color="auto"/>
                <w:bottom w:val="none" w:sz="0" w:space="0" w:color="auto"/>
                <w:right w:val="none" w:sz="0" w:space="0" w:color="auto"/>
              </w:divBdr>
            </w:div>
          </w:divsChild>
        </w:div>
        <w:div w:id="1899633290">
          <w:marLeft w:val="0"/>
          <w:marRight w:val="0"/>
          <w:marTop w:val="0"/>
          <w:marBottom w:val="0"/>
          <w:divBdr>
            <w:top w:val="none" w:sz="0" w:space="0" w:color="auto"/>
            <w:left w:val="none" w:sz="0" w:space="0" w:color="auto"/>
            <w:bottom w:val="none" w:sz="0" w:space="0" w:color="auto"/>
            <w:right w:val="none" w:sz="0" w:space="0" w:color="auto"/>
          </w:divBdr>
          <w:divsChild>
            <w:div w:id="2012834069">
              <w:marLeft w:val="0"/>
              <w:marRight w:val="0"/>
              <w:marTop w:val="0"/>
              <w:marBottom w:val="0"/>
              <w:divBdr>
                <w:top w:val="none" w:sz="0" w:space="0" w:color="auto"/>
                <w:left w:val="none" w:sz="0" w:space="0" w:color="auto"/>
                <w:bottom w:val="none" w:sz="0" w:space="0" w:color="auto"/>
                <w:right w:val="none" w:sz="0" w:space="0" w:color="auto"/>
              </w:divBdr>
            </w:div>
          </w:divsChild>
        </w:div>
        <w:div w:id="1899855398">
          <w:marLeft w:val="0"/>
          <w:marRight w:val="0"/>
          <w:marTop w:val="0"/>
          <w:marBottom w:val="0"/>
          <w:divBdr>
            <w:top w:val="none" w:sz="0" w:space="0" w:color="auto"/>
            <w:left w:val="none" w:sz="0" w:space="0" w:color="auto"/>
            <w:bottom w:val="none" w:sz="0" w:space="0" w:color="auto"/>
            <w:right w:val="none" w:sz="0" w:space="0" w:color="auto"/>
          </w:divBdr>
          <w:divsChild>
            <w:div w:id="639070122">
              <w:marLeft w:val="0"/>
              <w:marRight w:val="0"/>
              <w:marTop w:val="0"/>
              <w:marBottom w:val="0"/>
              <w:divBdr>
                <w:top w:val="none" w:sz="0" w:space="0" w:color="auto"/>
                <w:left w:val="none" w:sz="0" w:space="0" w:color="auto"/>
                <w:bottom w:val="none" w:sz="0" w:space="0" w:color="auto"/>
                <w:right w:val="none" w:sz="0" w:space="0" w:color="auto"/>
              </w:divBdr>
            </w:div>
          </w:divsChild>
        </w:div>
        <w:div w:id="1933777084">
          <w:marLeft w:val="0"/>
          <w:marRight w:val="0"/>
          <w:marTop w:val="0"/>
          <w:marBottom w:val="0"/>
          <w:divBdr>
            <w:top w:val="none" w:sz="0" w:space="0" w:color="auto"/>
            <w:left w:val="none" w:sz="0" w:space="0" w:color="auto"/>
            <w:bottom w:val="none" w:sz="0" w:space="0" w:color="auto"/>
            <w:right w:val="none" w:sz="0" w:space="0" w:color="auto"/>
          </w:divBdr>
          <w:divsChild>
            <w:div w:id="1187330238">
              <w:marLeft w:val="0"/>
              <w:marRight w:val="0"/>
              <w:marTop w:val="0"/>
              <w:marBottom w:val="0"/>
              <w:divBdr>
                <w:top w:val="none" w:sz="0" w:space="0" w:color="auto"/>
                <w:left w:val="none" w:sz="0" w:space="0" w:color="auto"/>
                <w:bottom w:val="none" w:sz="0" w:space="0" w:color="auto"/>
                <w:right w:val="none" w:sz="0" w:space="0" w:color="auto"/>
              </w:divBdr>
            </w:div>
          </w:divsChild>
        </w:div>
        <w:div w:id="1953437012">
          <w:marLeft w:val="0"/>
          <w:marRight w:val="0"/>
          <w:marTop w:val="0"/>
          <w:marBottom w:val="0"/>
          <w:divBdr>
            <w:top w:val="none" w:sz="0" w:space="0" w:color="auto"/>
            <w:left w:val="none" w:sz="0" w:space="0" w:color="auto"/>
            <w:bottom w:val="none" w:sz="0" w:space="0" w:color="auto"/>
            <w:right w:val="none" w:sz="0" w:space="0" w:color="auto"/>
          </w:divBdr>
          <w:divsChild>
            <w:div w:id="555165091">
              <w:marLeft w:val="0"/>
              <w:marRight w:val="0"/>
              <w:marTop w:val="0"/>
              <w:marBottom w:val="0"/>
              <w:divBdr>
                <w:top w:val="none" w:sz="0" w:space="0" w:color="auto"/>
                <w:left w:val="none" w:sz="0" w:space="0" w:color="auto"/>
                <w:bottom w:val="none" w:sz="0" w:space="0" w:color="auto"/>
                <w:right w:val="none" w:sz="0" w:space="0" w:color="auto"/>
              </w:divBdr>
            </w:div>
          </w:divsChild>
        </w:div>
        <w:div w:id="1973318910">
          <w:marLeft w:val="0"/>
          <w:marRight w:val="0"/>
          <w:marTop w:val="0"/>
          <w:marBottom w:val="0"/>
          <w:divBdr>
            <w:top w:val="none" w:sz="0" w:space="0" w:color="auto"/>
            <w:left w:val="none" w:sz="0" w:space="0" w:color="auto"/>
            <w:bottom w:val="none" w:sz="0" w:space="0" w:color="auto"/>
            <w:right w:val="none" w:sz="0" w:space="0" w:color="auto"/>
          </w:divBdr>
          <w:divsChild>
            <w:div w:id="1885218241">
              <w:marLeft w:val="0"/>
              <w:marRight w:val="0"/>
              <w:marTop w:val="0"/>
              <w:marBottom w:val="0"/>
              <w:divBdr>
                <w:top w:val="none" w:sz="0" w:space="0" w:color="auto"/>
                <w:left w:val="none" w:sz="0" w:space="0" w:color="auto"/>
                <w:bottom w:val="none" w:sz="0" w:space="0" w:color="auto"/>
                <w:right w:val="none" w:sz="0" w:space="0" w:color="auto"/>
              </w:divBdr>
            </w:div>
          </w:divsChild>
        </w:div>
        <w:div w:id="1974435743">
          <w:marLeft w:val="0"/>
          <w:marRight w:val="0"/>
          <w:marTop w:val="0"/>
          <w:marBottom w:val="0"/>
          <w:divBdr>
            <w:top w:val="none" w:sz="0" w:space="0" w:color="auto"/>
            <w:left w:val="none" w:sz="0" w:space="0" w:color="auto"/>
            <w:bottom w:val="none" w:sz="0" w:space="0" w:color="auto"/>
            <w:right w:val="none" w:sz="0" w:space="0" w:color="auto"/>
          </w:divBdr>
          <w:divsChild>
            <w:div w:id="565260451">
              <w:marLeft w:val="0"/>
              <w:marRight w:val="0"/>
              <w:marTop w:val="0"/>
              <w:marBottom w:val="0"/>
              <w:divBdr>
                <w:top w:val="none" w:sz="0" w:space="0" w:color="auto"/>
                <w:left w:val="none" w:sz="0" w:space="0" w:color="auto"/>
                <w:bottom w:val="none" w:sz="0" w:space="0" w:color="auto"/>
                <w:right w:val="none" w:sz="0" w:space="0" w:color="auto"/>
              </w:divBdr>
            </w:div>
          </w:divsChild>
        </w:div>
        <w:div w:id="2079159653">
          <w:marLeft w:val="0"/>
          <w:marRight w:val="0"/>
          <w:marTop w:val="0"/>
          <w:marBottom w:val="0"/>
          <w:divBdr>
            <w:top w:val="none" w:sz="0" w:space="0" w:color="auto"/>
            <w:left w:val="none" w:sz="0" w:space="0" w:color="auto"/>
            <w:bottom w:val="none" w:sz="0" w:space="0" w:color="auto"/>
            <w:right w:val="none" w:sz="0" w:space="0" w:color="auto"/>
          </w:divBdr>
          <w:divsChild>
            <w:div w:id="1827549921">
              <w:marLeft w:val="0"/>
              <w:marRight w:val="0"/>
              <w:marTop w:val="0"/>
              <w:marBottom w:val="0"/>
              <w:divBdr>
                <w:top w:val="none" w:sz="0" w:space="0" w:color="auto"/>
                <w:left w:val="none" w:sz="0" w:space="0" w:color="auto"/>
                <w:bottom w:val="none" w:sz="0" w:space="0" w:color="auto"/>
                <w:right w:val="none" w:sz="0" w:space="0" w:color="auto"/>
              </w:divBdr>
            </w:div>
          </w:divsChild>
        </w:div>
        <w:div w:id="2087533824">
          <w:marLeft w:val="0"/>
          <w:marRight w:val="0"/>
          <w:marTop w:val="0"/>
          <w:marBottom w:val="0"/>
          <w:divBdr>
            <w:top w:val="none" w:sz="0" w:space="0" w:color="auto"/>
            <w:left w:val="none" w:sz="0" w:space="0" w:color="auto"/>
            <w:bottom w:val="none" w:sz="0" w:space="0" w:color="auto"/>
            <w:right w:val="none" w:sz="0" w:space="0" w:color="auto"/>
          </w:divBdr>
          <w:divsChild>
            <w:div w:id="311907902">
              <w:marLeft w:val="0"/>
              <w:marRight w:val="0"/>
              <w:marTop w:val="0"/>
              <w:marBottom w:val="0"/>
              <w:divBdr>
                <w:top w:val="none" w:sz="0" w:space="0" w:color="auto"/>
                <w:left w:val="none" w:sz="0" w:space="0" w:color="auto"/>
                <w:bottom w:val="none" w:sz="0" w:space="0" w:color="auto"/>
                <w:right w:val="none" w:sz="0" w:space="0" w:color="auto"/>
              </w:divBdr>
            </w:div>
            <w:div w:id="638728248">
              <w:marLeft w:val="0"/>
              <w:marRight w:val="0"/>
              <w:marTop w:val="0"/>
              <w:marBottom w:val="0"/>
              <w:divBdr>
                <w:top w:val="none" w:sz="0" w:space="0" w:color="auto"/>
                <w:left w:val="none" w:sz="0" w:space="0" w:color="auto"/>
                <w:bottom w:val="none" w:sz="0" w:space="0" w:color="auto"/>
                <w:right w:val="none" w:sz="0" w:space="0" w:color="auto"/>
              </w:divBdr>
              <w:divsChild>
                <w:div w:id="1864123464">
                  <w:marLeft w:val="0"/>
                  <w:marRight w:val="0"/>
                  <w:marTop w:val="30"/>
                  <w:marBottom w:val="30"/>
                  <w:divBdr>
                    <w:top w:val="none" w:sz="0" w:space="0" w:color="auto"/>
                    <w:left w:val="none" w:sz="0" w:space="0" w:color="auto"/>
                    <w:bottom w:val="none" w:sz="0" w:space="0" w:color="auto"/>
                    <w:right w:val="none" w:sz="0" w:space="0" w:color="auto"/>
                  </w:divBdr>
                  <w:divsChild>
                    <w:div w:id="52047427">
                      <w:marLeft w:val="0"/>
                      <w:marRight w:val="0"/>
                      <w:marTop w:val="0"/>
                      <w:marBottom w:val="0"/>
                      <w:divBdr>
                        <w:top w:val="none" w:sz="0" w:space="0" w:color="auto"/>
                        <w:left w:val="none" w:sz="0" w:space="0" w:color="auto"/>
                        <w:bottom w:val="none" w:sz="0" w:space="0" w:color="auto"/>
                        <w:right w:val="none" w:sz="0" w:space="0" w:color="auto"/>
                      </w:divBdr>
                      <w:divsChild>
                        <w:div w:id="2135437515">
                          <w:marLeft w:val="0"/>
                          <w:marRight w:val="0"/>
                          <w:marTop w:val="0"/>
                          <w:marBottom w:val="0"/>
                          <w:divBdr>
                            <w:top w:val="none" w:sz="0" w:space="0" w:color="auto"/>
                            <w:left w:val="none" w:sz="0" w:space="0" w:color="auto"/>
                            <w:bottom w:val="none" w:sz="0" w:space="0" w:color="auto"/>
                            <w:right w:val="none" w:sz="0" w:space="0" w:color="auto"/>
                          </w:divBdr>
                        </w:div>
                      </w:divsChild>
                    </w:div>
                    <w:div w:id="52050881">
                      <w:marLeft w:val="0"/>
                      <w:marRight w:val="0"/>
                      <w:marTop w:val="0"/>
                      <w:marBottom w:val="0"/>
                      <w:divBdr>
                        <w:top w:val="none" w:sz="0" w:space="0" w:color="auto"/>
                        <w:left w:val="none" w:sz="0" w:space="0" w:color="auto"/>
                        <w:bottom w:val="none" w:sz="0" w:space="0" w:color="auto"/>
                        <w:right w:val="none" w:sz="0" w:space="0" w:color="auto"/>
                      </w:divBdr>
                      <w:divsChild>
                        <w:div w:id="624119073">
                          <w:marLeft w:val="0"/>
                          <w:marRight w:val="0"/>
                          <w:marTop w:val="0"/>
                          <w:marBottom w:val="0"/>
                          <w:divBdr>
                            <w:top w:val="none" w:sz="0" w:space="0" w:color="auto"/>
                            <w:left w:val="none" w:sz="0" w:space="0" w:color="auto"/>
                            <w:bottom w:val="none" w:sz="0" w:space="0" w:color="auto"/>
                            <w:right w:val="none" w:sz="0" w:space="0" w:color="auto"/>
                          </w:divBdr>
                        </w:div>
                      </w:divsChild>
                    </w:div>
                    <w:div w:id="107702718">
                      <w:marLeft w:val="0"/>
                      <w:marRight w:val="0"/>
                      <w:marTop w:val="0"/>
                      <w:marBottom w:val="0"/>
                      <w:divBdr>
                        <w:top w:val="none" w:sz="0" w:space="0" w:color="auto"/>
                        <w:left w:val="none" w:sz="0" w:space="0" w:color="auto"/>
                        <w:bottom w:val="none" w:sz="0" w:space="0" w:color="auto"/>
                        <w:right w:val="none" w:sz="0" w:space="0" w:color="auto"/>
                      </w:divBdr>
                      <w:divsChild>
                        <w:div w:id="1419979068">
                          <w:marLeft w:val="0"/>
                          <w:marRight w:val="0"/>
                          <w:marTop w:val="0"/>
                          <w:marBottom w:val="0"/>
                          <w:divBdr>
                            <w:top w:val="none" w:sz="0" w:space="0" w:color="auto"/>
                            <w:left w:val="none" w:sz="0" w:space="0" w:color="auto"/>
                            <w:bottom w:val="none" w:sz="0" w:space="0" w:color="auto"/>
                            <w:right w:val="none" w:sz="0" w:space="0" w:color="auto"/>
                          </w:divBdr>
                        </w:div>
                      </w:divsChild>
                    </w:div>
                    <w:div w:id="120927742">
                      <w:marLeft w:val="0"/>
                      <w:marRight w:val="0"/>
                      <w:marTop w:val="0"/>
                      <w:marBottom w:val="0"/>
                      <w:divBdr>
                        <w:top w:val="none" w:sz="0" w:space="0" w:color="auto"/>
                        <w:left w:val="none" w:sz="0" w:space="0" w:color="auto"/>
                        <w:bottom w:val="none" w:sz="0" w:space="0" w:color="auto"/>
                        <w:right w:val="none" w:sz="0" w:space="0" w:color="auto"/>
                      </w:divBdr>
                      <w:divsChild>
                        <w:div w:id="1655451938">
                          <w:marLeft w:val="0"/>
                          <w:marRight w:val="0"/>
                          <w:marTop w:val="0"/>
                          <w:marBottom w:val="0"/>
                          <w:divBdr>
                            <w:top w:val="none" w:sz="0" w:space="0" w:color="auto"/>
                            <w:left w:val="none" w:sz="0" w:space="0" w:color="auto"/>
                            <w:bottom w:val="none" w:sz="0" w:space="0" w:color="auto"/>
                            <w:right w:val="none" w:sz="0" w:space="0" w:color="auto"/>
                          </w:divBdr>
                        </w:div>
                      </w:divsChild>
                    </w:div>
                    <w:div w:id="172771251">
                      <w:marLeft w:val="0"/>
                      <w:marRight w:val="0"/>
                      <w:marTop w:val="0"/>
                      <w:marBottom w:val="0"/>
                      <w:divBdr>
                        <w:top w:val="none" w:sz="0" w:space="0" w:color="auto"/>
                        <w:left w:val="none" w:sz="0" w:space="0" w:color="auto"/>
                        <w:bottom w:val="none" w:sz="0" w:space="0" w:color="auto"/>
                        <w:right w:val="none" w:sz="0" w:space="0" w:color="auto"/>
                      </w:divBdr>
                      <w:divsChild>
                        <w:div w:id="925304719">
                          <w:marLeft w:val="0"/>
                          <w:marRight w:val="0"/>
                          <w:marTop w:val="0"/>
                          <w:marBottom w:val="0"/>
                          <w:divBdr>
                            <w:top w:val="none" w:sz="0" w:space="0" w:color="auto"/>
                            <w:left w:val="none" w:sz="0" w:space="0" w:color="auto"/>
                            <w:bottom w:val="none" w:sz="0" w:space="0" w:color="auto"/>
                            <w:right w:val="none" w:sz="0" w:space="0" w:color="auto"/>
                          </w:divBdr>
                        </w:div>
                      </w:divsChild>
                    </w:div>
                    <w:div w:id="373625178">
                      <w:marLeft w:val="0"/>
                      <w:marRight w:val="0"/>
                      <w:marTop w:val="0"/>
                      <w:marBottom w:val="0"/>
                      <w:divBdr>
                        <w:top w:val="none" w:sz="0" w:space="0" w:color="auto"/>
                        <w:left w:val="none" w:sz="0" w:space="0" w:color="auto"/>
                        <w:bottom w:val="none" w:sz="0" w:space="0" w:color="auto"/>
                        <w:right w:val="none" w:sz="0" w:space="0" w:color="auto"/>
                      </w:divBdr>
                      <w:divsChild>
                        <w:div w:id="1159344769">
                          <w:marLeft w:val="0"/>
                          <w:marRight w:val="0"/>
                          <w:marTop w:val="0"/>
                          <w:marBottom w:val="0"/>
                          <w:divBdr>
                            <w:top w:val="none" w:sz="0" w:space="0" w:color="auto"/>
                            <w:left w:val="none" w:sz="0" w:space="0" w:color="auto"/>
                            <w:bottom w:val="none" w:sz="0" w:space="0" w:color="auto"/>
                            <w:right w:val="none" w:sz="0" w:space="0" w:color="auto"/>
                          </w:divBdr>
                        </w:div>
                      </w:divsChild>
                    </w:div>
                    <w:div w:id="410742230">
                      <w:marLeft w:val="0"/>
                      <w:marRight w:val="0"/>
                      <w:marTop w:val="0"/>
                      <w:marBottom w:val="0"/>
                      <w:divBdr>
                        <w:top w:val="none" w:sz="0" w:space="0" w:color="auto"/>
                        <w:left w:val="none" w:sz="0" w:space="0" w:color="auto"/>
                        <w:bottom w:val="none" w:sz="0" w:space="0" w:color="auto"/>
                        <w:right w:val="none" w:sz="0" w:space="0" w:color="auto"/>
                      </w:divBdr>
                      <w:divsChild>
                        <w:div w:id="1091007730">
                          <w:marLeft w:val="0"/>
                          <w:marRight w:val="0"/>
                          <w:marTop w:val="0"/>
                          <w:marBottom w:val="0"/>
                          <w:divBdr>
                            <w:top w:val="none" w:sz="0" w:space="0" w:color="auto"/>
                            <w:left w:val="none" w:sz="0" w:space="0" w:color="auto"/>
                            <w:bottom w:val="none" w:sz="0" w:space="0" w:color="auto"/>
                            <w:right w:val="none" w:sz="0" w:space="0" w:color="auto"/>
                          </w:divBdr>
                        </w:div>
                      </w:divsChild>
                    </w:div>
                    <w:div w:id="455953016">
                      <w:marLeft w:val="0"/>
                      <w:marRight w:val="0"/>
                      <w:marTop w:val="0"/>
                      <w:marBottom w:val="0"/>
                      <w:divBdr>
                        <w:top w:val="none" w:sz="0" w:space="0" w:color="auto"/>
                        <w:left w:val="none" w:sz="0" w:space="0" w:color="auto"/>
                        <w:bottom w:val="none" w:sz="0" w:space="0" w:color="auto"/>
                        <w:right w:val="none" w:sz="0" w:space="0" w:color="auto"/>
                      </w:divBdr>
                      <w:divsChild>
                        <w:div w:id="160052498">
                          <w:marLeft w:val="0"/>
                          <w:marRight w:val="0"/>
                          <w:marTop w:val="0"/>
                          <w:marBottom w:val="0"/>
                          <w:divBdr>
                            <w:top w:val="none" w:sz="0" w:space="0" w:color="auto"/>
                            <w:left w:val="none" w:sz="0" w:space="0" w:color="auto"/>
                            <w:bottom w:val="none" w:sz="0" w:space="0" w:color="auto"/>
                            <w:right w:val="none" w:sz="0" w:space="0" w:color="auto"/>
                          </w:divBdr>
                        </w:div>
                      </w:divsChild>
                    </w:div>
                    <w:div w:id="484054713">
                      <w:marLeft w:val="0"/>
                      <w:marRight w:val="0"/>
                      <w:marTop w:val="0"/>
                      <w:marBottom w:val="0"/>
                      <w:divBdr>
                        <w:top w:val="none" w:sz="0" w:space="0" w:color="auto"/>
                        <w:left w:val="none" w:sz="0" w:space="0" w:color="auto"/>
                        <w:bottom w:val="none" w:sz="0" w:space="0" w:color="auto"/>
                        <w:right w:val="none" w:sz="0" w:space="0" w:color="auto"/>
                      </w:divBdr>
                      <w:divsChild>
                        <w:div w:id="1664120020">
                          <w:marLeft w:val="0"/>
                          <w:marRight w:val="0"/>
                          <w:marTop w:val="0"/>
                          <w:marBottom w:val="0"/>
                          <w:divBdr>
                            <w:top w:val="none" w:sz="0" w:space="0" w:color="auto"/>
                            <w:left w:val="none" w:sz="0" w:space="0" w:color="auto"/>
                            <w:bottom w:val="none" w:sz="0" w:space="0" w:color="auto"/>
                            <w:right w:val="none" w:sz="0" w:space="0" w:color="auto"/>
                          </w:divBdr>
                        </w:div>
                      </w:divsChild>
                    </w:div>
                    <w:div w:id="548498271">
                      <w:marLeft w:val="0"/>
                      <w:marRight w:val="0"/>
                      <w:marTop w:val="0"/>
                      <w:marBottom w:val="0"/>
                      <w:divBdr>
                        <w:top w:val="none" w:sz="0" w:space="0" w:color="auto"/>
                        <w:left w:val="none" w:sz="0" w:space="0" w:color="auto"/>
                        <w:bottom w:val="none" w:sz="0" w:space="0" w:color="auto"/>
                        <w:right w:val="none" w:sz="0" w:space="0" w:color="auto"/>
                      </w:divBdr>
                      <w:divsChild>
                        <w:div w:id="1157182628">
                          <w:marLeft w:val="0"/>
                          <w:marRight w:val="0"/>
                          <w:marTop w:val="0"/>
                          <w:marBottom w:val="0"/>
                          <w:divBdr>
                            <w:top w:val="none" w:sz="0" w:space="0" w:color="auto"/>
                            <w:left w:val="none" w:sz="0" w:space="0" w:color="auto"/>
                            <w:bottom w:val="none" w:sz="0" w:space="0" w:color="auto"/>
                            <w:right w:val="none" w:sz="0" w:space="0" w:color="auto"/>
                          </w:divBdr>
                        </w:div>
                      </w:divsChild>
                    </w:div>
                    <w:div w:id="562562686">
                      <w:marLeft w:val="0"/>
                      <w:marRight w:val="0"/>
                      <w:marTop w:val="0"/>
                      <w:marBottom w:val="0"/>
                      <w:divBdr>
                        <w:top w:val="none" w:sz="0" w:space="0" w:color="auto"/>
                        <w:left w:val="none" w:sz="0" w:space="0" w:color="auto"/>
                        <w:bottom w:val="none" w:sz="0" w:space="0" w:color="auto"/>
                        <w:right w:val="none" w:sz="0" w:space="0" w:color="auto"/>
                      </w:divBdr>
                      <w:divsChild>
                        <w:div w:id="1515919553">
                          <w:marLeft w:val="0"/>
                          <w:marRight w:val="0"/>
                          <w:marTop w:val="0"/>
                          <w:marBottom w:val="0"/>
                          <w:divBdr>
                            <w:top w:val="none" w:sz="0" w:space="0" w:color="auto"/>
                            <w:left w:val="none" w:sz="0" w:space="0" w:color="auto"/>
                            <w:bottom w:val="none" w:sz="0" w:space="0" w:color="auto"/>
                            <w:right w:val="none" w:sz="0" w:space="0" w:color="auto"/>
                          </w:divBdr>
                        </w:div>
                      </w:divsChild>
                    </w:div>
                    <w:div w:id="704981567">
                      <w:marLeft w:val="0"/>
                      <w:marRight w:val="0"/>
                      <w:marTop w:val="0"/>
                      <w:marBottom w:val="0"/>
                      <w:divBdr>
                        <w:top w:val="none" w:sz="0" w:space="0" w:color="auto"/>
                        <w:left w:val="none" w:sz="0" w:space="0" w:color="auto"/>
                        <w:bottom w:val="none" w:sz="0" w:space="0" w:color="auto"/>
                        <w:right w:val="none" w:sz="0" w:space="0" w:color="auto"/>
                      </w:divBdr>
                      <w:divsChild>
                        <w:div w:id="252513692">
                          <w:marLeft w:val="0"/>
                          <w:marRight w:val="0"/>
                          <w:marTop w:val="0"/>
                          <w:marBottom w:val="0"/>
                          <w:divBdr>
                            <w:top w:val="none" w:sz="0" w:space="0" w:color="auto"/>
                            <w:left w:val="none" w:sz="0" w:space="0" w:color="auto"/>
                            <w:bottom w:val="none" w:sz="0" w:space="0" w:color="auto"/>
                            <w:right w:val="none" w:sz="0" w:space="0" w:color="auto"/>
                          </w:divBdr>
                        </w:div>
                      </w:divsChild>
                    </w:div>
                    <w:div w:id="842009319">
                      <w:marLeft w:val="0"/>
                      <w:marRight w:val="0"/>
                      <w:marTop w:val="0"/>
                      <w:marBottom w:val="0"/>
                      <w:divBdr>
                        <w:top w:val="none" w:sz="0" w:space="0" w:color="auto"/>
                        <w:left w:val="none" w:sz="0" w:space="0" w:color="auto"/>
                        <w:bottom w:val="none" w:sz="0" w:space="0" w:color="auto"/>
                        <w:right w:val="none" w:sz="0" w:space="0" w:color="auto"/>
                      </w:divBdr>
                      <w:divsChild>
                        <w:div w:id="1054424393">
                          <w:marLeft w:val="0"/>
                          <w:marRight w:val="0"/>
                          <w:marTop w:val="0"/>
                          <w:marBottom w:val="0"/>
                          <w:divBdr>
                            <w:top w:val="none" w:sz="0" w:space="0" w:color="auto"/>
                            <w:left w:val="none" w:sz="0" w:space="0" w:color="auto"/>
                            <w:bottom w:val="none" w:sz="0" w:space="0" w:color="auto"/>
                            <w:right w:val="none" w:sz="0" w:space="0" w:color="auto"/>
                          </w:divBdr>
                        </w:div>
                      </w:divsChild>
                    </w:div>
                    <w:div w:id="874538346">
                      <w:marLeft w:val="0"/>
                      <w:marRight w:val="0"/>
                      <w:marTop w:val="0"/>
                      <w:marBottom w:val="0"/>
                      <w:divBdr>
                        <w:top w:val="none" w:sz="0" w:space="0" w:color="auto"/>
                        <w:left w:val="none" w:sz="0" w:space="0" w:color="auto"/>
                        <w:bottom w:val="none" w:sz="0" w:space="0" w:color="auto"/>
                        <w:right w:val="none" w:sz="0" w:space="0" w:color="auto"/>
                      </w:divBdr>
                      <w:divsChild>
                        <w:div w:id="1246300208">
                          <w:marLeft w:val="0"/>
                          <w:marRight w:val="0"/>
                          <w:marTop w:val="0"/>
                          <w:marBottom w:val="0"/>
                          <w:divBdr>
                            <w:top w:val="none" w:sz="0" w:space="0" w:color="auto"/>
                            <w:left w:val="none" w:sz="0" w:space="0" w:color="auto"/>
                            <w:bottom w:val="none" w:sz="0" w:space="0" w:color="auto"/>
                            <w:right w:val="none" w:sz="0" w:space="0" w:color="auto"/>
                          </w:divBdr>
                        </w:div>
                      </w:divsChild>
                    </w:div>
                    <w:div w:id="890456051">
                      <w:marLeft w:val="0"/>
                      <w:marRight w:val="0"/>
                      <w:marTop w:val="0"/>
                      <w:marBottom w:val="0"/>
                      <w:divBdr>
                        <w:top w:val="none" w:sz="0" w:space="0" w:color="auto"/>
                        <w:left w:val="none" w:sz="0" w:space="0" w:color="auto"/>
                        <w:bottom w:val="none" w:sz="0" w:space="0" w:color="auto"/>
                        <w:right w:val="none" w:sz="0" w:space="0" w:color="auto"/>
                      </w:divBdr>
                      <w:divsChild>
                        <w:div w:id="94905274">
                          <w:marLeft w:val="0"/>
                          <w:marRight w:val="0"/>
                          <w:marTop w:val="0"/>
                          <w:marBottom w:val="0"/>
                          <w:divBdr>
                            <w:top w:val="none" w:sz="0" w:space="0" w:color="auto"/>
                            <w:left w:val="none" w:sz="0" w:space="0" w:color="auto"/>
                            <w:bottom w:val="none" w:sz="0" w:space="0" w:color="auto"/>
                            <w:right w:val="none" w:sz="0" w:space="0" w:color="auto"/>
                          </w:divBdr>
                        </w:div>
                      </w:divsChild>
                    </w:div>
                    <w:div w:id="964458279">
                      <w:marLeft w:val="0"/>
                      <w:marRight w:val="0"/>
                      <w:marTop w:val="0"/>
                      <w:marBottom w:val="0"/>
                      <w:divBdr>
                        <w:top w:val="none" w:sz="0" w:space="0" w:color="auto"/>
                        <w:left w:val="none" w:sz="0" w:space="0" w:color="auto"/>
                        <w:bottom w:val="none" w:sz="0" w:space="0" w:color="auto"/>
                        <w:right w:val="none" w:sz="0" w:space="0" w:color="auto"/>
                      </w:divBdr>
                      <w:divsChild>
                        <w:div w:id="1460761556">
                          <w:marLeft w:val="0"/>
                          <w:marRight w:val="0"/>
                          <w:marTop w:val="0"/>
                          <w:marBottom w:val="0"/>
                          <w:divBdr>
                            <w:top w:val="none" w:sz="0" w:space="0" w:color="auto"/>
                            <w:left w:val="none" w:sz="0" w:space="0" w:color="auto"/>
                            <w:bottom w:val="none" w:sz="0" w:space="0" w:color="auto"/>
                            <w:right w:val="none" w:sz="0" w:space="0" w:color="auto"/>
                          </w:divBdr>
                        </w:div>
                      </w:divsChild>
                    </w:div>
                    <w:div w:id="1000543999">
                      <w:marLeft w:val="0"/>
                      <w:marRight w:val="0"/>
                      <w:marTop w:val="0"/>
                      <w:marBottom w:val="0"/>
                      <w:divBdr>
                        <w:top w:val="none" w:sz="0" w:space="0" w:color="auto"/>
                        <w:left w:val="none" w:sz="0" w:space="0" w:color="auto"/>
                        <w:bottom w:val="none" w:sz="0" w:space="0" w:color="auto"/>
                        <w:right w:val="none" w:sz="0" w:space="0" w:color="auto"/>
                      </w:divBdr>
                      <w:divsChild>
                        <w:div w:id="1834442443">
                          <w:marLeft w:val="0"/>
                          <w:marRight w:val="0"/>
                          <w:marTop w:val="0"/>
                          <w:marBottom w:val="0"/>
                          <w:divBdr>
                            <w:top w:val="none" w:sz="0" w:space="0" w:color="auto"/>
                            <w:left w:val="none" w:sz="0" w:space="0" w:color="auto"/>
                            <w:bottom w:val="none" w:sz="0" w:space="0" w:color="auto"/>
                            <w:right w:val="none" w:sz="0" w:space="0" w:color="auto"/>
                          </w:divBdr>
                        </w:div>
                      </w:divsChild>
                    </w:div>
                    <w:div w:id="1212502271">
                      <w:marLeft w:val="0"/>
                      <w:marRight w:val="0"/>
                      <w:marTop w:val="0"/>
                      <w:marBottom w:val="0"/>
                      <w:divBdr>
                        <w:top w:val="none" w:sz="0" w:space="0" w:color="auto"/>
                        <w:left w:val="none" w:sz="0" w:space="0" w:color="auto"/>
                        <w:bottom w:val="none" w:sz="0" w:space="0" w:color="auto"/>
                        <w:right w:val="none" w:sz="0" w:space="0" w:color="auto"/>
                      </w:divBdr>
                      <w:divsChild>
                        <w:div w:id="2063795789">
                          <w:marLeft w:val="0"/>
                          <w:marRight w:val="0"/>
                          <w:marTop w:val="0"/>
                          <w:marBottom w:val="0"/>
                          <w:divBdr>
                            <w:top w:val="none" w:sz="0" w:space="0" w:color="auto"/>
                            <w:left w:val="none" w:sz="0" w:space="0" w:color="auto"/>
                            <w:bottom w:val="none" w:sz="0" w:space="0" w:color="auto"/>
                            <w:right w:val="none" w:sz="0" w:space="0" w:color="auto"/>
                          </w:divBdr>
                        </w:div>
                      </w:divsChild>
                    </w:div>
                    <w:div w:id="1350638150">
                      <w:marLeft w:val="0"/>
                      <w:marRight w:val="0"/>
                      <w:marTop w:val="0"/>
                      <w:marBottom w:val="0"/>
                      <w:divBdr>
                        <w:top w:val="none" w:sz="0" w:space="0" w:color="auto"/>
                        <w:left w:val="none" w:sz="0" w:space="0" w:color="auto"/>
                        <w:bottom w:val="none" w:sz="0" w:space="0" w:color="auto"/>
                        <w:right w:val="none" w:sz="0" w:space="0" w:color="auto"/>
                      </w:divBdr>
                      <w:divsChild>
                        <w:div w:id="1003824216">
                          <w:marLeft w:val="0"/>
                          <w:marRight w:val="0"/>
                          <w:marTop w:val="0"/>
                          <w:marBottom w:val="0"/>
                          <w:divBdr>
                            <w:top w:val="none" w:sz="0" w:space="0" w:color="auto"/>
                            <w:left w:val="none" w:sz="0" w:space="0" w:color="auto"/>
                            <w:bottom w:val="none" w:sz="0" w:space="0" w:color="auto"/>
                            <w:right w:val="none" w:sz="0" w:space="0" w:color="auto"/>
                          </w:divBdr>
                        </w:div>
                      </w:divsChild>
                    </w:div>
                    <w:div w:id="1423910499">
                      <w:marLeft w:val="0"/>
                      <w:marRight w:val="0"/>
                      <w:marTop w:val="0"/>
                      <w:marBottom w:val="0"/>
                      <w:divBdr>
                        <w:top w:val="none" w:sz="0" w:space="0" w:color="auto"/>
                        <w:left w:val="none" w:sz="0" w:space="0" w:color="auto"/>
                        <w:bottom w:val="none" w:sz="0" w:space="0" w:color="auto"/>
                        <w:right w:val="none" w:sz="0" w:space="0" w:color="auto"/>
                      </w:divBdr>
                      <w:divsChild>
                        <w:div w:id="671378231">
                          <w:marLeft w:val="0"/>
                          <w:marRight w:val="0"/>
                          <w:marTop w:val="0"/>
                          <w:marBottom w:val="0"/>
                          <w:divBdr>
                            <w:top w:val="none" w:sz="0" w:space="0" w:color="auto"/>
                            <w:left w:val="none" w:sz="0" w:space="0" w:color="auto"/>
                            <w:bottom w:val="none" w:sz="0" w:space="0" w:color="auto"/>
                            <w:right w:val="none" w:sz="0" w:space="0" w:color="auto"/>
                          </w:divBdr>
                        </w:div>
                      </w:divsChild>
                    </w:div>
                    <w:div w:id="1424304285">
                      <w:marLeft w:val="0"/>
                      <w:marRight w:val="0"/>
                      <w:marTop w:val="0"/>
                      <w:marBottom w:val="0"/>
                      <w:divBdr>
                        <w:top w:val="none" w:sz="0" w:space="0" w:color="auto"/>
                        <w:left w:val="none" w:sz="0" w:space="0" w:color="auto"/>
                        <w:bottom w:val="none" w:sz="0" w:space="0" w:color="auto"/>
                        <w:right w:val="none" w:sz="0" w:space="0" w:color="auto"/>
                      </w:divBdr>
                      <w:divsChild>
                        <w:div w:id="1715809482">
                          <w:marLeft w:val="0"/>
                          <w:marRight w:val="0"/>
                          <w:marTop w:val="0"/>
                          <w:marBottom w:val="0"/>
                          <w:divBdr>
                            <w:top w:val="none" w:sz="0" w:space="0" w:color="auto"/>
                            <w:left w:val="none" w:sz="0" w:space="0" w:color="auto"/>
                            <w:bottom w:val="none" w:sz="0" w:space="0" w:color="auto"/>
                            <w:right w:val="none" w:sz="0" w:space="0" w:color="auto"/>
                          </w:divBdr>
                        </w:div>
                      </w:divsChild>
                    </w:div>
                    <w:div w:id="1550072852">
                      <w:marLeft w:val="0"/>
                      <w:marRight w:val="0"/>
                      <w:marTop w:val="0"/>
                      <w:marBottom w:val="0"/>
                      <w:divBdr>
                        <w:top w:val="none" w:sz="0" w:space="0" w:color="auto"/>
                        <w:left w:val="none" w:sz="0" w:space="0" w:color="auto"/>
                        <w:bottom w:val="none" w:sz="0" w:space="0" w:color="auto"/>
                        <w:right w:val="none" w:sz="0" w:space="0" w:color="auto"/>
                      </w:divBdr>
                      <w:divsChild>
                        <w:div w:id="616646003">
                          <w:marLeft w:val="0"/>
                          <w:marRight w:val="0"/>
                          <w:marTop w:val="0"/>
                          <w:marBottom w:val="0"/>
                          <w:divBdr>
                            <w:top w:val="none" w:sz="0" w:space="0" w:color="auto"/>
                            <w:left w:val="none" w:sz="0" w:space="0" w:color="auto"/>
                            <w:bottom w:val="none" w:sz="0" w:space="0" w:color="auto"/>
                            <w:right w:val="none" w:sz="0" w:space="0" w:color="auto"/>
                          </w:divBdr>
                        </w:div>
                      </w:divsChild>
                    </w:div>
                    <w:div w:id="1747145094">
                      <w:marLeft w:val="0"/>
                      <w:marRight w:val="0"/>
                      <w:marTop w:val="0"/>
                      <w:marBottom w:val="0"/>
                      <w:divBdr>
                        <w:top w:val="none" w:sz="0" w:space="0" w:color="auto"/>
                        <w:left w:val="none" w:sz="0" w:space="0" w:color="auto"/>
                        <w:bottom w:val="none" w:sz="0" w:space="0" w:color="auto"/>
                        <w:right w:val="none" w:sz="0" w:space="0" w:color="auto"/>
                      </w:divBdr>
                      <w:divsChild>
                        <w:div w:id="2017876450">
                          <w:marLeft w:val="0"/>
                          <w:marRight w:val="0"/>
                          <w:marTop w:val="0"/>
                          <w:marBottom w:val="0"/>
                          <w:divBdr>
                            <w:top w:val="none" w:sz="0" w:space="0" w:color="auto"/>
                            <w:left w:val="none" w:sz="0" w:space="0" w:color="auto"/>
                            <w:bottom w:val="none" w:sz="0" w:space="0" w:color="auto"/>
                            <w:right w:val="none" w:sz="0" w:space="0" w:color="auto"/>
                          </w:divBdr>
                        </w:div>
                      </w:divsChild>
                    </w:div>
                    <w:div w:id="1819613536">
                      <w:marLeft w:val="0"/>
                      <w:marRight w:val="0"/>
                      <w:marTop w:val="0"/>
                      <w:marBottom w:val="0"/>
                      <w:divBdr>
                        <w:top w:val="none" w:sz="0" w:space="0" w:color="auto"/>
                        <w:left w:val="none" w:sz="0" w:space="0" w:color="auto"/>
                        <w:bottom w:val="none" w:sz="0" w:space="0" w:color="auto"/>
                        <w:right w:val="none" w:sz="0" w:space="0" w:color="auto"/>
                      </w:divBdr>
                      <w:divsChild>
                        <w:div w:id="1136604854">
                          <w:marLeft w:val="0"/>
                          <w:marRight w:val="0"/>
                          <w:marTop w:val="0"/>
                          <w:marBottom w:val="0"/>
                          <w:divBdr>
                            <w:top w:val="none" w:sz="0" w:space="0" w:color="auto"/>
                            <w:left w:val="none" w:sz="0" w:space="0" w:color="auto"/>
                            <w:bottom w:val="none" w:sz="0" w:space="0" w:color="auto"/>
                            <w:right w:val="none" w:sz="0" w:space="0" w:color="auto"/>
                          </w:divBdr>
                        </w:div>
                      </w:divsChild>
                    </w:div>
                    <w:div w:id="1877766795">
                      <w:marLeft w:val="0"/>
                      <w:marRight w:val="0"/>
                      <w:marTop w:val="0"/>
                      <w:marBottom w:val="0"/>
                      <w:divBdr>
                        <w:top w:val="none" w:sz="0" w:space="0" w:color="auto"/>
                        <w:left w:val="none" w:sz="0" w:space="0" w:color="auto"/>
                        <w:bottom w:val="none" w:sz="0" w:space="0" w:color="auto"/>
                        <w:right w:val="none" w:sz="0" w:space="0" w:color="auto"/>
                      </w:divBdr>
                      <w:divsChild>
                        <w:div w:id="1526677758">
                          <w:marLeft w:val="0"/>
                          <w:marRight w:val="0"/>
                          <w:marTop w:val="0"/>
                          <w:marBottom w:val="0"/>
                          <w:divBdr>
                            <w:top w:val="none" w:sz="0" w:space="0" w:color="auto"/>
                            <w:left w:val="none" w:sz="0" w:space="0" w:color="auto"/>
                            <w:bottom w:val="none" w:sz="0" w:space="0" w:color="auto"/>
                            <w:right w:val="none" w:sz="0" w:space="0" w:color="auto"/>
                          </w:divBdr>
                        </w:div>
                      </w:divsChild>
                    </w:div>
                    <w:div w:id="1940529906">
                      <w:marLeft w:val="0"/>
                      <w:marRight w:val="0"/>
                      <w:marTop w:val="0"/>
                      <w:marBottom w:val="0"/>
                      <w:divBdr>
                        <w:top w:val="none" w:sz="0" w:space="0" w:color="auto"/>
                        <w:left w:val="none" w:sz="0" w:space="0" w:color="auto"/>
                        <w:bottom w:val="none" w:sz="0" w:space="0" w:color="auto"/>
                        <w:right w:val="none" w:sz="0" w:space="0" w:color="auto"/>
                      </w:divBdr>
                      <w:divsChild>
                        <w:div w:id="118528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542639">
              <w:marLeft w:val="0"/>
              <w:marRight w:val="0"/>
              <w:marTop w:val="0"/>
              <w:marBottom w:val="0"/>
              <w:divBdr>
                <w:top w:val="none" w:sz="0" w:space="0" w:color="auto"/>
                <w:left w:val="none" w:sz="0" w:space="0" w:color="auto"/>
                <w:bottom w:val="none" w:sz="0" w:space="0" w:color="auto"/>
                <w:right w:val="none" w:sz="0" w:space="0" w:color="auto"/>
              </w:divBdr>
            </w:div>
            <w:div w:id="1466237618">
              <w:marLeft w:val="0"/>
              <w:marRight w:val="0"/>
              <w:marTop w:val="0"/>
              <w:marBottom w:val="0"/>
              <w:divBdr>
                <w:top w:val="none" w:sz="0" w:space="0" w:color="auto"/>
                <w:left w:val="none" w:sz="0" w:space="0" w:color="auto"/>
                <w:bottom w:val="none" w:sz="0" w:space="0" w:color="auto"/>
                <w:right w:val="none" w:sz="0" w:space="0" w:color="auto"/>
              </w:divBdr>
            </w:div>
            <w:div w:id="1514492309">
              <w:marLeft w:val="0"/>
              <w:marRight w:val="0"/>
              <w:marTop w:val="0"/>
              <w:marBottom w:val="0"/>
              <w:divBdr>
                <w:top w:val="none" w:sz="0" w:space="0" w:color="auto"/>
                <w:left w:val="none" w:sz="0" w:space="0" w:color="auto"/>
                <w:bottom w:val="none" w:sz="0" w:space="0" w:color="auto"/>
                <w:right w:val="none" w:sz="0" w:space="0" w:color="auto"/>
              </w:divBdr>
            </w:div>
            <w:div w:id="1544832975">
              <w:marLeft w:val="0"/>
              <w:marRight w:val="0"/>
              <w:marTop w:val="0"/>
              <w:marBottom w:val="0"/>
              <w:divBdr>
                <w:top w:val="none" w:sz="0" w:space="0" w:color="auto"/>
                <w:left w:val="none" w:sz="0" w:space="0" w:color="auto"/>
                <w:bottom w:val="none" w:sz="0" w:space="0" w:color="auto"/>
                <w:right w:val="none" w:sz="0" w:space="0" w:color="auto"/>
              </w:divBdr>
            </w:div>
            <w:div w:id="1738360209">
              <w:marLeft w:val="0"/>
              <w:marRight w:val="0"/>
              <w:marTop w:val="0"/>
              <w:marBottom w:val="0"/>
              <w:divBdr>
                <w:top w:val="none" w:sz="0" w:space="0" w:color="auto"/>
                <w:left w:val="none" w:sz="0" w:space="0" w:color="auto"/>
                <w:bottom w:val="none" w:sz="0" w:space="0" w:color="auto"/>
                <w:right w:val="none" w:sz="0" w:space="0" w:color="auto"/>
              </w:divBdr>
            </w:div>
          </w:divsChild>
        </w:div>
        <w:div w:id="2101563469">
          <w:marLeft w:val="0"/>
          <w:marRight w:val="0"/>
          <w:marTop w:val="0"/>
          <w:marBottom w:val="0"/>
          <w:divBdr>
            <w:top w:val="none" w:sz="0" w:space="0" w:color="auto"/>
            <w:left w:val="none" w:sz="0" w:space="0" w:color="auto"/>
            <w:bottom w:val="none" w:sz="0" w:space="0" w:color="auto"/>
            <w:right w:val="none" w:sz="0" w:space="0" w:color="auto"/>
          </w:divBdr>
          <w:divsChild>
            <w:div w:id="1939748204">
              <w:marLeft w:val="0"/>
              <w:marRight w:val="0"/>
              <w:marTop w:val="0"/>
              <w:marBottom w:val="0"/>
              <w:divBdr>
                <w:top w:val="none" w:sz="0" w:space="0" w:color="auto"/>
                <w:left w:val="none" w:sz="0" w:space="0" w:color="auto"/>
                <w:bottom w:val="none" w:sz="0" w:space="0" w:color="auto"/>
                <w:right w:val="none" w:sz="0" w:space="0" w:color="auto"/>
              </w:divBdr>
            </w:div>
          </w:divsChild>
        </w:div>
        <w:div w:id="2113087645">
          <w:marLeft w:val="0"/>
          <w:marRight w:val="0"/>
          <w:marTop w:val="0"/>
          <w:marBottom w:val="0"/>
          <w:divBdr>
            <w:top w:val="none" w:sz="0" w:space="0" w:color="auto"/>
            <w:left w:val="none" w:sz="0" w:space="0" w:color="auto"/>
            <w:bottom w:val="none" w:sz="0" w:space="0" w:color="auto"/>
            <w:right w:val="none" w:sz="0" w:space="0" w:color="auto"/>
          </w:divBdr>
          <w:divsChild>
            <w:div w:id="225337379">
              <w:marLeft w:val="0"/>
              <w:marRight w:val="0"/>
              <w:marTop w:val="0"/>
              <w:marBottom w:val="0"/>
              <w:divBdr>
                <w:top w:val="none" w:sz="0" w:space="0" w:color="auto"/>
                <w:left w:val="none" w:sz="0" w:space="0" w:color="auto"/>
                <w:bottom w:val="none" w:sz="0" w:space="0" w:color="auto"/>
                <w:right w:val="none" w:sz="0" w:space="0" w:color="auto"/>
              </w:divBdr>
            </w:div>
            <w:div w:id="1397506242">
              <w:marLeft w:val="0"/>
              <w:marRight w:val="0"/>
              <w:marTop w:val="0"/>
              <w:marBottom w:val="0"/>
              <w:divBdr>
                <w:top w:val="none" w:sz="0" w:space="0" w:color="auto"/>
                <w:left w:val="none" w:sz="0" w:space="0" w:color="auto"/>
                <w:bottom w:val="none" w:sz="0" w:space="0" w:color="auto"/>
                <w:right w:val="none" w:sz="0" w:space="0" w:color="auto"/>
              </w:divBdr>
            </w:div>
            <w:div w:id="1406413272">
              <w:marLeft w:val="0"/>
              <w:marRight w:val="0"/>
              <w:marTop w:val="0"/>
              <w:marBottom w:val="0"/>
              <w:divBdr>
                <w:top w:val="none" w:sz="0" w:space="0" w:color="auto"/>
                <w:left w:val="none" w:sz="0" w:space="0" w:color="auto"/>
                <w:bottom w:val="none" w:sz="0" w:space="0" w:color="auto"/>
                <w:right w:val="none" w:sz="0" w:space="0" w:color="auto"/>
              </w:divBdr>
            </w:div>
            <w:div w:id="1657488326">
              <w:marLeft w:val="0"/>
              <w:marRight w:val="0"/>
              <w:marTop w:val="0"/>
              <w:marBottom w:val="0"/>
              <w:divBdr>
                <w:top w:val="none" w:sz="0" w:space="0" w:color="auto"/>
                <w:left w:val="none" w:sz="0" w:space="0" w:color="auto"/>
                <w:bottom w:val="none" w:sz="0" w:space="0" w:color="auto"/>
                <w:right w:val="none" w:sz="0" w:space="0" w:color="auto"/>
              </w:divBdr>
            </w:div>
            <w:div w:id="2087454476">
              <w:marLeft w:val="0"/>
              <w:marRight w:val="0"/>
              <w:marTop w:val="0"/>
              <w:marBottom w:val="0"/>
              <w:divBdr>
                <w:top w:val="none" w:sz="0" w:space="0" w:color="auto"/>
                <w:left w:val="none" w:sz="0" w:space="0" w:color="auto"/>
                <w:bottom w:val="none" w:sz="0" w:space="0" w:color="auto"/>
                <w:right w:val="none" w:sz="0" w:space="0" w:color="auto"/>
              </w:divBdr>
            </w:div>
          </w:divsChild>
        </w:div>
        <w:div w:id="2141805297">
          <w:marLeft w:val="0"/>
          <w:marRight w:val="0"/>
          <w:marTop w:val="0"/>
          <w:marBottom w:val="0"/>
          <w:divBdr>
            <w:top w:val="none" w:sz="0" w:space="0" w:color="auto"/>
            <w:left w:val="none" w:sz="0" w:space="0" w:color="auto"/>
            <w:bottom w:val="none" w:sz="0" w:space="0" w:color="auto"/>
            <w:right w:val="none" w:sz="0" w:space="0" w:color="auto"/>
          </w:divBdr>
          <w:divsChild>
            <w:div w:id="151877772">
              <w:marLeft w:val="0"/>
              <w:marRight w:val="0"/>
              <w:marTop w:val="0"/>
              <w:marBottom w:val="0"/>
              <w:divBdr>
                <w:top w:val="none" w:sz="0" w:space="0" w:color="auto"/>
                <w:left w:val="none" w:sz="0" w:space="0" w:color="auto"/>
                <w:bottom w:val="none" w:sz="0" w:space="0" w:color="auto"/>
                <w:right w:val="none" w:sz="0" w:space="0" w:color="auto"/>
              </w:divBdr>
            </w:div>
            <w:div w:id="219096166">
              <w:marLeft w:val="0"/>
              <w:marRight w:val="0"/>
              <w:marTop w:val="0"/>
              <w:marBottom w:val="0"/>
              <w:divBdr>
                <w:top w:val="none" w:sz="0" w:space="0" w:color="auto"/>
                <w:left w:val="none" w:sz="0" w:space="0" w:color="auto"/>
                <w:bottom w:val="none" w:sz="0" w:space="0" w:color="auto"/>
                <w:right w:val="none" w:sz="0" w:space="0" w:color="auto"/>
              </w:divBdr>
            </w:div>
            <w:div w:id="270555836">
              <w:marLeft w:val="0"/>
              <w:marRight w:val="0"/>
              <w:marTop w:val="0"/>
              <w:marBottom w:val="0"/>
              <w:divBdr>
                <w:top w:val="none" w:sz="0" w:space="0" w:color="auto"/>
                <w:left w:val="none" w:sz="0" w:space="0" w:color="auto"/>
                <w:bottom w:val="none" w:sz="0" w:space="0" w:color="auto"/>
                <w:right w:val="none" w:sz="0" w:space="0" w:color="auto"/>
              </w:divBdr>
            </w:div>
            <w:div w:id="628245125">
              <w:marLeft w:val="0"/>
              <w:marRight w:val="0"/>
              <w:marTop w:val="0"/>
              <w:marBottom w:val="0"/>
              <w:divBdr>
                <w:top w:val="none" w:sz="0" w:space="0" w:color="auto"/>
                <w:left w:val="none" w:sz="0" w:space="0" w:color="auto"/>
                <w:bottom w:val="none" w:sz="0" w:space="0" w:color="auto"/>
                <w:right w:val="none" w:sz="0" w:space="0" w:color="auto"/>
              </w:divBdr>
            </w:div>
            <w:div w:id="908729336">
              <w:marLeft w:val="0"/>
              <w:marRight w:val="0"/>
              <w:marTop w:val="0"/>
              <w:marBottom w:val="0"/>
              <w:divBdr>
                <w:top w:val="none" w:sz="0" w:space="0" w:color="auto"/>
                <w:left w:val="none" w:sz="0" w:space="0" w:color="auto"/>
                <w:bottom w:val="none" w:sz="0" w:space="0" w:color="auto"/>
                <w:right w:val="none" w:sz="0" w:space="0" w:color="auto"/>
              </w:divBdr>
            </w:div>
            <w:div w:id="1473136148">
              <w:marLeft w:val="0"/>
              <w:marRight w:val="0"/>
              <w:marTop w:val="0"/>
              <w:marBottom w:val="0"/>
              <w:divBdr>
                <w:top w:val="none" w:sz="0" w:space="0" w:color="auto"/>
                <w:left w:val="none" w:sz="0" w:space="0" w:color="auto"/>
                <w:bottom w:val="none" w:sz="0" w:space="0" w:color="auto"/>
                <w:right w:val="none" w:sz="0" w:space="0" w:color="auto"/>
              </w:divBdr>
            </w:div>
            <w:div w:id="1630435854">
              <w:marLeft w:val="0"/>
              <w:marRight w:val="0"/>
              <w:marTop w:val="0"/>
              <w:marBottom w:val="0"/>
              <w:divBdr>
                <w:top w:val="none" w:sz="0" w:space="0" w:color="auto"/>
                <w:left w:val="none" w:sz="0" w:space="0" w:color="auto"/>
                <w:bottom w:val="none" w:sz="0" w:space="0" w:color="auto"/>
                <w:right w:val="none" w:sz="0" w:space="0" w:color="auto"/>
              </w:divBdr>
              <w:divsChild>
                <w:div w:id="1787891058">
                  <w:marLeft w:val="0"/>
                  <w:marRight w:val="0"/>
                  <w:marTop w:val="30"/>
                  <w:marBottom w:val="30"/>
                  <w:divBdr>
                    <w:top w:val="none" w:sz="0" w:space="0" w:color="auto"/>
                    <w:left w:val="none" w:sz="0" w:space="0" w:color="auto"/>
                    <w:bottom w:val="none" w:sz="0" w:space="0" w:color="auto"/>
                    <w:right w:val="none" w:sz="0" w:space="0" w:color="auto"/>
                  </w:divBdr>
                  <w:divsChild>
                    <w:div w:id="23023616">
                      <w:marLeft w:val="0"/>
                      <w:marRight w:val="0"/>
                      <w:marTop w:val="0"/>
                      <w:marBottom w:val="0"/>
                      <w:divBdr>
                        <w:top w:val="none" w:sz="0" w:space="0" w:color="auto"/>
                        <w:left w:val="none" w:sz="0" w:space="0" w:color="auto"/>
                        <w:bottom w:val="none" w:sz="0" w:space="0" w:color="auto"/>
                        <w:right w:val="none" w:sz="0" w:space="0" w:color="auto"/>
                      </w:divBdr>
                      <w:divsChild>
                        <w:div w:id="887763698">
                          <w:marLeft w:val="0"/>
                          <w:marRight w:val="0"/>
                          <w:marTop w:val="0"/>
                          <w:marBottom w:val="0"/>
                          <w:divBdr>
                            <w:top w:val="none" w:sz="0" w:space="0" w:color="auto"/>
                            <w:left w:val="none" w:sz="0" w:space="0" w:color="auto"/>
                            <w:bottom w:val="none" w:sz="0" w:space="0" w:color="auto"/>
                            <w:right w:val="none" w:sz="0" w:space="0" w:color="auto"/>
                          </w:divBdr>
                        </w:div>
                      </w:divsChild>
                    </w:div>
                    <w:div w:id="220140335">
                      <w:marLeft w:val="0"/>
                      <w:marRight w:val="0"/>
                      <w:marTop w:val="0"/>
                      <w:marBottom w:val="0"/>
                      <w:divBdr>
                        <w:top w:val="none" w:sz="0" w:space="0" w:color="auto"/>
                        <w:left w:val="none" w:sz="0" w:space="0" w:color="auto"/>
                        <w:bottom w:val="none" w:sz="0" w:space="0" w:color="auto"/>
                        <w:right w:val="none" w:sz="0" w:space="0" w:color="auto"/>
                      </w:divBdr>
                      <w:divsChild>
                        <w:div w:id="2051176263">
                          <w:marLeft w:val="0"/>
                          <w:marRight w:val="0"/>
                          <w:marTop w:val="0"/>
                          <w:marBottom w:val="0"/>
                          <w:divBdr>
                            <w:top w:val="none" w:sz="0" w:space="0" w:color="auto"/>
                            <w:left w:val="none" w:sz="0" w:space="0" w:color="auto"/>
                            <w:bottom w:val="none" w:sz="0" w:space="0" w:color="auto"/>
                            <w:right w:val="none" w:sz="0" w:space="0" w:color="auto"/>
                          </w:divBdr>
                        </w:div>
                      </w:divsChild>
                    </w:div>
                    <w:div w:id="1235748127">
                      <w:marLeft w:val="0"/>
                      <w:marRight w:val="0"/>
                      <w:marTop w:val="0"/>
                      <w:marBottom w:val="0"/>
                      <w:divBdr>
                        <w:top w:val="none" w:sz="0" w:space="0" w:color="auto"/>
                        <w:left w:val="none" w:sz="0" w:space="0" w:color="auto"/>
                        <w:bottom w:val="none" w:sz="0" w:space="0" w:color="auto"/>
                        <w:right w:val="none" w:sz="0" w:space="0" w:color="auto"/>
                      </w:divBdr>
                      <w:divsChild>
                        <w:div w:id="2900858">
                          <w:marLeft w:val="0"/>
                          <w:marRight w:val="0"/>
                          <w:marTop w:val="0"/>
                          <w:marBottom w:val="0"/>
                          <w:divBdr>
                            <w:top w:val="none" w:sz="0" w:space="0" w:color="auto"/>
                            <w:left w:val="none" w:sz="0" w:space="0" w:color="auto"/>
                            <w:bottom w:val="none" w:sz="0" w:space="0" w:color="auto"/>
                            <w:right w:val="none" w:sz="0" w:space="0" w:color="auto"/>
                          </w:divBdr>
                        </w:div>
                      </w:divsChild>
                    </w:div>
                    <w:div w:id="1751192105">
                      <w:marLeft w:val="0"/>
                      <w:marRight w:val="0"/>
                      <w:marTop w:val="0"/>
                      <w:marBottom w:val="0"/>
                      <w:divBdr>
                        <w:top w:val="none" w:sz="0" w:space="0" w:color="auto"/>
                        <w:left w:val="none" w:sz="0" w:space="0" w:color="auto"/>
                        <w:bottom w:val="none" w:sz="0" w:space="0" w:color="auto"/>
                        <w:right w:val="none" w:sz="0" w:space="0" w:color="auto"/>
                      </w:divBdr>
                      <w:divsChild>
                        <w:div w:id="192507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000308">
              <w:marLeft w:val="0"/>
              <w:marRight w:val="0"/>
              <w:marTop w:val="0"/>
              <w:marBottom w:val="0"/>
              <w:divBdr>
                <w:top w:val="none" w:sz="0" w:space="0" w:color="auto"/>
                <w:left w:val="none" w:sz="0" w:space="0" w:color="auto"/>
                <w:bottom w:val="none" w:sz="0" w:space="0" w:color="auto"/>
                <w:right w:val="none" w:sz="0" w:space="0" w:color="auto"/>
              </w:divBdr>
            </w:div>
            <w:div w:id="194591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77649789">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891973">
      <w:bodyDiv w:val="1"/>
      <w:marLeft w:val="0"/>
      <w:marRight w:val="0"/>
      <w:marTop w:val="0"/>
      <w:marBottom w:val="0"/>
      <w:divBdr>
        <w:top w:val="none" w:sz="0" w:space="0" w:color="auto"/>
        <w:left w:val="none" w:sz="0" w:space="0" w:color="auto"/>
        <w:bottom w:val="none" w:sz="0" w:space="0" w:color="auto"/>
        <w:right w:val="none" w:sz="0" w:space="0" w:color="auto"/>
      </w:divBdr>
    </w:div>
    <w:div w:id="1718968768">
      <w:bodyDiv w:val="1"/>
      <w:marLeft w:val="0"/>
      <w:marRight w:val="0"/>
      <w:marTop w:val="0"/>
      <w:marBottom w:val="0"/>
      <w:divBdr>
        <w:top w:val="none" w:sz="0" w:space="0" w:color="auto"/>
        <w:left w:val="none" w:sz="0" w:space="0" w:color="auto"/>
        <w:bottom w:val="none" w:sz="0" w:space="0" w:color="auto"/>
        <w:right w:val="none" w:sz="0" w:space="0" w:color="auto"/>
      </w:divBdr>
      <w:divsChild>
        <w:div w:id="101536288">
          <w:marLeft w:val="0"/>
          <w:marRight w:val="0"/>
          <w:marTop w:val="0"/>
          <w:marBottom w:val="0"/>
          <w:divBdr>
            <w:top w:val="none" w:sz="0" w:space="0" w:color="auto"/>
            <w:left w:val="none" w:sz="0" w:space="0" w:color="auto"/>
            <w:bottom w:val="none" w:sz="0" w:space="0" w:color="auto"/>
            <w:right w:val="none" w:sz="0" w:space="0" w:color="auto"/>
          </w:divBdr>
          <w:divsChild>
            <w:div w:id="1326591943">
              <w:marLeft w:val="0"/>
              <w:marRight w:val="0"/>
              <w:marTop w:val="0"/>
              <w:marBottom w:val="0"/>
              <w:divBdr>
                <w:top w:val="none" w:sz="0" w:space="0" w:color="auto"/>
                <w:left w:val="none" w:sz="0" w:space="0" w:color="auto"/>
                <w:bottom w:val="none" w:sz="0" w:space="0" w:color="auto"/>
                <w:right w:val="none" w:sz="0" w:space="0" w:color="auto"/>
              </w:divBdr>
            </w:div>
          </w:divsChild>
        </w:div>
        <w:div w:id="333653780">
          <w:marLeft w:val="0"/>
          <w:marRight w:val="0"/>
          <w:marTop w:val="0"/>
          <w:marBottom w:val="0"/>
          <w:divBdr>
            <w:top w:val="none" w:sz="0" w:space="0" w:color="auto"/>
            <w:left w:val="none" w:sz="0" w:space="0" w:color="auto"/>
            <w:bottom w:val="none" w:sz="0" w:space="0" w:color="auto"/>
            <w:right w:val="none" w:sz="0" w:space="0" w:color="auto"/>
          </w:divBdr>
          <w:divsChild>
            <w:div w:id="1070611916">
              <w:marLeft w:val="0"/>
              <w:marRight w:val="0"/>
              <w:marTop w:val="0"/>
              <w:marBottom w:val="0"/>
              <w:divBdr>
                <w:top w:val="none" w:sz="0" w:space="0" w:color="auto"/>
                <w:left w:val="none" w:sz="0" w:space="0" w:color="auto"/>
                <w:bottom w:val="none" w:sz="0" w:space="0" w:color="auto"/>
                <w:right w:val="none" w:sz="0" w:space="0" w:color="auto"/>
              </w:divBdr>
            </w:div>
            <w:div w:id="1283801181">
              <w:marLeft w:val="0"/>
              <w:marRight w:val="0"/>
              <w:marTop w:val="0"/>
              <w:marBottom w:val="0"/>
              <w:divBdr>
                <w:top w:val="none" w:sz="0" w:space="0" w:color="auto"/>
                <w:left w:val="none" w:sz="0" w:space="0" w:color="auto"/>
                <w:bottom w:val="none" w:sz="0" w:space="0" w:color="auto"/>
                <w:right w:val="none" w:sz="0" w:space="0" w:color="auto"/>
              </w:divBdr>
            </w:div>
            <w:div w:id="1355040843">
              <w:marLeft w:val="0"/>
              <w:marRight w:val="0"/>
              <w:marTop w:val="0"/>
              <w:marBottom w:val="0"/>
              <w:divBdr>
                <w:top w:val="none" w:sz="0" w:space="0" w:color="auto"/>
                <w:left w:val="none" w:sz="0" w:space="0" w:color="auto"/>
                <w:bottom w:val="none" w:sz="0" w:space="0" w:color="auto"/>
                <w:right w:val="none" w:sz="0" w:space="0" w:color="auto"/>
              </w:divBdr>
            </w:div>
          </w:divsChild>
        </w:div>
        <w:div w:id="524365226">
          <w:marLeft w:val="0"/>
          <w:marRight w:val="0"/>
          <w:marTop w:val="0"/>
          <w:marBottom w:val="0"/>
          <w:divBdr>
            <w:top w:val="none" w:sz="0" w:space="0" w:color="auto"/>
            <w:left w:val="none" w:sz="0" w:space="0" w:color="auto"/>
            <w:bottom w:val="none" w:sz="0" w:space="0" w:color="auto"/>
            <w:right w:val="none" w:sz="0" w:space="0" w:color="auto"/>
          </w:divBdr>
          <w:divsChild>
            <w:div w:id="1415587476">
              <w:marLeft w:val="0"/>
              <w:marRight w:val="0"/>
              <w:marTop w:val="0"/>
              <w:marBottom w:val="0"/>
              <w:divBdr>
                <w:top w:val="none" w:sz="0" w:space="0" w:color="auto"/>
                <w:left w:val="none" w:sz="0" w:space="0" w:color="auto"/>
                <w:bottom w:val="none" w:sz="0" w:space="0" w:color="auto"/>
                <w:right w:val="none" w:sz="0" w:space="0" w:color="auto"/>
              </w:divBdr>
            </w:div>
          </w:divsChild>
        </w:div>
        <w:div w:id="580911470">
          <w:marLeft w:val="0"/>
          <w:marRight w:val="0"/>
          <w:marTop w:val="0"/>
          <w:marBottom w:val="0"/>
          <w:divBdr>
            <w:top w:val="none" w:sz="0" w:space="0" w:color="auto"/>
            <w:left w:val="none" w:sz="0" w:space="0" w:color="auto"/>
            <w:bottom w:val="none" w:sz="0" w:space="0" w:color="auto"/>
            <w:right w:val="none" w:sz="0" w:space="0" w:color="auto"/>
          </w:divBdr>
          <w:divsChild>
            <w:div w:id="1538617786">
              <w:marLeft w:val="0"/>
              <w:marRight w:val="0"/>
              <w:marTop w:val="0"/>
              <w:marBottom w:val="0"/>
              <w:divBdr>
                <w:top w:val="none" w:sz="0" w:space="0" w:color="auto"/>
                <w:left w:val="none" w:sz="0" w:space="0" w:color="auto"/>
                <w:bottom w:val="none" w:sz="0" w:space="0" w:color="auto"/>
                <w:right w:val="none" w:sz="0" w:space="0" w:color="auto"/>
              </w:divBdr>
            </w:div>
          </w:divsChild>
        </w:div>
        <w:div w:id="705301872">
          <w:marLeft w:val="0"/>
          <w:marRight w:val="0"/>
          <w:marTop w:val="0"/>
          <w:marBottom w:val="0"/>
          <w:divBdr>
            <w:top w:val="none" w:sz="0" w:space="0" w:color="auto"/>
            <w:left w:val="none" w:sz="0" w:space="0" w:color="auto"/>
            <w:bottom w:val="none" w:sz="0" w:space="0" w:color="auto"/>
            <w:right w:val="none" w:sz="0" w:space="0" w:color="auto"/>
          </w:divBdr>
          <w:divsChild>
            <w:div w:id="1344090210">
              <w:marLeft w:val="0"/>
              <w:marRight w:val="0"/>
              <w:marTop w:val="0"/>
              <w:marBottom w:val="0"/>
              <w:divBdr>
                <w:top w:val="none" w:sz="0" w:space="0" w:color="auto"/>
                <w:left w:val="none" w:sz="0" w:space="0" w:color="auto"/>
                <w:bottom w:val="none" w:sz="0" w:space="0" w:color="auto"/>
                <w:right w:val="none" w:sz="0" w:space="0" w:color="auto"/>
              </w:divBdr>
            </w:div>
          </w:divsChild>
        </w:div>
        <w:div w:id="751396291">
          <w:marLeft w:val="0"/>
          <w:marRight w:val="0"/>
          <w:marTop w:val="0"/>
          <w:marBottom w:val="0"/>
          <w:divBdr>
            <w:top w:val="none" w:sz="0" w:space="0" w:color="auto"/>
            <w:left w:val="none" w:sz="0" w:space="0" w:color="auto"/>
            <w:bottom w:val="none" w:sz="0" w:space="0" w:color="auto"/>
            <w:right w:val="none" w:sz="0" w:space="0" w:color="auto"/>
          </w:divBdr>
          <w:divsChild>
            <w:div w:id="1116561239">
              <w:marLeft w:val="0"/>
              <w:marRight w:val="0"/>
              <w:marTop w:val="0"/>
              <w:marBottom w:val="0"/>
              <w:divBdr>
                <w:top w:val="none" w:sz="0" w:space="0" w:color="auto"/>
                <w:left w:val="none" w:sz="0" w:space="0" w:color="auto"/>
                <w:bottom w:val="none" w:sz="0" w:space="0" w:color="auto"/>
                <w:right w:val="none" w:sz="0" w:space="0" w:color="auto"/>
              </w:divBdr>
            </w:div>
          </w:divsChild>
        </w:div>
        <w:div w:id="819813928">
          <w:marLeft w:val="0"/>
          <w:marRight w:val="0"/>
          <w:marTop w:val="0"/>
          <w:marBottom w:val="0"/>
          <w:divBdr>
            <w:top w:val="none" w:sz="0" w:space="0" w:color="auto"/>
            <w:left w:val="none" w:sz="0" w:space="0" w:color="auto"/>
            <w:bottom w:val="none" w:sz="0" w:space="0" w:color="auto"/>
            <w:right w:val="none" w:sz="0" w:space="0" w:color="auto"/>
          </w:divBdr>
          <w:divsChild>
            <w:div w:id="174544009">
              <w:marLeft w:val="0"/>
              <w:marRight w:val="0"/>
              <w:marTop w:val="0"/>
              <w:marBottom w:val="0"/>
              <w:divBdr>
                <w:top w:val="none" w:sz="0" w:space="0" w:color="auto"/>
                <w:left w:val="none" w:sz="0" w:space="0" w:color="auto"/>
                <w:bottom w:val="none" w:sz="0" w:space="0" w:color="auto"/>
                <w:right w:val="none" w:sz="0" w:space="0" w:color="auto"/>
              </w:divBdr>
            </w:div>
          </w:divsChild>
        </w:div>
        <w:div w:id="1035885930">
          <w:marLeft w:val="0"/>
          <w:marRight w:val="0"/>
          <w:marTop w:val="0"/>
          <w:marBottom w:val="0"/>
          <w:divBdr>
            <w:top w:val="none" w:sz="0" w:space="0" w:color="auto"/>
            <w:left w:val="none" w:sz="0" w:space="0" w:color="auto"/>
            <w:bottom w:val="none" w:sz="0" w:space="0" w:color="auto"/>
            <w:right w:val="none" w:sz="0" w:space="0" w:color="auto"/>
          </w:divBdr>
          <w:divsChild>
            <w:div w:id="566453263">
              <w:marLeft w:val="0"/>
              <w:marRight w:val="0"/>
              <w:marTop w:val="0"/>
              <w:marBottom w:val="0"/>
              <w:divBdr>
                <w:top w:val="none" w:sz="0" w:space="0" w:color="auto"/>
                <w:left w:val="none" w:sz="0" w:space="0" w:color="auto"/>
                <w:bottom w:val="none" w:sz="0" w:space="0" w:color="auto"/>
                <w:right w:val="none" w:sz="0" w:space="0" w:color="auto"/>
              </w:divBdr>
            </w:div>
            <w:div w:id="628052455">
              <w:marLeft w:val="0"/>
              <w:marRight w:val="0"/>
              <w:marTop w:val="0"/>
              <w:marBottom w:val="0"/>
              <w:divBdr>
                <w:top w:val="none" w:sz="0" w:space="0" w:color="auto"/>
                <w:left w:val="none" w:sz="0" w:space="0" w:color="auto"/>
                <w:bottom w:val="none" w:sz="0" w:space="0" w:color="auto"/>
                <w:right w:val="none" w:sz="0" w:space="0" w:color="auto"/>
              </w:divBdr>
            </w:div>
          </w:divsChild>
        </w:div>
        <w:div w:id="1138037740">
          <w:marLeft w:val="0"/>
          <w:marRight w:val="0"/>
          <w:marTop w:val="0"/>
          <w:marBottom w:val="0"/>
          <w:divBdr>
            <w:top w:val="none" w:sz="0" w:space="0" w:color="auto"/>
            <w:left w:val="none" w:sz="0" w:space="0" w:color="auto"/>
            <w:bottom w:val="none" w:sz="0" w:space="0" w:color="auto"/>
            <w:right w:val="none" w:sz="0" w:space="0" w:color="auto"/>
          </w:divBdr>
          <w:divsChild>
            <w:div w:id="153035243">
              <w:marLeft w:val="0"/>
              <w:marRight w:val="0"/>
              <w:marTop w:val="0"/>
              <w:marBottom w:val="0"/>
              <w:divBdr>
                <w:top w:val="none" w:sz="0" w:space="0" w:color="auto"/>
                <w:left w:val="none" w:sz="0" w:space="0" w:color="auto"/>
                <w:bottom w:val="none" w:sz="0" w:space="0" w:color="auto"/>
                <w:right w:val="none" w:sz="0" w:space="0" w:color="auto"/>
              </w:divBdr>
            </w:div>
          </w:divsChild>
        </w:div>
        <w:div w:id="1201625095">
          <w:marLeft w:val="0"/>
          <w:marRight w:val="0"/>
          <w:marTop w:val="0"/>
          <w:marBottom w:val="0"/>
          <w:divBdr>
            <w:top w:val="none" w:sz="0" w:space="0" w:color="auto"/>
            <w:left w:val="none" w:sz="0" w:space="0" w:color="auto"/>
            <w:bottom w:val="none" w:sz="0" w:space="0" w:color="auto"/>
            <w:right w:val="none" w:sz="0" w:space="0" w:color="auto"/>
          </w:divBdr>
          <w:divsChild>
            <w:div w:id="371082140">
              <w:marLeft w:val="0"/>
              <w:marRight w:val="0"/>
              <w:marTop w:val="0"/>
              <w:marBottom w:val="0"/>
              <w:divBdr>
                <w:top w:val="none" w:sz="0" w:space="0" w:color="auto"/>
                <w:left w:val="none" w:sz="0" w:space="0" w:color="auto"/>
                <w:bottom w:val="none" w:sz="0" w:space="0" w:color="auto"/>
                <w:right w:val="none" w:sz="0" w:space="0" w:color="auto"/>
              </w:divBdr>
            </w:div>
          </w:divsChild>
        </w:div>
        <w:div w:id="1361980143">
          <w:marLeft w:val="0"/>
          <w:marRight w:val="0"/>
          <w:marTop w:val="0"/>
          <w:marBottom w:val="0"/>
          <w:divBdr>
            <w:top w:val="none" w:sz="0" w:space="0" w:color="auto"/>
            <w:left w:val="none" w:sz="0" w:space="0" w:color="auto"/>
            <w:bottom w:val="none" w:sz="0" w:space="0" w:color="auto"/>
            <w:right w:val="none" w:sz="0" w:space="0" w:color="auto"/>
          </w:divBdr>
          <w:divsChild>
            <w:div w:id="35931913">
              <w:marLeft w:val="0"/>
              <w:marRight w:val="0"/>
              <w:marTop w:val="0"/>
              <w:marBottom w:val="0"/>
              <w:divBdr>
                <w:top w:val="none" w:sz="0" w:space="0" w:color="auto"/>
                <w:left w:val="none" w:sz="0" w:space="0" w:color="auto"/>
                <w:bottom w:val="none" w:sz="0" w:space="0" w:color="auto"/>
                <w:right w:val="none" w:sz="0" w:space="0" w:color="auto"/>
              </w:divBdr>
            </w:div>
          </w:divsChild>
        </w:div>
        <w:div w:id="1383795838">
          <w:marLeft w:val="0"/>
          <w:marRight w:val="0"/>
          <w:marTop w:val="0"/>
          <w:marBottom w:val="0"/>
          <w:divBdr>
            <w:top w:val="none" w:sz="0" w:space="0" w:color="auto"/>
            <w:left w:val="none" w:sz="0" w:space="0" w:color="auto"/>
            <w:bottom w:val="none" w:sz="0" w:space="0" w:color="auto"/>
            <w:right w:val="none" w:sz="0" w:space="0" w:color="auto"/>
          </w:divBdr>
          <w:divsChild>
            <w:div w:id="364983584">
              <w:marLeft w:val="0"/>
              <w:marRight w:val="0"/>
              <w:marTop w:val="0"/>
              <w:marBottom w:val="0"/>
              <w:divBdr>
                <w:top w:val="none" w:sz="0" w:space="0" w:color="auto"/>
                <w:left w:val="none" w:sz="0" w:space="0" w:color="auto"/>
                <w:bottom w:val="none" w:sz="0" w:space="0" w:color="auto"/>
                <w:right w:val="none" w:sz="0" w:space="0" w:color="auto"/>
              </w:divBdr>
            </w:div>
            <w:div w:id="821893640">
              <w:marLeft w:val="0"/>
              <w:marRight w:val="0"/>
              <w:marTop w:val="0"/>
              <w:marBottom w:val="0"/>
              <w:divBdr>
                <w:top w:val="none" w:sz="0" w:space="0" w:color="auto"/>
                <w:left w:val="none" w:sz="0" w:space="0" w:color="auto"/>
                <w:bottom w:val="none" w:sz="0" w:space="0" w:color="auto"/>
                <w:right w:val="none" w:sz="0" w:space="0" w:color="auto"/>
              </w:divBdr>
            </w:div>
            <w:div w:id="1022171618">
              <w:marLeft w:val="0"/>
              <w:marRight w:val="0"/>
              <w:marTop w:val="0"/>
              <w:marBottom w:val="0"/>
              <w:divBdr>
                <w:top w:val="none" w:sz="0" w:space="0" w:color="auto"/>
                <w:left w:val="none" w:sz="0" w:space="0" w:color="auto"/>
                <w:bottom w:val="none" w:sz="0" w:space="0" w:color="auto"/>
                <w:right w:val="none" w:sz="0" w:space="0" w:color="auto"/>
              </w:divBdr>
            </w:div>
            <w:div w:id="1022904287">
              <w:marLeft w:val="0"/>
              <w:marRight w:val="0"/>
              <w:marTop w:val="0"/>
              <w:marBottom w:val="0"/>
              <w:divBdr>
                <w:top w:val="none" w:sz="0" w:space="0" w:color="auto"/>
                <w:left w:val="none" w:sz="0" w:space="0" w:color="auto"/>
                <w:bottom w:val="none" w:sz="0" w:space="0" w:color="auto"/>
                <w:right w:val="none" w:sz="0" w:space="0" w:color="auto"/>
              </w:divBdr>
            </w:div>
          </w:divsChild>
        </w:div>
        <w:div w:id="1390423774">
          <w:marLeft w:val="0"/>
          <w:marRight w:val="0"/>
          <w:marTop w:val="0"/>
          <w:marBottom w:val="0"/>
          <w:divBdr>
            <w:top w:val="none" w:sz="0" w:space="0" w:color="auto"/>
            <w:left w:val="none" w:sz="0" w:space="0" w:color="auto"/>
            <w:bottom w:val="none" w:sz="0" w:space="0" w:color="auto"/>
            <w:right w:val="none" w:sz="0" w:space="0" w:color="auto"/>
          </w:divBdr>
          <w:divsChild>
            <w:div w:id="1161122410">
              <w:marLeft w:val="0"/>
              <w:marRight w:val="0"/>
              <w:marTop w:val="0"/>
              <w:marBottom w:val="0"/>
              <w:divBdr>
                <w:top w:val="none" w:sz="0" w:space="0" w:color="auto"/>
                <w:left w:val="none" w:sz="0" w:space="0" w:color="auto"/>
                <w:bottom w:val="none" w:sz="0" w:space="0" w:color="auto"/>
                <w:right w:val="none" w:sz="0" w:space="0" w:color="auto"/>
              </w:divBdr>
            </w:div>
          </w:divsChild>
        </w:div>
        <w:div w:id="1464545117">
          <w:marLeft w:val="0"/>
          <w:marRight w:val="0"/>
          <w:marTop w:val="0"/>
          <w:marBottom w:val="0"/>
          <w:divBdr>
            <w:top w:val="none" w:sz="0" w:space="0" w:color="auto"/>
            <w:left w:val="none" w:sz="0" w:space="0" w:color="auto"/>
            <w:bottom w:val="none" w:sz="0" w:space="0" w:color="auto"/>
            <w:right w:val="none" w:sz="0" w:space="0" w:color="auto"/>
          </w:divBdr>
          <w:divsChild>
            <w:div w:id="13969927">
              <w:marLeft w:val="0"/>
              <w:marRight w:val="0"/>
              <w:marTop w:val="0"/>
              <w:marBottom w:val="0"/>
              <w:divBdr>
                <w:top w:val="none" w:sz="0" w:space="0" w:color="auto"/>
                <w:left w:val="none" w:sz="0" w:space="0" w:color="auto"/>
                <w:bottom w:val="none" w:sz="0" w:space="0" w:color="auto"/>
                <w:right w:val="none" w:sz="0" w:space="0" w:color="auto"/>
              </w:divBdr>
            </w:div>
          </w:divsChild>
        </w:div>
        <w:div w:id="1467162760">
          <w:marLeft w:val="0"/>
          <w:marRight w:val="0"/>
          <w:marTop w:val="0"/>
          <w:marBottom w:val="0"/>
          <w:divBdr>
            <w:top w:val="none" w:sz="0" w:space="0" w:color="auto"/>
            <w:left w:val="none" w:sz="0" w:space="0" w:color="auto"/>
            <w:bottom w:val="none" w:sz="0" w:space="0" w:color="auto"/>
            <w:right w:val="none" w:sz="0" w:space="0" w:color="auto"/>
          </w:divBdr>
          <w:divsChild>
            <w:div w:id="1535078677">
              <w:marLeft w:val="0"/>
              <w:marRight w:val="0"/>
              <w:marTop w:val="0"/>
              <w:marBottom w:val="0"/>
              <w:divBdr>
                <w:top w:val="none" w:sz="0" w:space="0" w:color="auto"/>
                <w:left w:val="none" w:sz="0" w:space="0" w:color="auto"/>
                <w:bottom w:val="none" w:sz="0" w:space="0" w:color="auto"/>
                <w:right w:val="none" w:sz="0" w:space="0" w:color="auto"/>
              </w:divBdr>
            </w:div>
          </w:divsChild>
        </w:div>
        <w:div w:id="1658072633">
          <w:marLeft w:val="0"/>
          <w:marRight w:val="0"/>
          <w:marTop w:val="0"/>
          <w:marBottom w:val="0"/>
          <w:divBdr>
            <w:top w:val="none" w:sz="0" w:space="0" w:color="auto"/>
            <w:left w:val="none" w:sz="0" w:space="0" w:color="auto"/>
            <w:bottom w:val="none" w:sz="0" w:space="0" w:color="auto"/>
            <w:right w:val="none" w:sz="0" w:space="0" w:color="auto"/>
          </w:divBdr>
          <w:divsChild>
            <w:div w:id="689914954">
              <w:marLeft w:val="0"/>
              <w:marRight w:val="0"/>
              <w:marTop w:val="0"/>
              <w:marBottom w:val="0"/>
              <w:divBdr>
                <w:top w:val="none" w:sz="0" w:space="0" w:color="auto"/>
                <w:left w:val="none" w:sz="0" w:space="0" w:color="auto"/>
                <w:bottom w:val="none" w:sz="0" w:space="0" w:color="auto"/>
                <w:right w:val="none" w:sz="0" w:space="0" w:color="auto"/>
              </w:divBdr>
            </w:div>
          </w:divsChild>
        </w:div>
        <w:div w:id="1877621627">
          <w:marLeft w:val="0"/>
          <w:marRight w:val="0"/>
          <w:marTop w:val="0"/>
          <w:marBottom w:val="0"/>
          <w:divBdr>
            <w:top w:val="none" w:sz="0" w:space="0" w:color="auto"/>
            <w:left w:val="none" w:sz="0" w:space="0" w:color="auto"/>
            <w:bottom w:val="none" w:sz="0" w:space="0" w:color="auto"/>
            <w:right w:val="none" w:sz="0" w:space="0" w:color="auto"/>
          </w:divBdr>
          <w:divsChild>
            <w:div w:id="389883222">
              <w:marLeft w:val="0"/>
              <w:marRight w:val="0"/>
              <w:marTop w:val="0"/>
              <w:marBottom w:val="0"/>
              <w:divBdr>
                <w:top w:val="none" w:sz="0" w:space="0" w:color="auto"/>
                <w:left w:val="none" w:sz="0" w:space="0" w:color="auto"/>
                <w:bottom w:val="none" w:sz="0" w:space="0" w:color="auto"/>
                <w:right w:val="none" w:sz="0" w:space="0" w:color="auto"/>
              </w:divBdr>
            </w:div>
          </w:divsChild>
        </w:div>
        <w:div w:id="2131973398">
          <w:marLeft w:val="0"/>
          <w:marRight w:val="0"/>
          <w:marTop w:val="0"/>
          <w:marBottom w:val="0"/>
          <w:divBdr>
            <w:top w:val="none" w:sz="0" w:space="0" w:color="auto"/>
            <w:left w:val="none" w:sz="0" w:space="0" w:color="auto"/>
            <w:bottom w:val="none" w:sz="0" w:space="0" w:color="auto"/>
            <w:right w:val="none" w:sz="0" w:space="0" w:color="auto"/>
          </w:divBdr>
          <w:divsChild>
            <w:div w:id="1863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7579299">
      <w:bodyDiv w:val="1"/>
      <w:marLeft w:val="0"/>
      <w:marRight w:val="0"/>
      <w:marTop w:val="0"/>
      <w:marBottom w:val="0"/>
      <w:divBdr>
        <w:top w:val="none" w:sz="0" w:space="0" w:color="auto"/>
        <w:left w:val="none" w:sz="0" w:space="0" w:color="auto"/>
        <w:bottom w:val="none" w:sz="0" w:space="0" w:color="auto"/>
        <w:right w:val="none" w:sz="0" w:space="0" w:color="auto"/>
      </w:divBdr>
      <w:divsChild>
        <w:div w:id="60953447">
          <w:marLeft w:val="0"/>
          <w:marRight w:val="0"/>
          <w:marTop w:val="0"/>
          <w:marBottom w:val="0"/>
          <w:divBdr>
            <w:top w:val="none" w:sz="0" w:space="0" w:color="auto"/>
            <w:left w:val="none" w:sz="0" w:space="0" w:color="auto"/>
            <w:bottom w:val="none" w:sz="0" w:space="0" w:color="auto"/>
            <w:right w:val="none" w:sz="0" w:space="0" w:color="auto"/>
          </w:divBdr>
        </w:div>
        <w:div w:id="292365985">
          <w:marLeft w:val="0"/>
          <w:marRight w:val="0"/>
          <w:marTop w:val="0"/>
          <w:marBottom w:val="0"/>
          <w:divBdr>
            <w:top w:val="none" w:sz="0" w:space="0" w:color="auto"/>
            <w:left w:val="none" w:sz="0" w:space="0" w:color="auto"/>
            <w:bottom w:val="none" w:sz="0" w:space="0" w:color="auto"/>
            <w:right w:val="none" w:sz="0" w:space="0" w:color="auto"/>
          </w:divBdr>
        </w:div>
        <w:div w:id="376517291">
          <w:marLeft w:val="0"/>
          <w:marRight w:val="0"/>
          <w:marTop w:val="0"/>
          <w:marBottom w:val="0"/>
          <w:divBdr>
            <w:top w:val="none" w:sz="0" w:space="0" w:color="auto"/>
            <w:left w:val="none" w:sz="0" w:space="0" w:color="auto"/>
            <w:bottom w:val="none" w:sz="0" w:space="0" w:color="auto"/>
            <w:right w:val="none" w:sz="0" w:space="0" w:color="auto"/>
          </w:divBdr>
        </w:div>
        <w:div w:id="1541941655">
          <w:marLeft w:val="0"/>
          <w:marRight w:val="0"/>
          <w:marTop w:val="0"/>
          <w:marBottom w:val="0"/>
          <w:divBdr>
            <w:top w:val="none" w:sz="0" w:space="0" w:color="auto"/>
            <w:left w:val="none" w:sz="0" w:space="0" w:color="auto"/>
            <w:bottom w:val="none" w:sz="0" w:space="0" w:color="auto"/>
            <w:right w:val="none" w:sz="0" w:space="0" w:color="auto"/>
          </w:divBdr>
        </w:div>
        <w:div w:id="1723023544">
          <w:marLeft w:val="0"/>
          <w:marRight w:val="0"/>
          <w:marTop w:val="0"/>
          <w:marBottom w:val="0"/>
          <w:divBdr>
            <w:top w:val="none" w:sz="0" w:space="0" w:color="auto"/>
            <w:left w:val="none" w:sz="0" w:space="0" w:color="auto"/>
            <w:bottom w:val="none" w:sz="0" w:space="0" w:color="auto"/>
            <w:right w:val="none" w:sz="0" w:space="0" w:color="auto"/>
          </w:divBdr>
        </w:div>
        <w:div w:id="1765497071">
          <w:marLeft w:val="0"/>
          <w:marRight w:val="0"/>
          <w:marTop w:val="0"/>
          <w:marBottom w:val="0"/>
          <w:divBdr>
            <w:top w:val="none" w:sz="0" w:space="0" w:color="auto"/>
            <w:left w:val="none" w:sz="0" w:space="0" w:color="auto"/>
            <w:bottom w:val="none" w:sz="0" w:space="0" w:color="auto"/>
            <w:right w:val="none" w:sz="0" w:space="0" w:color="auto"/>
          </w:divBdr>
        </w:div>
        <w:div w:id="1786923820">
          <w:marLeft w:val="0"/>
          <w:marRight w:val="0"/>
          <w:marTop w:val="0"/>
          <w:marBottom w:val="0"/>
          <w:divBdr>
            <w:top w:val="none" w:sz="0" w:space="0" w:color="auto"/>
            <w:left w:val="none" w:sz="0" w:space="0" w:color="auto"/>
            <w:bottom w:val="none" w:sz="0" w:space="0" w:color="auto"/>
            <w:right w:val="none" w:sz="0" w:space="0" w:color="auto"/>
          </w:divBdr>
        </w:div>
        <w:div w:id="1825244463">
          <w:marLeft w:val="0"/>
          <w:marRight w:val="0"/>
          <w:marTop w:val="0"/>
          <w:marBottom w:val="0"/>
          <w:divBdr>
            <w:top w:val="none" w:sz="0" w:space="0" w:color="auto"/>
            <w:left w:val="none" w:sz="0" w:space="0" w:color="auto"/>
            <w:bottom w:val="none" w:sz="0" w:space="0" w:color="auto"/>
            <w:right w:val="none" w:sz="0" w:space="0" w:color="auto"/>
          </w:divBdr>
        </w:div>
        <w:div w:id="1941790443">
          <w:marLeft w:val="0"/>
          <w:marRight w:val="0"/>
          <w:marTop w:val="0"/>
          <w:marBottom w:val="0"/>
          <w:divBdr>
            <w:top w:val="none" w:sz="0" w:space="0" w:color="auto"/>
            <w:left w:val="none" w:sz="0" w:space="0" w:color="auto"/>
            <w:bottom w:val="none" w:sz="0" w:space="0" w:color="auto"/>
            <w:right w:val="none" w:sz="0" w:space="0" w:color="auto"/>
          </w:divBdr>
        </w:div>
      </w:divsChild>
    </w:div>
    <w:div w:id="1813477357">
      <w:bodyDiv w:val="1"/>
      <w:marLeft w:val="0"/>
      <w:marRight w:val="0"/>
      <w:marTop w:val="0"/>
      <w:marBottom w:val="0"/>
      <w:divBdr>
        <w:top w:val="none" w:sz="0" w:space="0" w:color="auto"/>
        <w:left w:val="none" w:sz="0" w:space="0" w:color="auto"/>
        <w:bottom w:val="none" w:sz="0" w:space="0" w:color="auto"/>
        <w:right w:val="none" w:sz="0" w:space="0" w:color="auto"/>
      </w:divBdr>
      <w:divsChild>
        <w:div w:id="73475909">
          <w:marLeft w:val="0"/>
          <w:marRight w:val="0"/>
          <w:marTop w:val="0"/>
          <w:marBottom w:val="0"/>
          <w:divBdr>
            <w:top w:val="none" w:sz="0" w:space="0" w:color="auto"/>
            <w:left w:val="none" w:sz="0" w:space="0" w:color="auto"/>
            <w:bottom w:val="none" w:sz="0" w:space="0" w:color="auto"/>
            <w:right w:val="none" w:sz="0" w:space="0" w:color="auto"/>
          </w:divBdr>
          <w:divsChild>
            <w:div w:id="1882209307">
              <w:marLeft w:val="0"/>
              <w:marRight w:val="0"/>
              <w:marTop w:val="0"/>
              <w:marBottom w:val="0"/>
              <w:divBdr>
                <w:top w:val="none" w:sz="0" w:space="0" w:color="auto"/>
                <w:left w:val="none" w:sz="0" w:space="0" w:color="auto"/>
                <w:bottom w:val="none" w:sz="0" w:space="0" w:color="auto"/>
                <w:right w:val="none" w:sz="0" w:space="0" w:color="auto"/>
              </w:divBdr>
            </w:div>
          </w:divsChild>
        </w:div>
        <w:div w:id="476803430">
          <w:marLeft w:val="0"/>
          <w:marRight w:val="0"/>
          <w:marTop w:val="0"/>
          <w:marBottom w:val="0"/>
          <w:divBdr>
            <w:top w:val="none" w:sz="0" w:space="0" w:color="auto"/>
            <w:left w:val="none" w:sz="0" w:space="0" w:color="auto"/>
            <w:bottom w:val="none" w:sz="0" w:space="0" w:color="auto"/>
            <w:right w:val="none" w:sz="0" w:space="0" w:color="auto"/>
          </w:divBdr>
          <w:divsChild>
            <w:div w:id="628898221">
              <w:marLeft w:val="0"/>
              <w:marRight w:val="0"/>
              <w:marTop w:val="0"/>
              <w:marBottom w:val="0"/>
              <w:divBdr>
                <w:top w:val="none" w:sz="0" w:space="0" w:color="auto"/>
                <w:left w:val="none" w:sz="0" w:space="0" w:color="auto"/>
                <w:bottom w:val="none" w:sz="0" w:space="0" w:color="auto"/>
                <w:right w:val="none" w:sz="0" w:space="0" w:color="auto"/>
              </w:divBdr>
            </w:div>
            <w:div w:id="715812264">
              <w:marLeft w:val="0"/>
              <w:marRight w:val="0"/>
              <w:marTop w:val="0"/>
              <w:marBottom w:val="0"/>
              <w:divBdr>
                <w:top w:val="none" w:sz="0" w:space="0" w:color="auto"/>
                <w:left w:val="none" w:sz="0" w:space="0" w:color="auto"/>
                <w:bottom w:val="none" w:sz="0" w:space="0" w:color="auto"/>
                <w:right w:val="none" w:sz="0" w:space="0" w:color="auto"/>
              </w:divBdr>
            </w:div>
            <w:div w:id="2048875257">
              <w:marLeft w:val="0"/>
              <w:marRight w:val="0"/>
              <w:marTop w:val="0"/>
              <w:marBottom w:val="0"/>
              <w:divBdr>
                <w:top w:val="none" w:sz="0" w:space="0" w:color="auto"/>
                <w:left w:val="none" w:sz="0" w:space="0" w:color="auto"/>
                <w:bottom w:val="none" w:sz="0" w:space="0" w:color="auto"/>
                <w:right w:val="none" w:sz="0" w:space="0" w:color="auto"/>
              </w:divBdr>
            </w:div>
            <w:div w:id="2131319838">
              <w:marLeft w:val="0"/>
              <w:marRight w:val="0"/>
              <w:marTop w:val="0"/>
              <w:marBottom w:val="0"/>
              <w:divBdr>
                <w:top w:val="none" w:sz="0" w:space="0" w:color="auto"/>
                <w:left w:val="none" w:sz="0" w:space="0" w:color="auto"/>
                <w:bottom w:val="none" w:sz="0" w:space="0" w:color="auto"/>
                <w:right w:val="none" w:sz="0" w:space="0" w:color="auto"/>
              </w:divBdr>
            </w:div>
          </w:divsChild>
        </w:div>
        <w:div w:id="541599938">
          <w:marLeft w:val="0"/>
          <w:marRight w:val="0"/>
          <w:marTop w:val="0"/>
          <w:marBottom w:val="0"/>
          <w:divBdr>
            <w:top w:val="none" w:sz="0" w:space="0" w:color="auto"/>
            <w:left w:val="none" w:sz="0" w:space="0" w:color="auto"/>
            <w:bottom w:val="none" w:sz="0" w:space="0" w:color="auto"/>
            <w:right w:val="none" w:sz="0" w:space="0" w:color="auto"/>
          </w:divBdr>
          <w:divsChild>
            <w:div w:id="1143893130">
              <w:marLeft w:val="0"/>
              <w:marRight w:val="0"/>
              <w:marTop w:val="0"/>
              <w:marBottom w:val="0"/>
              <w:divBdr>
                <w:top w:val="none" w:sz="0" w:space="0" w:color="auto"/>
                <w:left w:val="none" w:sz="0" w:space="0" w:color="auto"/>
                <w:bottom w:val="none" w:sz="0" w:space="0" w:color="auto"/>
                <w:right w:val="none" w:sz="0" w:space="0" w:color="auto"/>
              </w:divBdr>
            </w:div>
          </w:divsChild>
        </w:div>
        <w:div w:id="548034996">
          <w:marLeft w:val="0"/>
          <w:marRight w:val="0"/>
          <w:marTop w:val="0"/>
          <w:marBottom w:val="0"/>
          <w:divBdr>
            <w:top w:val="none" w:sz="0" w:space="0" w:color="auto"/>
            <w:left w:val="none" w:sz="0" w:space="0" w:color="auto"/>
            <w:bottom w:val="none" w:sz="0" w:space="0" w:color="auto"/>
            <w:right w:val="none" w:sz="0" w:space="0" w:color="auto"/>
          </w:divBdr>
          <w:divsChild>
            <w:div w:id="519440375">
              <w:marLeft w:val="0"/>
              <w:marRight w:val="0"/>
              <w:marTop w:val="0"/>
              <w:marBottom w:val="0"/>
              <w:divBdr>
                <w:top w:val="none" w:sz="0" w:space="0" w:color="auto"/>
                <w:left w:val="none" w:sz="0" w:space="0" w:color="auto"/>
                <w:bottom w:val="none" w:sz="0" w:space="0" w:color="auto"/>
                <w:right w:val="none" w:sz="0" w:space="0" w:color="auto"/>
              </w:divBdr>
            </w:div>
          </w:divsChild>
        </w:div>
        <w:div w:id="769278467">
          <w:marLeft w:val="0"/>
          <w:marRight w:val="0"/>
          <w:marTop w:val="0"/>
          <w:marBottom w:val="0"/>
          <w:divBdr>
            <w:top w:val="none" w:sz="0" w:space="0" w:color="auto"/>
            <w:left w:val="none" w:sz="0" w:space="0" w:color="auto"/>
            <w:bottom w:val="none" w:sz="0" w:space="0" w:color="auto"/>
            <w:right w:val="none" w:sz="0" w:space="0" w:color="auto"/>
          </w:divBdr>
          <w:divsChild>
            <w:div w:id="2125149923">
              <w:marLeft w:val="0"/>
              <w:marRight w:val="0"/>
              <w:marTop w:val="0"/>
              <w:marBottom w:val="0"/>
              <w:divBdr>
                <w:top w:val="none" w:sz="0" w:space="0" w:color="auto"/>
                <w:left w:val="none" w:sz="0" w:space="0" w:color="auto"/>
                <w:bottom w:val="none" w:sz="0" w:space="0" w:color="auto"/>
                <w:right w:val="none" w:sz="0" w:space="0" w:color="auto"/>
              </w:divBdr>
            </w:div>
          </w:divsChild>
        </w:div>
        <w:div w:id="800221565">
          <w:marLeft w:val="0"/>
          <w:marRight w:val="0"/>
          <w:marTop w:val="0"/>
          <w:marBottom w:val="0"/>
          <w:divBdr>
            <w:top w:val="none" w:sz="0" w:space="0" w:color="auto"/>
            <w:left w:val="none" w:sz="0" w:space="0" w:color="auto"/>
            <w:bottom w:val="none" w:sz="0" w:space="0" w:color="auto"/>
            <w:right w:val="none" w:sz="0" w:space="0" w:color="auto"/>
          </w:divBdr>
          <w:divsChild>
            <w:div w:id="734544151">
              <w:marLeft w:val="0"/>
              <w:marRight w:val="0"/>
              <w:marTop w:val="0"/>
              <w:marBottom w:val="0"/>
              <w:divBdr>
                <w:top w:val="none" w:sz="0" w:space="0" w:color="auto"/>
                <w:left w:val="none" w:sz="0" w:space="0" w:color="auto"/>
                <w:bottom w:val="none" w:sz="0" w:space="0" w:color="auto"/>
                <w:right w:val="none" w:sz="0" w:space="0" w:color="auto"/>
              </w:divBdr>
            </w:div>
          </w:divsChild>
        </w:div>
        <w:div w:id="825629650">
          <w:marLeft w:val="0"/>
          <w:marRight w:val="0"/>
          <w:marTop w:val="0"/>
          <w:marBottom w:val="0"/>
          <w:divBdr>
            <w:top w:val="none" w:sz="0" w:space="0" w:color="auto"/>
            <w:left w:val="none" w:sz="0" w:space="0" w:color="auto"/>
            <w:bottom w:val="none" w:sz="0" w:space="0" w:color="auto"/>
            <w:right w:val="none" w:sz="0" w:space="0" w:color="auto"/>
          </w:divBdr>
          <w:divsChild>
            <w:div w:id="1039088065">
              <w:marLeft w:val="0"/>
              <w:marRight w:val="0"/>
              <w:marTop w:val="0"/>
              <w:marBottom w:val="0"/>
              <w:divBdr>
                <w:top w:val="none" w:sz="0" w:space="0" w:color="auto"/>
                <w:left w:val="none" w:sz="0" w:space="0" w:color="auto"/>
                <w:bottom w:val="none" w:sz="0" w:space="0" w:color="auto"/>
                <w:right w:val="none" w:sz="0" w:space="0" w:color="auto"/>
              </w:divBdr>
            </w:div>
          </w:divsChild>
        </w:div>
        <w:div w:id="1095445350">
          <w:marLeft w:val="0"/>
          <w:marRight w:val="0"/>
          <w:marTop w:val="0"/>
          <w:marBottom w:val="0"/>
          <w:divBdr>
            <w:top w:val="none" w:sz="0" w:space="0" w:color="auto"/>
            <w:left w:val="none" w:sz="0" w:space="0" w:color="auto"/>
            <w:bottom w:val="none" w:sz="0" w:space="0" w:color="auto"/>
            <w:right w:val="none" w:sz="0" w:space="0" w:color="auto"/>
          </w:divBdr>
          <w:divsChild>
            <w:div w:id="1453283619">
              <w:marLeft w:val="0"/>
              <w:marRight w:val="0"/>
              <w:marTop w:val="0"/>
              <w:marBottom w:val="0"/>
              <w:divBdr>
                <w:top w:val="none" w:sz="0" w:space="0" w:color="auto"/>
                <w:left w:val="none" w:sz="0" w:space="0" w:color="auto"/>
                <w:bottom w:val="none" w:sz="0" w:space="0" w:color="auto"/>
                <w:right w:val="none" w:sz="0" w:space="0" w:color="auto"/>
              </w:divBdr>
            </w:div>
          </w:divsChild>
        </w:div>
        <w:div w:id="1167743406">
          <w:marLeft w:val="0"/>
          <w:marRight w:val="0"/>
          <w:marTop w:val="0"/>
          <w:marBottom w:val="0"/>
          <w:divBdr>
            <w:top w:val="none" w:sz="0" w:space="0" w:color="auto"/>
            <w:left w:val="none" w:sz="0" w:space="0" w:color="auto"/>
            <w:bottom w:val="none" w:sz="0" w:space="0" w:color="auto"/>
            <w:right w:val="none" w:sz="0" w:space="0" w:color="auto"/>
          </w:divBdr>
          <w:divsChild>
            <w:div w:id="1271546152">
              <w:marLeft w:val="0"/>
              <w:marRight w:val="0"/>
              <w:marTop w:val="0"/>
              <w:marBottom w:val="0"/>
              <w:divBdr>
                <w:top w:val="none" w:sz="0" w:space="0" w:color="auto"/>
                <w:left w:val="none" w:sz="0" w:space="0" w:color="auto"/>
                <w:bottom w:val="none" w:sz="0" w:space="0" w:color="auto"/>
                <w:right w:val="none" w:sz="0" w:space="0" w:color="auto"/>
              </w:divBdr>
            </w:div>
          </w:divsChild>
        </w:div>
        <w:div w:id="1169708572">
          <w:marLeft w:val="0"/>
          <w:marRight w:val="0"/>
          <w:marTop w:val="0"/>
          <w:marBottom w:val="0"/>
          <w:divBdr>
            <w:top w:val="none" w:sz="0" w:space="0" w:color="auto"/>
            <w:left w:val="none" w:sz="0" w:space="0" w:color="auto"/>
            <w:bottom w:val="none" w:sz="0" w:space="0" w:color="auto"/>
            <w:right w:val="none" w:sz="0" w:space="0" w:color="auto"/>
          </w:divBdr>
          <w:divsChild>
            <w:div w:id="759108364">
              <w:marLeft w:val="0"/>
              <w:marRight w:val="0"/>
              <w:marTop w:val="0"/>
              <w:marBottom w:val="0"/>
              <w:divBdr>
                <w:top w:val="none" w:sz="0" w:space="0" w:color="auto"/>
                <w:left w:val="none" w:sz="0" w:space="0" w:color="auto"/>
                <w:bottom w:val="none" w:sz="0" w:space="0" w:color="auto"/>
                <w:right w:val="none" w:sz="0" w:space="0" w:color="auto"/>
              </w:divBdr>
            </w:div>
          </w:divsChild>
        </w:div>
        <w:div w:id="1239754853">
          <w:marLeft w:val="0"/>
          <w:marRight w:val="0"/>
          <w:marTop w:val="0"/>
          <w:marBottom w:val="0"/>
          <w:divBdr>
            <w:top w:val="none" w:sz="0" w:space="0" w:color="auto"/>
            <w:left w:val="none" w:sz="0" w:space="0" w:color="auto"/>
            <w:bottom w:val="none" w:sz="0" w:space="0" w:color="auto"/>
            <w:right w:val="none" w:sz="0" w:space="0" w:color="auto"/>
          </w:divBdr>
          <w:divsChild>
            <w:div w:id="391924523">
              <w:marLeft w:val="0"/>
              <w:marRight w:val="0"/>
              <w:marTop w:val="0"/>
              <w:marBottom w:val="0"/>
              <w:divBdr>
                <w:top w:val="none" w:sz="0" w:space="0" w:color="auto"/>
                <w:left w:val="none" w:sz="0" w:space="0" w:color="auto"/>
                <w:bottom w:val="none" w:sz="0" w:space="0" w:color="auto"/>
                <w:right w:val="none" w:sz="0" w:space="0" w:color="auto"/>
              </w:divBdr>
            </w:div>
          </w:divsChild>
        </w:div>
        <w:div w:id="1305501090">
          <w:marLeft w:val="0"/>
          <w:marRight w:val="0"/>
          <w:marTop w:val="0"/>
          <w:marBottom w:val="0"/>
          <w:divBdr>
            <w:top w:val="none" w:sz="0" w:space="0" w:color="auto"/>
            <w:left w:val="none" w:sz="0" w:space="0" w:color="auto"/>
            <w:bottom w:val="none" w:sz="0" w:space="0" w:color="auto"/>
            <w:right w:val="none" w:sz="0" w:space="0" w:color="auto"/>
          </w:divBdr>
          <w:divsChild>
            <w:div w:id="2014450047">
              <w:marLeft w:val="0"/>
              <w:marRight w:val="0"/>
              <w:marTop w:val="0"/>
              <w:marBottom w:val="0"/>
              <w:divBdr>
                <w:top w:val="none" w:sz="0" w:space="0" w:color="auto"/>
                <w:left w:val="none" w:sz="0" w:space="0" w:color="auto"/>
                <w:bottom w:val="none" w:sz="0" w:space="0" w:color="auto"/>
                <w:right w:val="none" w:sz="0" w:space="0" w:color="auto"/>
              </w:divBdr>
            </w:div>
          </w:divsChild>
        </w:div>
        <w:div w:id="1395201261">
          <w:marLeft w:val="0"/>
          <w:marRight w:val="0"/>
          <w:marTop w:val="0"/>
          <w:marBottom w:val="0"/>
          <w:divBdr>
            <w:top w:val="none" w:sz="0" w:space="0" w:color="auto"/>
            <w:left w:val="none" w:sz="0" w:space="0" w:color="auto"/>
            <w:bottom w:val="none" w:sz="0" w:space="0" w:color="auto"/>
            <w:right w:val="none" w:sz="0" w:space="0" w:color="auto"/>
          </w:divBdr>
          <w:divsChild>
            <w:div w:id="52894367">
              <w:marLeft w:val="0"/>
              <w:marRight w:val="0"/>
              <w:marTop w:val="0"/>
              <w:marBottom w:val="0"/>
              <w:divBdr>
                <w:top w:val="none" w:sz="0" w:space="0" w:color="auto"/>
                <w:left w:val="none" w:sz="0" w:space="0" w:color="auto"/>
                <w:bottom w:val="none" w:sz="0" w:space="0" w:color="auto"/>
                <w:right w:val="none" w:sz="0" w:space="0" w:color="auto"/>
              </w:divBdr>
            </w:div>
            <w:div w:id="1231767806">
              <w:marLeft w:val="0"/>
              <w:marRight w:val="0"/>
              <w:marTop w:val="0"/>
              <w:marBottom w:val="0"/>
              <w:divBdr>
                <w:top w:val="none" w:sz="0" w:space="0" w:color="auto"/>
                <w:left w:val="none" w:sz="0" w:space="0" w:color="auto"/>
                <w:bottom w:val="none" w:sz="0" w:space="0" w:color="auto"/>
                <w:right w:val="none" w:sz="0" w:space="0" w:color="auto"/>
              </w:divBdr>
            </w:div>
          </w:divsChild>
        </w:div>
        <w:div w:id="1402211349">
          <w:marLeft w:val="0"/>
          <w:marRight w:val="0"/>
          <w:marTop w:val="0"/>
          <w:marBottom w:val="0"/>
          <w:divBdr>
            <w:top w:val="none" w:sz="0" w:space="0" w:color="auto"/>
            <w:left w:val="none" w:sz="0" w:space="0" w:color="auto"/>
            <w:bottom w:val="none" w:sz="0" w:space="0" w:color="auto"/>
            <w:right w:val="none" w:sz="0" w:space="0" w:color="auto"/>
          </w:divBdr>
          <w:divsChild>
            <w:div w:id="988364239">
              <w:marLeft w:val="0"/>
              <w:marRight w:val="0"/>
              <w:marTop w:val="0"/>
              <w:marBottom w:val="0"/>
              <w:divBdr>
                <w:top w:val="none" w:sz="0" w:space="0" w:color="auto"/>
                <w:left w:val="none" w:sz="0" w:space="0" w:color="auto"/>
                <w:bottom w:val="none" w:sz="0" w:space="0" w:color="auto"/>
                <w:right w:val="none" w:sz="0" w:space="0" w:color="auto"/>
              </w:divBdr>
            </w:div>
          </w:divsChild>
        </w:div>
        <w:div w:id="1626036659">
          <w:marLeft w:val="0"/>
          <w:marRight w:val="0"/>
          <w:marTop w:val="0"/>
          <w:marBottom w:val="0"/>
          <w:divBdr>
            <w:top w:val="none" w:sz="0" w:space="0" w:color="auto"/>
            <w:left w:val="none" w:sz="0" w:space="0" w:color="auto"/>
            <w:bottom w:val="none" w:sz="0" w:space="0" w:color="auto"/>
            <w:right w:val="none" w:sz="0" w:space="0" w:color="auto"/>
          </w:divBdr>
          <w:divsChild>
            <w:div w:id="2140302156">
              <w:marLeft w:val="0"/>
              <w:marRight w:val="0"/>
              <w:marTop w:val="0"/>
              <w:marBottom w:val="0"/>
              <w:divBdr>
                <w:top w:val="none" w:sz="0" w:space="0" w:color="auto"/>
                <w:left w:val="none" w:sz="0" w:space="0" w:color="auto"/>
                <w:bottom w:val="none" w:sz="0" w:space="0" w:color="auto"/>
                <w:right w:val="none" w:sz="0" w:space="0" w:color="auto"/>
              </w:divBdr>
            </w:div>
          </w:divsChild>
        </w:div>
        <w:div w:id="1855462832">
          <w:marLeft w:val="0"/>
          <w:marRight w:val="0"/>
          <w:marTop w:val="0"/>
          <w:marBottom w:val="0"/>
          <w:divBdr>
            <w:top w:val="none" w:sz="0" w:space="0" w:color="auto"/>
            <w:left w:val="none" w:sz="0" w:space="0" w:color="auto"/>
            <w:bottom w:val="none" w:sz="0" w:space="0" w:color="auto"/>
            <w:right w:val="none" w:sz="0" w:space="0" w:color="auto"/>
          </w:divBdr>
          <w:divsChild>
            <w:div w:id="476847666">
              <w:marLeft w:val="0"/>
              <w:marRight w:val="0"/>
              <w:marTop w:val="0"/>
              <w:marBottom w:val="0"/>
              <w:divBdr>
                <w:top w:val="none" w:sz="0" w:space="0" w:color="auto"/>
                <w:left w:val="none" w:sz="0" w:space="0" w:color="auto"/>
                <w:bottom w:val="none" w:sz="0" w:space="0" w:color="auto"/>
                <w:right w:val="none" w:sz="0" w:space="0" w:color="auto"/>
              </w:divBdr>
            </w:div>
            <w:div w:id="1445228122">
              <w:marLeft w:val="0"/>
              <w:marRight w:val="0"/>
              <w:marTop w:val="0"/>
              <w:marBottom w:val="0"/>
              <w:divBdr>
                <w:top w:val="none" w:sz="0" w:space="0" w:color="auto"/>
                <w:left w:val="none" w:sz="0" w:space="0" w:color="auto"/>
                <w:bottom w:val="none" w:sz="0" w:space="0" w:color="auto"/>
                <w:right w:val="none" w:sz="0" w:space="0" w:color="auto"/>
              </w:divBdr>
            </w:div>
            <w:div w:id="1734307907">
              <w:marLeft w:val="0"/>
              <w:marRight w:val="0"/>
              <w:marTop w:val="0"/>
              <w:marBottom w:val="0"/>
              <w:divBdr>
                <w:top w:val="none" w:sz="0" w:space="0" w:color="auto"/>
                <w:left w:val="none" w:sz="0" w:space="0" w:color="auto"/>
                <w:bottom w:val="none" w:sz="0" w:space="0" w:color="auto"/>
                <w:right w:val="none" w:sz="0" w:space="0" w:color="auto"/>
              </w:divBdr>
            </w:div>
          </w:divsChild>
        </w:div>
        <w:div w:id="1945772042">
          <w:marLeft w:val="0"/>
          <w:marRight w:val="0"/>
          <w:marTop w:val="0"/>
          <w:marBottom w:val="0"/>
          <w:divBdr>
            <w:top w:val="none" w:sz="0" w:space="0" w:color="auto"/>
            <w:left w:val="none" w:sz="0" w:space="0" w:color="auto"/>
            <w:bottom w:val="none" w:sz="0" w:space="0" w:color="auto"/>
            <w:right w:val="none" w:sz="0" w:space="0" w:color="auto"/>
          </w:divBdr>
          <w:divsChild>
            <w:div w:id="1510824893">
              <w:marLeft w:val="0"/>
              <w:marRight w:val="0"/>
              <w:marTop w:val="0"/>
              <w:marBottom w:val="0"/>
              <w:divBdr>
                <w:top w:val="none" w:sz="0" w:space="0" w:color="auto"/>
                <w:left w:val="none" w:sz="0" w:space="0" w:color="auto"/>
                <w:bottom w:val="none" w:sz="0" w:space="0" w:color="auto"/>
                <w:right w:val="none" w:sz="0" w:space="0" w:color="auto"/>
              </w:divBdr>
            </w:div>
          </w:divsChild>
        </w:div>
        <w:div w:id="2064021418">
          <w:marLeft w:val="0"/>
          <w:marRight w:val="0"/>
          <w:marTop w:val="0"/>
          <w:marBottom w:val="0"/>
          <w:divBdr>
            <w:top w:val="none" w:sz="0" w:space="0" w:color="auto"/>
            <w:left w:val="none" w:sz="0" w:space="0" w:color="auto"/>
            <w:bottom w:val="none" w:sz="0" w:space="0" w:color="auto"/>
            <w:right w:val="none" w:sz="0" w:space="0" w:color="auto"/>
          </w:divBdr>
          <w:divsChild>
            <w:div w:id="4865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41967651">
      <w:bodyDiv w:val="1"/>
      <w:marLeft w:val="0"/>
      <w:marRight w:val="0"/>
      <w:marTop w:val="0"/>
      <w:marBottom w:val="0"/>
      <w:divBdr>
        <w:top w:val="none" w:sz="0" w:space="0" w:color="auto"/>
        <w:left w:val="none" w:sz="0" w:space="0" w:color="auto"/>
        <w:bottom w:val="none" w:sz="0" w:space="0" w:color="auto"/>
        <w:right w:val="none" w:sz="0" w:space="0" w:color="auto"/>
      </w:divBdr>
      <w:divsChild>
        <w:div w:id="10228302">
          <w:marLeft w:val="0"/>
          <w:marRight w:val="0"/>
          <w:marTop w:val="0"/>
          <w:marBottom w:val="0"/>
          <w:divBdr>
            <w:top w:val="none" w:sz="0" w:space="0" w:color="auto"/>
            <w:left w:val="none" w:sz="0" w:space="0" w:color="auto"/>
            <w:bottom w:val="none" w:sz="0" w:space="0" w:color="auto"/>
            <w:right w:val="none" w:sz="0" w:space="0" w:color="auto"/>
          </w:divBdr>
          <w:divsChild>
            <w:div w:id="503012085">
              <w:marLeft w:val="0"/>
              <w:marRight w:val="0"/>
              <w:marTop w:val="0"/>
              <w:marBottom w:val="0"/>
              <w:divBdr>
                <w:top w:val="none" w:sz="0" w:space="0" w:color="auto"/>
                <w:left w:val="none" w:sz="0" w:space="0" w:color="auto"/>
                <w:bottom w:val="none" w:sz="0" w:space="0" w:color="auto"/>
                <w:right w:val="none" w:sz="0" w:space="0" w:color="auto"/>
              </w:divBdr>
            </w:div>
            <w:div w:id="732894517">
              <w:marLeft w:val="0"/>
              <w:marRight w:val="0"/>
              <w:marTop w:val="0"/>
              <w:marBottom w:val="0"/>
              <w:divBdr>
                <w:top w:val="none" w:sz="0" w:space="0" w:color="auto"/>
                <w:left w:val="none" w:sz="0" w:space="0" w:color="auto"/>
                <w:bottom w:val="none" w:sz="0" w:space="0" w:color="auto"/>
                <w:right w:val="none" w:sz="0" w:space="0" w:color="auto"/>
              </w:divBdr>
            </w:div>
          </w:divsChild>
        </w:div>
        <w:div w:id="12734514">
          <w:marLeft w:val="0"/>
          <w:marRight w:val="0"/>
          <w:marTop w:val="0"/>
          <w:marBottom w:val="0"/>
          <w:divBdr>
            <w:top w:val="none" w:sz="0" w:space="0" w:color="auto"/>
            <w:left w:val="none" w:sz="0" w:space="0" w:color="auto"/>
            <w:bottom w:val="none" w:sz="0" w:space="0" w:color="auto"/>
            <w:right w:val="none" w:sz="0" w:space="0" w:color="auto"/>
          </w:divBdr>
          <w:divsChild>
            <w:div w:id="375273302">
              <w:marLeft w:val="0"/>
              <w:marRight w:val="0"/>
              <w:marTop w:val="0"/>
              <w:marBottom w:val="0"/>
              <w:divBdr>
                <w:top w:val="none" w:sz="0" w:space="0" w:color="auto"/>
                <w:left w:val="none" w:sz="0" w:space="0" w:color="auto"/>
                <w:bottom w:val="none" w:sz="0" w:space="0" w:color="auto"/>
                <w:right w:val="none" w:sz="0" w:space="0" w:color="auto"/>
              </w:divBdr>
            </w:div>
          </w:divsChild>
        </w:div>
        <w:div w:id="23791354">
          <w:marLeft w:val="0"/>
          <w:marRight w:val="0"/>
          <w:marTop w:val="0"/>
          <w:marBottom w:val="0"/>
          <w:divBdr>
            <w:top w:val="none" w:sz="0" w:space="0" w:color="auto"/>
            <w:left w:val="none" w:sz="0" w:space="0" w:color="auto"/>
            <w:bottom w:val="none" w:sz="0" w:space="0" w:color="auto"/>
            <w:right w:val="none" w:sz="0" w:space="0" w:color="auto"/>
          </w:divBdr>
          <w:divsChild>
            <w:div w:id="759529077">
              <w:marLeft w:val="0"/>
              <w:marRight w:val="0"/>
              <w:marTop w:val="0"/>
              <w:marBottom w:val="0"/>
              <w:divBdr>
                <w:top w:val="none" w:sz="0" w:space="0" w:color="auto"/>
                <w:left w:val="none" w:sz="0" w:space="0" w:color="auto"/>
                <w:bottom w:val="none" w:sz="0" w:space="0" w:color="auto"/>
                <w:right w:val="none" w:sz="0" w:space="0" w:color="auto"/>
              </w:divBdr>
            </w:div>
          </w:divsChild>
        </w:div>
        <w:div w:id="112672749">
          <w:marLeft w:val="0"/>
          <w:marRight w:val="0"/>
          <w:marTop w:val="0"/>
          <w:marBottom w:val="0"/>
          <w:divBdr>
            <w:top w:val="none" w:sz="0" w:space="0" w:color="auto"/>
            <w:left w:val="none" w:sz="0" w:space="0" w:color="auto"/>
            <w:bottom w:val="none" w:sz="0" w:space="0" w:color="auto"/>
            <w:right w:val="none" w:sz="0" w:space="0" w:color="auto"/>
          </w:divBdr>
          <w:divsChild>
            <w:div w:id="472985096">
              <w:marLeft w:val="0"/>
              <w:marRight w:val="0"/>
              <w:marTop w:val="0"/>
              <w:marBottom w:val="0"/>
              <w:divBdr>
                <w:top w:val="none" w:sz="0" w:space="0" w:color="auto"/>
                <w:left w:val="none" w:sz="0" w:space="0" w:color="auto"/>
                <w:bottom w:val="none" w:sz="0" w:space="0" w:color="auto"/>
                <w:right w:val="none" w:sz="0" w:space="0" w:color="auto"/>
              </w:divBdr>
            </w:div>
            <w:div w:id="901254322">
              <w:marLeft w:val="0"/>
              <w:marRight w:val="0"/>
              <w:marTop w:val="0"/>
              <w:marBottom w:val="0"/>
              <w:divBdr>
                <w:top w:val="none" w:sz="0" w:space="0" w:color="auto"/>
                <w:left w:val="none" w:sz="0" w:space="0" w:color="auto"/>
                <w:bottom w:val="none" w:sz="0" w:space="0" w:color="auto"/>
                <w:right w:val="none" w:sz="0" w:space="0" w:color="auto"/>
              </w:divBdr>
            </w:div>
          </w:divsChild>
        </w:div>
        <w:div w:id="139427803">
          <w:marLeft w:val="0"/>
          <w:marRight w:val="0"/>
          <w:marTop w:val="0"/>
          <w:marBottom w:val="0"/>
          <w:divBdr>
            <w:top w:val="none" w:sz="0" w:space="0" w:color="auto"/>
            <w:left w:val="none" w:sz="0" w:space="0" w:color="auto"/>
            <w:bottom w:val="none" w:sz="0" w:space="0" w:color="auto"/>
            <w:right w:val="none" w:sz="0" w:space="0" w:color="auto"/>
          </w:divBdr>
          <w:divsChild>
            <w:div w:id="120921174">
              <w:marLeft w:val="0"/>
              <w:marRight w:val="0"/>
              <w:marTop w:val="0"/>
              <w:marBottom w:val="0"/>
              <w:divBdr>
                <w:top w:val="none" w:sz="0" w:space="0" w:color="auto"/>
                <w:left w:val="none" w:sz="0" w:space="0" w:color="auto"/>
                <w:bottom w:val="none" w:sz="0" w:space="0" w:color="auto"/>
                <w:right w:val="none" w:sz="0" w:space="0" w:color="auto"/>
              </w:divBdr>
            </w:div>
            <w:div w:id="234513651">
              <w:marLeft w:val="0"/>
              <w:marRight w:val="0"/>
              <w:marTop w:val="0"/>
              <w:marBottom w:val="0"/>
              <w:divBdr>
                <w:top w:val="none" w:sz="0" w:space="0" w:color="auto"/>
                <w:left w:val="none" w:sz="0" w:space="0" w:color="auto"/>
                <w:bottom w:val="none" w:sz="0" w:space="0" w:color="auto"/>
                <w:right w:val="none" w:sz="0" w:space="0" w:color="auto"/>
              </w:divBdr>
            </w:div>
            <w:div w:id="243271482">
              <w:marLeft w:val="0"/>
              <w:marRight w:val="0"/>
              <w:marTop w:val="0"/>
              <w:marBottom w:val="0"/>
              <w:divBdr>
                <w:top w:val="none" w:sz="0" w:space="0" w:color="auto"/>
                <w:left w:val="none" w:sz="0" w:space="0" w:color="auto"/>
                <w:bottom w:val="none" w:sz="0" w:space="0" w:color="auto"/>
                <w:right w:val="none" w:sz="0" w:space="0" w:color="auto"/>
              </w:divBdr>
            </w:div>
            <w:div w:id="329717316">
              <w:marLeft w:val="0"/>
              <w:marRight w:val="0"/>
              <w:marTop w:val="0"/>
              <w:marBottom w:val="0"/>
              <w:divBdr>
                <w:top w:val="none" w:sz="0" w:space="0" w:color="auto"/>
                <w:left w:val="none" w:sz="0" w:space="0" w:color="auto"/>
                <w:bottom w:val="none" w:sz="0" w:space="0" w:color="auto"/>
                <w:right w:val="none" w:sz="0" w:space="0" w:color="auto"/>
              </w:divBdr>
            </w:div>
            <w:div w:id="366102853">
              <w:marLeft w:val="0"/>
              <w:marRight w:val="0"/>
              <w:marTop w:val="0"/>
              <w:marBottom w:val="0"/>
              <w:divBdr>
                <w:top w:val="none" w:sz="0" w:space="0" w:color="auto"/>
                <w:left w:val="none" w:sz="0" w:space="0" w:color="auto"/>
                <w:bottom w:val="none" w:sz="0" w:space="0" w:color="auto"/>
                <w:right w:val="none" w:sz="0" w:space="0" w:color="auto"/>
              </w:divBdr>
            </w:div>
            <w:div w:id="404767965">
              <w:marLeft w:val="0"/>
              <w:marRight w:val="0"/>
              <w:marTop w:val="0"/>
              <w:marBottom w:val="0"/>
              <w:divBdr>
                <w:top w:val="none" w:sz="0" w:space="0" w:color="auto"/>
                <w:left w:val="none" w:sz="0" w:space="0" w:color="auto"/>
                <w:bottom w:val="none" w:sz="0" w:space="0" w:color="auto"/>
                <w:right w:val="none" w:sz="0" w:space="0" w:color="auto"/>
              </w:divBdr>
            </w:div>
            <w:div w:id="408507402">
              <w:marLeft w:val="0"/>
              <w:marRight w:val="0"/>
              <w:marTop w:val="0"/>
              <w:marBottom w:val="0"/>
              <w:divBdr>
                <w:top w:val="none" w:sz="0" w:space="0" w:color="auto"/>
                <w:left w:val="none" w:sz="0" w:space="0" w:color="auto"/>
                <w:bottom w:val="none" w:sz="0" w:space="0" w:color="auto"/>
                <w:right w:val="none" w:sz="0" w:space="0" w:color="auto"/>
              </w:divBdr>
            </w:div>
            <w:div w:id="485821656">
              <w:marLeft w:val="0"/>
              <w:marRight w:val="0"/>
              <w:marTop w:val="0"/>
              <w:marBottom w:val="0"/>
              <w:divBdr>
                <w:top w:val="none" w:sz="0" w:space="0" w:color="auto"/>
                <w:left w:val="none" w:sz="0" w:space="0" w:color="auto"/>
                <w:bottom w:val="none" w:sz="0" w:space="0" w:color="auto"/>
                <w:right w:val="none" w:sz="0" w:space="0" w:color="auto"/>
              </w:divBdr>
            </w:div>
            <w:div w:id="496263033">
              <w:marLeft w:val="0"/>
              <w:marRight w:val="0"/>
              <w:marTop w:val="0"/>
              <w:marBottom w:val="0"/>
              <w:divBdr>
                <w:top w:val="none" w:sz="0" w:space="0" w:color="auto"/>
                <w:left w:val="none" w:sz="0" w:space="0" w:color="auto"/>
                <w:bottom w:val="none" w:sz="0" w:space="0" w:color="auto"/>
                <w:right w:val="none" w:sz="0" w:space="0" w:color="auto"/>
              </w:divBdr>
            </w:div>
            <w:div w:id="501744382">
              <w:marLeft w:val="0"/>
              <w:marRight w:val="0"/>
              <w:marTop w:val="0"/>
              <w:marBottom w:val="0"/>
              <w:divBdr>
                <w:top w:val="none" w:sz="0" w:space="0" w:color="auto"/>
                <w:left w:val="none" w:sz="0" w:space="0" w:color="auto"/>
                <w:bottom w:val="none" w:sz="0" w:space="0" w:color="auto"/>
                <w:right w:val="none" w:sz="0" w:space="0" w:color="auto"/>
              </w:divBdr>
            </w:div>
            <w:div w:id="612514579">
              <w:marLeft w:val="0"/>
              <w:marRight w:val="0"/>
              <w:marTop w:val="0"/>
              <w:marBottom w:val="0"/>
              <w:divBdr>
                <w:top w:val="none" w:sz="0" w:space="0" w:color="auto"/>
                <w:left w:val="none" w:sz="0" w:space="0" w:color="auto"/>
                <w:bottom w:val="none" w:sz="0" w:space="0" w:color="auto"/>
                <w:right w:val="none" w:sz="0" w:space="0" w:color="auto"/>
              </w:divBdr>
            </w:div>
            <w:div w:id="665398739">
              <w:marLeft w:val="0"/>
              <w:marRight w:val="0"/>
              <w:marTop w:val="0"/>
              <w:marBottom w:val="0"/>
              <w:divBdr>
                <w:top w:val="none" w:sz="0" w:space="0" w:color="auto"/>
                <w:left w:val="none" w:sz="0" w:space="0" w:color="auto"/>
                <w:bottom w:val="none" w:sz="0" w:space="0" w:color="auto"/>
                <w:right w:val="none" w:sz="0" w:space="0" w:color="auto"/>
              </w:divBdr>
            </w:div>
            <w:div w:id="882668337">
              <w:marLeft w:val="0"/>
              <w:marRight w:val="0"/>
              <w:marTop w:val="0"/>
              <w:marBottom w:val="0"/>
              <w:divBdr>
                <w:top w:val="none" w:sz="0" w:space="0" w:color="auto"/>
                <w:left w:val="none" w:sz="0" w:space="0" w:color="auto"/>
                <w:bottom w:val="none" w:sz="0" w:space="0" w:color="auto"/>
                <w:right w:val="none" w:sz="0" w:space="0" w:color="auto"/>
              </w:divBdr>
            </w:div>
            <w:div w:id="899093111">
              <w:marLeft w:val="0"/>
              <w:marRight w:val="0"/>
              <w:marTop w:val="0"/>
              <w:marBottom w:val="0"/>
              <w:divBdr>
                <w:top w:val="none" w:sz="0" w:space="0" w:color="auto"/>
                <w:left w:val="none" w:sz="0" w:space="0" w:color="auto"/>
                <w:bottom w:val="none" w:sz="0" w:space="0" w:color="auto"/>
                <w:right w:val="none" w:sz="0" w:space="0" w:color="auto"/>
              </w:divBdr>
            </w:div>
            <w:div w:id="912664889">
              <w:marLeft w:val="0"/>
              <w:marRight w:val="0"/>
              <w:marTop w:val="0"/>
              <w:marBottom w:val="0"/>
              <w:divBdr>
                <w:top w:val="none" w:sz="0" w:space="0" w:color="auto"/>
                <w:left w:val="none" w:sz="0" w:space="0" w:color="auto"/>
                <w:bottom w:val="none" w:sz="0" w:space="0" w:color="auto"/>
                <w:right w:val="none" w:sz="0" w:space="0" w:color="auto"/>
              </w:divBdr>
            </w:div>
            <w:div w:id="985158979">
              <w:marLeft w:val="0"/>
              <w:marRight w:val="0"/>
              <w:marTop w:val="0"/>
              <w:marBottom w:val="0"/>
              <w:divBdr>
                <w:top w:val="none" w:sz="0" w:space="0" w:color="auto"/>
                <w:left w:val="none" w:sz="0" w:space="0" w:color="auto"/>
                <w:bottom w:val="none" w:sz="0" w:space="0" w:color="auto"/>
                <w:right w:val="none" w:sz="0" w:space="0" w:color="auto"/>
              </w:divBdr>
            </w:div>
            <w:div w:id="1035077360">
              <w:marLeft w:val="0"/>
              <w:marRight w:val="0"/>
              <w:marTop w:val="0"/>
              <w:marBottom w:val="0"/>
              <w:divBdr>
                <w:top w:val="none" w:sz="0" w:space="0" w:color="auto"/>
                <w:left w:val="none" w:sz="0" w:space="0" w:color="auto"/>
                <w:bottom w:val="none" w:sz="0" w:space="0" w:color="auto"/>
                <w:right w:val="none" w:sz="0" w:space="0" w:color="auto"/>
              </w:divBdr>
            </w:div>
            <w:div w:id="1189222386">
              <w:marLeft w:val="0"/>
              <w:marRight w:val="0"/>
              <w:marTop w:val="0"/>
              <w:marBottom w:val="0"/>
              <w:divBdr>
                <w:top w:val="none" w:sz="0" w:space="0" w:color="auto"/>
                <w:left w:val="none" w:sz="0" w:space="0" w:color="auto"/>
                <w:bottom w:val="none" w:sz="0" w:space="0" w:color="auto"/>
                <w:right w:val="none" w:sz="0" w:space="0" w:color="auto"/>
              </w:divBdr>
            </w:div>
            <w:div w:id="1202786789">
              <w:marLeft w:val="0"/>
              <w:marRight w:val="0"/>
              <w:marTop w:val="0"/>
              <w:marBottom w:val="0"/>
              <w:divBdr>
                <w:top w:val="none" w:sz="0" w:space="0" w:color="auto"/>
                <w:left w:val="none" w:sz="0" w:space="0" w:color="auto"/>
                <w:bottom w:val="none" w:sz="0" w:space="0" w:color="auto"/>
                <w:right w:val="none" w:sz="0" w:space="0" w:color="auto"/>
              </w:divBdr>
            </w:div>
            <w:div w:id="1204169782">
              <w:marLeft w:val="0"/>
              <w:marRight w:val="0"/>
              <w:marTop w:val="0"/>
              <w:marBottom w:val="0"/>
              <w:divBdr>
                <w:top w:val="none" w:sz="0" w:space="0" w:color="auto"/>
                <w:left w:val="none" w:sz="0" w:space="0" w:color="auto"/>
                <w:bottom w:val="none" w:sz="0" w:space="0" w:color="auto"/>
                <w:right w:val="none" w:sz="0" w:space="0" w:color="auto"/>
              </w:divBdr>
            </w:div>
            <w:div w:id="1302660244">
              <w:marLeft w:val="0"/>
              <w:marRight w:val="0"/>
              <w:marTop w:val="0"/>
              <w:marBottom w:val="0"/>
              <w:divBdr>
                <w:top w:val="none" w:sz="0" w:space="0" w:color="auto"/>
                <w:left w:val="none" w:sz="0" w:space="0" w:color="auto"/>
                <w:bottom w:val="none" w:sz="0" w:space="0" w:color="auto"/>
                <w:right w:val="none" w:sz="0" w:space="0" w:color="auto"/>
              </w:divBdr>
            </w:div>
            <w:div w:id="1369794835">
              <w:marLeft w:val="0"/>
              <w:marRight w:val="0"/>
              <w:marTop w:val="0"/>
              <w:marBottom w:val="0"/>
              <w:divBdr>
                <w:top w:val="none" w:sz="0" w:space="0" w:color="auto"/>
                <w:left w:val="none" w:sz="0" w:space="0" w:color="auto"/>
                <w:bottom w:val="none" w:sz="0" w:space="0" w:color="auto"/>
                <w:right w:val="none" w:sz="0" w:space="0" w:color="auto"/>
              </w:divBdr>
              <w:divsChild>
                <w:div w:id="951982918">
                  <w:marLeft w:val="0"/>
                  <w:marRight w:val="0"/>
                  <w:marTop w:val="30"/>
                  <w:marBottom w:val="30"/>
                  <w:divBdr>
                    <w:top w:val="none" w:sz="0" w:space="0" w:color="auto"/>
                    <w:left w:val="none" w:sz="0" w:space="0" w:color="auto"/>
                    <w:bottom w:val="none" w:sz="0" w:space="0" w:color="auto"/>
                    <w:right w:val="none" w:sz="0" w:space="0" w:color="auto"/>
                  </w:divBdr>
                  <w:divsChild>
                    <w:div w:id="165945270">
                      <w:marLeft w:val="0"/>
                      <w:marRight w:val="0"/>
                      <w:marTop w:val="0"/>
                      <w:marBottom w:val="0"/>
                      <w:divBdr>
                        <w:top w:val="none" w:sz="0" w:space="0" w:color="auto"/>
                        <w:left w:val="none" w:sz="0" w:space="0" w:color="auto"/>
                        <w:bottom w:val="none" w:sz="0" w:space="0" w:color="auto"/>
                        <w:right w:val="none" w:sz="0" w:space="0" w:color="auto"/>
                      </w:divBdr>
                      <w:divsChild>
                        <w:div w:id="1243642512">
                          <w:marLeft w:val="0"/>
                          <w:marRight w:val="0"/>
                          <w:marTop w:val="0"/>
                          <w:marBottom w:val="0"/>
                          <w:divBdr>
                            <w:top w:val="none" w:sz="0" w:space="0" w:color="auto"/>
                            <w:left w:val="none" w:sz="0" w:space="0" w:color="auto"/>
                            <w:bottom w:val="none" w:sz="0" w:space="0" w:color="auto"/>
                            <w:right w:val="none" w:sz="0" w:space="0" w:color="auto"/>
                          </w:divBdr>
                        </w:div>
                      </w:divsChild>
                    </w:div>
                    <w:div w:id="194542812">
                      <w:marLeft w:val="0"/>
                      <w:marRight w:val="0"/>
                      <w:marTop w:val="0"/>
                      <w:marBottom w:val="0"/>
                      <w:divBdr>
                        <w:top w:val="none" w:sz="0" w:space="0" w:color="auto"/>
                        <w:left w:val="none" w:sz="0" w:space="0" w:color="auto"/>
                        <w:bottom w:val="none" w:sz="0" w:space="0" w:color="auto"/>
                        <w:right w:val="none" w:sz="0" w:space="0" w:color="auto"/>
                      </w:divBdr>
                      <w:divsChild>
                        <w:div w:id="962468082">
                          <w:marLeft w:val="0"/>
                          <w:marRight w:val="0"/>
                          <w:marTop w:val="0"/>
                          <w:marBottom w:val="0"/>
                          <w:divBdr>
                            <w:top w:val="none" w:sz="0" w:space="0" w:color="auto"/>
                            <w:left w:val="none" w:sz="0" w:space="0" w:color="auto"/>
                            <w:bottom w:val="none" w:sz="0" w:space="0" w:color="auto"/>
                            <w:right w:val="none" w:sz="0" w:space="0" w:color="auto"/>
                          </w:divBdr>
                        </w:div>
                      </w:divsChild>
                    </w:div>
                    <w:div w:id="205144646">
                      <w:marLeft w:val="0"/>
                      <w:marRight w:val="0"/>
                      <w:marTop w:val="0"/>
                      <w:marBottom w:val="0"/>
                      <w:divBdr>
                        <w:top w:val="none" w:sz="0" w:space="0" w:color="auto"/>
                        <w:left w:val="none" w:sz="0" w:space="0" w:color="auto"/>
                        <w:bottom w:val="none" w:sz="0" w:space="0" w:color="auto"/>
                        <w:right w:val="none" w:sz="0" w:space="0" w:color="auto"/>
                      </w:divBdr>
                      <w:divsChild>
                        <w:div w:id="2054231195">
                          <w:marLeft w:val="0"/>
                          <w:marRight w:val="0"/>
                          <w:marTop w:val="0"/>
                          <w:marBottom w:val="0"/>
                          <w:divBdr>
                            <w:top w:val="none" w:sz="0" w:space="0" w:color="auto"/>
                            <w:left w:val="none" w:sz="0" w:space="0" w:color="auto"/>
                            <w:bottom w:val="none" w:sz="0" w:space="0" w:color="auto"/>
                            <w:right w:val="none" w:sz="0" w:space="0" w:color="auto"/>
                          </w:divBdr>
                        </w:div>
                      </w:divsChild>
                    </w:div>
                    <w:div w:id="495732984">
                      <w:marLeft w:val="0"/>
                      <w:marRight w:val="0"/>
                      <w:marTop w:val="0"/>
                      <w:marBottom w:val="0"/>
                      <w:divBdr>
                        <w:top w:val="none" w:sz="0" w:space="0" w:color="auto"/>
                        <w:left w:val="none" w:sz="0" w:space="0" w:color="auto"/>
                        <w:bottom w:val="none" w:sz="0" w:space="0" w:color="auto"/>
                        <w:right w:val="none" w:sz="0" w:space="0" w:color="auto"/>
                      </w:divBdr>
                      <w:divsChild>
                        <w:div w:id="611135238">
                          <w:marLeft w:val="0"/>
                          <w:marRight w:val="0"/>
                          <w:marTop w:val="0"/>
                          <w:marBottom w:val="0"/>
                          <w:divBdr>
                            <w:top w:val="none" w:sz="0" w:space="0" w:color="auto"/>
                            <w:left w:val="none" w:sz="0" w:space="0" w:color="auto"/>
                            <w:bottom w:val="none" w:sz="0" w:space="0" w:color="auto"/>
                            <w:right w:val="none" w:sz="0" w:space="0" w:color="auto"/>
                          </w:divBdr>
                        </w:div>
                      </w:divsChild>
                    </w:div>
                    <w:div w:id="499587320">
                      <w:marLeft w:val="0"/>
                      <w:marRight w:val="0"/>
                      <w:marTop w:val="0"/>
                      <w:marBottom w:val="0"/>
                      <w:divBdr>
                        <w:top w:val="none" w:sz="0" w:space="0" w:color="auto"/>
                        <w:left w:val="none" w:sz="0" w:space="0" w:color="auto"/>
                        <w:bottom w:val="none" w:sz="0" w:space="0" w:color="auto"/>
                        <w:right w:val="none" w:sz="0" w:space="0" w:color="auto"/>
                      </w:divBdr>
                      <w:divsChild>
                        <w:div w:id="450823322">
                          <w:marLeft w:val="0"/>
                          <w:marRight w:val="0"/>
                          <w:marTop w:val="0"/>
                          <w:marBottom w:val="0"/>
                          <w:divBdr>
                            <w:top w:val="none" w:sz="0" w:space="0" w:color="auto"/>
                            <w:left w:val="none" w:sz="0" w:space="0" w:color="auto"/>
                            <w:bottom w:val="none" w:sz="0" w:space="0" w:color="auto"/>
                            <w:right w:val="none" w:sz="0" w:space="0" w:color="auto"/>
                          </w:divBdr>
                        </w:div>
                      </w:divsChild>
                    </w:div>
                    <w:div w:id="534123827">
                      <w:marLeft w:val="0"/>
                      <w:marRight w:val="0"/>
                      <w:marTop w:val="0"/>
                      <w:marBottom w:val="0"/>
                      <w:divBdr>
                        <w:top w:val="none" w:sz="0" w:space="0" w:color="auto"/>
                        <w:left w:val="none" w:sz="0" w:space="0" w:color="auto"/>
                        <w:bottom w:val="none" w:sz="0" w:space="0" w:color="auto"/>
                        <w:right w:val="none" w:sz="0" w:space="0" w:color="auto"/>
                      </w:divBdr>
                      <w:divsChild>
                        <w:div w:id="255092053">
                          <w:marLeft w:val="0"/>
                          <w:marRight w:val="0"/>
                          <w:marTop w:val="0"/>
                          <w:marBottom w:val="0"/>
                          <w:divBdr>
                            <w:top w:val="none" w:sz="0" w:space="0" w:color="auto"/>
                            <w:left w:val="none" w:sz="0" w:space="0" w:color="auto"/>
                            <w:bottom w:val="none" w:sz="0" w:space="0" w:color="auto"/>
                            <w:right w:val="none" w:sz="0" w:space="0" w:color="auto"/>
                          </w:divBdr>
                        </w:div>
                      </w:divsChild>
                    </w:div>
                    <w:div w:id="807937685">
                      <w:marLeft w:val="0"/>
                      <w:marRight w:val="0"/>
                      <w:marTop w:val="0"/>
                      <w:marBottom w:val="0"/>
                      <w:divBdr>
                        <w:top w:val="none" w:sz="0" w:space="0" w:color="auto"/>
                        <w:left w:val="none" w:sz="0" w:space="0" w:color="auto"/>
                        <w:bottom w:val="none" w:sz="0" w:space="0" w:color="auto"/>
                        <w:right w:val="none" w:sz="0" w:space="0" w:color="auto"/>
                      </w:divBdr>
                      <w:divsChild>
                        <w:div w:id="22752360">
                          <w:marLeft w:val="0"/>
                          <w:marRight w:val="0"/>
                          <w:marTop w:val="0"/>
                          <w:marBottom w:val="0"/>
                          <w:divBdr>
                            <w:top w:val="none" w:sz="0" w:space="0" w:color="auto"/>
                            <w:left w:val="none" w:sz="0" w:space="0" w:color="auto"/>
                            <w:bottom w:val="none" w:sz="0" w:space="0" w:color="auto"/>
                            <w:right w:val="none" w:sz="0" w:space="0" w:color="auto"/>
                          </w:divBdr>
                        </w:div>
                      </w:divsChild>
                    </w:div>
                    <w:div w:id="808132886">
                      <w:marLeft w:val="0"/>
                      <w:marRight w:val="0"/>
                      <w:marTop w:val="0"/>
                      <w:marBottom w:val="0"/>
                      <w:divBdr>
                        <w:top w:val="none" w:sz="0" w:space="0" w:color="auto"/>
                        <w:left w:val="none" w:sz="0" w:space="0" w:color="auto"/>
                        <w:bottom w:val="none" w:sz="0" w:space="0" w:color="auto"/>
                        <w:right w:val="none" w:sz="0" w:space="0" w:color="auto"/>
                      </w:divBdr>
                      <w:divsChild>
                        <w:div w:id="757022846">
                          <w:marLeft w:val="0"/>
                          <w:marRight w:val="0"/>
                          <w:marTop w:val="0"/>
                          <w:marBottom w:val="0"/>
                          <w:divBdr>
                            <w:top w:val="none" w:sz="0" w:space="0" w:color="auto"/>
                            <w:left w:val="none" w:sz="0" w:space="0" w:color="auto"/>
                            <w:bottom w:val="none" w:sz="0" w:space="0" w:color="auto"/>
                            <w:right w:val="none" w:sz="0" w:space="0" w:color="auto"/>
                          </w:divBdr>
                        </w:div>
                      </w:divsChild>
                    </w:div>
                    <w:div w:id="923760943">
                      <w:marLeft w:val="0"/>
                      <w:marRight w:val="0"/>
                      <w:marTop w:val="0"/>
                      <w:marBottom w:val="0"/>
                      <w:divBdr>
                        <w:top w:val="none" w:sz="0" w:space="0" w:color="auto"/>
                        <w:left w:val="none" w:sz="0" w:space="0" w:color="auto"/>
                        <w:bottom w:val="none" w:sz="0" w:space="0" w:color="auto"/>
                        <w:right w:val="none" w:sz="0" w:space="0" w:color="auto"/>
                      </w:divBdr>
                      <w:divsChild>
                        <w:div w:id="137887935">
                          <w:marLeft w:val="0"/>
                          <w:marRight w:val="0"/>
                          <w:marTop w:val="0"/>
                          <w:marBottom w:val="0"/>
                          <w:divBdr>
                            <w:top w:val="none" w:sz="0" w:space="0" w:color="auto"/>
                            <w:left w:val="none" w:sz="0" w:space="0" w:color="auto"/>
                            <w:bottom w:val="none" w:sz="0" w:space="0" w:color="auto"/>
                            <w:right w:val="none" w:sz="0" w:space="0" w:color="auto"/>
                          </w:divBdr>
                        </w:div>
                      </w:divsChild>
                    </w:div>
                    <w:div w:id="2130932194">
                      <w:marLeft w:val="0"/>
                      <w:marRight w:val="0"/>
                      <w:marTop w:val="0"/>
                      <w:marBottom w:val="0"/>
                      <w:divBdr>
                        <w:top w:val="none" w:sz="0" w:space="0" w:color="auto"/>
                        <w:left w:val="none" w:sz="0" w:space="0" w:color="auto"/>
                        <w:bottom w:val="none" w:sz="0" w:space="0" w:color="auto"/>
                        <w:right w:val="none" w:sz="0" w:space="0" w:color="auto"/>
                      </w:divBdr>
                      <w:divsChild>
                        <w:div w:id="134251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664320">
              <w:marLeft w:val="0"/>
              <w:marRight w:val="0"/>
              <w:marTop w:val="0"/>
              <w:marBottom w:val="0"/>
              <w:divBdr>
                <w:top w:val="none" w:sz="0" w:space="0" w:color="auto"/>
                <w:left w:val="none" w:sz="0" w:space="0" w:color="auto"/>
                <w:bottom w:val="none" w:sz="0" w:space="0" w:color="auto"/>
                <w:right w:val="none" w:sz="0" w:space="0" w:color="auto"/>
              </w:divBdr>
            </w:div>
            <w:div w:id="1525286220">
              <w:marLeft w:val="0"/>
              <w:marRight w:val="0"/>
              <w:marTop w:val="0"/>
              <w:marBottom w:val="0"/>
              <w:divBdr>
                <w:top w:val="none" w:sz="0" w:space="0" w:color="auto"/>
                <w:left w:val="none" w:sz="0" w:space="0" w:color="auto"/>
                <w:bottom w:val="none" w:sz="0" w:space="0" w:color="auto"/>
                <w:right w:val="none" w:sz="0" w:space="0" w:color="auto"/>
              </w:divBdr>
              <w:divsChild>
                <w:div w:id="1998532477">
                  <w:marLeft w:val="0"/>
                  <w:marRight w:val="0"/>
                  <w:marTop w:val="30"/>
                  <w:marBottom w:val="30"/>
                  <w:divBdr>
                    <w:top w:val="none" w:sz="0" w:space="0" w:color="auto"/>
                    <w:left w:val="none" w:sz="0" w:space="0" w:color="auto"/>
                    <w:bottom w:val="none" w:sz="0" w:space="0" w:color="auto"/>
                    <w:right w:val="none" w:sz="0" w:space="0" w:color="auto"/>
                  </w:divBdr>
                  <w:divsChild>
                    <w:div w:id="309866356">
                      <w:marLeft w:val="0"/>
                      <w:marRight w:val="0"/>
                      <w:marTop w:val="0"/>
                      <w:marBottom w:val="0"/>
                      <w:divBdr>
                        <w:top w:val="none" w:sz="0" w:space="0" w:color="auto"/>
                        <w:left w:val="none" w:sz="0" w:space="0" w:color="auto"/>
                        <w:bottom w:val="none" w:sz="0" w:space="0" w:color="auto"/>
                        <w:right w:val="none" w:sz="0" w:space="0" w:color="auto"/>
                      </w:divBdr>
                      <w:divsChild>
                        <w:div w:id="243880512">
                          <w:marLeft w:val="0"/>
                          <w:marRight w:val="0"/>
                          <w:marTop w:val="0"/>
                          <w:marBottom w:val="0"/>
                          <w:divBdr>
                            <w:top w:val="none" w:sz="0" w:space="0" w:color="auto"/>
                            <w:left w:val="none" w:sz="0" w:space="0" w:color="auto"/>
                            <w:bottom w:val="none" w:sz="0" w:space="0" w:color="auto"/>
                            <w:right w:val="none" w:sz="0" w:space="0" w:color="auto"/>
                          </w:divBdr>
                        </w:div>
                      </w:divsChild>
                    </w:div>
                    <w:div w:id="516818732">
                      <w:marLeft w:val="0"/>
                      <w:marRight w:val="0"/>
                      <w:marTop w:val="0"/>
                      <w:marBottom w:val="0"/>
                      <w:divBdr>
                        <w:top w:val="none" w:sz="0" w:space="0" w:color="auto"/>
                        <w:left w:val="none" w:sz="0" w:space="0" w:color="auto"/>
                        <w:bottom w:val="none" w:sz="0" w:space="0" w:color="auto"/>
                        <w:right w:val="none" w:sz="0" w:space="0" w:color="auto"/>
                      </w:divBdr>
                      <w:divsChild>
                        <w:div w:id="1500196408">
                          <w:marLeft w:val="0"/>
                          <w:marRight w:val="0"/>
                          <w:marTop w:val="0"/>
                          <w:marBottom w:val="0"/>
                          <w:divBdr>
                            <w:top w:val="none" w:sz="0" w:space="0" w:color="auto"/>
                            <w:left w:val="none" w:sz="0" w:space="0" w:color="auto"/>
                            <w:bottom w:val="none" w:sz="0" w:space="0" w:color="auto"/>
                            <w:right w:val="none" w:sz="0" w:space="0" w:color="auto"/>
                          </w:divBdr>
                        </w:div>
                      </w:divsChild>
                    </w:div>
                    <w:div w:id="571695278">
                      <w:marLeft w:val="0"/>
                      <w:marRight w:val="0"/>
                      <w:marTop w:val="0"/>
                      <w:marBottom w:val="0"/>
                      <w:divBdr>
                        <w:top w:val="none" w:sz="0" w:space="0" w:color="auto"/>
                        <w:left w:val="none" w:sz="0" w:space="0" w:color="auto"/>
                        <w:bottom w:val="none" w:sz="0" w:space="0" w:color="auto"/>
                        <w:right w:val="none" w:sz="0" w:space="0" w:color="auto"/>
                      </w:divBdr>
                      <w:divsChild>
                        <w:div w:id="575020715">
                          <w:marLeft w:val="0"/>
                          <w:marRight w:val="0"/>
                          <w:marTop w:val="0"/>
                          <w:marBottom w:val="0"/>
                          <w:divBdr>
                            <w:top w:val="none" w:sz="0" w:space="0" w:color="auto"/>
                            <w:left w:val="none" w:sz="0" w:space="0" w:color="auto"/>
                            <w:bottom w:val="none" w:sz="0" w:space="0" w:color="auto"/>
                            <w:right w:val="none" w:sz="0" w:space="0" w:color="auto"/>
                          </w:divBdr>
                        </w:div>
                      </w:divsChild>
                    </w:div>
                    <w:div w:id="758214961">
                      <w:marLeft w:val="0"/>
                      <w:marRight w:val="0"/>
                      <w:marTop w:val="0"/>
                      <w:marBottom w:val="0"/>
                      <w:divBdr>
                        <w:top w:val="none" w:sz="0" w:space="0" w:color="auto"/>
                        <w:left w:val="none" w:sz="0" w:space="0" w:color="auto"/>
                        <w:bottom w:val="none" w:sz="0" w:space="0" w:color="auto"/>
                        <w:right w:val="none" w:sz="0" w:space="0" w:color="auto"/>
                      </w:divBdr>
                      <w:divsChild>
                        <w:div w:id="1649167483">
                          <w:marLeft w:val="0"/>
                          <w:marRight w:val="0"/>
                          <w:marTop w:val="0"/>
                          <w:marBottom w:val="0"/>
                          <w:divBdr>
                            <w:top w:val="none" w:sz="0" w:space="0" w:color="auto"/>
                            <w:left w:val="none" w:sz="0" w:space="0" w:color="auto"/>
                            <w:bottom w:val="none" w:sz="0" w:space="0" w:color="auto"/>
                            <w:right w:val="none" w:sz="0" w:space="0" w:color="auto"/>
                          </w:divBdr>
                        </w:div>
                      </w:divsChild>
                    </w:div>
                    <w:div w:id="829519422">
                      <w:marLeft w:val="0"/>
                      <w:marRight w:val="0"/>
                      <w:marTop w:val="0"/>
                      <w:marBottom w:val="0"/>
                      <w:divBdr>
                        <w:top w:val="none" w:sz="0" w:space="0" w:color="auto"/>
                        <w:left w:val="none" w:sz="0" w:space="0" w:color="auto"/>
                        <w:bottom w:val="none" w:sz="0" w:space="0" w:color="auto"/>
                        <w:right w:val="none" w:sz="0" w:space="0" w:color="auto"/>
                      </w:divBdr>
                      <w:divsChild>
                        <w:div w:id="603146596">
                          <w:marLeft w:val="0"/>
                          <w:marRight w:val="0"/>
                          <w:marTop w:val="0"/>
                          <w:marBottom w:val="0"/>
                          <w:divBdr>
                            <w:top w:val="none" w:sz="0" w:space="0" w:color="auto"/>
                            <w:left w:val="none" w:sz="0" w:space="0" w:color="auto"/>
                            <w:bottom w:val="none" w:sz="0" w:space="0" w:color="auto"/>
                            <w:right w:val="none" w:sz="0" w:space="0" w:color="auto"/>
                          </w:divBdr>
                        </w:div>
                      </w:divsChild>
                    </w:div>
                    <w:div w:id="1139153437">
                      <w:marLeft w:val="0"/>
                      <w:marRight w:val="0"/>
                      <w:marTop w:val="0"/>
                      <w:marBottom w:val="0"/>
                      <w:divBdr>
                        <w:top w:val="none" w:sz="0" w:space="0" w:color="auto"/>
                        <w:left w:val="none" w:sz="0" w:space="0" w:color="auto"/>
                        <w:bottom w:val="none" w:sz="0" w:space="0" w:color="auto"/>
                        <w:right w:val="none" w:sz="0" w:space="0" w:color="auto"/>
                      </w:divBdr>
                      <w:divsChild>
                        <w:div w:id="1548762438">
                          <w:marLeft w:val="0"/>
                          <w:marRight w:val="0"/>
                          <w:marTop w:val="0"/>
                          <w:marBottom w:val="0"/>
                          <w:divBdr>
                            <w:top w:val="none" w:sz="0" w:space="0" w:color="auto"/>
                            <w:left w:val="none" w:sz="0" w:space="0" w:color="auto"/>
                            <w:bottom w:val="none" w:sz="0" w:space="0" w:color="auto"/>
                            <w:right w:val="none" w:sz="0" w:space="0" w:color="auto"/>
                          </w:divBdr>
                        </w:div>
                      </w:divsChild>
                    </w:div>
                    <w:div w:id="1308123976">
                      <w:marLeft w:val="0"/>
                      <w:marRight w:val="0"/>
                      <w:marTop w:val="0"/>
                      <w:marBottom w:val="0"/>
                      <w:divBdr>
                        <w:top w:val="none" w:sz="0" w:space="0" w:color="auto"/>
                        <w:left w:val="none" w:sz="0" w:space="0" w:color="auto"/>
                        <w:bottom w:val="none" w:sz="0" w:space="0" w:color="auto"/>
                        <w:right w:val="none" w:sz="0" w:space="0" w:color="auto"/>
                      </w:divBdr>
                      <w:divsChild>
                        <w:div w:id="2107268561">
                          <w:marLeft w:val="0"/>
                          <w:marRight w:val="0"/>
                          <w:marTop w:val="0"/>
                          <w:marBottom w:val="0"/>
                          <w:divBdr>
                            <w:top w:val="none" w:sz="0" w:space="0" w:color="auto"/>
                            <w:left w:val="none" w:sz="0" w:space="0" w:color="auto"/>
                            <w:bottom w:val="none" w:sz="0" w:space="0" w:color="auto"/>
                            <w:right w:val="none" w:sz="0" w:space="0" w:color="auto"/>
                          </w:divBdr>
                        </w:div>
                      </w:divsChild>
                    </w:div>
                    <w:div w:id="1312171540">
                      <w:marLeft w:val="0"/>
                      <w:marRight w:val="0"/>
                      <w:marTop w:val="0"/>
                      <w:marBottom w:val="0"/>
                      <w:divBdr>
                        <w:top w:val="none" w:sz="0" w:space="0" w:color="auto"/>
                        <w:left w:val="none" w:sz="0" w:space="0" w:color="auto"/>
                        <w:bottom w:val="none" w:sz="0" w:space="0" w:color="auto"/>
                        <w:right w:val="none" w:sz="0" w:space="0" w:color="auto"/>
                      </w:divBdr>
                      <w:divsChild>
                        <w:div w:id="831335195">
                          <w:marLeft w:val="0"/>
                          <w:marRight w:val="0"/>
                          <w:marTop w:val="0"/>
                          <w:marBottom w:val="0"/>
                          <w:divBdr>
                            <w:top w:val="none" w:sz="0" w:space="0" w:color="auto"/>
                            <w:left w:val="none" w:sz="0" w:space="0" w:color="auto"/>
                            <w:bottom w:val="none" w:sz="0" w:space="0" w:color="auto"/>
                            <w:right w:val="none" w:sz="0" w:space="0" w:color="auto"/>
                          </w:divBdr>
                        </w:div>
                      </w:divsChild>
                    </w:div>
                    <w:div w:id="1484077056">
                      <w:marLeft w:val="0"/>
                      <w:marRight w:val="0"/>
                      <w:marTop w:val="0"/>
                      <w:marBottom w:val="0"/>
                      <w:divBdr>
                        <w:top w:val="none" w:sz="0" w:space="0" w:color="auto"/>
                        <w:left w:val="none" w:sz="0" w:space="0" w:color="auto"/>
                        <w:bottom w:val="none" w:sz="0" w:space="0" w:color="auto"/>
                        <w:right w:val="none" w:sz="0" w:space="0" w:color="auto"/>
                      </w:divBdr>
                      <w:divsChild>
                        <w:div w:id="1468937142">
                          <w:marLeft w:val="0"/>
                          <w:marRight w:val="0"/>
                          <w:marTop w:val="0"/>
                          <w:marBottom w:val="0"/>
                          <w:divBdr>
                            <w:top w:val="none" w:sz="0" w:space="0" w:color="auto"/>
                            <w:left w:val="none" w:sz="0" w:space="0" w:color="auto"/>
                            <w:bottom w:val="none" w:sz="0" w:space="0" w:color="auto"/>
                            <w:right w:val="none" w:sz="0" w:space="0" w:color="auto"/>
                          </w:divBdr>
                        </w:div>
                      </w:divsChild>
                    </w:div>
                    <w:div w:id="1632906027">
                      <w:marLeft w:val="0"/>
                      <w:marRight w:val="0"/>
                      <w:marTop w:val="0"/>
                      <w:marBottom w:val="0"/>
                      <w:divBdr>
                        <w:top w:val="none" w:sz="0" w:space="0" w:color="auto"/>
                        <w:left w:val="none" w:sz="0" w:space="0" w:color="auto"/>
                        <w:bottom w:val="none" w:sz="0" w:space="0" w:color="auto"/>
                        <w:right w:val="none" w:sz="0" w:space="0" w:color="auto"/>
                      </w:divBdr>
                      <w:divsChild>
                        <w:div w:id="179262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957800">
              <w:marLeft w:val="0"/>
              <w:marRight w:val="0"/>
              <w:marTop w:val="0"/>
              <w:marBottom w:val="0"/>
              <w:divBdr>
                <w:top w:val="none" w:sz="0" w:space="0" w:color="auto"/>
                <w:left w:val="none" w:sz="0" w:space="0" w:color="auto"/>
                <w:bottom w:val="none" w:sz="0" w:space="0" w:color="auto"/>
                <w:right w:val="none" w:sz="0" w:space="0" w:color="auto"/>
              </w:divBdr>
            </w:div>
            <w:div w:id="1611471576">
              <w:marLeft w:val="0"/>
              <w:marRight w:val="0"/>
              <w:marTop w:val="0"/>
              <w:marBottom w:val="0"/>
              <w:divBdr>
                <w:top w:val="none" w:sz="0" w:space="0" w:color="auto"/>
                <w:left w:val="none" w:sz="0" w:space="0" w:color="auto"/>
                <w:bottom w:val="none" w:sz="0" w:space="0" w:color="auto"/>
                <w:right w:val="none" w:sz="0" w:space="0" w:color="auto"/>
              </w:divBdr>
              <w:divsChild>
                <w:div w:id="1414742330">
                  <w:marLeft w:val="0"/>
                  <w:marRight w:val="0"/>
                  <w:marTop w:val="30"/>
                  <w:marBottom w:val="30"/>
                  <w:divBdr>
                    <w:top w:val="none" w:sz="0" w:space="0" w:color="auto"/>
                    <w:left w:val="none" w:sz="0" w:space="0" w:color="auto"/>
                    <w:bottom w:val="none" w:sz="0" w:space="0" w:color="auto"/>
                    <w:right w:val="none" w:sz="0" w:space="0" w:color="auto"/>
                  </w:divBdr>
                  <w:divsChild>
                    <w:div w:id="34236064">
                      <w:marLeft w:val="0"/>
                      <w:marRight w:val="0"/>
                      <w:marTop w:val="0"/>
                      <w:marBottom w:val="0"/>
                      <w:divBdr>
                        <w:top w:val="none" w:sz="0" w:space="0" w:color="auto"/>
                        <w:left w:val="none" w:sz="0" w:space="0" w:color="auto"/>
                        <w:bottom w:val="none" w:sz="0" w:space="0" w:color="auto"/>
                        <w:right w:val="none" w:sz="0" w:space="0" w:color="auto"/>
                      </w:divBdr>
                      <w:divsChild>
                        <w:div w:id="250548192">
                          <w:marLeft w:val="0"/>
                          <w:marRight w:val="0"/>
                          <w:marTop w:val="0"/>
                          <w:marBottom w:val="0"/>
                          <w:divBdr>
                            <w:top w:val="none" w:sz="0" w:space="0" w:color="auto"/>
                            <w:left w:val="none" w:sz="0" w:space="0" w:color="auto"/>
                            <w:bottom w:val="none" w:sz="0" w:space="0" w:color="auto"/>
                            <w:right w:val="none" w:sz="0" w:space="0" w:color="auto"/>
                          </w:divBdr>
                        </w:div>
                      </w:divsChild>
                    </w:div>
                    <w:div w:id="108092885">
                      <w:marLeft w:val="0"/>
                      <w:marRight w:val="0"/>
                      <w:marTop w:val="0"/>
                      <w:marBottom w:val="0"/>
                      <w:divBdr>
                        <w:top w:val="none" w:sz="0" w:space="0" w:color="auto"/>
                        <w:left w:val="none" w:sz="0" w:space="0" w:color="auto"/>
                        <w:bottom w:val="none" w:sz="0" w:space="0" w:color="auto"/>
                        <w:right w:val="none" w:sz="0" w:space="0" w:color="auto"/>
                      </w:divBdr>
                      <w:divsChild>
                        <w:div w:id="1228372947">
                          <w:marLeft w:val="0"/>
                          <w:marRight w:val="0"/>
                          <w:marTop w:val="0"/>
                          <w:marBottom w:val="0"/>
                          <w:divBdr>
                            <w:top w:val="none" w:sz="0" w:space="0" w:color="auto"/>
                            <w:left w:val="none" w:sz="0" w:space="0" w:color="auto"/>
                            <w:bottom w:val="none" w:sz="0" w:space="0" w:color="auto"/>
                            <w:right w:val="none" w:sz="0" w:space="0" w:color="auto"/>
                          </w:divBdr>
                        </w:div>
                      </w:divsChild>
                    </w:div>
                    <w:div w:id="287055070">
                      <w:marLeft w:val="0"/>
                      <w:marRight w:val="0"/>
                      <w:marTop w:val="0"/>
                      <w:marBottom w:val="0"/>
                      <w:divBdr>
                        <w:top w:val="none" w:sz="0" w:space="0" w:color="auto"/>
                        <w:left w:val="none" w:sz="0" w:space="0" w:color="auto"/>
                        <w:bottom w:val="none" w:sz="0" w:space="0" w:color="auto"/>
                        <w:right w:val="none" w:sz="0" w:space="0" w:color="auto"/>
                      </w:divBdr>
                      <w:divsChild>
                        <w:div w:id="728191602">
                          <w:marLeft w:val="0"/>
                          <w:marRight w:val="0"/>
                          <w:marTop w:val="0"/>
                          <w:marBottom w:val="0"/>
                          <w:divBdr>
                            <w:top w:val="none" w:sz="0" w:space="0" w:color="auto"/>
                            <w:left w:val="none" w:sz="0" w:space="0" w:color="auto"/>
                            <w:bottom w:val="none" w:sz="0" w:space="0" w:color="auto"/>
                            <w:right w:val="none" w:sz="0" w:space="0" w:color="auto"/>
                          </w:divBdr>
                        </w:div>
                      </w:divsChild>
                    </w:div>
                    <w:div w:id="838539179">
                      <w:marLeft w:val="0"/>
                      <w:marRight w:val="0"/>
                      <w:marTop w:val="0"/>
                      <w:marBottom w:val="0"/>
                      <w:divBdr>
                        <w:top w:val="none" w:sz="0" w:space="0" w:color="auto"/>
                        <w:left w:val="none" w:sz="0" w:space="0" w:color="auto"/>
                        <w:bottom w:val="none" w:sz="0" w:space="0" w:color="auto"/>
                        <w:right w:val="none" w:sz="0" w:space="0" w:color="auto"/>
                      </w:divBdr>
                      <w:divsChild>
                        <w:div w:id="1276788228">
                          <w:marLeft w:val="0"/>
                          <w:marRight w:val="0"/>
                          <w:marTop w:val="0"/>
                          <w:marBottom w:val="0"/>
                          <w:divBdr>
                            <w:top w:val="none" w:sz="0" w:space="0" w:color="auto"/>
                            <w:left w:val="none" w:sz="0" w:space="0" w:color="auto"/>
                            <w:bottom w:val="none" w:sz="0" w:space="0" w:color="auto"/>
                            <w:right w:val="none" w:sz="0" w:space="0" w:color="auto"/>
                          </w:divBdr>
                        </w:div>
                      </w:divsChild>
                    </w:div>
                    <w:div w:id="923106751">
                      <w:marLeft w:val="0"/>
                      <w:marRight w:val="0"/>
                      <w:marTop w:val="0"/>
                      <w:marBottom w:val="0"/>
                      <w:divBdr>
                        <w:top w:val="none" w:sz="0" w:space="0" w:color="auto"/>
                        <w:left w:val="none" w:sz="0" w:space="0" w:color="auto"/>
                        <w:bottom w:val="none" w:sz="0" w:space="0" w:color="auto"/>
                        <w:right w:val="none" w:sz="0" w:space="0" w:color="auto"/>
                      </w:divBdr>
                      <w:divsChild>
                        <w:div w:id="230585397">
                          <w:marLeft w:val="0"/>
                          <w:marRight w:val="0"/>
                          <w:marTop w:val="0"/>
                          <w:marBottom w:val="0"/>
                          <w:divBdr>
                            <w:top w:val="none" w:sz="0" w:space="0" w:color="auto"/>
                            <w:left w:val="none" w:sz="0" w:space="0" w:color="auto"/>
                            <w:bottom w:val="none" w:sz="0" w:space="0" w:color="auto"/>
                            <w:right w:val="none" w:sz="0" w:space="0" w:color="auto"/>
                          </w:divBdr>
                        </w:div>
                      </w:divsChild>
                    </w:div>
                    <w:div w:id="1089232415">
                      <w:marLeft w:val="0"/>
                      <w:marRight w:val="0"/>
                      <w:marTop w:val="0"/>
                      <w:marBottom w:val="0"/>
                      <w:divBdr>
                        <w:top w:val="none" w:sz="0" w:space="0" w:color="auto"/>
                        <w:left w:val="none" w:sz="0" w:space="0" w:color="auto"/>
                        <w:bottom w:val="none" w:sz="0" w:space="0" w:color="auto"/>
                        <w:right w:val="none" w:sz="0" w:space="0" w:color="auto"/>
                      </w:divBdr>
                      <w:divsChild>
                        <w:div w:id="1614243435">
                          <w:marLeft w:val="0"/>
                          <w:marRight w:val="0"/>
                          <w:marTop w:val="0"/>
                          <w:marBottom w:val="0"/>
                          <w:divBdr>
                            <w:top w:val="none" w:sz="0" w:space="0" w:color="auto"/>
                            <w:left w:val="none" w:sz="0" w:space="0" w:color="auto"/>
                            <w:bottom w:val="none" w:sz="0" w:space="0" w:color="auto"/>
                            <w:right w:val="none" w:sz="0" w:space="0" w:color="auto"/>
                          </w:divBdr>
                        </w:div>
                      </w:divsChild>
                    </w:div>
                    <w:div w:id="1283877503">
                      <w:marLeft w:val="0"/>
                      <w:marRight w:val="0"/>
                      <w:marTop w:val="0"/>
                      <w:marBottom w:val="0"/>
                      <w:divBdr>
                        <w:top w:val="none" w:sz="0" w:space="0" w:color="auto"/>
                        <w:left w:val="none" w:sz="0" w:space="0" w:color="auto"/>
                        <w:bottom w:val="none" w:sz="0" w:space="0" w:color="auto"/>
                        <w:right w:val="none" w:sz="0" w:space="0" w:color="auto"/>
                      </w:divBdr>
                      <w:divsChild>
                        <w:div w:id="247468802">
                          <w:marLeft w:val="0"/>
                          <w:marRight w:val="0"/>
                          <w:marTop w:val="0"/>
                          <w:marBottom w:val="0"/>
                          <w:divBdr>
                            <w:top w:val="none" w:sz="0" w:space="0" w:color="auto"/>
                            <w:left w:val="none" w:sz="0" w:space="0" w:color="auto"/>
                            <w:bottom w:val="none" w:sz="0" w:space="0" w:color="auto"/>
                            <w:right w:val="none" w:sz="0" w:space="0" w:color="auto"/>
                          </w:divBdr>
                        </w:div>
                      </w:divsChild>
                    </w:div>
                    <w:div w:id="1409768825">
                      <w:marLeft w:val="0"/>
                      <w:marRight w:val="0"/>
                      <w:marTop w:val="0"/>
                      <w:marBottom w:val="0"/>
                      <w:divBdr>
                        <w:top w:val="none" w:sz="0" w:space="0" w:color="auto"/>
                        <w:left w:val="none" w:sz="0" w:space="0" w:color="auto"/>
                        <w:bottom w:val="none" w:sz="0" w:space="0" w:color="auto"/>
                        <w:right w:val="none" w:sz="0" w:space="0" w:color="auto"/>
                      </w:divBdr>
                      <w:divsChild>
                        <w:div w:id="271019171">
                          <w:marLeft w:val="0"/>
                          <w:marRight w:val="0"/>
                          <w:marTop w:val="0"/>
                          <w:marBottom w:val="0"/>
                          <w:divBdr>
                            <w:top w:val="none" w:sz="0" w:space="0" w:color="auto"/>
                            <w:left w:val="none" w:sz="0" w:space="0" w:color="auto"/>
                            <w:bottom w:val="none" w:sz="0" w:space="0" w:color="auto"/>
                            <w:right w:val="none" w:sz="0" w:space="0" w:color="auto"/>
                          </w:divBdr>
                        </w:div>
                      </w:divsChild>
                    </w:div>
                    <w:div w:id="1913005115">
                      <w:marLeft w:val="0"/>
                      <w:marRight w:val="0"/>
                      <w:marTop w:val="0"/>
                      <w:marBottom w:val="0"/>
                      <w:divBdr>
                        <w:top w:val="none" w:sz="0" w:space="0" w:color="auto"/>
                        <w:left w:val="none" w:sz="0" w:space="0" w:color="auto"/>
                        <w:bottom w:val="none" w:sz="0" w:space="0" w:color="auto"/>
                        <w:right w:val="none" w:sz="0" w:space="0" w:color="auto"/>
                      </w:divBdr>
                      <w:divsChild>
                        <w:div w:id="2109694359">
                          <w:marLeft w:val="0"/>
                          <w:marRight w:val="0"/>
                          <w:marTop w:val="0"/>
                          <w:marBottom w:val="0"/>
                          <w:divBdr>
                            <w:top w:val="none" w:sz="0" w:space="0" w:color="auto"/>
                            <w:left w:val="none" w:sz="0" w:space="0" w:color="auto"/>
                            <w:bottom w:val="none" w:sz="0" w:space="0" w:color="auto"/>
                            <w:right w:val="none" w:sz="0" w:space="0" w:color="auto"/>
                          </w:divBdr>
                        </w:div>
                      </w:divsChild>
                    </w:div>
                    <w:div w:id="1984112865">
                      <w:marLeft w:val="0"/>
                      <w:marRight w:val="0"/>
                      <w:marTop w:val="0"/>
                      <w:marBottom w:val="0"/>
                      <w:divBdr>
                        <w:top w:val="none" w:sz="0" w:space="0" w:color="auto"/>
                        <w:left w:val="none" w:sz="0" w:space="0" w:color="auto"/>
                        <w:bottom w:val="none" w:sz="0" w:space="0" w:color="auto"/>
                        <w:right w:val="none" w:sz="0" w:space="0" w:color="auto"/>
                      </w:divBdr>
                      <w:divsChild>
                        <w:div w:id="78669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76567">
              <w:marLeft w:val="0"/>
              <w:marRight w:val="0"/>
              <w:marTop w:val="0"/>
              <w:marBottom w:val="0"/>
              <w:divBdr>
                <w:top w:val="none" w:sz="0" w:space="0" w:color="auto"/>
                <w:left w:val="none" w:sz="0" w:space="0" w:color="auto"/>
                <w:bottom w:val="none" w:sz="0" w:space="0" w:color="auto"/>
                <w:right w:val="none" w:sz="0" w:space="0" w:color="auto"/>
              </w:divBdr>
            </w:div>
            <w:div w:id="1685790312">
              <w:marLeft w:val="0"/>
              <w:marRight w:val="0"/>
              <w:marTop w:val="0"/>
              <w:marBottom w:val="0"/>
              <w:divBdr>
                <w:top w:val="none" w:sz="0" w:space="0" w:color="auto"/>
                <w:left w:val="none" w:sz="0" w:space="0" w:color="auto"/>
                <w:bottom w:val="none" w:sz="0" w:space="0" w:color="auto"/>
                <w:right w:val="none" w:sz="0" w:space="0" w:color="auto"/>
              </w:divBdr>
            </w:div>
            <w:div w:id="1745100111">
              <w:marLeft w:val="0"/>
              <w:marRight w:val="0"/>
              <w:marTop w:val="0"/>
              <w:marBottom w:val="0"/>
              <w:divBdr>
                <w:top w:val="none" w:sz="0" w:space="0" w:color="auto"/>
                <w:left w:val="none" w:sz="0" w:space="0" w:color="auto"/>
                <w:bottom w:val="none" w:sz="0" w:space="0" w:color="auto"/>
                <w:right w:val="none" w:sz="0" w:space="0" w:color="auto"/>
              </w:divBdr>
            </w:div>
            <w:div w:id="1765221368">
              <w:marLeft w:val="0"/>
              <w:marRight w:val="0"/>
              <w:marTop w:val="0"/>
              <w:marBottom w:val="0"/>
              <w:divBdr>
                <w:top w:val="none" w:sz="0" w:space="0" w:color="auto"/>
                <w:left w:val="none" w:sz="0" w:space="0" w:color="auto"/>
                <w:bottom w:val="none" w:sz="0" w:space="0" w:color="auto"/>
                <w:right w:val="none" w:sz="0" w:space="0" w:color="auto"/>
              </w:divBdr>
            </w:div>
            <w:div w:id="1773816728">
              <w:marLeft w:val="0"/>
              <w:marRight w:val="0"/>
              <w:marTop w:val="0"/>
              <w:marBottom w:val="0"/>
              <w:divBdr>
                <w:top w:val="none" w:sz="0" w:space="0" w:color="auto"/>
                <w:left w:val="none" w:sz="0" w:space="0" w:color="auto"/>
                <w:bottom w:val="none" w:sz="0" w:space="0" w:color="auto"/>
                <w:right w:val="none" w:sz="0" w:space="0" w:color="auto"/>
              </w:divBdr>
            </w:div>
            <w:div w:id="1845583340">
              <w:marLeft w:val="0"/>
              <w:marRight w:val="0"/>
              <w:marTop w:val="0"/>
              <w:marBottom w:val="0"/>
              <w:divBdr>
                <w:top w:val="none" w:sz="0" w:space="0" w:color="auto"/>
                <w:left w:val="none" w:sz="0" w:space="0" w:color="auto"/>
                <w:bottom w:val="none" w:sz="0" w:space="0" w:color="auto"/>
                <w:right w:val="none" w:sz="0" w:space="0" w:color="auto"/>
              </w:divBdr>
            </w:div>
            <w:div w:id="1856727670">
              <w:marLeft w:val="0"/>
              <w:marRight w:val="0"/>
              <w:marTop w:val="0"/>
              <w:marBottom w:val="0"/>
              <w:divBdr>
                <w:top w:val="none" w:sz="0" w:space="0" w:color="auto"/>
                <w:left w:val="none" w:sz="0" w:space="0" w:color="auto"/>
                <w:bottom w:val="none" w:sz="0" w:space="0" w:color="auto"/>
                <w:right w:val="none" w:sz="0" w:space="0" w:color="auto"/>
              </w:divBdr>
              <w:divsChild>
                <w:div w:id="2055426890">
                  <w:marLeft w:val="0"/>
                  <w:marRight w:val="0"/>
                  <w:marTop w:val="30"/>
                  <w:marBottom w:val="30"/>
                  <w:divBdr>
                    <w:top w:val="none" w:sz="0" w:space="0" w:color="auto"/>
                    <w:left w:val="none" w:sz="0" w:space="0" w:color="auto"/>
                    <w:bottom w:val="none" w:sz="0" w:space="0" w:color="auto"/>
                    <w:right w:val="none" w:sz="0" w:space="0" w:color="auto"/>
                  </w:divBdr>
                  <w:divsChild>
                    <w:div w:id="106046045">
                      <w:marLeft w:val="0"/>
                      <w:marRight w:val="0"/>
                      <w:marTop w:val="0"/>
                      <w:marBottom w:val="0"/>
                      <w:divBdr>
                        <w:top w:val="none" w:sz="0" w:space="0" w:color="auto"/>
                        <w:left w:val="none" w:sz="0" w:space="0" w:color="auto"/>
                        <w:bottom w:val="none" w:sz="0" w:space="0" w:color="auto"/>
                        <w:right w:val="none" w:sz="0" w:space="0" w:color="auto"/>
                      </w:divBdr>
                      <w:divsChild>
                        <w:div w:id="1295335408">
                          <w:marLeft w:val="0"/>
                          <w:marRight w:val="0"/>
                          <w:marTop w:val="0"/>
                          <w:marBottom w:val="0"/>
                          <w:divBdr>
                            <w:top w:val="none" w:sz="0" w:space="0" w:color="auto"/>
                            <w:left w:val="none" w:sz="0" w:space="0" w:color="auto"/>
                            <w:bottom w:val="none" w:sz="0" w:space="0" w:color="auto"/>
                            <w:right w:val="none" w:sz="0" w:space="0" w:color="auto"/>
                          </w:divBdr>
                        </w:div>
                      </w:divsChild>
                    </w:div>
                    <w:div w:id="736704139">
                      <w:marLeft w:val="0"/>
                      <w:marRight w:val="0"/>
                      <w:marTop w:val="0"/>
                      <w:marBottom w:val="0"/>
                      <w:divBdr>
                        <w:top w:val="none" w:sz="0" w:space="0" w:color="auto"/>
                        <w:left w:val="none" w:sz="0" w:space="0" w:color="auto"/>
                        <w:bottom w:val="none" w:sz="0" w:space="0" w:color="auto"/>
                        <w:right w:val="none" w:sz="0" w:space="0" w:color="auto"/>
                      </w:divBdr>
                      <w:divsChild>
                        <w:div w:id="113257433">
                          <w:marLeft w:val="0"/>
                          <w:marRight w:val="0"/>
                          <w:marTop w:val="0"/>
                          <w:marBottom w:val="0"/>
                          <w:divBdr>
                            <w:top w:val="none" w:sz="0" w:space="0" w:color="auto"/>
                            <w:left w:val="none" w:sz="0" w:space="0" w:color="auto"/>
                            <w:bottom w:val="none" w:sz="0" w:space="0" w:color="auto"/>
                            <w:right w:val="none" w:sz="0" w:space="0" w:color="auto"/>
                          </w:divBdr>
                        </w:div>
                      </w:divsChild>
                    </w:div>
                    <w:div w:id="904492517">
                      <w:marLeft w:val="0"/>
                      <w:marRight w:val="0"/>
                      <w:marTop w:val="0"/>
                      <w:marBottom w:val="0"/>
                      <w:divBdr>
                        <w:top w:val="none" w:sz="0" w:space="0" w:color="auto"/>
                        <w:left w:val="none" w:sz="0" w:space="0" w:color="auto"/>
                        <w:bottom w:val="none" w:sz="0" w:space="0" w:color="auto"/>
                        <w:right w:val="none" w:sz="0" w:space="0" w:color="auto"/>
                      </w:divBdr>
                      <w:divsChild>
                        <w:div w:id="1504205321">
                          <w:marLeft w:val="0"/>
                          <w:marRight w:val="0"/>
                          <w:marTop w:val="0"/>
                          <w:marBottom w:val="0"/>
                          <w:divBdr>
                            <w:top w:val="none" w:sz="0" w:space="0" w:color="auto"/>
                            <w:left w:val="none" w:sz="0" w:space="0" w:color="auto"/>
                            <w:bottom w:val="none" w:sz="0" w:space="0" w:color="auto"/>
                            <w:right w:val="none" w:sz="0" w:space="0" w:color="auto"/>
                          </w:divBdr>
                        </w:div>
                      </w:divsChild>
                    </w:div>
                    <w:div w:id="1047607662">
                      <w:marLeft w:val="0"/>
                      <w:marRight w:val="0"/>
                      <w:marTop w:val="0"/>
                      <w:marBottom w:val="0"/>
                      <w:divBdr>
                        <w:top w:val="none" w:sz="0" w:space="0" w:color="auto"/>
                        <w:left w:val="none" w:sz="0" w:space="0" w:color="auto"/>
                        <w:bottom w:val="none" w:sz="0" w:space="0" w:color="auto"/>
                        <w:right w:val="none" w:sz="0" w:space="0" w:color="auto"/>
                      </w:divBdr>
                      <w:divsChild>
                        <w:div w:id="560822512">
                          <w:marLeft w:val="0"/>
                          <w:marRight w:val="0"/>
                          <w:marTop w:val="0"/>
                          <w:marBottom w:val="0"/>
                          <w:divBdr>
                            <w:top w:val="none" w:sz="0" w:space="0" w:color="auto"/>
                            <w:left w:val="none" w:sz="0" w:space="0" w:color="auto"/>
                            <w:bottom w:val="none" w:sz="0" w:space="0" w:color="auto"/>
                            <w:right w:val="none" w:sz="0" w:space="0" w:color="auto"/>
                          </w:divBdr>
                        </w:div>
                      </w:divsChild>
                    </w:div>
                    <w:div w:id="1097482135">
                      <w:marLeft w:val="0"/>
                      <w:marRight w:val="0"/>
                      <w:marTop w:val="0"/>
                      <w:marBottom w:val="0"/>
                      <w:divBdr>
                        <w:top w:val="none" w:sz="0" w:space="0" w:color="auto"/>
                        <w:left w:val="none" w:sz="0" w:space="0" w:color="auto"/>
                        <w:bottom w:val="none" w:sz="0" w:space="0" w:color="auto"/>
                        <w:right w:val="none" w:sz="0" w:space="0" w:color="auto"/>
                      </w:divBdr>
                      <w:divsChild>
                        <w:div w:id="1213537951">
                          <w:marLeft w:val="0"/>
                          <w:marRight w:val="0"/>
                          <w:marTop w:val="0"/>
                          <w:marBottom w:val="0"/>
                          <w:divBdr>
                            <w:top w:val="none" w:sz="0" w:space="0" w:color="auto"/>
                            <w:left w:val="none" w:sz="0" w:space="0" w:color="auto"/>
                            <w:bottom w:val="none" w:sz="0" w:space="0" w:color="auto"/>
                            <w:right w:val="none" w:sz="0" w:space="0" w:color="auto"/>
                          </w:divBdr>
                        </w:div>
                      </w:divsChild>
                    </w:div>
                    <w:div w:id="1255750403">
                      <w:marLeft w:val="0"/>
                      <w:marRight w:val="0"/>
                      <w:marTop w:val="0"/>
                      <w:marBottom w:val="0"/>
                      <w:divBdr>
                        <w:top w:val="none" w:sz="0" w:space="0" w:color="auto"/>
                        <w:left w:val="none" w:sz="0" w:space="0" w:color="auto"/>
                        <w:bottom w:val="none" w:sz="0" w:space="0" w:color="auto"/>
                        <w:right w:val="none" w:sz="0" w:space="0" w:color="auto"/>
                      </w:divBdr>
                      <w:divsChild>
                        <w:div w:id="1377656367">
                          <w:marLeft w:val="0"/>
                          <w:marRight w:val="0"/>
                          <w:marTop w:val="0"/>
                          <w:marBottom w:val="0"/>
                          <w:divBdr>
                            <w:top w:val="none" w:sz="0" w:space="0" w:color="auto"/>
                            <w:left w:val="none" w:sz="0" w:space="0" w:color="auto"/>
                            <w:bottom w:val="none" w:sz="0" w:space="0" w:color="auto"/>
                            <w:right w:val="none" w:sz="0" w:space="0" w:color="auto"/>
                          </w:divBdr>
                        </w:div>
                      </w:divsChild>
                    </w:div>
                    <w:div w:id="1281183892">
                      <w:marLeft w:val="0"/>
                      <w:marRight w:val="0"/>
                      <w:marTop w:val="0"/>
                      <w:marBottom w:val="0"/>
                      <w:divBdr>
                        <w:top w:val="none" w:sz="0" w:space="0" w:color="auto"/>
                        <w:left w:val="none" w:sz="0" w:space="0" w:color="auto"/>
                        <w:bottom w:val="none" w:sz="0" w:space="0" w:color="auto"/>
                        <w:right w:val="none" w:sz="0" w:space="0" w:color="auto"/>
                      </w:divBdr>
                      <w:divsChild>
                        <w:div w:id="236600960">
                          <w:marLeft w:val="0"/>
                          <w:marRight w:val="0"/>
                          <w:marTop w:val="0"/>
                          <w:marBottom w:val="0"/>
                          <w:divBdr>
                            <w:top w:val="none" w:sz="0" w:space="0" w:color="auto"/>
                            <w:left w:val="none" w:sz="0" w:space="0" w:color="auto"/>
                            <w:bottom w:val="none" w:sz="0" w:space="0" w:color="auto"/>
                            <w:right w:val="none" w:sz="0" w:space="0" w:color="auto"/>
                          </w:divBdr>
                        </w:div>
                      </w:divsChild>
                    </w:div>
                    <w:div w:id="1362896429">
                      <w:marLeft w:val="0"/>
                      <w:marRight w:val="0"/>
                      <w:marTop w:val="0"/>
                      <w:marBottom w:val="0"/>
                      <w:divBdr>
                        <w:top w:val="none" w:sz="0" w:space="0" w:color="auto"/>
                        <w:left w:val="none" w:sz="0" w:space="0" w:color="auto"/>
                        <w:bottom w:val="none" w:sz="0" w:space="0" w:color="auto"/>
                        <w:right w:val="none" w:sz="0" w:space="0" w:color="auto"/>
                      </w:divBdr>
                      <w:divsChild>
                        <w:div w:id="287858346">
                          <w:marLeft w:val="0"/>
                          <w:marRight w:val="0"/>
                          <w:marTop w:val="0"/>
                          <w:marBottom w:val="0"/>
                          <w:divBdr>
                            <w:top w:val="none" w:sz="0" w:space="0" w:color="auto"/>
                            <w:left w:val="none" w:sz="0" w:space="0" w:color="auto"/>
                            <w:bottom w:val="none" w:sz="0" w:space="0" w:color="auto"/>
                            <w:right w:val="none" w:sz="0" w:space="0" w:color="auto"/>
                          </w:divBdr>
                        </w:div>
                      </w:divsChild>
                    </w:div>
                    <w:div w:id="1423644570">
                      <w:marLeft w:val="0"/>
                      <w:marRight w:val="0"/>
                      <w:marTop w:val="0"/>
                      <w:marBottom w:val="0"/>
                      <w:divBdr>
                        <w:top w:val="none" w:sz="0" w:space="0" w:color="auto"/>
                        <w:left w:val="none" w:sz="0" w:space="0" w:color="auto"/>
                        <w:bottom w:val="none" w:sz="0" w:space="0" w:color="auto"/>
                        <w:right w:val="none" w:sz="0" w:space="0" w:color="auto"/>
                      </w:divBdr>
                      <w:divsChild>
                        <w:div w:id="156727380">
                          <w:marLeft w:val="0"/>
                          <w:marRight w:val="0"/>
                          <w:marTop w:val="0"/>
                          <w:marBottom w:val="0"/>
                          <w:divBdr>
                            <w:top w:val="none" w:sz="0" w:space="0" w:color="auto"/>
                            <w:left w:val="none" w:sz="0" w:space="0" w:color="auto"/>
                            <w:bottom w:val="none" w:sz="0" w:space="0" w:color="auto"/>
                            <w:right w:val="none" w:sz="0" w:space="0" w:color="auto"/>
                          </w:divBdr>
                        </w:div>
                      </w:divsChild>
                    </w:div>
                    <w:div w:id="1647322081">
                      <w:marLeft w:val="0"/>
                      <w:marRight w:val="0"/>
                      <w:marTop w:val="0"/>
                      <w:marBottom w:val="0"/>
                      <w:divBdr>
                        <w:top w:val="none" w:sz="0" w:space="0" w:color="auto"/>
                        <w:left w:val="none" w:sz="0" w:space="0" w:color="auto"/>
                        <w:bottom w:val="none" w:sz="0" w:space="0" w:color="auto"/>
                        <w:right w:val="none" w:sz="0" w:space="0" w:color="auto"/>
                      </w:divBdr>
                      <w:divsChild>
                        <w:div w:id="51179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426514">
              <w:marLeft w:val="0"/>
              <w:marRight w:val="0"/>
              <w:marTop w:val="0"/>
              <w:marBottom w:val="0"/>
              <w:divBdr>
                <w:top w:val="none" w:sz="0" w:space="0" w:color="auto"/>
                <w:left w:val="none" w:sz="0" w:space="0" w:color="auto"/>
                <w:bottom w:val="none" w:sz="0" w:space="0" w:color="auto"/>
                <w:right w:val="none" w:sz="0" w:space="0" w:color="auto"/>
              </w:divBdr>
            </w:div>
            <w:div w:id="2076277154">
              <w:marLeft w:val="0"/>
              <w:marRight w:val="0"/>
              <w:marTop w:val="0"/>
              <w:marBottom w:val="0"/>
              <w:divBdr>
                <w:top w:val="none" w:sz="0" w:space="0" w:color="auto"/>
                <w:left w:val="none" w:sz="0" w:space="0" w:color="auto"/>
                <w:bottom w:val="none" w:sz="0" w:space="0" w:color="auto"/>
                <w:right w:val="none" w:sz="0" w:space="0" w:color="auto"/>
              </w:divBdr>
            </w:div>
            <w:div w:id="2137869555">
              <w:marLeft w:val="0"/>
              <w:marRight w:val="0"/>
              <w:marTop w:val="0"/>
              <w:marBottom w:val="0"/>
              <w:divBdr>
                <w:top w:val="none" w:sz="0" w:space="0" w:color="auto"/>
                <w:left w:val="none" w:sz="0" w:space="0" w:color="auto"/>
                <w:bottom w:val="none" w:sz="0" w:space="0" w:color="auto"/>
                <w:right w:val="none" w:sz="0" w:space="0" w:color="auto"/>
              </w:divBdr>
            </w:div>
          </w:divsChild>
        </w:div>
        <w:div w:id="240221932">
          <w:marLeft w:val="0"/>
          <w:marRight w:val="0"/>
          <w:marTop w:val="0"/>
          <w:marBottom w:val="0"/>
          <w:divBdr>
            <w:top w:val="none" w:sz="0" w:space="0" w:color="auto"/>
            <w:left w:val="none" w:sz="0" w:space="0" w:color="auto"/>
            <w:bottom w:val="none" w:sz="0" w:space="0" w:color="auto"/>
            <w:right w:val="none" w:sz="0" w:space="0" w:color="auto"/>
          </w:divBdr>
          <w:divsChild>
            <w:div w:id="116415135">
              <w:marLeft w:val="0"/>
              <w:marRight w:val="0"/>
              <w:marTop w:val="0"/>
              <w:marBottom w:val="0"/>
              <w:divBdr>
                <w:top w:val="none" w:sz="0" w:space="0" w:color="auto"/>
                <w:left w:val="none" w:sz="0" w:space="0" w:color="auto"/>
                <w:bottom w:val="none" w:sz="0" w:space="0" w:color="auto"/>
                <w:right w:val="none" w:sz="0" w:space="0" w:color="auto"/>
              </w:divBdr>
            </w:div>
            <w:div w:id="315569875">
              <w:marLeft w:val="0"/>
              <w:marRight w:val="0"/>
              <w:marTop w:val="0"/>
              <w:marBottom w:val="0"/>
              <w:divBdr>
                <w:top w:val="none" w:sz="0" w:space="0" w:color="auto"/>
                <w:left w:val="none" w:sz="0" w:space="0" w:color="auto"/>
                <w:bottom w:val="none" w:sz="0" w:space="0" w:color="auto"/>
                <w:right w:val="none" w:sz="0" w:space="0" w:color="auto"/>
              </w:divBdr>
            </w:div>
            <w:div w:id="417167958">
              <w:marLeft w:val="0"/>
              <w:marRight w:val="0"/>
              <w:marTop w:val="0"/>
              <w:marBottom w:val="0"/>
              <w:divBdr>
                <w:top w:val="none" w:sz="0" w:space="0" w:color="auto"/>
                <w:left w:val="none" w:sz="0" w:space="0" w:color="auto"/>
                <w:bottom w:val="none" w:sz="0" w:space="0" w:color="auto"/>
                <w:right w:val="none" w:sz="0" w:space="0" w:color="auto"/>
              </w:divBdr>
            </w:div>
            <w:div w:id="421342218">
              <w:marLeft w:val="0"/>
              <w:marRight w:val="0"/>
              <w:marTop w:val="0"/>
              <w:marBottom w:val="0"/>
              <w:divBdr>
                <w:top w:val="none" w:sz="0" w:space="0" w:color="auto"/>
                <w:left w:val="none" w:sz="0" w:space="0" w:color="auto"/>
                <w:bottom w:val="none" w:sz="0" w:space="0" w:color="auto"/>
                <w:right w:val="none" w:sz="0" w:space="0" w:color="auto"/>
              </w:divBdr>
            </w:div>
            <w:div w:id="574970987">
              <w:marLeft w:val="0"/>
              <w:marRight w:val="0"/>
              <w:marTop w:val="0"/>
              <w:marBottom w:val="0"/>
              <w:divBdr>
                <w:top w:val="none" w:sz="0" w:space="0" w:color="auto"/>
                <w:left w:val="none" w:sz="0" w:space="0" w:color="auto"/>
                <w:bottom w:val="none" w:sz="0" w:space="0" w:color="auto"/>
                <w:right w:val="none" w:sz="0" w:space="0" w:color="auto"/>
              </w:divBdr>
            </w:div>
            <w:div w:id="801267053">
              <w:marLeft w:val="0"/>
              <w:marRight w:val="0"/>
              <w:marTop w:val="0"/>
              <w:marBottom w:val="0"/>
              <w:divBdr>
                <w:top w:val="none" w:sz="0" w:space="0" w:color="auto"/>
                <w:left w:val="none" w:sz="0" w:space="0" w:color="auto"/>
                <w:bottom w:val="none" w:sz="0" w:space="0" w:color="auto"/>
                <w:right w:val="none" w:sz="0" w:space="0" w:color="auto"/>
              </w:divBdr>
            </w:div>
            <w:div w:id="1091582315">
              <w:marLeft w:val="0"/>
              <w:marRight w:val="0"/>
              <w:marTop w:val="0"/>
              <w:marBottom w:val="0"/>
              <w:divBdr>
                <w:top w:val="none" w:sz="0" w:space="0" w:color="auto"/>
                <w:left w:val="none" w:sz="0" w:space="0" w:color="auto"/>
                <w:bottom w:val="none" w:sz="0" w:space="0" w:color="auto"/>
                <w:right w:val="none" w:sz="0" w:space="0" w:color="auto"/>
              </w:divBdr>
              <w:divsChild>
                <w:div w:id="1661470475">
                  <w:marLeft w:val="0"/>
                  <w:marRight w:val="0"/>
                  <w:marTop w:val="30"/>
                  <w:marBottom w:val="30"/>
                  <w:divBdr>
                    <w:top w:val="none" w:sz="0" w:space="0" w:color="auto"/>
                    <w:left w:val="none" w:sz="0" w:space="0" w:color="auto"/>
                    <w:bottom w:val="none" w:sz="0" w:space="0" w:color="auto"/>
                    <w:right w:val="none" w:sz="0" w:space="0" w:color="auto"/>
                  </w:divBdr>
                  <w:divsChild>
                    <w:div w:id="3630146">
                      <w:marLeft w:val="0"/>
                      <w:marRight w:val="0"/>
                      <w:marTop w:val="0"/>
                      <w:marBottom w:val="0"/>
                      <w:divBdr>
                        <w:top w:val="none" w:sz="0" w:space="0" w:color="auto"/>
                        <w:left w:val="none" w:sz="0" w:space="0" w:color="auto"/>
                        <w:bottom w:val="none" w:sz="0" w:space="0" w:color="auto"/>
                        <w:right w:val="none" w:sz="0" w:space="0" w:color="auto"/>
                      </w:divBdr>
                      <w:divsChild>
                        <w:div w:id="1454982205">
                          <w:marLeft w:val="0"/>
                          <w:marRight w:val="0"/>
                          <w:marTop w:val="0"/>
                          <w:marBottom w:val="0"/>
                          <w:divBdr>
                            <w:top w:val="none" w:sz="0" w:space="0" w:color="auto"/>
                            <w:left w:val="none" w:sz="0" w:space="0" w:color="auto"/>
                            <w:bottom w:val="none" w:sz="0" w:space="0" w:color="auto"/>
                            <w:right w:val="none" w:sz="0" w:space="0" w:color="auto"/>
                          </w:divBdr>
                        </w:div>
                      </w:divsChild>
                    </w:div>
                    <w:div w:id="113866623">
                      <w:marLeft w:val="0"/>
                      <w:marRight w:val="0"/>
                      <w:marTop w:val="0"/>
                      <w:marBottom w:val="0"/>
                      <w:divBdr>
                        <w:top w:val="none" w:sz="0" w:space="0" w:color="auto"/>
                        <w:left w:val="none" w:sz="0" w:space="0" w:color="auto"/>
                        <w:bottom w:val="none" w:sz="0" w:space="0" w:color="auto"/>
                        <w:right w:val="none" w:sz="0" w:space="0" w:color="auto"/>
                      </w:divBdr>
                      <w:divsChild>
                        <w:div w:id="455374936">
                          <w:marLeft w:val="0"/>
                          <w:marRight w:val="0"/>
                          <w:marTop w:val="0"/>
                          <w:marBottom w:val="0"/>
                          <w:divBdr>
                            <w:top w:val="none" w:sz="0" w:space="0" w:color="auto"/>
                            <w:left w:val="none" w:sz="0" w:space="0" w:color="auto"/>
                            <w:bottom w:val="none" w:sz="0" w:space="0" w:color="auto"/>
                            <w:right w:val="none" w:sz="0" w:space="0" w:color="auto"/>
                          </w:divBdr>
                        </w:div>
                      </w:divsChild>
                    </w:div>
                    <w:div w:id="158082088">
                      <w:marLeft w:val="0"/>
                      <w:marRight w:val="0"/>
                      <w:marTop w:val="0"/>
                      <w:marBottom w:val="0"/>
                      <w:divBdr>
                        <w:top w:val="none" w:sz="0" w:space="0" w:color="auto"/>
                        <w:left w:val="none" w:sz="0" w:space="0" w:color="auto"/>
                        <w:bottom w:val="none" w:sz="0" w:space="0" w:color="auto"/>
                        <w:right w:val="none" w:sz="0" w:space="0" w:color="auto"/>
                      </w:divBdr>
                      <w:divsChild>
                        <w:div w:id="135339370">
                          <w:marLeft w:val="0"/>
                          <w:marRight w:val="0"/>
                          <w:marTop w:val="0"/>
                          <w:marBottom w:val="0"/>
                          <w:divBdr>
                            <w:top w:val="none" w:sz="0" w:space="0" w:color="auto"/>
                            <w:left w:val="none" w:sz="0" w:space="0" w:color="auto"/>
                            <w:bottom w:val="none" w:sz="0" w:space="0" w:color="auto"/>
                            <w:right w:val="none" w:sz="0" w:space="0" w:color="auto"/>
                          </w:divBdr>
                        </w:div>
                      </w:divsChild>
                    </w:div>
                    <w:div w:id="766853715">
                      <w:marLeft w:val="0"/>
                      <w:marRight w:val="0"/>
                      <w:marTop w:val="0"/>
                      <w:marBottom w:val="0"/>
                      <w:divBdr>
                        <w:top w:val="none" w:sz="0" w:space="0" w:color="auto"/>
                        <w:left w:val="none" w:sz="0" w:space="0" w:color="auto"/>
                        <w:bottom w:val="none" w:sz="0" w:space="0" w:color="auto"/>
                        <w:right w:val="none" w:sz="0" w:space="0" w:color="auto"/>
                      </w:divBdr>
                      <w:divsChild>
                        <w:div w:id="1712727804">
                          <w:marLeft w:val="0"/>
                          <w:marRight w:val="0"/>
                          <w:marTop w:val="0"/>
                          <w:marBottom w:val="0"/>
                          <w:divBdr>
                            <w:top w:val="none" w:sz="0" w:space="0" w:color="auto"/>
                            <w:left w:val="none" w:sz="0" w:space="0" w:color="auto"/>
                            <w:bottom w:val="none" w:sz="0" w:space="0" w:color="auto"/>
                            <w:right w:val="none" w:sz="0" w:space="0" w:color="auto"/>
                          </w:divBdr>
                        </w:div>
                      </w:divsChild>
                    </w:div>
                    <w:div w:id="784887397">
                      <w:marLeft w:val="0"/>
                      <w:marRight w:val="0"/>
                      <w:marTop w:val="0"/>
                      <w:marBottom w:val="0"/>
                      <w:divBdr>
                        <w:top w:val="none" w:sz="0" w:space="0" w:color="auto"/>
                        <w:left w:val="none" w:sz="0" w:space="0" w:color="auto"/>
                        <w:bottom w:val="none" w:sz="0" w:space="0" w:color="auto"/>
                        <w:right w:val="none" w:sz="0" w:space="0" w:color="auto"/>
                      </w:divBdr>
                      <w:divsChild>
                        <w:div w:id="822939063">
                          <w:marLeft w:val="0"/>
                          <w:marRight w:val="0"/>
                          <w:marTop w:val="0"/>
                          <w:marBottom w:val="0"/>
                          <w:divBdr>
                            <w:top w:val="none" w:sz="0" w:space="0" w:color="auto"/>
                            <w:left w:val="none" w:sz="0" w:space="0" w:color="auto"/>
                            <w:bottom w:val="none" w:sz="0" w:space="0" w:color="auto"/>
                            <w:right w:val="none" w:sz="0" w:space="0" w:color="auto"/>
                          </w:divBdr>
                        </w:div>
                      </w:divsChild>
                    </w:div>
                    <w:div w:id="1315061847">
                      <w:marLeft w:val="0"/>
                      <w:marRight w:val="0"/>
                      <w:marTop w:val="0"/>
                      <w:marBottom w:val="0"/>
                      <w:divBdr>
                        <w:top w:val="none" w:sz="0" w:space="0" w:color="auto"/>
                        <w:left w:val="none" w:sz="0" w:space="0" w:color="auto"/>
                        <w:bottom w:val="none" w:sz="0" w:space="0" w:color="auto"/>
                        <w:right w:val="none" w:sz="0" w:space="0" w:color="auto"/>
                      </w:divBdr>
                      <w:divsChild>
                        <w:div w:id="1767384512">
                          <w:marLeft w:val="0"/>
                          <w:marRight w:val="0"/>
                          <w:marTop w:val="0"/>
                          <w:marBottom w:val="0"/>
                          <w:divBdr>
                            <w:top w:val="none" w:sz="0" w:space="0" w:color="auto"/>
                            <w:left w:val="none" w:sz="0" w:space="0" w:color="auto"/>
                            <w:bottom w:val="none" w:sz="0" w:space="0" w:color="auto"/>
                            <w:right w:val="none" w:sz="0" w:space="0" w:color="auto"/>
                          </w:divBdr>
                        </w:div>
                      </w:divsChild>
                    </w:div>
                    <w:div w:id="1510826421">
                      <w:marLeft w:val="0"/>
                      <w:marRight w:val="0"/>
                      <w:marTop w:val="0"/>
                      <w:marBottom w:val="0"/>
                      <w:divBdr>
                        <w:top w:val="none" w:sz="0" w:space="0" w:color="auto"/>
                        <w:left w:val="none" w:sz="0" w:space="0" w:color="auto"/>
                        <w:bottom w:val="none" w:sz="0" w:space="0" w:color="auto"/>
                        <w:right w:val="none" w:sz="0" w:space="0" w:color="auto"/>
                      </w:divBdr>
                      <w:divsChild>
                        <w:div w:id="813062092">
                          <w:marLeft w:val="0"/>
                          <w:marRight w:val="0"/>
                          <w:marTop w:val="0"/>
                          <w:marBottom w:val="0"/>
                          <w:divBdr>
                            <w:top w:val="none" w:sz="0" w:space="0" w:color="auto"/>
                            <w:left w:val="none" w:sz="0" w:space="0" w:color="auto"/>
                            <w:bottom w:val="none" w:sz="0" w:space="0" w:color="auto"/>
                            <w:right w:val="none" w:sz="0" w:space="0" w:color="auto"/>
                          </w:divBdr>
                        </w:div>
                      </w:divsChild>
                    </w:div>
                    <w:div w:id="1575355086">
                      <w:marLeft w:val="0"/>
                      <w:marRight w:val="0"/>
                      <w:marTop w:val="0"/>
                      <w:marBottom w:val="0"/>
                      <w:divBdr>
                        <w:top w:val="none" w:sz="0" w:space="0" w:color="auto"/>
                        <w:left w:val="none" w:sz="0" w:space="0" w:color="auto"/>
                        <w:bottom w:val="none" w:sz="0" w:space="0" w:color="auto"/>
                        <w:right w:val="none" w:sz="0" w:space="0" w:color="auto"/>
                      </w:divBdr>
                      <w:divsChild>
                        <w:div w:id="1484807867">
                          <w:marLeft w:val="0"/>
                          <w:marRight w:val="0"/>
                          <w:marTop w:val="0"/>
                          <w:marBottom w:val="0"/>
                          <w:divBdr>
                            <w:top w:val="none" w:sz="0" w:space="0" w:color="auto"/>
                            <w:left w:val="none" w:sz="0" w:space="0" w:color="auto"/>
                            <w:bottom w:val="none" w:sz="0" w:space="0" w:color="auto"/>
                            <w:right w:val="none" w:sz="0" w:space="0" w:color="auto"/>
                          </w:divBdr>
                        </w:div>
                      </w:divsChild>
                    </w:div>
                    <w:div w:id="1619214889">
                      <w:marLeft w:val="0"/>
                      <w:marRight w:val="0"/>
                      <w:marTop w:val="0"/>
                      <w:marBottom w:val="0"/>
                      <w:divBdr>
                        <w:top w:val="none" w:sz="0" w:space="0" w:color="auto"/>
                        <w:left w:val="none" w:sz="0" w:space="0" w:color="auto"/>
                        <w:bottom w:val="none" w:sz="0" w:space="0" w:color="auto"/>
                        <w:right w:val="none" w:sz="0" w:space="0" w:color="auto"/>
                      </w:divBdr>
                      <w:divsChild>
                        <w:div w:id="1888056661">
                          <w:marLeft w:val="0"/>
                          <w:marRight w:val="0"/>
                          <w:marTop w:val="0"/>
                          <w:marBottom w:val="0"/>
                          <w:divBdr>
                            <w:top w:val="none" w:sz="0" w:space="0" w:color="auto"/>
                            <w:left w:val="none" w:sz="0" w:space="0" w:color="auto"/>
                            <w:bottom w:val="none" w:sz="0" w:space="0" w:color="auto"/>
                            <w:right w:val="none" w:sz="0" w:space="0" w:color="auto"/>
                          </w:divBdr>
                        </w:div>
                      </w:divsChild>
                    </w:div>
                    <w:div w:id="1826507500">
                      <w:marLeft w:val="0"/>
                      <w:marRight w:val="0"/>
                      <w:marTop w:val="0"/>
                      <w:marBottom w:val="0"/>
                      <w:divBdr>
                        <w:top w:val="none" w:sz="0" w:space="0" w:color="auto"/>
                        <w:left w:val="none" w:sz="0" w:space="0" w:color="auto"/>
                        <w:bottom w:val="none" w:sz="0" w:space="0" w:color="auto"/>
                        <w:right w:val="none" w:sz="0" w:space="0" w:color="auto"/>
                      </w:divBdr>
                      <w:divsChild>
                        <w:div w:id="1357148871">
                          <w:marLeft w:val="0"/>
                          <w:marRight w:val="0"/>
                          <w:marTop w:val="0"/>
                          <w:marBottom w:val="0"/>
                          <w:divBdr>
                            <w:top w:val="none" w:sz="0" w:space="0" w:color="auto"/>
                            <w:left w:val="none" w:sz="0" w:space="0" w:color="auto"/>
                            <w:bottom w:val="none" w:sz="0" w:space="0" w:color="auto"/>
                            <w:right w:val="none" w:sz="0" w:space="0" w:color="auto"/>
                          </w:divBdr>
                        </w:div>
                      </w:divsChild>
                    </w:div>
                    <w:div w:id="1870944446">
                      <w:marLeft w:val="0"/>
                      <w:marRight w:val="0"/>
                      <w:marTop w:val="0"/>
                      <w:marBottom w:val="0"/>
                      <w:divBdr>
                        <w:top w:val="none" w:sz="0" w:space="0" w:color="auto"/>
                        <w:left w:val="none" w:sz="0" w:space="0" w:color="auto"/>
                        <w:bottom w:val="none" w:sz="0" w:space="0" w:color="auto"/>
                        <w:right w:val="none" w:sz="0" w:space="0" w:color="auto"/>
                      </w:divBdr>
                      <w:divsChild>
                        <w:div w:id="384790795">
                          <w:marLeft w:val="0"/>
                          <w:marRight w:val="0"/>
                          <w:marTop w:val="0"/>
                          <w:marBottom w:val="0"/>
                          <w:divBdr>
                            <w:top w:val="none" w:sz="0" w:space="0" w:color="auto"/>
                            <w:left w:val="none" w:sz="0" w:space="0" w:color="auto"/>
                            <w:bottom w:val="none" w:sz="0" w:space="0" w:color="auto"/>
                            <w:right w:val="none" w:sz="0" w:space="0" w:color="auto"/>
                          </w:divBdr>
                        </w:div>
                      </w:divsChild>
                    </w:div>
                    <w:div w:id="2056539645">
                      <w:marLeft w:val="0"/>
                      <w:marRight w:val="0"/>
                      <w:marTop w:val="0"/>
                      <w:marBottom w:val="0"/>
                      <w:divBdr>
                        <w:top w:val="none" w:sz="0" w:space="0" w:color="auto"/>
                        <w:left w:val="none" w:sz="0" w:space="0" w:color="auto"/>
                        <w:bottom w:val="none" w:sz="0" w:space="0" w:color="auto"/>
                        <w:right w:val="none" w:sz="0" w:space="0" w:color="auto"/>
                      </w:divBdr>
                      <w:divsChild>
                        <w:div w:id="194730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33846">
              <w:marLeft w:val="0"/>
              <w:marRight w:val="0"/>
              <w:marTop w:val="0"/>
              <w:marBottom w:val="0"/>
              <w:divBdr>
                <w:top w:val="none" w:sz="0" w:space="0" w:color="auto"/>
                <w:left w:val="none" w:sz="0" w:space="0" w:color="auto"/>
                <w:bottom w:val="none" w:sz="0" w:space="0" w:color="auto"/>
                <w:right w:val="none" w:sz="0" w:space="0" w:color="auto"/>
              </w:divBdr>
            </w:div>
            <w:div w:id="1183789131">
              <w:marLeft w:val="0"/>
              <w:marRight w:val="0"/>
              <w:marTop w:val="0"/>
              <w:marBottom w:val="0"/>
              <w:divBdr>
                <w:top w:val="none" w:sz="0" w:space="0" w:color="auto"/>
                <w:left w:val="none" w:sz="0" w:space="0" w:color="auto"/>
                <w:bottom w:val="none" w:sz="0" w:space="0" w:color="auto"/>
                <w:right w:val="none" w:sz="0" w:space="0" w:color="auto"/>
              </w:divBdr>
            </w:div>
            <w:div w:id="1278757511">
              <w:marLeft w:val="0"/>
              <w:marRight w:val="0"/>
              <w:marTop w:val="0"/>
              <w:marBottom w:val="0"/>
              <w:divBdr>
                <w:top w:val="none" w:sz="0" w:space="0" w:color="auto"/>
                <w:left w:val="none" w:sz="0" w:space="0" w:color="auto"/>
                <w:bottom w:val="none" w:sz="0" w:space="0" w:color="auto"/>
                <w:right w:val="none" w:sz="0" w:space="0" w:color="auto"/>
              </w:divBdr>
            </w:div>
            <w:div w:id="1290553553">
              <w:marLeft w:val="0"/>
              <w:marRight w:val="0"/>
              <w:marTop w:val="0"/>
              <w:marBottom w:val="0"/>
              <w:divBdr>
                <w:top w:val="none" w:sz="0" w:space="0" w:color="auto"/>
                <w:left w:val="none" w:sz="0" w:space="0" w:color="auto"/>
                <w:bottom w:val="none" w:sz="0" w:space="0" w:color="auto"/>
                <w:right w:val="none" w:sz="0" w:space="0" w:color="auto"/>
              </w:divBdr>
            </w:div>
            <w:div w:id="1642690435">
              <w:marLeft w:val="0"/>
              <w:marRight w:val="0"/>
              <w:marTop w:val="0"/>
              <w:marBottom w:val="0"/>
              <w:divBdr>
                <w:top w:val="none" w:sz="0" w:space="0" w:color="auto"/>
                <w:left w:val="none" w:sz="0" w:space="0" w:color="auto"/>
                <w:bottom w:val="none" w:sz="0" w:space="0" w:color="auto"/>
                <w:right w:val="none" w:sz="0" w:space="0" w:color="auto"/>
              </w:divBdr>
            </w:div>
          </w:divsChild>
        </w:div>
        <w:div w:id="252983120">
          <w:marLeft w:val="0"/>
          <w:marRight w:val="0"/>
          <w:marTop w:val="0"/>
          <w:marBottom w:val="0"/>
          <w:divBdr>
            <w:top w:val="none" w:sz="0" w:space="0" w:color="auto"/>
            <w:left w:val="none" w:sz="0" w:space="0" w:color="auto"/>
            <w:bottom w:val="none" w:sz="0" w:space="0" w:color="auto"/>
            <w:right w:val="none" w:sz="0" w:space="0" w:color="auto"/>
          </w:divBdr>
          <w:divsChild>
            <w:div w:id="79719495">
              <w:marLeft w:val="0"/>
              <w:marRight w:val="0"/>
              <w:marTop w:val="0"/>
              <w:marBottom w:val="0"/>
              <w:divBdr>
                <w:top w:val="none" w:sz="0" w:space="0" w:color="auto"/>
                <w:left w:val="none" w:sz="0" w:space="0" w:color="auto"/>
                <w:bottom w:val="none" w:sz="0" w:space="0" w:color="auto"/>
                <w:right w:val="none" w:sz="0" w:space="0" w:color="auto"/>
              </w:divBdr>
            </w:div>
            <w:div w:id="758210169">
              <w:marLeft w:val="0"/>
              <w:marRight w:val="0"/>
              <w:marTop w:val="0"/>
              <w:marBottom w:val="0"/>
              <w:divBdr>
                <w:top w:val="none" w:sz="0" w:space="0" w:color="auto"/>
                <w:left w:val="none" w:sz="0" w:space="0" w:color="auto"/>
                <w:bottom w:val="none" w:sz="0" w:space="0" w:color="auto"/>
                <w:right w:val="none" w:sz="0" w:space="0" w:color="auto"/>
              </w:divBdr>
            </w:div>
            <w:div w:id="1916667709">
              <w:marLeft w:val="0"/>
              <w:marRight w:val="0"/>
              <w:marTop w:val="0"/>
              <w:marBottom w:val="0"/>
              <w:divBdr>
                <w:top w:val="none" w:sz="0" w:space="0" w:color="auto"/>
                <w:left w:val="none" w:sz="0" w:space="0" w:color="auto"/>
                <w:bottom w:val="none" w:sz="0" w:space="0" w:color="auto"/>
                <w:right w:val="none" w:sz="0" w:space="0" w:color="auto"/>
              </w:divBdr>
            </w:div>
            <w:div w:id="2107772132">
              <w:marLeft w:val="0"/>
              <w:marRight w:val="0"/>
              <w:marTop w:val="0"/>
              <w:marBottom w:val="0"/>
              <w:divBdr>
                <w:top w:val="none" w:sz="0" w:space="0" w:color="auto"/>
                <w:left w:val="none" w:sz="0" w:space="0" w:color="auto"/>
                <w:bottom w:val="none" w:sz="0" w:space="0" w:color="auto"/>
                <w:right w:val="none" w:sz="0" w:space="0" w:color="auto"/>
              </w:divBdr>
            </w:div>
            <w:div w:id="2121102290">
              <w:marLeft w:val="0"/>
              <w:marRight w:val="0"/>
              <w:marTop w:val="0"/>
              <w:marBottom w:val="0"/>
              <w:divBdr>
                <w:top w:val="none" w:sz="0" w:space="0" w:color="auto"/>
                <w:left w:val="none" w:sz="0" w:space="0" w:color="auto"/>
                <w:bottom w:val="none" w:sz="0" w:space="0" w:color="auto"/>
                <w:right w:val="none" w:sz="0" w:space="0" w:color="auto"/>
              </w:divBdr>
            </w:div>
          </w:divsChild>
        </w:div>
        <w:div w:id="280499552">
          <w:marLeft w:val="0"/>
          <w:marRight w:val="0"/>
          <w:marTop w:val="0"/>
          <w:marBottom w:val="0"/>
          <w:divBdr>
            <w:top w:val="none" w:sz="0" w:space="0" w:color="auto"/>
            <w:left w:val="none" w:sz="0" w:space="0" w:color="auto"/>
            <w:bottom w:val="none" w:sz="0" w:space="0" w:color="auto"/>
            <w:right w:val="none" w:sz="0" w:space="0" w:color="auto"/>
          </w:divBdr>
          <w:divsChild>
            <w:div w:id="1239753551">
              <w:marLeft w:val="0"/>
              <w:marRight w:val="0"/>
              <w:marTop w:val="0"/>
              <w:marBottom w:val="0"/>
              <w:divBdr>
                <w:top w:val="none" w:sz="0" w:space="0" w:color="auto"/>
                <w:left w:val="none" w:sz="0" w:space="0" w:color="auto"/>
                <w:bottom w:val="none" w:sz="0" w:space="0" w:color="auto"/>
                <w:right w:val="none" w:sz="0" w:space="0" w:color="auto"/>
              </w:divBdr>
            </w:div>
          </w:divsChild>
        </w:div>
        <w:div w:id="308827615">
          <w:marLeft w:val="0"/>
          <w:marRight w:val="0"/>
          <w:marTop w:val="0"/>
          <w:marBottom w:val="0"/>
          <w:divBdr>
            <w:top w:val="none" w:sz="0" w:space="0" w:color="auto"/>
            <w:left w:val="none" w:sz="0" w:space="0" w:color="auto"/>
            <w:bottom w:val="none" w:sz="0" w:space="0" w:color="auto"/>
            <w:right w:val="none" w:sz="0" w:space="0" w:color="auto"/>
          </w:divBdr>
          <w:divsChild>
            <w:div w:id="1584755664">
              <w:marLeft w:val="0"/>
              <w:marRight w:val="0"/>
              <w:marTop w:val="0"/>
              <w:marBottom w:val="0"/>
              <w:divBdr>
                <w:top w:val="none" w:sz="0" w:space="0" w:color="auto"/>
                <w:left w:val="none" w:sz="0" w:space="0" w:color="auto"/>
                <w:bottom w:val="none" w:sz="0" w:space="0" w:color="auto"/>
                <w:right w:val="none" w:sz="0" w:space="0" w:color="auto"/>
              </w:divBdr>
            </w:div>
          </w:divsChild>
        </w:div>
        <w:div w:id="312028443">
          <w:marLeft w:val="0"/>
          <w:marRight w:val="0"/>
          <w:marTop w:val="0"/>
          <w:marBottom w:val="0"/>
          <w:divBdr>
            <w:top w:val="none" w:sz="0" w:space="0" w:color="auto"/>
            <w:left w:val="none" w:sz="0" w:space="0" w:color="auto"/>
            <w:bottom w:val="none" w:sz="0" w:space="0" w:color="auto"/>
            <w:right w:val="none" w:sz="0" w:space="0" w:color="auto"/>
          </w:divBdr>
          <w:divsChild>
            <w:div w:id="292099254">
              <w:marLeft w:val="0"/>
              <w:marRight w:val="0"/>
              <w:marTop w:val="0"/>
              <w:marBottom w:val="0"/>
              <w:divBdr>
                <w:top w:val="none" w:sz="0" w:space="0" w:color="auto"/>
                <w:left w:val="none" w:sz="0" w:space="0" w:color="auto"/>
                <w:bottom w:val="none" w:sz="0" w:space="0" w:color="auto"/>
                <w:right w:val="none" w:sz="0" w:space="0" w:color="auto"/>
              </w:divBdr>
            </w:div>
          </w:divsChild>
        </w:div>
        <w:div w:id="334385040">
          <w:marLeft w:val="0"/>
          <w:marRight w:val="0"/>
          <w:marTop w:val="0"/>
          <w:marBottom w:val="0"/>
          <w:divBdr>
            <w:top w:val="none" w:sz="0" w:space="0" w:color="auto"/>
            <w:left w:val="none" w:sz="0" w:space="0" w:color="auto"/>
            <w:bottom w:val="none" w:sz="0" w:space="0" w:color="auto"/>
            <w:right w:val="none" w:sz="0" w:space="0" w:color="auto"/>
          </w:divBdr>
          <w:divsChild>
            <w:div w:id="941379343">
              <w:marLeft w:val="0"/>
              <w:marRight w:val="0"/>
              <w:marTop w:val="0"/>
              <w:marBottom w:val="0"/>
              <w:divBdr>
                <w:top w:val="none" w:sz="0" w:space="0" w:color="auto"/>
                <w:left w:val="none" w:sz="0" w:space="0" w:color="auto"/>
                <w:bottom w:val="none" w:sz="0" w:space="0" w:color="auto"/>
                <w:right w:val="none" w:sz="0" w:space="0" w:color="auto"/>
              </w:divBdr>
            </w:div>
          </w:divsChild>
        </w:div>
        <w:div w:id="336886411">
          <w:marLeft w:val="0"/>
          <w:marRight w:val="0"/>
          <w:marTop w:val="0"/>
          <w:marBottom w:val="0"/>
          <w:divBdr>
            <w:top w:val="none" w:sz="0" w:space="0" w:color="auto"/>
            <w:left w:val="none" w:sz="0" w:space="0" w:color="auto"/>
            <w:bottom w:val="none" w:sz="0" w:space="0" w:color="auto"/>
            <w:right w:val="none" w:sz="0" w:space="0" w:color="auto"/>
          </w:divBdr>
          <w:divsChild>
            <w:div w:id="853496409">
              <w:marLeft w:val="0"/>
              <w:marRight w:val="0"/>
              <w:marTop w:val="0"/>
              <w:marBottom w:val="0"/>
              <w:divBdr>
                <w:top w:val="none" w:sz="0" w:space="0" w:color="auto"/>
                <w:left w:val="none" w:sz="0" w:space="0" w:color="auto"/>
                <w:bottom w:val="none" w:sz="0" w:space="0" w:color="auto"/>
                <w:right w:val="none" w:sz="0" w:space="0" w:color="auto"/>
              </w:divBdr>
              <w:divsChild>
                <w:div w:id="201406739">
                  <w:marLeft w:val="0"/>
                  <w:marRight w:val="0"/>
                  <w:marTop w:val="30"/>
                  <w:marBottom w:val="30"/>
                  <w:divBdr>
                    <w:top w:val="none" w:sz="0" w:space="0" w:color="auto"/>
                    <w:left w:val="none" w:sz="0" w:space="0" w:color="auto"/>
                    <w:bottom w:val="none" w:sz="0" w:space="0" w:color="auto"/>
                    <w:right w:val="none" w:sz="0" w:space="0" w:color="auto"/>
                  </w:divBdr>
                  <w:divsChild>
                    <w:div w:id="129254567">
                      <w:marLeft w:val="0"/>
                      <w:marRight w:val="0"/>
                      <w:marTop w:val="0"/>
                      <w:marBottom w:val="0"/>
                      <w:divBdr>
                        <w:top w:val="none" w:sz="0" w:space="0" w:color="auto"/>
                        <w:left w:val="none" w:sz="0" w:space="0" w:color="auto"/>
                        <w:bottom w:val="none" w:sz="0" w:space="0" w:color="auto"/>
                        <w:right w:val="none" w:sz="0" w:space="0" w:color="auto"/>
                      </w:divBdr>
                      <w:divsChild>
                        <w:div w:id="1786726348">
                          <w:marLeft w:val="0"/>
                          <w:marRight w:val="0"/>
                          <w:marTop w:val="0"/>
                          <w:marBottom w:val="0"/>
                          <w:divBdr>
                            <w:top w:val="none" w:sz="0" w:space="0" w:color="auto"/>
                            <w:left w:val="none" w:sz="0" w:space="0" w:color="auto"/>
                            <w:bottom w:val="none" w:sz="0" w:space="0" w:color="auto"/>
                            <w:right w:val="none" w:sz="0" w:space="0" w:color="auto"/>
                          </w:divBdr>
                        </w:div>
                      </w:divsChild>
                    </w:div>
                    <w:div w:id="735132689">
                      <w:marLeft w:val="0"/>
                      <w:marRight w:val="0"/>
                      <w:marTop w:val="0"/>
                      <w:marBottom w:val="0"/>
                      <w:divBdr>
                        <w:top w:val="none" w:sz="0" w:space="0" w:color="auto"/>
                        <w:left w:val="none" w:sz="0" w:space="0" w:color="auto"/>
                        <w:bottom w:val="none" w:sz="0" w:space="0" w:color="auto"/>
                        <w:right w:val="none" w:sz="0" w:space="0" w:color="auto"/>
                      </w:divBdr>
                      <w:divsChild>
                        <w:div w:id="1435788403">
                          <w:marLeft w:val="0"/>
                          <w:marRight w:val="0"/>
                          <w:marTop w:val="0"/>
                          <w:marBottom w:val="0"/>
                          <w:divBdr>
                            <w:top w:val="none" w:sz="0" w:space="0" w:color="auto"/>
                            <w:left w:val="none" w:sz="0" w:space="0" w:color="auto"/>
                            <w:bottom w:val="none" w:sz="0" w:space="0" w:color="auto"/>
                            <w:right w:val="none" w:sz="0" w:space="0" w:color="auto"/>
                          </w:divBdr>
                        </w:div>
                      </w:divsChild>
                    </w:div>
                    <w:div w:id="930577383">
                      <w:marLeft w:val="0"/>
                      <w:marRight w:val="0"/>
                      <w:marTop w:val="0"/>
                      <w:marBottom w:val="0"/>
                      <w:divBdr>
                        <w:top w:val="none" w:sz="0" w:space="0" w:color="auto"/>
                        <w:left w:val="none" w:sz="0" w:space="0" w:color="auto"/>
                        <w:bottom w:val="none" w:sz="0" w:space="0" w:color="auto"/>
                        <w:right w:val="none" w:sz="0" w:space="0" w:color="auto"/>
                      </w:divBdr>
                      <w:divsChild>
                        <w:div w:id="1247155893">
                          <w:marLeft w:val="0"/>
                          <w:marRight w:val="0"/>
                          <w:marTop w:val="0"/>
                          <w:marBottom w:val="0"/>
                          <w:divBdr>
                            <w:top w:val="none" w:sz="0" w:space="0" w:color="auto"/>
                            <w:left w:val="none" w:sz="0" w:space="0" w:color="auto"/>
                            <w:bottom w:val="none" w:sz="0" w:space="0" w:color="auto"/>
                            <w:right w:val="none" w:sz="0" w:space="0" w:color="auto"/>
                          </w:divBdr>
                        </w:div>
                      </w:divsChild>
                    </w:div>
                    <w:div w:id="1187788115">
                      <w:marLeft w:val="0"/>
                      <w:marRight w:val="0"/>
                      <w:marTop w:val="0"/>
                      <w:marBottom w:val="0"/>
                      <w:divBdr>
                        <w:top w:val="none" w:sz="0" w:space="0" w:color="auto"/>
                        <w:left w:val="none" w:sz="0" w:space="0" w:color="auto"/>
                        <w:bottom w:val="none" w:sz="0" w:space="0" w:color="auto"/>
                        <w:right w:val="none" w:sz="0" w:space="0" w:color="auto"/>
                      </w:divBdr>
                      <w:divsChild>
                        <w:div w:id="16405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542376">
              <w:marLeft w:val="0"/>
              <w:marRight w:val="0"/>
              <w:marTop w:val="0"/>
              <w:marBottom w:val="0"/>
              <w:divBdr>
                <w:top w:val="none" w:sz="0" w:space="0" w:color="auto"/>
                <w:left w:val="none" w:sz="0" w:space="0" w:color="auto"/>
                <w:bottom w:val="none" w:sz="0" w:space="0" w:color="auto"/>
                <w:right w:val="none" w:sz="0" w:space="0" w:color="auto"/>
              </w:divBdr>
            </w:div>
            <w:div w:id="1625162011">
              <w:marLeft w:val="0"/>
              <w:marRight w:val="0"/>
              <w:marTop w:val="0"/>
              <w:marBottom w:val="0"/>
              <w:divBdr>
                <w:top w:val="none" w:sz="0" w:space="0" w:color="auto"/>
                <w:left w:val="none" w:sz="0" w:space="0" w:color="auto"/>
                <w:bottom w:val="none" w:sz="0" w:space="0" w:color="auto"/>
                <w:right w:val="none" w:sz="0" w:space="0" w:color="auto"/>
              </w:divBdr>
            </w:div>
            <w:div w:id="2008050067">
              <w:marLeft w:val="0"/>
              <w:marRight w:val="0"/>
              <w:marTop w:val="0"/>
              <w:marBottom w:val="0"/>
              <w:divBdr>
                <w:top w:val="none" w:sz="0" w:space="0" w:color="auto"/>
                <w:left w:val="none" w:sz="0" w:space="0" w:color="auto"/>
                <w:bottom w:val="none" w:sz="0" w:space="0" w:color="auto"/>
                <w:right w:val="none" w:sz="0" w:space="0" w:color="auto"/>
              </w:divBdr>
            </w:div>
          </w:divsChild>
        </w:div>
        <w:div w:id="355893221">
          <w:marLeft w:val="0"/>
          <w:marRight w:val="0"/>
          <w:marTop w:val="0"/>
          <w:marBottom w:val="0"/>
          <w:divBdr>
            <w:top w:val="none" w:sz="0" w:space="0" w:color="auto"/>
            <w:left w:val="none" w:sz="0" w:space="0" w:color="auto"/>
            <w:bottom w:val="none" w:sz="0" w:space="0" w:color="auto"/>
            <w:right w:val="none" w:sz="0" w:space="0" w:color="auto"/>
          </w:divBdr>
          <w:divsChild>
            <w:div w:id="717895190">
              <w:marLeft w:val="0"/>
              <w:marRight w:val="0"/>
              <w:marTop w:val="0"/>
              <w:marBottom w:val="0"/>
              <w:divBdr>
                <w:top w:val="none" w:sz="0" w:space="0" w:color="auto"/>
                <w:left w:val="none" w:sz="0" w:space="0" w:color="auto"/>
                <w:bottom w:val="none" w:sz="0" w:space="0" w:color="auto"/>
                <w:right w:val="none" w:sz="0" w:space="0" w:color="auto"/>
              </w:divBdr>
            </w:div>
          </w:divsChild>
        </w:div>
        <w:div w:id="361712000">
          <w:marLeft w:val="0"/>
          <w:marRight w:val="0"/>
          <w:marTop w:val="0"/>
          <w:marBottom w:val="0"/>
          <w:divBdr>
            <w:top w:val="none" w:sz="0" w:space="0" w:color="auto"/>
            <w:left w:val="none" w:sz="0" w:space="0" w:color="auto"/>
            <w:bottom w:val="none" w:sz="0" w:space="0" w:color="auto"/>
            <w:right w:val="none" w:sz="0" w:space="0" w:color="auto"/>
          </w:divBdr>
          <w:divsChild>
            <w:div w:id="988096232">
              <w:marLeft w:val="0"/>
              <w:marRight w:val="0"/>
              <w:marTop w:val="0"/>
              <w:marBottom w:val="0"/>
              <w:divBdr>
                <w:top w:val="none" w:sz="0" w:space="0" w:color="auto"/>
                <w:left w:val="none" w:sz="0" w:space="0" w:color="auto"/>
                <w:bottom w:val="none" w:sz="0" w:space="0" w:color="auto"/>
                <w:right w:val="none" w:sz="0" w:space="0" w:color="auto"/>
              </w:divBdr>
            </w:div>
          </w:divsChild>
        </w:div>
        <w:div w:id="369233235">
          <w:marLeft w:val="0"/>
          <w:marRight w:val="0"/>
          <w:marTop w:val="0"/>
          <w:marBottom w:val="0"/>
          <w:divBdr>
            <w:top w:val="none" w:sz="0" w:space="0" w:color="auto"/>
            <w:left w:val="none" w:sz="0" w:space="0" w:color="auto"/>
            <w:bottom w:val="none" w:sz="0" w:space="0" w:color="auto"/>
            <w:right w:val="none" w:sz="0" w:space="0" w:color="auto"/>
          </w:divBdr>
          <w:divsChild>
            <w:div w:id="512955162">
              <w:marLeft w:val="0"/>
              <w:marRight w:val="0"/>
              <w:marTop w:val="0"/>
              <w:marBottom w:val="0"/>
              <w:divBdr>
                <w:top w:val="none" w:sz="0" w:space="0" w:color="auto"/>
                <w:left w:val="none" w:sz="0" w:space="0" w:color="auto"/>
                <w:bottom w:val="none" w:sz="0" w:space="0" w:color="auto"/>
                <w:right w:val="none" w:sz="0" w:space="0" w:color="auto"/>
              </w:divBdr>
            </w:div>
            <w:div w:id="835531864">
              <w:marLeft w:val="0"/>
              <w:marRight w:val="0"/>
              <w:marTop w:val="0"/>
              <w:marBottom w:val="0"/>
              <w:divBdr>
                <w:top w:val="none" w:sz="0" w:space="0" w:color="auto"/>
                <w:left w:val="none" w:sz="0" w:space="0" w:color="auto"/>
                <w:bottom w:val="none" w:sz="0" w:space="0" w:color="auto"/>
                <w:right w:val="none" w:sz="0" w:space="0" w:color="auto"/>
              </w:divBdr>
            </w:div>
            <w:div w:id="857817563">
              <w:marLeft w:val="0"/>
              <w:marRight w:val="0"/>
              <w:marTop w:val="0"/>
              <w:marBottom w:val="0"/>
              <w:divBdr>
                <w:top w:val="none" w:sz="0" w:space="0" w:color="auto"/>
                <w:left w:val="none" w:sz="0" w:space="0" w:color="auto"/>
                <w:bottom w:val="none" w:sz="0" w:space="0" w:color="auto"/>
                <w:right w:val="none" w:sz="0" w:space="0" w:color="auto"/>
              </w:divBdr>
            </w:div>
            <w:div w:id="1301379221">
              <w:marLeft w:val="0"/>
              <w:marRight w:val="0"/>
              <w:marTop w:val="0"/>
              <w:marBottom w:val="0"/>
              <w:divBdr>
                <w:top w:val="none" w:sz="0" w:space="0" w:color="auto"/>
                <w:left w:val="none" w:sz="0" w:space="0" w:color="auto"/>
                <w:bottom w:val="none" w:sz="0" w:space="0" w:color="auto"/>
                <w:right w:val="none" w:sz="0" w:space="0" w:color="auto"/>
              </w:divBdr>
            </w:div>
            <w:div w:id="1532644327">
              <w:marLeft w:val="0"/>
              <w:marRight w:val="0"/>
              <w:marTop w:val="0"/>
              <w:marBottom w:val="0"/>
              <w:divBdr>
                <w:top w:val="none" w:sz="0" w:space="0" w:color="auto"/>
                <w:left w:val="none" w:sz="0" w:space="0" w:color="auto"/>
                <w:bottom w:val="none" w:sz="0" w:space="0" w:color="auto"/>
                <w:right w:val="none" w:sz="0" w:space="0" w:color="auto"/>
              </w:divBdr>
            </w:div>
            <w:div w:id="1933391727">
              <w:marLeft w:val="0"/>
              <w:marRight w:val="0"/>
              <w:marTop w:val="0"/>
              <w:marBottom w:val="0"/>
              <w:divBdr>
                <w:top w:val="none" w:sz="0" w:space="0" w:color="auto"/>
                <w:left w:val="none" w:sz="0" w:space="0" w:color="auto"/>
                <w:bottom w:val="none" w:sz="0" w:space="0" w:color="auto"/>
                <w:right w:val="none" w:sz="0" w:space="0" w:color="auto"/>
              </w:divBdr>
            </w:div>
            <w:div w:id="2036617271">
              <w:marLeft w:val="0"/>
              <w:marRight w:val="0"/>
              <w:marTop w:val="0"/>
              <w:marBottom w:val="0"/>
              <w:divBdr>
                <w:top w:val="none" w:sz="0" w:space="0" w:color="auto"/>
                <w:left w:val="none" w:sz="0" w:space="0" w:color="auto"/>
                <w:bottom w:val="none" w:sz="0" w:space="0" w:color="auto"/>
                <w:right w:val="none" w:sz="0" w:space="0" w:color="auto"/>
              </w:divBdr>
            </w:div>
          </w:divsChild>
        </w:div>
        <w:div w:id="376782029">
          <w:marLeft w:val="0"/>
          <w:marRight w:val="0"/>
          <w:marTop w:val="0"/>
          <w:marBottom w:val="0"/>
          <w:divBdr>
            <w:top w:val="none" w:sz="0" w:space="0" w:color="auto"/>
            <w:left w:val="none" w:sz="0" w:space="0" w:color="auto"/>
            <w:bottom w:val="none" w:sz="0" w:space="0" w:color="auto"/>
            <w:right w:val="none" w:sz="0" w:space="0" w:color="auto"/>
          </w:divBdr>
          <w:divsChild>
            <w:div w:id="483009282">
              <w:marLeft w:val="0"/>
              <w:marRight w:val="0"/>
              <w:marTop w:val="0"/>
              <w:marBottom w:val="0"/>
              <w:divBdr>
                <w:top w:val="none" w:sz="0" w:space="0" w:color="auto"/>
                <w:left w:val="none" w:sz="0" w:space="0" w:color="auto"/>
                <w:bottom w:val="none" w:sz="0" w:space="0" w:color="auto"/>
                <w:right w:val="none" w:sz="0" w:space="0" w:color="auto"/>
              </w:divBdr>
            </w:div>
          </w:divsChild>
        </w:div>
        <w:div w:id="382337305">
          <w:marLeft w:val="0"/>
          <w:marRight w:val="0"/>
          <w:marTop w:val="0"/>
          <w:marBottom w:val="0"/>
          <w:divBdr>
            <w:top w:val="none" w:sz="0" w:space="0" w:color="auto"/>
            <w:left w:val="none" w:sz="0" w:space="0" w:color="auto"/>
            <w:bottom w:val="none" w:sz="0" w:space="0" w:color="auto"/>
            <w:right w:val="none" w:sz="0" w:space="0" w:color="auto"/>
          </w:divBdr>
          <w:divsChild>
            <w:div w:id="1984115469">
              <w:marLeft w:val="0"/>
              <w:marRight w:val="0"/>
              <w:marTop w:val="0"/>
              <w:marBottom w:val="0"/>
              <w:divBdr>
                <w:top w:val="none" w:sz="0" w:space="0" w:color="auto"/>
                <w:left w:val="none" w:sz="0" w:space="0" w:color="auto"/>
                <w:bottom w:val="none" w:sz="0" w:space="0" w:color="auto"/>
                <w:right w:val="none" w:sz="0" w:space="0" w:color="auto"/>
              </w:divBdr>
            </w:div>
          </w:divsChild>
        </w:div>
        <w:div w:id="418789791">
          <w:marLeft w:val="0"/>
          <w:marRight w:val="0"/>
          <w:marTop w:val="0"/>
          <w:marBottom w:val="0"/>
          <w:divBdr>
            <w:top w:val="none" w:sz="0" w:space="0" w:color="auto"/>
            <w:left w:val="none" w:sz="0" w:space="0" w:color="auto"/>
            <w:bottom w:val="none" w:sz="0" w:space="0" w:color="auto"/>
            <w:right w:val="none" w:sz="0" w:space="0" w:color="auto"/>
          </w:divBdr>
          <w:divsChild>
            <w:div w:id="966549715">
              <w:marLeft w:val="0"/>
              <w:marRight w:val="0"/>
              <w:marTop w:val="0"/>
              <w:marBottom w:val="0"/>
              <w:divBdr>
                <w:top w:val="none" w:sz="0" w:space="0" w:color="auto"/>
                <w:left w:val="none" w:sz="0" w:space="0" w:color="auto"/>
                <w:bottom w:val="none" w:sz="0" w:space="0" w:color="auto"/>
                <w:right w:val="none" w:sz="0" w:space="0" w:color="auto"/>
              </w:divBdr>
            </w:div>
          </w:divsChild>
        </w:div>
        <w:div w:id="428355145">
          <w:marLeft w:val="0"/>
          <w:marRight w:val="0"/>
          <w:marTop w:val="0"/>
          <w:marBottom w:val="0"/>
          <w:divBdr>
            <w:top w:val="none" w:sz="0" w:space="0" w:color="auto"/>
            <w:left w:val="none" w:sz="0" w:space="0" w:color="auto"/>
            <w:bottom w:val="none" w:sz="0" w:space="0" w:color="auto"/>
            <w:right w:val="none" w:sz="0" w:space="0" w:color="auto"/>
          </w:divBdr>
          <w:divsChild>
            <w:div w:id="200091678">
              <w:marLeft w:val="0"/>
              <w:marRight w:val="0"/>
              <w:marTop w:val="0"/>
              <w:marBottom w:val="0"/>
              <w:divBdr>
                <w:top w:val="none" w:sz="0" w:space="0" w:color="auto"/>
                <w:left w:val="none" w:sz="0" w:space="0" w:color="auto"/>
                <w:bottom w:val="none" w:sz="0" w:space="0" w:color="auto"/>
                <w:right w:val="none" w:sz="0" w:space="0" w:color="auto"/>
              </w:divBdr>
            </w:div>
          </w:divsChild>
        </w:div>
        <w:div w:id="447507619">
          <w:marLeft w:val="0"/>
          <w:marRight w:val="0"/>
          <w:marTop w:val="0"/>
          <w:marBottom w:val="0"/>
          <w:divBdr>
            <w:top w:val="none" w:sz="0" w:space="0" w:color="auto"/>
            <w:left w:val="none" w:sz="0" w:space="0" w:color="auto"/>
            <w:bottom w:val="none" w:sz="0" w:space="0" w:color="auto"/>
            <w:right w:val="none" w:sz="0" w:space="0" w:color="auto"/>
          </w:divBdr>
          <w:divsChild>
            <w:div w:id="1340350443">
              <w:marLeft w:val="0"/>
              <w:marRight w:val="0"/>
              <w:marTop w:val="0"/>
              <w:marBottom w:val="0"/>
              <w:divBdr>
                <w:top w:val="none" w:sz="0" w:space="0" w:color="auto"/>
                <w:left w:val="none" w:sz="0" w:space="0" w:color="auto"/>
                <w:bottom w:val="none" w:sz="0" w:space="0" w:color="auto"/>
                <w:right w:val="none" w:sz="0" w:space="0" w:color="auto"/>
              </w:divBdr>
            </w:div>
          </w:divsChild>
        </w:div>
        <w:div w:id="449864083">
          <w:marLeft w:val="0"/>
          <w:marRight w:val="0"/>
          <w:marTop w:val="0"/>
          <w:marBottom w:val="0"/>
          <w:divBdr>
            <w:top w:val="none" w:sz="0" w:space="0" w:color="auto"/>
            <w:left w:val="none" w:sz="0" w:space="0" w:color="auto"/>
            <w:bottom w:val="none" w:sz="0" w:space="0" w:color="auto"/>
            <w:right w:val="none" w:sz="0" w:space="0" w:color="auto"/>
          </w:divBdr>
          <w:divsChild>
            <w:div w:id="170143584">
              <w:marLeft w:val="0"/>
              <w:marRight w:val="0"/>
              <w:marTop w:val="0"/>
              <w:marBottom w:val="0"/>
              <w:divBdr>
                <w:top w:val="none" w:sz="0" w:space="0" w:color="auto"/>
                <w:left w:val="none" w:sz="0" w:space="0" w:color="auto"/>
                <w:bottom w:val="none" w:sz="0" w:space="0" w:color="auto"/>
                <w:right w:val="none" w:sz="0" w:space="0" w:color="auto"/>
              </w:divBdr>
            </w:div>
          </w:divsChild>
        </w:div>
        <w:div w:id="471407909">
          <w:marLeft w:val="0"/>
          <w:marRight w:val="0"/>
          <w:marTop w:val="0"/>
          <w:marBottom w:val="0"/>
          <w:divBdr>
            <w:top w:val="none" w:sz="0" w:space="0" w:color="auto"/>
            <w:left w:val="none" w:sz="0" w:space="0" w:color="auto"/>
            <w:bottom w:val="none" w:sz="0" w:space="0" w:color="auto"/>
            <w:right w:val="none" w:sz="0" w:space="0" w:color="auto"/>
          </w:divBdr>
          <w:divsChild>
            <w:div w:id="595477393">
              <w:marLeft w:val="0"/>
              <w:marRight w:val="0"/>
              <w:marTop w:val="0"/>
              <w:marBottom w:val="0"/>
              <w:divBdr>
                <w:top w:val="none" w:sz="0" w:space="0" w:color="auto"/>
                <w:left w:val="none" w:sz="0" w:space="0" w:color="auto"/>
                <w:bottom w:val="none" w:sz="0" w:space="0" w:color="auto"/>
                <w:right w:val="none" w:sz="0" w:space="0" w:color="auto"/>
              </w:divBdr>
            </w:div>
          </w:divsChild>
        </w:div>
        <w:div w:id="487481505">
          <w:marLeft w:val="0"/>
          <w:marRight w:val="0"/>
          <w:marTop w:val="0"/>
          <w:marBottom w:val="0"/>
          <w:divBdr>
            <w:top w:val="none" w:sz="0" w:space="0" w:color="auto"/>
            <w:left w:val="none" w:sz="0" w:space="0" w:color="auto"/>
            <w:bottom w:val="none" w:sz="0" w:space="0" w:color="auto"/>
            <w:right w:val="none" w:sz="0" w:space="0" w:color="auto"/>
          </w:divBdr>
          <w:divsChild>
            <w:div w:id="9769812">
              <w:marLeft w:val="0"/>
              <w:marRight w:val="0"/>
              <w:marTop w:val="0"/>
              <w:marBottom w:val="0"/>
              <w:divBdr>
                <w:top w:val="none" w:sz="0" w:space="0" w:color="auto"/>
                <w:left w:val="none" w:sz="0" w:space="0" w:color="auto"/>
                <w:bottom w:val="none" w:sz="0" w:space="0" w:color="auto"/>
                <w:right w:val="none" w:sz="0" w:space="0" w:color="auto"/>
              </w:divBdr>
            </w:div>
          </w:divsChild>
        </w:div>
        <w:div w:id="506945229">
          <w:marLeft w:val="0"/>
          <w:marRight w:val="0"/>
          <w:marTop w:val="0"/>
          <w:marBottom w:val="0"/>
          <w:divBdr>
            <w:top w:val="none" w:sz="0" w:space="0" w:color="auto"/>
            <w:left w:val="none" w:sz="0" w:space="0" w:color="auto"/>
            <w:bottom w:val="none" w:sz="0" w:space="0" w:color="auto"/>
            <w:right w:val="none" w:sz="0" w:space="0" w:color="auto"/>
          </w:divBdr>
          <w:divsChild>
            <w:div w:id="1511680725">
              <w:marLeft w:val="0"/>
              <w:marRight w:val="0"/>
              <w:marTop w:val="0"/>
              <w:marBottom w:val="0"/>
              <w:divBdr>
                <w:top w:val="none" w:sz="0" w:space="0" w:color="auto"/>
                <w:left w:val="none" w:sz="0" w:space="0" w:color="auto"/>
                <w:bottom w:val="none" w:sz="0" w:space="0" w:color="auto"/>
                <w:right w:val="none" w:sz="0" w:space="0" w:color="auto"/>
              </w:divBdr>
            </w:div>
          </w:divsChild>
        </w:div>
        <w:div w:id="577250465">
          <w:marLeft w:val="0"/>
          <w:marRight w:val="0"/>
          <w:marTop w:val="0"/>
          <w:marBottom w:val="0"/>
          <w:divBdr>
            <w:top w:val="none" w:sz="0" w:space="0" w:color="auto"/>
            <w:left w:val="none" w:sz="0" w:space="0" w:color="auto"/>
            <w:bottom w:val="none" w:sz="0" w:space="0" w:color="auto"/>
            <w:right w:val="none" w:sz="0" w:space="0" w:color="auto"/>
          </w:divBdr>
          <w:divsChild>
            <w:div w:id="403531889">
              <w:marLeft w:val="0"/>
              <w:marRight w:val="0"/>
              <w:marTop w:val="0"/>
              <w:marBottom w:val="0"/>
              <w:divBdr>
                <w:top w:val="none" w:sz="0" w:space="0" w:color="auto"/>
                <w:left w:val="none" w:sz="0" w:space="0" w:color="auto"/>
                <w:bottom w:val="none" w:sz="0" w:space="0" w:color="auto"/>
                <w:right w:val="none" w:sz="0" w:space="0" w:color="auto"/>
              </w:divBdr>
            </w:div>
            <w:div w:id="984238472">
              <w:marLeft w:val="0"/>
              <w:marRight w:val="0"/>
              <w:marTop w:val="0"/>
              <w:marBottom w:val="0"/>
              <w:divBdr>
                <w:top w:val="none" w:sz="0" w:space="0" w:color="auto"/>
                <w:left w:val="none" w:sz="0" w:space="0" w:color="auto"/>
                <w:bottom w:val="none" w:sz="0" w:space="0" w:color="auto"/>
                <w:right w:val="none" w:sz="0" w:space="0" w:color="auto"/>
              </w:divBdr>
            </w:div>
            <w:div w:id="1113286918">
              <w:marLeft w:val="0"/>
              <w:marRight w:val="0"/>
              <w:marTop w:val="0"/>
              <w:marBottom w:val="0"/>
              <w:divBdr>
                <w:top w:val="none" w:sz="0" w:space="0" w:color="auto"/>
                <w:left w:val="none" w:sz="0" w:space="0" w:color="auto"/>
                <w:bottom w:val="none" w:sz="0" w:space="0" w:color="auto"/>
                <w:right w:val="none" w:sz="0" w:space="0" w:color="auto"/>
              </w:divBdr>
            </w:div>
            <w:div w:id="1569071465">
              <w:marLeft w:val="0"/>
              <w:marRight w:val="0"/>
              <w:marTop w:val="0"/>
              <w:marBottom w:val="0"/>
              <w:divBdr>
                <w:top w:val="none" w:sz="0" w:space="0" w:color="auto"/>
                <w:left w:val="none" w:sz="0" w:space="0" w:color="auto"/>
                <w:bottom w:val="none" w:sz="0" w:space="0" w:color="auto"/>
                <w:right w:val="none" w:sz="0" w:space="0" w:color="auto"/>
              </w:divBdr>
            </w:div>
            <w:div w:id="1845051090">
              <w:marLeft w:val="0"/>
              <w:marRight w:val="0"/>
              <w:marTop w:val="0"/>
              <w:marBottom w:val="0"/>
              <w:divBdr>
                <w:top w:val="none" w:sz="0" w:space="0" w:color="auto"/>
                <w:left w:val="none" w:sz="0" w:space="0" w:color="auto"/>
                <w:bottom w:val="none" w:sz="0" w:space="0" w:color="auto"/>
                <w:right w:val="none" w:sz="0" w:space="0" w:color="auto"/>
              </w:divBdr>
            </w:div>
            <w:div w:id="1926768519">
              <w:marLeft w:val="0"/>
              <w:marRight w:val="0"/>
              <w:marTop w:val="0"/>
              <w:marBottom w:val="0"/>
              <w:divBdr>
                <w:top w:val="none" w:sz="0" w:space="0" w:color="auto"/>
                <w:left w:val="none" w:sz="0" w:space="0" w:color="auto"/>
                <w:bottom w:val="none" w:sz="0" w:space="0" w:color="auto"/>
                <w:right w:val="none" w:sz="0" w:space="0" w:color="auto"/>
              </w:divBdr>
            </w:div>
          </w:divsChild>
        </w:div>
        <w:div w:id="601231777">
          <w:marLeft w:val="0"/>
          <w:marRight w:val="0"/>
          <w:marTop w:val="0"/>
          <w:marBottom w:val="0"/>
          <w:divBdr>
            <w:top w:val="none" w:sz="0" w:space="0" w:color="auto"/>
            <w:left w:val="none" w:sz="0" w:space="0" w:color="auto"/>
            <w:bottom w:val="none" w:sz="0" w:space="0" w:color="auto"/>
            <w:right w:val="none" w:sz="0" w:space="0" w:color="auto"/>
          </w:divBdr>
          <w:divsChild>
            <w:div w:id="322314734">
              <w:marLeft w:val="0"/>
              <w:marRight w:val="0"/>
              <w:marTop w:val="0"/>
              <w:marBottom w:val="0"/>
              <w:divBdr>
                <w:top w:val="none" w:sz="0" w:space="0" w:color="auto"/>
                <w:left w:val="none" w:sz="0" w:space="0" w:color="auto"/>
                <w:bottom w:val="none" w:sz="0" w:space="0" w:color="auto"/>
                <w:right w:val="none" w:sz="0" w:space="0" w:color="auto"/>
              </w:divBdr>
            </w:div>
            <w:div w:id="644629942">
              <w:marLeft w:val="0"/>
              <w:marRight w:val="0"/>
              <w:marTop w:val="0"/>
              <w:marBottom w:val="0"/>
              <w:divBdr>
                <w:top w:val="none" w:sz="0" w:space="0" w:color="auto"/>
                <w:left w:val="none" w:sz="0" w:space="0" w:color="auto"/>
                <w:bottom w:val="none" w:sz="0" w:space="0" w:color="auto"/>
                <w:right w:val="none" w:sz="0" w:space="0" w:color="auto"/>
              </w:divBdr>
            </w:div>
            <w:div w:id="958561710">
              <w:marLeft w:val="0"/>
              <w:marRight w:val="0"/>
              <w:marTop w:val="0"/>
              <w:marBottom w:val="0"/>
              <w:divBdr>
                <w:top w:val="none" w:sz="0" w:space="0" w:color="auto"/>
                <w:left w:val="none" w:sz="0" w:space="0" w:color="auto"/>
                <w:bottom w:val="none" w:sz="0" w:space="0" w:color="auto"/>
                <w:right w:val="none" w:sz="0" w:space="0" w:color="auto"/>
              </w:divBdr>
            </w:div>
            <w:div w:id="1147360750">
              <w:marLeft w:val="0"/>
              <w:marRight w:val="0"/>
              <w:marTop w:val="0"/>
              <w:marBottom w:val="0"/>
              <w:divBdr>
                <w:top w:val="none" w:sz="0" w:space="0" w:color="auto"/>
                <w:left w:val="none" w:sz="0" w:space="0" w:color="auto"/>
                <w:bottom w:val="none" w:sz="0" w:space="0" w:color="auto"/>
                <w:right w:val="none" w:sz="0" w:space="0" w:color="auto"/>
              </w:divBdr>
            </w:div>
            <w:div w:id="2144619494">
              <w:marLeft w:val="0"/>
              <w:marRight w:val="0"/>
              <w:marTop w:val="0"/>
              <w:marBottom w:val="0"/>
              <w:divBdr>
                <w:top w:val="none" w:sz="0" w:space="0" w:color="auto"/>
                <w:left w:val="none" w:sz="0" w:space="0" w:color="auto"/>
                <w:bottom w:val="none" w:sz="0" w:space="0" w:color="auto"/>
                <w:right w:val="none" w:sz="0" w:space="0" w:color="auto"/>
              </w:divBdr>
            </w:div>
          </w:divsChild>
        </w:div>
        <w:div w:id="613708787">
          <w:marLeft w:val="0"/>
          <w:marRight w:val="0"/>
          <w:marTop w:val="0"/>
          <w:marBottom w:val="0"/>
          <w:divBdr>
            <w:top w:val="none" w:sz="0" w:space="0" w:color="auto"/>
            <w:left w:val="none" w:sz="0" w:space="0" w:color="auto"/>
            <w:bottom w:val="none" w:sz="0" w:space="0" w:color="auto"/>
            <w:right w:val="none" w:sz="0" w:space="0" w:color="auto"/>
          </w:divBdr>
          <w:divsChild>
            <w:div w:id="112526587">
              <w:marLeft w:val="0"/>
              <w:marRight w:val="0"/>
              <w:marTop w:val="0"/>
              <w:marBottom w:val="0"/>
              <w:divBdr>
                <w:top w:val="none" w:sz="0" w:space="0" w:color="auto"/>
                <w:left w:val="none" w:sz="0" w:space="0" w:color="auto"/>
                <w:bottom w:val="none" w:sz="0" w:space="0" w:color="auto"/>
                <w:right w:val="none" w:sz="0" w:space="0" w:color="auto"/>
              </w:divBdr>
            </w:div>
          </w:divsChild>
        </w:div>
        <w:div w:id="630749633">
          <w:marLeft w:val="0"/>
          <w:marRight w:val="0"/>
          <w:marTop w:val="0"/>
          <w:marBottom w:val="0"/>
          <w:divBdr>
            <w:top w:val="none" w:sz="0" w:space="0" w:color="auto"/>
            <w:left w:val="none" w:sz="0" w:space="0" w:color="auto"/>
            <w:bottom w:val="none" w:sz="0" w:space="0" w:color="auto"/>
            <w:right w:val="none" w:sz="0" w:space="0" w:color="auto"/>
          </w:divBdr>
          <w:divsChild>
            <w:div w:id="1794861711">
              <w:marLeft w:val="0"/>
              <w:marRight w:val="0"/>
              <w:marTop w:val="0"/>
              <w:marBottom w:val="0"/>
              <w:divBdr>
                <w:top w:val="none" w:sz="0" w:space="0" w:color="auto"/>
                <w:left w:val="none" w:sz="0" w:space="0" w:color="auto"/>
                <w:bottom w:val="none" w:sz="0" w:space="0" w:color="auto"/>
                <w:right w:val="none" w:sz="0" w:space="0" w:color="auto"/>
              </w:divBdr>
            </w:div>
          </w:divsChild>
        </w:div>
        <w:div w:id="648898305">
          <w:marLeft w:val="0"/>
          <w:marRight w:val="0"/>
          <w:marTop w:val="0"/>
          <w:marBottom w:val="0"/>
          <w:divBdr>
            <w:top w:val="none" w:sz="0" w:space="0" w:color="auto"/>
            <w:left w:val="none" w:sz="0" w:space="0" w:color="auto"/>
            <w:bottom w:val="none" w:sz="0" w:space="0" w:color="auto"/>
            <w:right w:val="none" w:sz="0" w:space="0" w:color="auto"/>
          </w:divBdr>
          <w:divsChild>
            <w:div w:id="1536581947">
              <w:marLeft w:val="0"/>
              <w:marRight w:val="0"/>
              <w:marTop w:val="0"/>
              <w:marBottom w:val="0"/>
              <w:divBdr>
                <w:top w:val="none" w:sz="0" w:space="0" w:color="auto"/>
                <w:left w:val="none" w:sz="0" w:space="0" w:color="auto"/>
                <w:bottom w:val="none" w:sz="0" w:space="0" w:color="auto"/>
                <w:right w:val="none" w:sz="0" w:space="0" w:color="auto"/>
              </w:divBdr>
            </w:div>
          </w:divsChild>
        </w:div>
        <w:div w:id="659429831">
          <w:marLeft w:val="0"/>
          <w:marRight w:val="0"/>
          <w:marTop w:val="0"/>
          <w:marBottom w:val="0"/>
          <w:divBdr>
            <w:top w:val="none" w:sz="0" w:space="0" w:color="auto"/>
            <w:left w:val="none" w:sz="0" w:space="0" w:color="auto"/>
            <w:bottom w:val="none" w:sz="0" w:space="0" w:color="auto"/>
            <w:right w:val="none" w:sz="0" w:space="0" w:color="auto"/>
          </w:divBdr>
          <w:divsChild>
            <w:div w:id="105734549">
              <w:marLeft w:val="0"/>
              <w:marRight w:val="0"/>
              <w:marTop w:val="0"/>
              <w:marBottom w:val="0"/>
              <w:divBdr>
                <w:top w:val="none" w:sz="0" w:space="0" w:color="auto"/>
                <w:left w:val="none" w:sz="0" w:space="0" w:color="auto"/>
                <w:bottom w:val="none" w:sz="0" w:space="0" w:color="auto"/>
                <w:right w:val="none" w:sz="0" w:space="0" w:color="auto"/>
              </w:divBdr>
            </w:div>
          </w:divsChild>
        </w:div>
        <w:div w:id="671176423">
          <w:marLeft w:val="0"/>
          <w:marRight w:val="0"/>
          <w:marTop w:val="0"/>
          <w:marBottom w:val="0"/>
          <w:divBdr>
            <w:top w:val="none" w:sz="0" w:space="0" w:color="auto"/>
            <w:left w:val="none" w:sz="0" w:space="0" w:color="auto"/>
            <w:bottom w:val="none" w:sz="0" w:space="0" w:color="auto"/>
            <w:right w:val="none" w:sz="0" w:space="0" w:color="auto"/>
          </w:divBdr>
          <w:divsChild>
            <w:div w:id="278219022">
              <w:marLeft w:val="0"/>
              <w:marRight w:val="0"/>
              <w:marTop w:val="0"/>
              <w:marBottom w:val="0"/>
              <w:divBdr>
                <w:top w:val="none" w:sz="0" w:space="0" w:color="auto"/>
                <w:left w:val="none" w:sz="0" w:space="0" w:color="auto"/>
                <w:bottom w:val="none" w:sz="0" w:space="0" w:color="auto"/>
                <w:right w:val="none" w:sz="0" w:space="0" w:color="auto"/>
              </w:divBdr>
            </w:div>
            <w:div w:id="808785689">
              <w:marLeft w:val="0"/>
              <w:marRight w:val="0"/>
              <w:marTop w:val="0"/>
              <w:marBottom w:val="0"/>
              <w:divBdr>
                <w:top w:val="none" w:sz="0" w:space="0" w:color="auto"/>
                <w:left w:val="none" w:sz="0" w:space="0" w:color="auto"/>
                <w:bottom w:val="none" w:sz="0" w:space="0" w:color="auto"/>
                <w:right w:val="none" w:sz="0" w:space="0" w:color="auto"/>
              </w:divBdr>
            </w:div>
          </w:divsChild>
        </w:div>
        <w:div w:id="753280250">
          <w:marLeft w:val="0"/>
          <w:marRight w:val="0"/>
          <w:marTop w:val="0"/>
          <w:marBottom w:val="0"/>
          <w:divBdr>
            <w:top w:val="none" w:sz="0" w:space="0" w:color="auto"/>
            <w:left w:val="none" w:sz="0" w:space="0" w:color="auto"/>
            <w:bottom w:val="none" w:sz="0" w:space="0" w:color="auto"/>
            <w:right w:val="none" w:sz="0" w:space="0" w:color="auto"/>
          </w:divBdr>
          <w:divsChild>
            <w:div w:id="122700199">
              <w:marLeft w:val="0"/>
              <w:marRight w:val="0"/>
              <w:marTop w:val="0"/>
              <w:marBottom w:val="0"/>
              <w:divBdr>
                <w:top w:val="none" w:sz="0" w:space="0" w:color="auto"/>
                <w:left w:val="none" w:sz="0" w:space="0" w:color="auto"/>
                <w:bottom w:val="none" w:sz="0" w:space="0" w:color="auto"/>
                <w:right w:val="none" w:sz="0" w:space="0" w:color="auto"/>
              </w:divBdr>
            </w:div>
          </w:divsChild>
        </w:div>
        <w:div w:id="786385989">
          <w:marLeft w:val="0"/>
          <w:marRight w:val="0"/>
          <w:marTop w:val="0"/>
          <w:marBottom w:val="0"/>
          <w:divBdr>
            <w:top w:val="none" w:sz="0" w:space="0" w:color="auto"/>
            <w:left w:val="none" w:sz="0" w:space="0" w:color="auto"/>
            <w:bottom w:val="none" w:sz="0" w:space="0" w:color="auto"/>
            <w:right w:val="none" w:sz="0" w:space="0" w:color="auto"/>
          </w:divBdr>
          <w:divsChild>
            <w:div w:id="563949245">
              <w:marLeft w:val="0"/>
              <w:marRight w:val="0"/>
              <w:marTop w:val="0"/>
              <w:marBottom w:val="0"/>
              <w:divBdr>
                <w:top w:val="none" w:sz="0" w:space="0" w:color="auto"/>
                <w:left w:val="none" w:sz="0" w:space="0" w:color="auto"/>
                <w:bottom w:val="none" w:sz="0" w:space="0" w:color="auto"/>
                <w:right w:val="none" w:sz="0" w:space="0" w:color="auto"/>
              </w:divBdr>
            </w:div>
          </w:divsChild>
        </w:div>
        <w:div w:id="815101080">
          <w:marLeft w:val="0"/>
          <w:marRight w:val="0"/>
          <w:marTop w:val="0"/>
          <w:marBottom w:val="0"/>
          <w:divBdr>
            <w:top w:val="none" w:sz="0" w:space="0" w:color="auto"/>
            <w:left w:val="none" w:sz="0" w:space="0" w:color="auto"/>
            <w:bottom w:val="none" w:sz="0" w:space="0" w:color="auto"/>
            <w:right w:val="none" w:sz="0" w:space="0" w:color="auto"/>
          </w:divBdr>
          <w:divsChild>
            <w:div w:id="20713487">
              <w:marLeft w:val="0"/>
              <w:marRight w:val="0"/>
              <w:marTop w:val="0"/>
              <w:marBottom w:val="0"/>
              <w:divBdr>
                <w:top w:val="none" w:sz="0" w:space="0" w:color="auto"/>
                <w:left w:val="none" w:sz="0" w:space="0" w:color="auto"/>
                <w:bottom w:val="none" w:sz="0" w:space="0" w:color="auto"/>
                <w:right w:val="none" w:sz="0" w:space="0" w:color="auto"/>
              </w:divBdr>
            </w:div>
            <w:div w:id="54014896">
              <w:marLeft w:val="0"/>
              <w:marRight w:val="0"/>
              <w:marTop w:val="0"/>
              <w:marBottom w:val="0"/>
              <w:divBdr>
                <w:top w:val="none" w:sz="0" w:space="0" w:color="auto"/>
                <w:left w:val="none" w:sz="0" w:space="0" w:color="auto"/>
                <w:bottom w:val="none" w:sz="0" w:space="0" w:color="auto"/>
                <w:right w:val="none" w:sz="0" w:space="0" w:color="auto"/>
              </w:divBdr>
            </w:div>
            <w:div w:id="191768231">
              <w:marLeft w:val="0"/>
              <w:marRight w:val="0"/>
              <w:marTop w:val="0"/>
              <w:marBottom w:val="0"/>
              <w:divBdr>
                <w:top w:val="none" w:sz="0" w:space="0" w:color="auto"/>
                <w:left w:val="none" w:sz="0" w:space="0" w:color="auto"/>
                <w:bottom w:val="none" w:sz="0" w:space="0" w:color="auto"/>
                <w:right w:val="none" w:sz="0" w:space="0" w:color="auto"/>
              </w:divBdr>
            </w:div>
            <w:div w:id="281376524">
              <w:marLeft w:val="0"/>
              <w:marRight w:val="0"/>
              <w:marTop w:val="0"/>
              <w:marBottom w:val="0"/>
              <w:divBdr>
                <w:top w:val="none" w:sz="0" w:space="0" w:color="auto"/>
                <w:left w:val="none" w:sz="0" w:space="0" w:color="auto"/>
                <w:bottom w:val="none" w:sz="0" w:space="0" w:color="auto"/>
                <w:right w:val="none" w:sz="0" w:space="0" w:color="auto"/>
              </w:divBdr>
            </w:div>
            <w:div w:id="441271070">
              <w:marLeft w:val="0"/>
              <w:marRight w:val="0"/>
              <w:marTop w:val="0"/>
              <w:marBottom w:val="0"/>
              <w:divBdr>
                <w:top w:val="none" w:sz="0" w:space="0" w:color="auto"/>
                <w:left w:val="none" w:sz="0" w:space="0" w:color="auto"/>
                <w:bottom w:val="none" w:sz="0" w:space="0" w:color="auto"/>
                <w:right w:val="none" w:sz="0" w:space="0" w:color="auto"/>
              </w:divBdr>
              <w:divsChild>
                <w:div w:id="681471211">
                  <w:marLeft w:val="0"/>
                  <w:marRight w:val="0"/>
                  <w:marTop w:val="30"/>
                  <w:marBottom w:val="30"/>
                  <w:divBdr>
                    <w:top w:val="none" w:sz="0" w:space="0" w:color="auto"/>
                    <w:left w:val="none" w:sz="0" w:space="0" w:color="auto"/>
                    <w:bottom w:val="none" w:sz="0" w:space="0" w:color="auto"/>
                    <w:right w:val="none" w:sz="0" w:space="0" w:color="auto"/>
                  </w:divBdr>
                  <w:divsChild>
                    <w:div w:id="9067175">
                      <w:marLeft w:val="0"/>
                      <w:marRight w:val="0"/>
                      <w:marTop w:val="0"/>
                      <w:marBottom w:val="0"/>
                      <w:divBdr>
                        <w:top w:val="none" w:sz="0" w:space="0" w:color="auto"/>
                        <w:left w:val="none" w:sz="0" w:space="0" w:color="auto"/>
                        <w:bottom w:val="none" w:sz="0" w:space="0" w:color="auto"/>
                        <w:right w:val="none" w:sz="0" w:space="0" w:color="auto"/>
                      </w:divBdr>
                      <w:divsChild>
                        <w:div w:id="114761710">
                          <w:marLeft w:val="0"/>
                          <w:marRight w:val="0"/>
                          <w:marTop w:val="0"/>
                          <w:marBottom w:val="0"/>
                          <w:divBdr>
                            <w:top w:val="none" w:sz="0" w:space="0" w:color="auto"/>
                            <w:left w:val="none" w:sz="0" w:space="0" w:color="auto"/>
                            <w:bottom w:val="none" w:sz="0" w:space="0" w:color="auto"/>
                            <w:right w:val="none" w:sz="0" w:space="0" w:color="auto"/>
                          </w:divBdr>
                        </w:div>
                      </w:divsChild>
                    </w:div>
                    <w:div w:id="34433690">
                      <w:marLeft w:val="0"/>
                      <w:marRight w:val="0"/>
                      <w:marTop w:val="0"/>
                      <w:marBottom w:val="0"/>
                      <w:divBdr>
                        <w:top w:val="none" w:sz="0" w:space="0" w:color="auto"/>
                        <w:left w:val="none" w:sz="0" w:space="0" w:color="auto"/>
                        <w:bottom w:val="none" w:sz="0" w:space="0" w:color="auto"/>
                        <w:right w:val="none" w:sz="0" w:space="0" w:color="auto"/>
                      </w:divBdr>
                      <w:divsChild>
                        <w:div w:id="2131626041">
                          <w:marLeft w:val="0"/>
                          <w:marRight w:val="0"/>
                          <w:marTop w:val="0"/>
                          <w:marBottom w:val="0"/>
                          <w:divBdr>
                            <w:top w:val="none" w:sz="0" w:space="0" w:color="auto"/>
                            <w:left w:val="none" w:sz="0" w:space="0" w:color="auto"/>
                            <w:bottom w:val="none" w:sz="0" w:space="0" w:color="auto"/>
                            <w:right w:val="none" w:sz="0" w:space="0" w:color="auto"/>
                          </w:divBdr>
                        </w:div>
                      </w:divsChild>
                    </w:div>
                    <w:div w:id="36662699">
                      <w:marLeft w:val="0"/>
                      <w:marRight w:val="0"/>
                      <w:marTop w:val="0"/>
                      <w:marBottom w:val="0"/>
                      <w:divBdr>
                        <w:top w:val="none" w:sz="0" w:space="0" w:color="auto"/>
                        <w:left w:val="none" w:sz="0" w:space="0" w:color="auto"/>
                        <w:bottom w:val="none" w:sz="0" w:space="0" w:color="auto"/>
                        <w:right w:val="none" w:sz="0" w:space="0" w:color="auto"/>
                      </w:divBdr>
                      <w:divsChild>
                        <w:div w:id="1589536138">
                          <w:marLeft w:val="0"/>
                          <w:marRight w:val="0"/>
                          <w:marTop w:val="0"/>
                          <w:marBottom w:val="0"/>
                          <w:divBdr>
                            <w:top w:val="none" w:sz="0" w:space="0" w:color="auto"/>
                            <w:left w:val="none" w:sz="0" w:space="0" w:color="auto"/>
                            <w:bottom w:val="none" w:sz="0" w:space="0" w:color="auto"/>
                            <w:right w:val="none" w:sz="0" w:space="0" w:color="auto"/>
                          </w:divBdr>
                        </w:div>
                      </w:divsChild>
                    </w:div>
                    <w:div w:id="60102372">
                      <w:marLeft w:val="0"/>
                      <w:marRight w:val="0"/>
                      <w:marTop w:val="0"/>
                      <w:marBottom w:val="0"/>
                      <w:divBdr>
                        <w:top w:val="none" w:sz="0" w:space="0" w:color="auto"/>
                        <w:left w:val="none" w:sz="0" w:space="0" w:color="auto"/>
                        <w:bottom w:val="none" w:sz="0" w:space="0" w:color="auto"/>
                        <w:right w:val="none" w:sz="0" w:space="0" w:color="auto"/>
                      </w:divBdr>
                      <w:divsChild>
                        <w:div w:id="1178233503">
                          <w:marLeft w:val="0"/>
                          <w:marRight w:val="0"/>
                          <w:marTop w:val="0"/>
                          <w:marBottom w:val="0"/>
                          <w:divBdr>
                            <w:top w:val="none" w:sz="0" w:space="0" w:color="auto"/>
                            <w:left w:val="none" w:sz="0" w:space="0" w:color="auto"/>
                            <w:bottom w:val="none" w:sz="0" w:space="0" w:color="auto"/>
                            <w:right w:val="none" w:sz="0" w:space="0" w:color="auto"/>
                          </w:divBdr>
                        </w:div>
                      </w:divsChild>
                    </w:div>
                    <w:div w:id="130514297">
                      <w:marLeft w:val="0"/>
                      <w:marRight w:val="0"/>
                      <w:marTop w:val="0"/>
                      <w:marBottom w:val="0"/>
                      <w:divBdr>
                        <w:top w:val="none" w:sz="0" w:space="0" w:color="auto"/>
                        <w:left w:val="none" w:sz="0" w:space="0" w:color="auto"/>
                        <w:bottom w:val="none" w:sz="0" w:space="0" w:color="auto"/>
                        <w:right w:val="none" w:sz="0" w:space="0" w:color="auto"/>
                      </w:divBdr>
                      <w:divsChild>
                        <w:div w:id="626276309">
                          <w:marLeft w:val="0"/>
                          <w:marRight w:val="0"/>
                          <w:marTop w:val="0"/>
                          <w:marBottom w:val="0"/>
                          <w:divBdr>
                            <w:top w:val="none" w:sz="0" w:space="0" w:color="auto"/>
                            <w:left w:val="none" w:sz="0" w:space="0" w:color="auto"/>
                            <w:bottom w:val="none" w:sz="0" w:space="0" w:color="auto"/>
                            <w:right w:val="none" w:sz="0" w:space="0" w:color="auto"/>
                          </w:divBdr>
                        </w:div>
                      </w:divsChild>
                    </w:div>
                    <w:div w:id="143863543">
                      <w:marLeft w:val="0"/>
                      <w:marRight w:val="0"/>
                      <w:marTop w:val="0"/>
                      <w:marBottom w:val="0"/>
                      <w:divBdr>
                        <w:top w:val="none" w:sz="0" w:space="0" w:color="auto"/>
                        <w:left w:val="none" w:sz="0" w:space="0" w:color="auto"/>
                        <w:bottom w:val="none" w:sz="0" w:space="0" w:color="auto"/>
                        <w:right w:val="none" w:sz="0" w:space="0" w:color="auto"/>
                      </w:divBdr>
                      <w:divsChild>
                        <w:div w:id="667362453">
                          <w:marLeft w:val="0"/>
                          <w:marRight w:val="0"/>
                          <w:marTop w:val="0"/>
                          <w:marBottom w:val="0"/>
                          <w:divBdr>
                            <w:top w:val="none" w:sz="0" w:space="0" w:color="auto"/>
                            <w:left w:val="none" w:sz="0" w:space="0" w:color="auto"/>
                            <w:bottom w:val="none" w:sz="0" w:space="0" w:color="auto"/>
                            <w:right w:val="none" w:sz="0" w:space="0" w:color="auto"/>
                          </w:divBdr>
                        </w:div>
                      </w:divsChild>
                    </w:div>
                    <w:div w:id="146098490">
                      <w:marLeft w:val="0"/>
                      <w:marRight w:val="0"/>
                      <w:marTop w:val="0"/>
                      <w:marBottom w:val="0"/>
                      <w:divBdr>
                        <w:top w:val="none" w:sz="0" w:space="0" w:color="auto"/>
                        <w:left w:val="none" w:sz="0" w:space="0" w:color="auto"/>
                        <w:bottom w:val="none" w:sz="0" w:space="0" w:color="auto"/>
                        <w:right w:val="none" w:sz="0" w:space="0" w:color="auto"/>
                      </w:divBdr>
                      <w:divsChild>
                        <w:div w:id="1700206884">
                          <w:marLeft w:val="0"/>
                          <w:marRight w:val="0"/>
                          <w:marTop w:val="0"/>
                          <w:marBottom w:val="0"/>
                          <w:divBdr>
                            <w:top w:val="none" w:sz="0" w:space="0" w:color="auto"/>
                            <w:left w:val="none" w:sz="0" w:space="0" w:color="auto"/>
                            <w:bottom w:val="none" w:sz="0" w:space="0" w:color="auto"/>
                            <w:right w:val="none" w:sz="0" w:space="0" w:color="auto"/>
                          </w:divBdr>
                        </w:div>
                      </w:divsChild>
                    </w:div>
                    <w:div w:id="152916421">
                      <w:marLeft w:val="0"/>
                      <w:marRight w:val="0"/>
                      <w:marTop w:val="0"/>
                      <w:marBottom w:val="0"/>
                      <w:divBdr>
                        <w:top w:val="none" w:sz="0" w:space="0" w:color="auto"/>
                        <w:left w:val="none" w:sz="0" w:space="0" w:color="auto"/>
                        <w:bottom w:val="none" w:sz="0" w:space="0" w:color="auto"/>
                        <w:right w:val="none" w:sz="0" w:space="0" w:color="auto"/>
                      </w:divBdr>
                      <w:divsChild>
                        <w:div w:id="1475027580">
                          <w:marLeft w:val="0"/>
                          <w:marRight w:val="0"/>
                          <w:marTop w:val="0"/>
                          <w:marBottom w:val="0"/>
                          <w:divBdr>
                            <w:top w:val="none" w:sz="0" w:space="0" w:color="auto"/>
                            <w:left w:val="none" w:sz="0" w:space="0" w:color="auto"/>
                            <w:bottom w:val="none" w:sz="0" w:space="0" w:color="auto"/>
                            <w:right w:val="none" w:sz="0" w:space="0" w:color="auto"/>
                          </w:divBdr>
                        </w:div>
                      </w:divsChild>
                    </w:div>
                    <w:div w:id="189996292">
                      <w:marLeft w:val="0"/>
                      <w:marRight w:val="0"/>
                      <w:marTop w:val="0"/>
                      <w:marBottom w:val="0"/>
                      <w:divBdr>
                        <w:top w:val="none" w:sz="0" w:space="0" w:color="auto"/>
                        <w:left w:val="none" w:sz="0" w:space="0" w:color="auto"/>
                        <w:bottom w:val="none" w:sz="0" w:space="0" w:color="auto"/>
                        <w:right w:val="none" w:sz="0" w:space="0" w:color="auto"/>
                      </w:divBdr>
                      <w:divsChild>
                        <w:div w:id="1472167041">
                          <w:marLeft w:val="0"/>
                          <w:marRight w:val="0"/>
                          <w:marTop w:val="0"/>
                          <w:marBottom w:val="0"/>
                          <w:divBdr>
                            <w:top w:val="none" w:sz="0" w:space="0" w:color="auto"/>
                            <w:left w:val="none" w:sz="0" w:space="0" w:color="auto"/>
                            <w:bottom w:val="none" w:sz="0" w:space="0" w:color="auto"/>
                            <w:right w:val="none" w:sz="0" w:space="0" w:color="auto"/>
                          </w:divBdr>
                        </w:div>
                      </w:divsChild>
                    </w:div>
                    <w:div w:id="207299467">
                      <w:marLeft w:val="0"/>
                      <w:marRight w:val="0"/>
                      <w:marTop w:val="0"/>
                      <w:marBottom w:val="0"/>
                      <w:divBdr>
                        <w:top w:val="none" w:sz="0" w:space="0" w:color="auto"/>
                        <w:left w:val="none" w:sz="0" w:space="0" w:color="auto"/>
                        <w:bottom w:val="none" w:sz="0" w:space="0" w:color="auto"/>
                        <w:right w:val="none" w:sz="0" w:space="0" w:color="auto"/>
                      </w:divBdr>
                      <w:divsChild>
                        <w:div w:id="458190155">
                          <w:marLeft w:val="0"/>
                          <w:marRight w:val="0"/>
                          <w:marTop w:val="0"/>
                          <w:marBottom w:val="0"/>
                          <w:divBdr>
                            <w:top w:val="none" w:sz="0" w:space="0" w:color="auto"/>
                            <w:left w:val="none" w:sz="0" w:space="0" w:color="auto"/>
                            <w:bottom w:val="none" w:sz="0" w:space="0" w:color="auto"/>
                            <w:right w:val="none" w:sz="0" w:space="0" w:color="auto"/>
                          </w:divBdr>
                        </w:div>
                      </w:divsChild>
                    </w:div>
                    <w:div w:id="209340135">
                      <w:marLeft w:val="0"/>
                      <w:marRight w:val="0"/>
                      <w:marTop w:val="0"/>
                      <w:marBottom w:val="0"/>
                      <w:divBdr>
                        <w:top w:val="none" w:sz="0" w:space="0" w:color="auto"/>
                        <w:left w:val="none" w:sz="0" w:space="0" w:color="auto"/>
                        <w:bottom w:val="none" w:sz="0" w:space="0" w:color="auto"/>
                        <w:right w:val="none" w:sz="0" w:space="0" w:color="auto"/>
                      </w:divBdr>
                      <w:divsChild>
                        <w:div w:id="547837057">
                          <w:marLeft w:val="0"/>
                          <w:marRight w:val="0"/>
                          <w:marTop w:val="0"/>
                          <w:marBottom w:val="0"/>
                          <w:divBdr>
                            <w:top w:val="none" w:sz="0" w:space="0" w:color="auto"/>
                            <w:left w:val="none" w:sz="0" w:space="0" w:color="auto"/>
                            <w:bottom w:val="none" w:sz="0" w:space="0" w:color="auto"/>
                            <w:right w:val="none" w:sz="0" w:space="0" w:color="auto"/>
                          </w:divBdr>
                        </w:div>
                      </w:divsChild>
                    </w:div>
                    <w:div w:id="211617215">
                      <w:marLeft w:val="0"/>
                      <w:marRight w:val="0"/>
                      <w:marTop w:val="0"/>
                      <w:marBottom w:val="0"/>
                      <w:divBdr>
                        <w:top w:val="none" w:sz="0" w:space="0" w:color="auto"/>
                        <w:left w:val="none" w:sz="0" w:space="0" w:color="auto"/>
                        <w:bottom w:val="none" w:sz="0" w:space="0" w:color="auto"/>
                        <w:right w:val="none" w:sz="0" w:space="0" w:color="auto"/>
                      </w:divBdr>
                      <w:divsChild>
                        <w:div w:id="666441633">
                          <w:marLeft w:val="0"/>
                          <w:marRight w:val="0"/>
                          <w:marTop w:val="0"/>
                          <w:marBottom w:val="0"/>
                          <w:divBdr>
                            <w:top w:val="none" w:sz="0" w:space="0" w:color="auto"/>
                            <w:left w:val="none" w:sz="0" w:space="0" w:color="auto"/>
                            <w:bottom w:val="none" w:sz="0" w:space="0" w:color="auto"/>
                            <w:right w:val="none" w:sz="0" w:space="0" w:color="auto"/>
                          </w:divBdr>
                        </w:div>
                      </w:divsChild>
                    </w:div>
                    <w:div w:id="214784125">
                      <w:marLeft w:val="0"/>
                      <w:marRight w:val="0"/>
                      <w:marTop w:val="0"/>
                      <w:marBottom w:val="0"/>
                      <w:divBdr>
                        <w:top w:val="none" w:sz="0" w:space="0" w:color="auto"/>
                        <w:left w:val="none" w:sz="0" w:space="0" w:color="auto"/>
                        <w:bottom w:val="none" w:sz="0" w:space="0" w:color="auto"/>
                        <w:right w:val="none" w:sz="0" w:space="0" w:color="auto"/>
                      </w:divBdr>
                      <w:divsChild>
                        <w:div w:id="1051660016">
                          <w:marLeft w:val="0"/>
                          <w:marRight w:val="0"/>
                          <w:marTop w:val="0"/>
                          <w:marBottom w:val="0"/>
                          <w:divBdr>
                            <w:top w:val="none" w:sz="0" w:space="0" w:color="auto"/>
                            <w:left w:val="none" w:sz="0" w:space="0" w:color="auto"/>
                            <w:bottom w:val="none" w:sz="0" w:space="0" w:color="auto"/>
                            <w:right w:val="none" w:sz="0" w:space="0" w:color="auto"/>
                          </w:divBdr>
                        </w:div>
                      </w:divsChild>
                    </w:div>
                    <w:div w:id="234052467">
                      <w:marLeft w:val="0"/>
                      <w:marRight w:val="0"/>
                      <w:marTop w:val="0"/>
                      <w:marBottom w:val="0"/>
                      <w:divBdr>
                        <w:top w:val="none" w:sz="0" w:space="0" w:color="auto"/>
                        <w:left w:val="none" w:sz="0" w:space="0" w:color="auto"/>
                        <w:bottom w:val="none" w:sz="0" w:space="0" w:color="auto"/>
                        <w:right w:val="none" w:sz="0" w:space="0" w:color="auto"/>
                      </w:divBdr>
                      <w:divsChild>
                        <w:div w:id="1914654109">
                          <w:marLeft w:val="0"/>
                          <w:marRight w:val="0"/>
                          <w:marTop w:val="0"/>
                          <w:marBottom w:val="0"/>
                          <w:divBdr>
                            <w:top w:val="none" w:sz="0" w:space="0" w:color="auto"/>
                            <w:left w:val="none" w:sz="0" w:space="0" w:color="auto"/>
                            <w:bottom w:val="none" w:sz="0" w:space="0" w:color="auto"/>
                            <w:right w:val="none" w:sz="0" w:space="0" w:color="auto"/>
                          </w:divBdr>
                        </w:div>
                      </w:divsChild>
                    </w:div>
                    <w:div w:id="257299060">
                      <w:marLeft w:val="0"/>
                      <w:marRight w:val="0"/>
                      <w:marTop w:val="0"/>
                      <w:marBottom w:val="0"/>
                      <w:divBdr>
                        <w:top w:val="none" w:sz="0" w:space="0" w:color="auto"/>
                        <w:left w:val="none" w:sz="0" w:space="0" w:color="auto"/>
                        <w:bottom w:val="none" w:sz="0" w:space="0" w:color="auto"/>
                        <w:right w:val="none" w:sz="0" w:space="0" w:color="auto"/>
                      </w:divBdr>
                      <w:divsChild>
                        <w:div w:id="1727098391">
                          <w:marLeft w:val="0"/>
                          <w:marRight w:val="0"/>
                          <w:marTop w:val="0"/>
                          <w:marBottom w:val="0"/>
                          <w:divBdr>
                            <w:top w:val="none" w:sz="0" w:space="0" w:color="auto"/>
                            <w:left w:val="none" w:sz="0" w:space="0" w:color="auto"/>
                            <w:bottom w:val="none" w:sz="0" w:space="0" w:color="auto"/>
                            <w:right w:val="none" w:sz="0" w:space="0" w:color="auto"/>
                          </w:divBdr>
                        </w:div>
                      </w:divsChild>
                    </w:div>
                    <w:div w:id="279383128">
                      <w:marLeft w:val="0"/>
                      <w:marRight w:val="0"/>
                      <w:marTop w:val="0"/>
                      <w:marBottom w:val="0"/>
                      <w:divBdr>
                        <w:top w:val="none" w:sz="0" w:space="0" w:color="auto"/>
                        <w:left w:val="none" w:sz="0" w:space="0" w:color="auto"/>
                        <w:bottom w:val="none" w:sz="0" w:space="0" w:color="auto"/>
                        <w:right w:val="none" w:sz="0" w:space="0" w:color="auto"/>
                      </w:divBdr>
                      <w:divsChild>
                        <w:div w:id="922645836">
                          <w:marLeft w:val="0"/>
                          <w:marRight w:val="0"/>
                          <w:marTop w:val="0"/>
                          <w:marBottom w:val="0"/>
                          <w:divBdr>
                            <w:top w:val="none" w:sz="0" w:space="0" w:color="auto"/>
                            <w:left w:val="none" w:sz="0" w:space="0" w:color="auto"/>
                            <w:bottom w:val="none" w:sz="0" w:space="0" w:color="auto"/>
                            <w:right w:val="none" w:sz="0" w:space="0" w:color="auto"/>
                          </w:divBdr>
                        </w:div>
                      </w:divsChild>
                    </w:div>
                    <w:div w:id="325595273">
                      <w:marLeft w:val="0"/>
                      <w:marRight w:val="0"/>
                      <w:marTop w:val="0"/>
                      <w:marBottom w:val="0"/>
                      <w:divBdr>
                        <w:top w:val="none" w:sz="0" w:space="0" w:color="auto"/>
                        <w:left w:val="none" w:sz="0" w:space="0" w:color="auto"/>
                        <w:bottom w:val="none" w:sz="0" w:space="0" w:color="auto"/>
                        <w:right w:val="none" w:sz="0" w:space="0" w:color="auto"/>
                      </w:divBdr>
                      <w:divsChild>
                        <w:div w:id="1269502914">
                          <w:marLeft w:val="0"/>
                          <w:marRight w:val="0"/>
                          <w:marTop w:val="0"/>
                          <w:marBottom w:val="0"/>
                          <w:divBdr>
                            <w:top w:val="none" w:sz="0" w:space="0" w:color="auto"/>
                            <w:left w:val="none" w:sz="0" w:space="0" w:color="auto"/>
                            <w:bottom w:val="none" w:sz="0" w:space="0" w:color="auto"/>
                            <w:right w:val="none" w:sz="0" w:space="0" w:color="auto"/>
                          </w:divBdr>
                        </w:div>
                      </w:divsChild>
                    </w:div>
                    <w:div w:id="328335592">
                      <w:marLeft w:val="0"/>
                      <w:marRight w:val="0"/>
                      <w:marTop w:val="0"/>
                      <w:marBottom w:val="0"/>
                      <w:divBdr>
                        <w:top w:val="none" w:sz="0" w:space="0" w:color="auto"/>
                        <w:left w:val="none" w:sz="0" w:space="0" w:color="auto"/>
                        <w:bottom w:val="none" w:sz="0" w:space="0" w:color="auto"/>
                        <w:right w:val="none" w:sz="0" w:space="0" w:color="auto"/>
                      </w:divBdr>
                      <w:divsChild>
                        <w:div w:id="146559182">
                          <w:marLeft w:val="0"/>
                          <w:marRight w:val="0"/>
                          <w:marTop w:val="0"/>
                          <w:marBottom w:val="0"/>
                          <w:divBdr>
                            <w:top w:val="none" w:sz="0" w:space="0" w:color="auto"/>
                            <w:left w:val="none" w:sz="0" w:space="0" w:color="auto"/>
                            <w:bottom w:val="none" w:sz="0" w:space="0" w:color="auto"/>
                            <w:right w:val="none" w:sz="0" w:space="0" w:color="auto"/>
                          </w:divBdr>
                        </w:div>
                      </w:divsChild>
                    </w:div>
                    <w:div w:id="333609442">
                      <w:marLeft w:val="0"/>
                      <w:marRight w:val="0"/>
                      <w:marTop w:val="0"/>
                      <w:marBottom w:val="0"/>
                      <w:divBdr>
                        <w:top w:val="none" w:sz="0" w:space="0" w:color="auto"/>
                        <w:left w:val="none" w:sz="0" w:space="0" w:color="auto"/>
                        <w:bottom w:val="none" w:sz="0" w:space="0" w:color="auto"/>
                        <w:right w:val="none" w:sz="0" w:space="0" w:color="auto"/>
                      </w:divBdr>
                      <w:divsChild>
                        <w:div w:id="425152621">
                          <w:marLeft w:val="0"/>
                          <w:marRight w:val="0"/>
                          <w:marTop w:val="0"/>
                          <w:marBottom w:val="0"/>
                          <w:divBdr>
                            <w:top w:val="none" w:sz="0" w:space="0" w:color="auto"/>
                            <w:left w:val="none" w:sz="0" w:space="0" w:color="auto"/>
                            <w:bottom w:val="none" w:sz="0" w:space="0" w:color="auto"/>
                            <w:right w:val="none" w:sz="0" w:space="0" w:color="auto"/>
                          </w:divBdr>
                        </w:div>
                      </w:divsChild>
                    </w:div>
                    <w:div w:id="380371717">
                      <w:marLeft w:val="0"/>
                      <w:marRight w:val="0"/>
                      <w:marTop w:val="0"/>
                      <w:marBottom w:val="0"/>
                      <w:divBdr>
                        <w:top w:val="none" w:sz="0" w:space="0" w:color="auto"/>
                        <w:left w:val="none" w:sz="0" w:space="0" w:color="auto"/>
                        <w:bottom w:val="none" w:sz="0" w:space="0" w:color="auto"/>
                        <w:right w:val="none" w:sz="0" w:space="0" w:color="auto"/>
                      </w:divBdr>
                      <w:divsChild>
                        <w:div w:id="1156801587">
                          <w:marLeft w:val="0"/>
                          <w:marRight w:val="0"/>
                          <w:marTop w:val="0"/>
                          <w:marBottom w:val="0"/>
                          <w:divBdr>
                            <w:top w:val="none" w:sz="0" w:space="0" w:color="auto"/>
                            <w:left w:val="none" w:sz="0" w:space="0" w:color="auto"/>
                            <w:bottom w:val="none" w:sz="0" w:space="0" w:color="auto"/>
                            <w:right w:val="none" w:sz="0" w:space="0" w:color="auto"/>
                          </w:divBdr>
                        </w:div>
                      </w:divsChild>
                    </w:div>
                    <w:div w:id="385839667">
                      <w:marLeft w:val="0"/>
                      <w:marRight w:val="0"/>
                      <w:marTop w:val="0"/>
                      <w:marBottom w:val="0"/>
                      <w:divBdr>
                        <w:top w:val="none" w:sz="0" w:space="0" w:color="auto"/>
                        <w:left w:val="none" w:sz="0" w:space="0" w:color="auto"/>
                        <w:bottom w:val="none" w:sz="0" w:space="0" w:color="auto"/>
                        <w:right w:val="none" w:sz="0" w:space="0" w:color="auto"/>
                      </w:divBdr>
                      <w:divsChild>
                        <w:div w:id="1338732219">
                          <w:marLeft w:val="0"/>
                          <w:marRight w:val="0"/>
                          <w:marTop w:val="0"/>
                          <w:marBottom w:val="0"/>
                          <w:divBdr>
                            <w:top w:val="none" w:sz="0" w:space="0" w:color="auto"/>
                            <w:left w:val="none" w:sz="0" w:space="0" w:color="auto"/>
                            <w:bottom w:val="none" w:sz="0" w:space="0" w:color="auto"/>
                            <w:right w:val="none" w:sz="0" w:space="0" w:color="auto"/>
                          </w:divBdr>
                        </w:div>
                      </w:divsChild>
                    </w:div>
                    <w:div w:id="411007131">
                      <w:marLeft w:val="0"/>
                      <w:marRight w:val="0"/>
                      <w:marTop w:val="0"/>
                      <w:marBottom w:val="0"/>
                      <w:divBdr>
                        <w:top w:val="none" w:sz="0" w:space="0" w:color="auto"/>
                        <w:left w:val="none" w:sz="0" w:space="0" w:color="auto"/>
                        <w:bottom w:val="none" w:sz="0" w:space="0" w:color="auto"/>
                        <w:right w:val="none" w:sz="0" w:space="0" w:color="auto"/>
                      </w:divBdr>
                      <w:divsChild>
                        <w:div w:id="756903177">
                          <w:marLeft w:val="0"/>
                          <w:marRight w:val="0"/>
                          <w:marTop w:val="0"/>
                          <w:marBottom w:val="0"/>
                          <w:divBdr>
                            <w:top w:val="none" w:sz="0" w:space="0" w:color="auto"/>
                            <w:left w:val="none" w:sz="0" w:space="0" w:color="auto"/>
                            <w:bottom w:val="none" w:sz="0" w:space="0" w:color="auto"/>
                            <w:right w:val="none" w:sz="0" w:space="0" w:color="auto"/>
                          </w:divBdr>
                        </w:div>
                      </w:divsChild>
                    </w:div>
                    <w:div w:id="420369704">
                      <w:marLeft w:val="0"/>
                      <w:marRight w:val="0"/>
                      <w:marTop w:val="0"/>
                      <w:marBottom w:val="0"/>
                      <w:divBdr>
                        <w:top w:val="none" w:sz="0" w:space="0" w:color="auto"/>
                        <w:left w:val="none" w:sz="0" w:space="0" w:color="auto"/>
                        <w:bottom w:val="none" w:sz="0" w:space="0" w:color="auto"/>
                        <w:right w:val="none" w:sz="0" w:space="0" w:color="auto"/>
                      </w:divBdr>
                      <w:divsChild>
                        <w:div w:id="2048329782">
                          <w:marLeft w:val="0"/>
                          <w:marRight w:val="0"/>
                          <w:marTop w:val="0"/>
                          <w:marBottom w:val="0"/>
                          <w:divBdr>
                            <w:top w:val="none" w:sz="0" w:space="0" w:color="auto"/>
                            <w:left w:val="none" w:sz="0" w:space="0" w:color="auto"/>
                            <w:bottom w:val="none" w:sz="0" w:space="0" w:color="auto"/>
                            <w:right w:val="none" w:sz="0" w:space="0" w:color="auto"/>
                          </w:divBdr>
                        </w:div>
                      </w:divsChild>
                    </w:div>
                    <w:div w:id="429205276">
                      <w:marLeft w:val="0"/>
                      <w:marRight w:val="0"/>
                      <w:marTop w:val="0"/>
                      <w:marBottom w:val="0"/>
                      <w:divBdr>
                        <w:top w:val="none" w:sz="0" w:space="0" w:color="auto"/>
                        <w:left w:val="none" w:sz="0" w:space="0" w:color="auto"/>
                        <w:bottom w:val="none" w:sz="0" w:space="0" w:color="auto"/>
                        <w:right w:val="none" w:sz="0" w:space="0" w:color="auto"/>
                      </w:divBdr>
                      <w:divsChild>
                        <w:div w:id="1864636231">
                          <w:marLeft w:val="0"/>
                          <w:marRight w:val="0"/>
                          <w:marTop w:val="0"/>
                          <w:marBottom w:val="0"/>
                          <w:divBdr>
                            <w:top w:val="none" w:sz="0" w:space="0" w:color="auto"/>
                            <w:left w:val="none" w:sz="0" w:space="0" w:color="auto"/>
                            <w:bottom w:val="none" w:sz="0" w:space="0" w:color="auto"/>
                            <w:right w:val="none" w:sz="0" w:space="0" w:color="auto"/>
                          </w:divBdr>
                        </w:div>
                      </w:divsChild>
                    </w:div>
                    <w:div w:id="429399763">
                      <w:marLeft w:val="0"/>
                      <w:marRight w:val="0"/>
                      <w:marTop w:val="0"/>
                      <w:marBottom w:val="0"/>
                      <w:divBdr>
                        <w:top w:val="none" w:sz="0" w:space="0" w:color="auto"/>
                        <w:left w:val="none" w:sz="0" w:space="0" w:color="auto"/>
                        <w:bottom w:val="none" w:sz="0" w:space="0" w:color="auto"/>
                        <w:right w:val="none" w:sz="0" w:space="0" w:color="auto"/>
                      </w:divBdr>
                      <w:divsChild>
                        <w:div w:id="1779911686">
                          <w:marLeft w:val="0"/>
                          <w:marRight w:val="0"/>
                          <w:marTop w:val="0"/>
                          <w:marBottom w:val="0"/>
                          <w:divBdr>
                            <w:top w:val="none" w:sz="0" w:space="0" w:color="auto"/>
                            <w:left w:val="none" w:sz="0" w:space="0" w:color="auto"/>
                            <w:bottom w:val="none" w:sz="0" w:space="0" w:color="auto"/>
                            <w:right w:val="none" w:sz="0" w:space="0" w:color="auto"/>
                          </w:divBdr>
                        </w:div>
                      </w:divsChild>
                    </w:div>
                    <w:div w:id="453016889">
                      <w:marLeft w:val="0"/>
                      <w:marRight w:val="0"/>
                      <w:marTop w:val="0"/>
                      <w:marBottom w:val="0"/>
                      <w:divBdr>
                        <w:top w:val="none" w:sz="0" w:space="0" w:color="auto"/>
                        <w:left w:val="none" w:sz="0" w:space="0" w:color="auto"/>
                        <w:bottom w:val="none" w:sz="0" w:space="0" w:color="auto"/>
                        <w:right w:val="none" w:sz="0" w:space="0" w:color="auto"/>
                      </w:divBdr>
                      <w:divsChild>
                        <w:div w:id="1437947400">
                          <w:marLeft w:val="0"/>
                          <w:marRight w:val="0"/>
                          <w:marTop w:val="0"/>
                          <w:marBottom w:val="0"/>
                          <w:divBdr>
                            <w:top w:val="none" w:sz="0" w:space="0" w:color="auto"/>
                            <w:left w:val="none" w:sz="0" w:space="0" w:color="auto"/>
                            <w:bottom w:val="none" w:sz="0" w:space="0" w:color="auto"/>
                            <w:right w:val="none" w:sz="0" w:space="0" w:color="auto"/>
                          </w:divBdr>
                        </w:div>
                      </w:divsChild>
                    </w:div>
                    <w:div w:id="473370393">
                      <w:marLeft w:val="0"/>
                      <w:marRight w:val="0"/>
                      <w:marTop w:val="0"/>
                      <w:marBottom w:val="0"/>
                      <w:divBdr>
                        <w:top w:val="none" w:sz="0" w:space="0" w:color="auto"/>
                        <w:left w:val="none" w:sz="0" w:space="0" w:color="auto"/>
                        <w:bottom w:val="none" w:sz="0" w:space="0" w:color="auto"/>
                        <w:right w:val="none" w:sz="0" w:space="0" w:color="auto"/>
                      </w:divBdr>
                      <w:divsChild>
                        <w:div w:id="1847943943">
                          <w:marLeft w:val="0"/>
                          <w:marRight w:val="0"/>
                          <w:marTop w:val="0"/>
                          <w:marBottom w:val="0"/>
                          <w:divBdr>
                            <w:top w:val="none" w:sz="0" w:space="0" w:color="auto"/>
                            <w:left w:val="none" w:sz="0" w:space="0" w:color="auto"/>
                            <w:bottom w:val="none" w:sz="0" w:space="0" w:color="auto"/>
                            <w:right w:val="none" w:sz="0" w:space="0" w:color="auto"/>
                          </w:divBdr>
                        </w:div>
                      </w:divsChild>
                    </w:div>
                    <w:div w:id="513736900">
                      <w:marLeft w:val="0"/>
                      <w:marRight w:val="0"/>
                      <w:marTop w:val="0"/>
                      <w:marBottom w:val="0"/>
                      <w:divBdr>
                        <w:top w:val="none" w:sz="0" w:space="0" w:color="auto"/>
                        <w:left w:val="none" w:sz="0" w:space="0" w:color="auto"/>
                        <w:bottom w:val="none" w:sz="0" w:space="0" w:color="auto"/>
                        <w:right w:val="none" w:sz="0" w:space="0" w:color="auto"/>
                      </w:divBdr>
                      <w:divsChild>
                        <w:div w:id="910776373">
                          <w:marLeft w:val="0"/>
                          <w:marRight w:val="0"/>
                          <w:marTop w:val="0"/>
                          <w:marBottom w:val="0"/>
                          <w:divBdr>
                            <w:top w:val="none" w:sz="0" w:space="0" w:color="auto"/>
                            <w:left w:val="none" w:sz="0" w:space="0" w:color="auto"/>
                            <w:bottom w:val="none" w:sz="0" w:space="0" w:color="auto"/>
                            <w:right w:val="none" w:sz="0" w:space="0" w:color="auto"/>
                          </w:divBdr>
                        </w:div>
                      </w:divsChild>
                    </w:div>
                    <w:div w:id="518006082">
                      <w:marLeft w:val="0"/>
                      <w:marRight w:val="0"/>
                      <w:marTop w:val="0"/>
                      <w:marBottom w:val="0"/>
                      <w:divBdr>
                        <w:top w:val="none" w:sz="0" w:space="0" w:color="auto"/>
                        <w:left w:val="none" w:sz="0" w:space="0" w:color="auto"/>
                        <w:bottom w:val="none" w:sz="0" w:space="0" w:color="auto"/>
                        <w:right w:val="none" w:sz="0" w:space="0" w:color="auto"/>
                      </w:divBdr>
                      <w:divsChild>
                        <w:div w:id="551117605">
                          <w:marLeft w:val="0"/>
                          <w:marRight w:val="0"/>
                          <w:marTop w:val="0"/>
                          <w:marBottom w:val="0"/>
                          <w:divBdr>
                            <w:top w:val="none" w:sz="0" w:space="0" w:color="auto"/>
                            <w:left w:val="none" w:sz="0" w:space="0" w:color="auto"/>
                            <w:bottom w:val="none" w:sz="0" w:space="0" w:color="auto"/>
                            <w:right w:val="none" w:sz="0" w:space="0" w:color="auto"/>
                          </w:divBdr>
                        </w:div>
                      </w:divsChild>
                    </w:div>
                    <w:div w:id="531501148">
                      <w:marLeft w:val="0"/>
                      <w:marRight w:val="0"/>
                      <w:marTop w:val="0"/>
                      <w:marBottom w:val="0"/>
                      <w:divBdr>
                        <w:top w:val="none" w:sz="0" w:space="0" w:color="auto"/>
                        <w:left w:val="none" w:sz="0" w:space="0" w:color="auto"/>
                        <w:bottom w:val="none" w:sz="0" w:space="0" w:color="auto"/>
                        <w:right w:val="none" w:sz="0" w:space="0" w:color="auto"/>
                      </w:divBdr>
                      <w:divsChild>
                        <w:div w:id="541283111">
                          <w:marLeft w:val="0"/>
                          <w:marRight w:val="0"/>
                          <w:marTop w:val="0"/>
                          <w:marBottom w:val="0"/>
                          <w:divBdr>
                            <w:top w:val="none" w:sz="0" w:space="0" w:color="auto"/>
                            <w:left w:val="none" w:sz="0" w:space="0" w:color="auto"/>
                            <w:bottom w:val="none" w:sz="0" w:space="0" w:color="auto"/>
                            <w:right w:val="none" w:sz="0" w:space="0" w:color="auto"/>
                          </w:divBdr>
                        </w:div>
                      </w:divsChild>
                    </w:div>
                    <w:div w:id="537207338">
                      <w:marLeft w:val="0"/>
                      <w:marRight w:val="0"/>
                      <w:marTop w:val="0"/>
                      <w:marBottom w:val="0"/>
                      <w:divBdr>
                        <w:top w:val="none" w:sz="0" w:space="0" w:color="auto"/>
                        <w:left w:val="none" w:sz="0" w:space="0" w:color="auto"/>
                        <w:bottom w:val="none" w:sz="0" w:space="0" w:color="auto"/>
                        <w:right w:val="none" w:sz="0" w:space="0" w:color="auto"/>
                      </w:divBdr>
                      <w:divsChild>
                        <w:div w:id="917907937">
                          <w:marLeft w:val="0"/>
                          <w:marRight w:val="0"/>
                          <w:marTop w:val="0"/>
                          <w:marBottom w:val="0"/>
                          <w:divBdr>
                            <w:top w:val="none" w:sz="0" w:space="0" w:color="auto"/>
                            <w:left w:val="none" w:sz="0" w:space="0" w:color="auto"/>
                            <w:bottom w:val="none" w:sz="0" w:space="0" w:color="auto"/>
                            <w:right w:val="none" w:sz="0" w:space="0" w:color="auto"/>
                          </w:divBdr>
                        </w:div>
                      </w:divsChild>
                    </w:div>
                    <w:div w:id="538322101">
                      <w:marLeft w:val="0"/>
                      <w:marRight w:val="0"/>
                      <w:marTop w:val="0"/>
                      <w:marBottom w:val="0"/>
                      <w:divBdr>
                        <w:top w:val="none" w:sz="0" w:space="0" w:color="auto"/>
                        <w:left w:val="none" w:sz="0" w:space="0" w:color="auto"/>
                        <w:bottom w:val="none" w:sz="0" w:space="0" w:color="auto"/>
                        <w:right w:val="none" w:sz="0" w:space="0" w:color="auto"/>
                      </w:divBdr>
                      <w:divsChild>
                        <w:div w:id="2084594709">
                          <w:marLeft w:val="0"/>
                          <w:marRight w:val="0"/>
                          <w:marTop w:val="0"/>
                          <w:marBottom w:val="0"/>
                          <w:divBdr>
                            <w:top w:val="none" w:sz="0" w:space="0" w:color="auto"/>
                            <w:left w:val="none" w:sz="0" w:space="0" w:color="auto"/>
                            <w:bottom w:val="none" w:sz="0" w:space="0" w:color="auto"/>
                            <w:right w:val="none" w:sz="0" w:space="0" w:color="auto"/>
                          </w:divBdr>
                        </w:div>
                      </w:divsChild>
                    </w:div>
                    <w:div w:id="625089237">
                      <w:marLeft w:val="0"/>
                      <w:marRight w:val="0"/>
                      <w:marTop w:val="0"/>
                      <w:marBottom w:val="0"/>
                      <w:divBdr>
                        <w:top w:val="none" w:sz="0" w:space="0" w:color="auto"/>
                        <w:left w:val="none" w:sz="0" w:space="0" w:color="auto"/>
                        <w:bottom w:val="none" w:sz="0" w:space="0" w:color="auto"/>
                        <w:right w:val="none" w:sz="0" w:space="0" w:color="auto"/>
                      </w:divBdr>
                      <w:divsChild>
                        <w:div w:id="1210218252">
                          <w:marLeft w:val="0"/>
                          <w:marRight w:val="0"/>
                          <w:marTop w:val="0"/>
                          <w:marBottom w:val="0"/>
                          <w:divBdr>
                            <w:top w:val="none" w:sz="0" w:space="0" w:color="auto"/>
                            <w:left w:val="none" w:sz="0" w:space="0" w:color="auto"/>
                            <w:bottom w:val="none" w:sz="0" w:space="0" w:color="auto"/>
                            <w:right w:val="none" w:sz="0" w:space="0" w:color="auto"/>
                          </w:divBdr>
                        </w:div>
                      </w:divsChild>
                    </w:div>
                    <w:div w:id="642780625">
                      <w:marLeft w:val="0"/>
                      <w:marRight w:val="0"/>
                      <w:marTop w:val="0"/>
                      <w:marBottom w:val="0"/>
                      <w:divBdr>
                        <w:top w:val="none" w:sz="0" w:space="0" w:color="auto"/>
                        <w:left w:val="none" w:sz="0" w:space="0" w:color="auto"/>
                        <w:bottom w:val="none" w:sz="0" w:space="0" w:color="auto"/>
                        <w:right w:val="none" w:sz="0" w:space="0" w:color="auto"/>
                      </w:divBdr>
                      <w:divsChild>
                        <w:div w:id="880090562">
                          <w:marLeft w:val="0"/>
                          <w:marRight w:val="0"/>
                          <w:marTop w:val="0"/>
                          <w:marBottom w:val="0"/>
                          <w:divBdr>
                            <w:top w:val="none" w:sz="0" w:space="0" w:color="auto"/>
                            <w:left w:val="none" w:sz="0" w:space="0" w:color="auto"/>
                            <w:bottom w:val="none" w:sz="0" w:space="0" w:color="auto"/>
                            <w:right w:val="none" w:sz="0" w:space="0" w:color="auto"/>
                          </w:divBdr>
                        </w:div>
                      </w:divsChild>
                    </w:div>
                    <w:div w:id="661272984">
                      <w:marLeft w:val="0"/>
                      <w:marRight w:val="0"/>
                      <w:marTop w:val="0"/>
                      <w:marBottom w:val="0"/>
                      <w:divBdr>
                        <w:top w:val="none" w:sz="0" w:space="0" w:color="auto"/>
                        <w:left w:val="none" w:sz="0" w:space="0" w:color="auto"/>
                        <w:bottom w:val="none" w:sz="0" w:space="0" w:color="auto"/>
                        <w:right w:val="none" w:sz="0" w:space="0" w:color="auto"/>
                      </w:divBdr>
                      <w:divsChild>
                        <w:div w:id="171796175">
                          <w:marLeft w:val="0"/>
                          <w:marRight w:val="0"/>
                          <w:marTop w:val="0"/>
                          <w:marBottom w:val="0"/>
                          <w:divBdr>
                            <w:top w:val="none" w:sz="0" w:space="0" w:color="auto"/>
                            <w:left w:val="none" w:sz="0" w:space="0" w:color="auto"/>
                            <w:bottom w:val="none" w:sz="0" w:space="0" w:color="auto"/>
                            <w:right w:val="none" w:sz="0" w:space="0" w:color="auto"/>
                          </w:divBdr>
                        </w:div>
                      </w:divsChild>
                    </w:div>
                    <w:div w:id="679044090">
                      <w:marLeft w:val="0"/>
                      <w:marRight w:val="0"/>
                      <w:marTop w:val="0"/>
                      <w:marBottom w:val="0"/>
                      <w:divBdr>
                        <w:top w:val="none" w:sz="0" w:space="0" w:color="auto"/>
                        <w:left w:val="none" w:sz="0" w:space="0" w:color="auto"/>
                        <w:bottom w:val="none" w:sz="0" w:space="0" w:color="auto"/>
                        <w:right w:val="none" w:sz="0" w:space="0" w:color="auto"/>
                      </w:divBdr>
                      <w:divsChild>
                        <w:div w:id="341593431">
                          <w:marLeft w:val="0"/>
                          <w:marRight w:val="0"/>
                          <w:marTop w:val="0"/>
                          <w:marBottom w:val="0"/>
                          <w:divBdr>
                            <w:top w:val="none" w:sz="0" w:space="0" w:color="auto"/>
                            <w:left w:val="none" w:sz="0" w:space="0" w:color="auto"/>
                            <w:bottom w:val="none" w:sz="0" w:space="0" w:color="auto"/>
                            <w:right w:val="none" w:sz="0" w:space="0" w:color="auto"/>
                          </w:divBdr>
                        </w:div>
                      </w:divsChild>
                    </w:div>
                    <w:div w:id="682439545">
                      <w:marLeft w:val="0"/>
                      <w:marRight w:val="0"/>
                      <w:marTop w:val="0"/>
                      <w:marBottom w:val="0"/>
                      <w:divBdr>
                        <w:top w:val="none" w:sz="0" w:space="0" w:color="auto"/>
                        <w:left w:val="none" w:sz="0" w:space="0" w:color="auto"/>
                        <w:bottom w:val="none" w:sz="0" w:space="0" w:color="auto"/>
                        <w:right w:val="none" w:sz="0" w:space="0" w:color="auto"/>
                      </w:divBdr>
                      <w:divsChild>
                        <w:div w:id="2036073850">
                          <w:marLeft w:val="0"/>
                          <w:marRight w:val="0"/>
                          <w:marTop w:val="0"/>
                          <w:marBottom w:val="0"/>
                          <w:divBdr>
                            <w:top w:val="none" w:sz="0" w:space="0" w:color="auto"/>
                            <w:left w:val="none" w:sz="0" w:space="0" w:color="auto"/>
                            <w:bottom w:val="none" w:sz="0" w:space="0" w:color="auto"/>
                            <w:right w:val="none" w:sz="0" w:space="0" w:color="auto"/>
                          </w:divBdr>
                        </w:div>
                      </w:divsChild>
                    </w:div>
                    <w:div w:id="708800129">
                      <w:marLeft w:val="0"/>
                      <w:marRight w:val="0"/>
                      <w:marTop w:val="0"/>
                      <w:marBottom w:val="0"/>
                      <w:divBdr>
                        <w:top w:val="none" w:sz="0" w:space="0" w:color="auto"/>
                        <w:left w:val="none" w:sz="0" w:space="0" w:color="auto"/>
                        <w:bottom w:val="none" w:sz="0" w:space="0" w:color="auto"/>
                        <w:right w:val="none" w:sz="0" w:space="0" w:color="auto"/>
                      </w:divBdr>
                      <w:divsChild>
                        <w:div w:id="1661158759">
                          <w:marLeft w:val="0"/>
                          <w:marRight w:val="0"/>
                          <w:marTop w:val="0"/>
                          <w:marBottom w:val="0"/>
                          <w:divBdr>
                            <w:top w:val="none" w:sz="0" w:space="0" w:color="auto"/>
                            <w:left w:val="none" w:sz="0" w:space="0" w:color="auto"/>
                            <w:bottom w:val="none" w:sz="0" w:space="0" w:color="auto"/>
                            <w:right w:val="none" w:sz="0" w:space="0" w:color="auto"/>
                          </w:divBdr>
                        </w:div>
                      </w:divsChild>
                    </w:div>
                    <w:div w:id="715155275">
                      <w:marLeft w:val="0"/>
                      <w:marRight w:val="0"/>
                      <w:marTop w:val="0"/>
                      <w:marBottom w:val="0"/>
                      <w:divBdr>
                        <w:top w:val="none" w:sz="0" w:space="0" w:color="auto"/>
                        <w:left w:val="none" w:sz="0" w:space="0" w:color="auto"/>
                        <w:bottom w:val="none" w:sz="0" w:space="0" w:color="auto"/>
                        <w:right w:val="none" w:sz="0" w:space="0" w:color="auto"/>
                      </w:divBdr>
                      <w:divsChild>
                        <w:div w:id="131139729">
                          <w:marLeft w:val="0"/>
                          <w:marRight w:val="0"/>
                          <w:marTop w:val="0"/>
                          <w:marBottom w:val="0"/>
                          <w:divBdr>
                            <w:top w:val="none" w:sz="0" w:space="0" w:color="auto"/>
                            <w:left w:val="none" w:sz="0" w:space="0" w:color="auto"/>
                            <w:bottom w:val="none" w:sz="0" w:space="0" w:color="auto"/>
                            <w:right w:val="none" w:sz="0" w:space="0" w:color="auto"/>
                          </w:divBdr>
                        </w:div>
                      </w:divsChild>
                    </w:div>
                    <w:div w:id="730079986">
                      <w:marLeft w:val="0"/>
                      <w:marRight w:val="0"/>
                      <w:marTop w:val="0"/>
                      <w:marBottom w:val="0"/>
                      <w:divBdr>
                        <w:top w:val="none" w:sz="0" w:space="0" w:color="auto"/>
                        <w:left w:val="none" w:sz="0" w:space="0" w:color="auto"/>
                        <w:bottom w:val="none" w:sz="0" w:space="0" w:color="auto"/>
                        <w:right w:val="none" w:sz="0" w:space="0" w:color="auto"/>
                      </w:divBdr>
                      <w:divsChild>
                        <w:div w:id="1190678171">
                          <w:marLeft w:val="0"/>
                          <w:marRight w:val="0"/>
                          <w:marTop w:val="0"/>
                          <w:marBottom w:val="0"/>
                          <w:divBdr>
                            <w:top w:val="none" w:sz="0" w:space="0" w:color="auto"/>
                            <w:left w:val="none" w:sz="0" w:space="0" w:color="auto"/>
                            <w:bottom w:val="none" w:sz="0" w:space="0" w:color="auto"/>
                            <w:right w:val="none" w:sz="0" w:space="0" w:color="auto"/>
                          </w:divBdr>
                        </w:div>
                      </w:divsChild>
                    </w:div>
                    <w:div w:id="749931140">
                      <w:marLeft w:val="0"/>
                      <w:marRight w:val="0"/>
                      <w:marTop w:val="0"/>
                      <w:marBottom w:val="0"/>
                      <w:divBdr>
                        <w:top w:val="none" w:sz="0" w:space="0" w:color="auto"/>
                        <w:left w:val="none" w:sz="0" w:space="0" w:color="auto"/>
                        <w:bottom w:val="none" w:sz="0" w:space="0" w:color="auto"/>
                        <w:right w:val="none" w:sz="0" w:space="0" w:color="auto"/>
                      </w:divBdr>
                      <w:divsChild>
                        <w:div w:id="2134711940">
                          <w:marLeft w:val="0"/>
                          <w:marRight w:val="0"/>
                          <w:marTop w:val="0"/>
                          <w:marBottom w:val="0"/>
                          <w:divBdr>
                            <w:top w:val="none" w:sz="0" w:space="0" w:color="auto"/>
                            <w:left w:val="none" w:sz="0" w:space="0" w:color="auto"/>
                            <w:bottom w:val="none" w:sz="0" w:space="0" w:color="auto"/>
                            <w:right w:val="none" w:sz="0" w:space="0" w:color="auto"/>
                          </w:divBdr>
                        </w:div>
                      </w:divsChild>
                    </w:div>
                    <w:div w:id="806435299">
                      <w:marLeft w:val="0"/>
                      <w:marRight w:val="0"/>
                      <w:marTop w:val="0"/>
                      <w:marBottom w:val="0"/>
                      <w:divBdr>
                        <w:top w:val="none" w:sz="0" w:space="0" w:color="auto"/>
                        <w:left w:val="none" w:sz="0" w:space="0" w:color="auto"/>
                        <w:bottom w:val="none" w:sz="0" w:space="0" w:color="auto"/>
                        <w:right w:val="none" w:sz="0" w:space="0" w:color="auto"/>
                      </w:divBdr>
                      <w:divsChild>
                        <w:div w:id="1184784919">
                          <w:marLeft w:val="0"/>
                          <w:marRight w:val="0"/>
                          <w:marTop w:val="0"/>
                          <w:marBottom w:val="0"/>
                          <w:divBdr>
                            <w:top w:val="none" w:sz="0" w:space="0" w:color="auto"/>
                            <w:left w:val="none" w:sz="0" w:space="0" w:color="auto"/>
                            <w:bottom w:val="none" w:sz="0" w:space="0" w:color="auto"/>
                            <w:right w:val="none" w:sz="0" w:space="0" w:color="auto"/>
                          </w:divBdr>
                        </w:div>
                      </w:divsChild>
                    </w:div>
                    <w:div w:id="821696109">
                      <w:marLeft w:val="0"/>
                      <w:marRight w:val="0"/>
                      <w:marTop w:val="0"/>
                      <w:marBottom w:val="0"/>
                      <w:divBdr>
                        <w:top w:val="none" w:sz="0" w:space="0" w:color="auto"/>
                        <w:left w:val="none" w:sz="0" w:space="0" w:color="auto"/>
                        <w:bottom w:val="none" w:sz="0" w:space="0" w:color="auto"/>
                        <w:right w:val="none" w:sz="0" w:space="0" w:color="auto"/>
                      </w:divBdr>
                      <w:divsChild>
                        <w:div w:id="1150292814">
                          <w:marLeft w:val="0"/>
                          <w:marRight w:val="0"/>
                          <w:marTop w:val="0"/>
                          <w:marBottom w:val="0"/>
                          <w:divBdr>
                            <w:top w:val="none" w:sz="0" w:space="0" w:color="auto"/>
                            <w:left w:val="none" w:sz="0" w:space="0" w:color="auto"/>
                            <w:bottom w:val="none" w:sz="0" w:space="0" w:color="auto"/>
                            <w:right w:val="none" w:sz="0" w:space="0" w:color="auto"/>
                          </w:divBdr>
                        </w:div>
                      </w:divsChild>
                    </w:div>
                    <w:div w:id="833645383">
                      <w:marLeft w:val="0"/>
                      <w:marRight w:val="0"/>
                      <w:marTop w:val="0"/>
                      <w:marBottom w:val="0"/>
                      <w:divBdr>
                        <w:top w:val="none" w:sz="0" w:space="0" w:color="auto"/>
                        <w:left w:val="none" w:sz="0" w:space="0" w:color="auto"/>
                        <w:bottom w:val="none" w:sz="0" w:space="0" w:color="auto"/>
                        <w:right w:val="none" w:sz="0" w:space="0" w:color="auto"/>
                      </w:divBdr>
                      <w:divsChild>
                        <w:div w:id="1373262001">
                          <w:marLeft w:val="0"/>
                          <w:marRight w:val="0"/>
                          <w:marTop w:val="0"/>
                          <w:marBottom w:val="0"/>
                          <w:divBdr>
                            <w:top w:val="none" w:sz="0" w:space="0" w:color="auto"/>
                            <w:left w:val="none" w:sz="0" w:space="0" w:color="auto"/>
                            <w:bottom w:val="none" w:sz="0" w:space="0" w:color="auto"/>
                            <w:right w:val="none" w:sz="0" w:space="0" w:color="auto"/>
                          </w:divBdr>
                        </w:div>
                      </w:divsChild>
                    </w:div>
                    <w:div w:id="835073309">
                      <w:marLeft w:val="0"/>
                      <w:marRight w:val="0"/>
                      <w:marTop w:val="0"/>
                      <w:marBottom w:val="0"/>
                      <w:divBdr>
                        <w:top w:val="none" w:sz="0" w:space="0" w:color="auto"/>
                        <w:left w:val="none" w:sz="0" w:space="0" w:color="auto"/>
                        <w:bottom w:val="none" w:sz="0" w:space="0" w:color="auto"/>
                        <w:right w:val="none" w:sz="0" w:space="0" w:color="auto"/>
                      </w:divBdr>
                      <w:divsChild>
                        <w:div w:id="395980678">
                          <w:marLeft w:val="0"/>
                          <w:marRight w:val="0"/>
                          <w:marTop w:val="0"/>
                          <w:marBottom w:val="0"/>
                          <w:divBdr>
                            <w:top w:val="none" w:sz="0" w:space="0" w:color="auto"/>
                            <w:left w:val="none" w:sz="0" w:space="0" w:color="auto"/>
                            <w:bottom w:val="none" w:sz="0" w:space="0" w:color="auto"/>
                            <w:right w:val="none" w:sz="0" w:space="0" w:color="auto"/>
                          </w:divBdr>
                        </w:div>
                      </w:divsChild>
                    </w:div>
                    <w:div w:id="858396564">
                      <w:marLeft w:val="0"/>
                      <w:marRight w:val="0"/>
                      <w:marTop w:val="0"/>
                      <w:marBottom w:val="0"/>
                      <w:divBdr>
                        <w:top w:val="none" w:sz="0" w:space="0" w:color="auto"/>
                        <w:left w:val="none" w:sz="0" w:space="0" w:color="auto"/>
                        <w:bottom w:val="none" w:sz="0" w:space="0" w:color="auto"/>
                        <w:right w:val="none" w:sz="0" w:space="0" w:color="auto"/>
                      </w:divBdr>
                      <w:divsChild>
                        <w:div w:id="837884804">
                          <w:marLeft w:val="0"/>
                          <w:marRight w:val="0"/>
                          <w:marTop w:val="0"/>
                          <w:marBottom w:val="0"/>
                          <w:divBdr>
                            <w:top w:val="none" w:sz="0" w:space="0" w:color="auto"/>
                            <w:left w:val="none" w:sz="0" w:space="0" w:color="auto"/>
                            <w:bottom w:val="none" w:sz="0" w:space="0" w:color="auto"/>
                            <w:right w:val="none" w:sz="0" w:space="0" w:color="auto"/>
                          </w:divBdr>
                        </w:div>
                      </w:divsChild>
                    </w:div>
                    <w:div w:id="872112309">
                      <w:marLeft w:val="0"/>
                      <w:marRight w:val="0"/>
                      <w:marTop w:val="0"/>
                      <w:marBottom w:val="0"/>
                      <w:divBdr>
                        <w:top w:val="none" w:sz="0" w:space="0" w:color="auto"/>
                        <w:left w:val="none" w:sz="0" w:space="0" w:color="auto"/>
                        <w:bottom w:val="none" w:sz="0" w:space="0" w:color="auto"/>
                        <w:right w:val="none" w:sz="0" w:space="0" w:color="auto"/>
                      </w:divBdr>
                      <w:divsChild>
                        <w:div w:id="886989545">
                          <w:marLeft w:val="0"/>
                          <w:marRight w:val="0"/>
                          <w:marTop w:val="0"/>
                          <w:marBottom w:val="0"/>
                          <w:divBdr>
                            <w:top w:val="none" w:sz="0" w:space="0" w:color="auto"/>
                            <w:left w:val="none" w:sz="0" w:space="0" w:color="auto"/>
                            <w:bottom w:val="none" w:sz="0" w:space="0" w:color="auto"/>
                            <w:right w:val="none" w:sz="0" w:space="0" w:color="auto"/>
                          </w:divBdr>
                        </w:div>
                      </w:divsChild>
                    </w:div>
                    <w:div w:id="893195998">
                      <w:marLeft w:val="0"/>
                      <w:marRight w:val="0"/>
                      <w:marTop w:val="0"/>
                      <w:marBottom w:val="0"/>
                      <w:divBdr>
                        <w:top w:val="none" w:sz="0" w:space="0" w:color="auto"/>
                        <w:left w:val="none" w:sz="0" w:space="0" w:color="auto"/>
                        <w:bottom w:val="none" w:sz="0" w:space="0" w:color="auto"/>
                        <w:right w:val="none" w:sz="0" w:space="0" w:color="auto"/>
                      </w:divBdr>
                      <w:divsChild>
                        <w:div w:id="1544827979">
                          <w:marLeft w:val="0"/>
                          <w:marRight w:val="0"/>
                          <w:marTop w:val="0"/>
                          <w:marBottom w:val="0"/>
                          <w:divBdr>
                            <w:top w:val="none" w:sz="0" w:space="0" w:color="auto"/>
                            <w:left w:val="none" w:sz="0" w:space="0" w:color="auto"/>
                            <w:bottom w:val="none" w:sz="0" w:space="0" w:color="auto"/>
                            <w:right w:val="none" w:sz="0" w:space="0" w:color="auto"/>
                          </w:divBdr>
                        </w:div>
                      </w:divsChild>
                    </w:div>
                    <w:div w:id="906568691">
                      <w:marLeft w:val="0"/>
                      <w:marRight w:val="0"/>
                      <w:marTop w:val="0"/>
                      <w:marBottom w:val="0"/>
                      <w:divBdr>
                        <w:top w:val="none" w:sz="0" w:space="0" w:color="auto"/>
                        <w:left w:val="none" w:sz="0" w:space="0" w:color="auto"/>
                        <w:bottom w:val="none" w:sz="0" w:space="0" w:color="auto"/>
                        <w:right w:val="none" w:sz="0" w:space="0" w:color="auto"/>
                      </w:divBdr>
                      <w:divsChild>
                        <w:div w:id="572932175">
                          <w:marLeft w:val="0"/>
                          <w:marRight w:val="0"/>
                          <w:marTop w:val="0"/>
                          <w:marBottom w:val="0"/>
                          <w:divBdr>
                            <w:top w:val="none" w:sz="0" w:space="0" w:color="auto"/>
                            <w:left w:val="none" w:sz="0" w:space="0" w:color="auto"/>
                            <w:bottom w:val="none" w:sz="0" w:space="0" w:color="auto"/>
                            <w:right w:val="none" w:sz="0" w:space="0" w:color="auto"/>
                          </w:divBdr>
                        </w:div>
                      </w:divsChild>
                    </w:div>
                    <w:div w:id="911351544">
                      <w:marLeft w:val="0"/>
                      <w:marRight w:val="0"/>
                      <w:marTop w:val="0"/>
                      <w:marBottom w:val="0"/>
                      <w:divBdr>
                        <w:top w:val="none" w:sz="0" w:space="0" w:color="auto"/>
                        <w:left w:val="none" w:sz="0" w:space="0" w:color="auto"/>
                        <w:bottom w:val="none" w:sz="0" w:space="0" w:color="auto"/>
                        <w:right w:val="none" w:sz="0" w:space="0" w:color="auto"/>
                      </w:divBdr>
                      <w:divsChild>
                        <w:div w:id="1807578191">
                          <w:marLeft w:val="0"/>
                          <w:marRight w:val="0"/>
                          <w:marTop w:val="0"/>
                          <w:marBottom w:val="0"/>
                          <w:divBdr>
                            <w:top w:val="none" w:sz="0" w:space="0" w:color="auto"/>
                            <w:left w:val="none" w:sz="0" w:space="0" w:color="auto"/>
                            <w:bottom w:val="none" w:sz="0" w:space="0" w:color="auto"/>
                            <w:right w:val="none" w:sz="0" w:space="0" w:color="auto"/>
                          </w:divBdr>
                        </w:div>
                      </w:divsChild>
                    </w:div>
                    <w:div w:id="958606297">
                      <w:marLeft w:val="0"/>
                      <w:marRight w:val="0"/>
                      <w:marTop w:val="0"/>
                      <w:marBottom w:val="0"/>
                      <w:divBdr>
                        <w:top w:val="none" w:sz="0" w:space="0" w:color="auto"/>
                        <w:left w:val="none" w:sz="0" w:space="0" w:color="auto"/>
                        <w:bottom w:val="none" w:sz="0" w:space="0" w:color="auto"/>
                        <w:right w:val="none" w:sz="0" w:space="0" w:color="auto"/>
                      </w:divBdr>
                      <w:divsChild>
                        <w:div w:id="2124248">
                          <w:marLeft w:val="0"/>
                          <w:marRight w:val="0"/>
                          <w:marTop w:val="0"/>
                          <w:marBottom w:val="0"/>
                          <w:divBdr>
                            <w:top w:val="none" w:sz="0" w:space="0" w:color="auto"/>
                            <w:left w:val="none" w:sz="0" w:space="0" w:color="auto"/>
                            <w:bottom w:val="none" w:sz="0" w:space="0" w:color="auto"/>
                            <w:right w:val="none" w:sz="0" w:space="0" w:color="auto"/>
                          </w:divBdr>
                        </w:div>
                      </w:divsChild>
                    </w:div>
                    <w:div w:id="980577133">
                      <w:marLeft w:val="0"/>
                      <w:marRight w:val="0"/>
                      <w:marTop w:val="0"/>
                      <w:marBottom w:val="0"/>
                      <w:divBdr>
                        <w:top w:val="none" w:sz="0" w:space="0" w:color="auto"/>
                        <w:left w:val="none" w:sz="0" w:space="0" w:color="auto"/>
                        <w:bottom w:val="none" w:sz="0" w:space="0" w:color="auto"/>
                        <w:right w:val="none" w:sz="0" w:space="0" w:color="auto"/>
                      </w:divBdr>
                      <w:divsChild>
                        <w:div w:id="780301068">
                          <w:marLeft w:val="0"/>
                          <w:marRight w:val="0"/>
                          <w:marTop w:val="0"/>
                          <w:marBottom w:val="0"/>
                          <w:divBdr>
                            <w:top w:val="none" w:sz="0" w:space="0" w:color="auto"/>
                            <w:left w:val="none" w:sz="0" w:space="0" w:color="auto"/>
                            <w:bottom w:val="none" w:sz="0" w:space="0" w:color="auto"/>
                            <w:right w:val="none" w:sz="0" w:space="0" w:color="auto"/>
                          </w:divBdr>
                        </w:div>
                      </w:divsChild>
                    </w:div>
                    <w:div w:id="993875639">
                      <w:marLeft w:val="0"/>
                      <w:marRight w:val="0"/>
                      <w:marTop w:val="0"/>
                      <w:marBottom w:val="0"/>
                      <w:divBdr>
                        <w:top w:val="none" w:sz="0" w:space="0" w:color="auto"/>
                        <w:left w:val="none" w:sz="0" w:space="0" w:color="auto"/>
                        <w:bottom w:val="none" w:sz="0" w:space="0" w:color="auto"/>
                        <w:right w:val="none" w:sz="0" w:space="0" w:color="auto"/>
                      </w:divBdr>
                      <w:divsChild>
                        <w:div w:id="1738623366">
                          <w:marLeft w:val="0"/>
                          <w:marRight w:val="0"/>
                          <w:marTop w:val="0"/>
                          <w:marBottom w:val="0"/>
                          <w:divBdr>
                            <w:top w:val="none" w:sz="0" w:space="0" w:color="auto"/>
                            <w:left w:val="none" w:sz="0" w:space="0" w:color="auto"/>
                            <w:bottom w:val="none" w:sz="0" w:space="0" w:color="auto"/>
                            <w:right w:val="none" w:sz="0" w:space="0" w:color="auto"/>
                          </w:divBdr>
                        </w:div>
                      </w:divsChild>
                    </w:div>
                    <w:div w:id="995766146">
                      <w:marLeft w:val="0"/>
                      <w:marRight w:val="0"/>
                      <w:marTop w:val="0"/>
                      <w:marBottom w:val="0"/>
                      <w:divBdr>
                        <w:top w:val="none" w:sz="0" w:space="0" w:color="auto"/>
                        <w:left w:val="none" w:sz="0" w:space="0" w:color="auto"/>
                        <w:bottom w:val="none" w:sz="0" w:space="0" w:color="auto"/>
                        <w:right w:val="none" w:sz="0" w:space="0" w:color="auto"/>
                      </w:divBdr>
                      <w:divsChild>
                        <w:div w:id="1468548629">
                          <w:marLeft w:val="0"/>
                          <w:marRight w:val="0"/>
                          <w:marTop w:val="0"/>
                          <w:marBottom w:val="0"/>
                          <w:divBdr>
                            <w:top w:val="none" w:sz="0" w:space="0" w:color="auto"/>
                            <w:left w:val="none" w:sz="0" w:space="0" w:color="auto"/>
                            <w:bottom w:val="none" w:sz="0" w:space="0" w:color="auto"/>
                            <w:right w:val="none" w:sz="0" w:space="0" w:color="auto"/>
                          </w:divBdr>
                        </w:div>
                      </w:divsChild>
                    </w:div>
                    <w:div w:id="1024478459">
                      <w:marLeft w:val="0"/>
                      <w:marRight w:val="0"/>
                      <w:marTop w:val="0"/>
                      <w:marBottom w:val="0"/>
                      <w:divBdr>
                        <w:top w:val="none" w:sz="0" w:space="0" w:color="auto"/>
                        <w:left w:val="none" w:sz="0" w:space="0" w:color="auto"/>
                        <w:bottom w:val="none" w:sz="0" w:space="0" w:color="auto"/>
                        <w:right w:val="none" w:sz="0" w:space="0" w:color="auto"/>
                      </w:divBdr>
                      <w:divsChild>
                        <w:div w:id="1068184548">
                          <w:marLeft w:val="0"/>
                          <w:marRight w:val="0"/>
                          <w:marTop w:val="0"/>
                          <w:marBottom w:val="0"/>
                          <w:divBdr>
                            <w:top w:val="none" w:sz="0" w:space="0" w:color="auto"/>
                            <w:left w:val="none" w:sz="0" w:space="0" w:color="auto"/>
                            <w:bottom w:val="none" w:sz="0" w:space="0" w:color="auto"/>
                            <w:right w:val="none" w:sz="0" w:space="0" w:color="auto"/>
                          </w:divBdr>
                        </w:div>
                      </w:divsChild>
                    </w:div>
                    <w:div w:id="1041592487">
                      <w:marLeft w:val="0"/>
                      <w:marRight w:val="0"/>
                      <w:marTop w:val="0"/>
                      <w:marBottom w:val="0"/>
                      <w:divBdr>
                        <w:top w:val="none" w:sz="0" w:space="0" w:color="auto"/>
                        <w:left w:val="none" w:sz="0" w:space="0" w:color="auto"/>
                        <w:bottom w:val="none" w:sz="0" w:space="0" w:color="auto"/>
                        <w:right w:val="none" w:sz="0" w:space="0" w:color="auto"/>
                      </w:divBdr>
                      <w:divsChild>
                        <w:div w:id="97524312">
                          <w:marLeft w:val="0"/>
                          <w:marRight w:val="0"/>
                          <w:marTop w:val="0"/>
                          <w:marBottom w:val="0"/>
                          <w:divBdr>
                            <w:top w:val="none" w:sz="0" w:space="0" w:color="auto"/>
                            <w:left w:val="none" w:sz="0" w:space="0" w:color="auto"/>
                            <w:bottom w:val="none" w:sz="0" w:space="0" w:color="auto"/>
                            <w:right w:val="none" w:sz="0" w:space="0" w:color="auto"/>
                          </w:divBdr>
                        </w:div>
                      </w:divsChild>
                    </w:div>
                    <w:div w:id="1056398259">
                      <w:marLeft w:val="0"/>
                      <w:marRight w:val="0"/>
                      <w:marTop w:val="0"/>
                      <w:marBottom w:val="0"/>
                      <w:divBdr>
                        <w:top w:val="none" w:sz="0" w:space="0" w:color="auto"/>
                        <w:left w:val="none" w:sz="0" w:space="0" w:color="auto"/>
                        <w:bottom w:val="none" w:sz="0" w:space="0" w:color="auto"/>
                        <w:right w:val="none" w:sz="0" w:space="0" w:color="auto"/>
                      </w:divBdr>
                      <w:divsChild>
                        <w:div w:id="1308898186">
                          <w:marLeft w:val="0"/>
                          <w:marRight w:val="0"/>
                          <w:marTop w:val="0"/>
                          <w:marBottom w:val="0"/>
                          <w:divBdr>
                            <w:top w:val="none" w:sz="0" w:space="0" w:color="auto"/>
                            <w:left w:val="none" w:sz="0" w:space="0" w:color="auto"/>
                            <w:bottom w:val="none" w:sz="0" w:space="0" w:color="auto"/>
                            <w:right w:val="none" w:sz="0" w:space="0" w:color="auto"/>
                          </w:divBdr>
                        </w:div>
                      </w:divsChild>
                    </w:div>
                    <w:div w:id="1068768371">
                      <w:marLeft w:val="0"/>
                      <w:marRight w:val="0"/>
                      <w:marTop w:val="0"/>
                      <w:marBottom w:val="0"/>
                      <w:divBdr>
                        <w:top w:val="none" w:sz="0" w:space="0" w:color="auto"/>
                        <w:left w:val="none" w:sz="0" w:space="0" w:color="auto"/>
                        <w:bottom w:val="none" w:sz="0" w:space="0" w:color="auto"/>
                        <w:right w:val="none" w:sz="0" w:space="0" w:color="auto"/>
                      </w:divBdr>
                      <w:divsChild>
                        <w:div w:id="548879152">
                          <w:marLeft w:val="0"/>
                          <w:marRight w:val="0"/>
                          <w:marTop w:val="0"/>
                          <w:marBottom w:val="0"/>
                          <w:divBdr>
                            <w:top w:val="none" w:sz="0" w:space="0" w:color="auto"/>
                            <w:left w:val="none" w:sz="0" w:space="0" w:color="auto"/>
                            <w:bottom w:val="none" w:sz="0" w:space="0" w:color="auto"/>
                            <w:right w:val="none" w:sz="0" w:space="0" w:color="auto"/>
                          </w:divBdr>
                        </w:div>
                      </w:divsChild>
                    </w:div>
                    <w:div w:id="1091050913">
                      <w:marLeft w:val="0"/>
                      <w:marRight w:val="0"/>
                      <w:marTop w:val="0"/>
                      <w:marBottom w:val="0"/>
                      <w:divBdr>
                        <w:top w:val="none" w:sz="0" w:space="0" w:color="auto"/>
                        <w:left w:val="none" w:sz="0" w:space="0" w:color="auto"/>
                        <w:bottom w:val="none" w:sz="0" w:space="0" w:color="auto"/>
                        <w:right w:val="none" w:sz="0" w:space="0" w:color="auto"/>
                      </w:divBdr>
                      <w:divsChild>
                        <w:div w:id="60294943">
                          <w:marLeft w:val="0"/>
                          <w:marRight w:val="0"/>
                          <w:marTop w:val="0"/>
                          <w:marBottom w:val="0"/>
                          <w:divBdr>
                            <w:top w:val="none" w:sz="0" w:space="0" w:color="auto"/>
                            <w:left w:val="none" w:sz="0" w:space="0" w:color="auto"/>
                            <w:bottom w:val="none" w:sz="0" w:space="0" w:color="auto"/>
                            <w:right w:val="none" w:sz="0" w:space="0" w:color="auto"/>
                          </w:divBdr>
                        </w:div>
                      </w:divsChild>
                    </w:div>
                    <w:div w:id="1115096294">
                      <w:marLeft w:val="0"/>
                      <w:marRight w:val="0"/>
                      <w:marTop w:val="0"/>
                      <w:marBottom w:val="0"/>
                      <w:divBdr>
                        <w:top w:val="none" w:sz="0" w:space="0" w:color="auto"/>
                        <w:left w:val="none" w:sz="0" w:space="0" w:color="auto"/>
                        <w:bottom w:val="none" w:sz="0" w:space="0" w:color="auto"/>
                        <w:right w:val="none" w:sz="0" w:space="0" w:color="auto"/>
                      </w:divBdr>
                      <w:divsChild>
                        <w:div w:id="191889680">
                          <w:marLeft w:val="0"/>
                          <w:marRight w:val="0"/>
                          <w:marTop w:val="0"/>
                          <w:marBottom w:val="0"/>
                          <w:divBdr>
                            <w:top w:val="none" w:sz="0" w:space="0" w:color="auto"/>
                            <w:left w:val="none" w:sz="0" w:space="0" w:color="auto"/>
                            <w:bottom w:val="none" w:sz="0" w:space="0" w:color="auto"/>
                            <w:right w:val="none" w:sz="0" w:space="0" w:color="auto"/>
                          </w:divBdr>
                        </w:div>
                      </w:divsChild>
                    </w:div>
                    <w:div w:id="1138231644">
                      <w:marLeft w:val="0"/>
                      <w:marRight w:val="0"/>
                      <w:marTop w:val="0"/>
                      <w:marBottom w:val="0"/>
                      <w:divBdr>
                        <w:top w:val="none" w:sz="0" w:space="0" w:color="auto"/>
                        <w:left w:val="none" w:sz="0" w:space="0" w:color="auto"/>
                        <w:bottom w:val="none" w:sz="0" w:space="0" w:color="auto"/>
                        <w:right w:val="none" w:sz="0" w:space="0" w:color="auto"/>
                      </w:divBdr>
                      <w:divsChild>
                        <w:div w:id="1988779043">
                          <w:marLeft w:val="0"/>
                          <w:marRight w:val="0"/>
                          <w:marTop w:val="0"/>
                          <w:marBottom w:val="0"/>
                          <w:divBdr>
                            <w:top w:val="none" w:sz="0" w:space="0" w:color="auto"/>
                            <w:left w:val="none" w:sz="0" w:space="0" w:color="auto"/>
                            <w:bottom w:val="none" w:sz="0" w:space="0" w:color="auto"/>
                            <w:right w:val="none" w:sz="0" w:space="0" w:color="auto"/>
                          </w:divBdr>
                        </w:div>
                      </w:divsChild>
                    </w:div>
                    <w:div w:id="1139805123">
                      <w:marLeft w:val="0"/>
                      <w:marRight w:val="0"/>
                      <w:marTop w:val="0"/>
                      <w:marBottom w:val="0"/>
                      <w:divBdr>
                        <w:top w:val="none" w:sz="0" w:space="0" w:color="auto"/>
                        <w:left w:val="none" w:sz="0" w:space="0" w:color="auto"/>
                        <w:bottom w:val="none" w:sz="0" w:space="0" w:color="auto"/>
                        <w:right w:val="none" w:sz="0" w:space="0" w:color="auto"/>
                      </w:divBdr>
                      <w:divsChild>
                        <w:div w:id="531849181">
                          <w:marLeft w:val="0"/>
                          <w:marRight w:val="0"/>
                          <w:marTop w:val="0"/>
                          <w:marBottom w:val="0"/>
                          <w:divBdr>
                            <w:top w:val="none" w:sz="0" w:space="0" w:color="auto"/>
                            <w:left w:val="none" w:sz="0" w:space="0" w:color="auto"/>
                            <w:bottom w:val="none" w:sz="0" w:space="0" w:color="auto"/>
                            <w:right w:val="none" w:sz="0" w:space="0" w:color="auto"/>
                          </w:divBdr>
                        </w:div>
                      </w:divsChild>
                    </w:div>
                    <w:div w:id="1152794019">
                      <w:marLeft w:val="0"/>
                      <w:marRight w:val="0"/>
                      <w:marTop w:val="0"/>
                      <w:marBottom w:val="0"/>
                      <w:divBdr>
                        <w:top w:val="none" w:sz="0" w:space="0" w:color="auto"/>
                        <w:left w:val="none" w:sz="0" w:space="0" w:color="auto"/>
                        <w:bottom w:val="none" w:sz="0" w:space="0" w:color="auto"/>
                        <w:right w:val="none" w:sz="0" w:space="0" w:color="auto"/>
                      </w:divBdr>
                      <w:divsChild>
                        <w:div w:id="773522404">
                          <w:marLeft w:val="0"/>
                          <w:marRight w:val="0"/>
                          <w:marTop w:val="0"/>
                          <w:marBottom w:val="0"/>
                          <w:divBdr>
                            <w:top w:val="none" w:sz="0" w:space="0" w:color="auto"/>
                            <w:left w:val="none" w:sz="0" w:space="0" w:color="auto"/>
                            <w:bottom w:val="none" w:sz="0" w:space="0" w:color="auto"/>
                            <w:right w:val="none" w:sz="0" w:space="0" w:color="auto"/>
                          </w:divBdr>
                        </w:div>
                      </w:divsChild>
                    </w:div>
                    <w:div w:id="1154683221">
                      <w:marLeft w:val="0"/>
                      <w:marRight w:val="0"/>
                      <w:marTop w:val="0"/>
                      <w:marBottom w:val="0"/>
                      <w:divBdr>
                        <w:top w:val="none" w:sz="0" w:space="0" w:color="auto"/>
                        <w:left w:val="none" w:sz="0" w:space="0" w:color="auto"/>
                        <w:bottom w:val="none" w:sz="0" w:space="0" w:color="auto"/>
                        <w:right w:val="none" w:sz="0" w:space="0" w:color="auto"/>
                      </w:divBdr>
                      <w:divsChild>
                        <w:div w:id="829367977">
                          <w:marLeft w:val="0"/>
                          <w:marRight w:val="0"/>
                          <w:marTop w:val="0"/>
                          <w:marBottom w:val="0"/>
                          <w:divBdr>
                            <w:top w:val="none" w:sz="0" w:space="0" w:color="auto"/>
                            <w:left w:val="none" w:sz="0" w:space="0" w:color="auto"/>
                            <w:bottom w:val="none" w:sz="0" w:space="0" w:color="auto"/>
                            <w:right w:val="none" w:sz="0" w:space="0" w:color="auto"/>
                          </w:divBdr>
                        </w:div>
                      </w:divsChild>
                    </w:div>
                    <w:div w:id="1170214619">
                      <w:marLeft w:val="0"/>
                      <w:marRight w:val="0"/>
                      <w:marTop w:val="0"/>
                      <w:marBottom w:val="0"/>
                      <w:divBdr>
                        <w:top w:val="none" w:sz="0" w:space="0" w:color="auto"/>
                        <w:left w:val="none" w:sz="0" w:space="0" w:color="auto"/>
                        <w:bottom w:val="none" w:sz="0" w:space="0" w:color="auto"/>
                        <w:right w:val="none" w:sz="0" w:space="0" w:color="auto"/>
                      </w:divBdr>
                      <w:divsChild>
                        <w:div w:id="1701130378">
                          <w:marLeft w:val="0"/>
                          <w:marRight w:val="0"/>
                          <w:marTop w:val="0"/>
                          <w:marBottom w:val="0"/>
                          <w:divBdr>
                            <w:top w:val="none" w:sz="0" w:space="0" w:color="auto"/>
                            <w:left w:val="none" w:sz="0" w:space="0" w:color="auto"/>
                            <w:bottom w:val="none" w:sz="0" w:space="0" w:color="auto"/>
                            <w:right w:val="none" w:sz="0" w:space="0" w:color="auto"/>
                          </w:divBdr>
                        </w:div>
                      </w:divsChild>
                    </w:div>
                    <w:div w:id="1176461712">
                      <w:marLeft w:val="0"/>
                      <w:marRight w:val="0"/>
                      <w:marTop w:val="0"/>
                      <w:marBottom w:val="0"/>
                      <w:divBdr>
                        <w:top w:val="none" w:sz="0" w:space="0" w:color="auto"/>
                        <w:left w:val="none" w:sz="0" w:space="0" w:color="auto"/>
                        <w:bottom w:val="none" w:sz="0" w:space="0" w:color="auto"/>
                        <w:right w:val="none" w:sz="0" w:space="0" w:color="auto"/>
                      </w:divBdr>
                      <w:divsChild>
                        <w:div w:id="1936472236">
                          <w:marLeft w:val="0"/>
                          <w:marRight w:val="0"/>
                          <w:marTop w:val="0"/>
                          <w:marBottom w:val="0"/>
                          <w:divBdr>
                            <w:top w:val="none" w:sz="0" w:space="0" w:color="auto"/>
                            <w:left w:val="none" w:sz="0" w:space="0" w:color="auto"/>
                            <w:bottom w:val="none" w:sz="0" w:space="0" w:color="auto"/>
                            <w:right w:val="none" w:sz="0" w:space="0" w:color="auto"/>
                          </w:divBdr>
                        </w:div>
                      </w:divsChild>
                    </w:div>
                    <w:div w:id="1200163048">
                      <w:marLeft w:val="0"/>
                      <w:marRight w:val="0"/>
                      <w:marTop w:val="0"/>
                      <w:marBottom w:val="0"/>
                      <w:divBdr>
                        <w:top w:val="none" w:sz="0" w:space="0" w:color="auto"/>
                        <w:left w:val="none" w:sz="0" w:space="0" w:color="auto"/>
                        <w:bottom w:val="none" w:sz="0" w:space="0" w:color="auto"/>
                        <w:right w:val="none" w:sz="0" w:space="0" w:color="auto"/>
                      </w:divBdr>
                      <w:divsChild>
                        <w:div w:id="1087337762">
                          <w:marLeft w:val="0"/>
                          <w:marRight w:val="0"/>
                          <w:marTop w:val="0"/>
                          <w:marBottom w:val="0"/>
                          <w:divBdr>
                            <w:top w:val="none" w:sz="0" w:space="0" w:color="auto"/>
                            <w:left w:val="none" w:sz="0" w:space="0" w:color="auto"/>
                            <w:bottom w:val="none" w:sz="0" w:space="0" w:color="auto"/>
                            <w:right w:val="none" w:sz="0" w:space="0" w:color="auto"/>
                          </w:divBdr>
                        </w:div>
                      </w:divsChild>
                    </w:div>
                    <w:div w:id="1204027481">
                      <w:marLeft w:val="0"/>
                      <w:marRight w:val="0"/>
                      <w:marTop w:val="0"/>
                      <w:marBottom w:val="0"/>
                      <w:divBdr>
                        <w:top w:val="none" w:sz="0" w:space="0" w:color="auto"/>
                        <w:left w:val="none" w:sz="0" w:space="0" w:color="auto"/>
                        <w:bottom w:val="none" w:sz="0" w:space="0" w:color="auto"/>
                        <w:right w:val="none" w:sz="0" w:space="0" w:color="auto"/>
                      </w:divBdr>
                      <w:divsChild>
                        <w:div w:id="1012146357">
                          <w:marLeft w:val="0"/>
                          <w:marRight w:val="0"/>
                          <w:marTop w:val="0"/>
                          <w:marBottom w:val="0"/>
                          <w:divBdr>
                            <w:top w:val="none" w:sz="0" w:space="0" w:color="auto"/>
                            <w:left w:val="none" w:sz="0" w:space="0" w:color="auto"/>
                            <w:bottom w:val="none" w:sz="0" w:space="0" w:color="auto"/>
                            <w:right w:val="none" w:sz="0" w:space="0" w:color="auto"/>
                          </w:divBdr>
                        </w:div>
                      </w:divsChild>
                    </w:div>
                    <w:div w:id="1252855612">
                      <w:marLeft w:val="0"/>
                      <w:marRight w:val="0"/>
                      <w:marTop w:val="0"/>
                      <w:marBottom w:val="0"/>
                      <w:divBdr>
                        <w:top w:val="none" w:sz="0" w:space="0" w:color="auto"/>
                        <w:left w:val="none" w:sz="0" w:space="0" w:color="auto"/>
                        <w:bottom w:val="none" w:sz="0" w:space="0" w:color="auto"/>
                        <w:right w:val="none" w:sz="0" w:space="0" w:color="auto"/>
                      </w:divBdr>
                      <w:divsChild>
                        <w:div w:id="1403144209">
                          <w:marLeft w:val="0"/>
                          <w:marRight w:val="0"/>
                          <w:marTop w:val="0"/>
                          <w:marBottom w:val="0"/>
                          <w:divBdr>
                            <w:top w:val="none" w:sz="0" w:space="0" w:color="auto"/>
                            <w:left w:val="none" w:sz="0" w:space="0" w:color="auto"/>
                            <w:bottom w:val="none" w:sz="0" w:space="0" w:color="auto"/>
                            <w:right w:val="none" w:sz="0" w:space="0" w:color="auto"/>
                          </w:divBdr>
                        </w:div>
                      </w:divsChild>
                    </w:div>
                    <w:div w:id="1264649466">
                      <w:marLeft w:val="0"/>
                      <w:marRight w:val="0"/>
                      <w:marTop w:val="0"/>
                      <w:marBottom w:val="0"/>
                      <w:divBdr>
                        <w:top w:val="none" w:sz="0" w:space="0" w:color="auto"/>
                        <w:left w:val="none" w:sz="0" w:space="0" w:color="auto"/>
                        <w:bottom w:val="none" w:sz="0" w:space="0" w:color="auto"/>
                        <w:right w:val="none" w:sz="0" w:space="0" w:color="auto"/>
                      </w:divBdr>
                      <w:divsChild>
                        <w:div w:id="1225483937">
                          <w:marLeft w:val="0"/>
                          <w:marRight w:val="0"/>
                          <w:marTop w:val="0"/>
                          <w:marBottom w:val="0"/>
                          <w:divBdr>
                            <w:top w:val="none" w:sz="0" w:space="0" w:color="auto"/>
                            <w:left w:val="none" w:sz="0" w:space="0" w:color="auto"/>
                            <w:bottom w:val="none" w:sz="0" w:space="0" w:color="auto"/>
                            <w:right w:val="none" w:sz="0" w:space="0" w:color="auto"/>
                          </w:divBdr>
                        </w:div>
                      </w:divsChild>
                    </w:div>
                    <w:div w:id="1320235376">
                      <w:marLeft w:val="0"/>
                      <w:marRight w:val="0"/>
                      <w:marTop w:val="0"/>
                      <w:marBottom w:val="0"/>
                      <w:divBdr>
                        <w:top w:val="none" w:sz="0" w:space="0" w:color="auto"/>
                        <w:left w:val="none" w:sz="0" w:space="0" w:color="auto"/>
                        <w:bottom w:val="none" w:sz="0" w:space="0" w:color="auto"/>
                        <w:right w:val="none" w:sz="0" w:space="0" w:color="auto"/>
                      </w:divBdr>
                      <w:divsChild>
                        <w:div w:id="848104684">
                          <w:marLeft w:val="0"/>
                          <w:marRight w:val="0"/>
                          <w:marTop w:val="0"/>
                          <w:marBottom w:val="0"/>
                          <w:divBdr>
                            <w:top w:val="none" w:sz="0" w:space="0" w:color="auto"/>
                            <w:left w:val="none" w:sz="0" w:space="0" w:color="auto"/>
                            <w:bottom w:val="none" w:sz="0" w:space="0" w:color="auto"/>
                            <w:right w:val="none" w:sz="0" w:space="0" w:color="auto"/>
                          </w:divBdr>
                        </w:div>
                      </w:divsChild>
                    </w:div>
                    <w:div w:id="1325746223">
                      <w:marLeft w:val="0"/>
                      <w:marRight w:val="0"/>
                      <w:marTop w:val="0"/>
                      <w:marBottom w:val="0"/>
                      <w:divBdr>
                        <w:top w:val="none" w:sz="0" w:space="0" w:color="auto"/>
                        <w:left w:val="none" w:sz="0" w:space="0" w:color="auto"/>
                        <w:bottom w:val="none" w:sz="0" w:space="0" w:color="auto"/>
                        <w:right w:val="none" w:sz="0" w:space="0" w:color="auto"/>
                      </w:divBdr>
                      <w:divsChild>
                        <w:div w:id="767968139">
                          <w:marLeft w:val="0"/>
                          <w:marRight w:val="0"/>
                          <w:marTop w:val="0"/>
                          <w:marBottom w:val="0"/>
                          <w:divBdr>
                            <w:top w:val="none" w:sz="0" w:space="0" w:color="auto"/>
                            <w:left w:val="none" w:sz="0" w:space="0" w:color="auto"/>
                            <w:bottom w:val="none" w:sz="0" w:space="0" w:color="auto"/>
                            <w:right w:val="none" w:sz="0" w:space="0" w:color="auto"/>
                          </w:divBdr>
                        </w:div>
                      </w:divsChild>
                    </w:div>
                    <w:div w:id="1331447058">
                      <w:marLeft w:val="0"/>
                      <w:marRight w:val="0"/>
                      <w:marTop w:val="0"/>
                      <w:marBottom w:val="0"/>
                      <w:divBdr>
                        <w:top w:val="none" w:sz="0" w:space="0" w:color="auto"/>
                        <w:left w:val="none" w:sz="0" w:space="0" w:color="auto"/>
                        <w:bottom w:val="none" w:sz="0" w:space="0" w:color="auto"/>
                        <w:right w:val="none" w:sz="0" w:space="0" w:color="auto"/>
                      </w:divBdr>
                      <w:divsChild>
                        <w:div w:id="608047144">
                          <w:marLeft w:val="0"/>
                          <w:marRight w:val="0"/>
                          <w:marTop w:val="0"/>
                          <w:marBottom w:val="0"/>
                          <w:divBdr>
                            <w:top w:val="none" w:sz="0" w:space="0" w:color="auto"/>
                            <w:left w:val="none" w:sz="0" w:space="0" w:color="auto"/>
                            <w:bottom w:val="none" w:sz="0" w:space="0" w:color="auto"/>
                            <w:right w:val="none" w:sz="0" w:space="0" w:color="auto"/>
                          </w:divBdr>
                        </w:div>
                      </w:divsChild>
                    </w:div>
                    <w:div w:id="1337614660">
                      <w:marLeft w:val="0"/>
                      <w:marRight w:val="0"/>
                      <w:marTop w:val="0"/>
                      <w:marBottom w:val="0"/>
                      <w:divBdr>
                        <w:top w:val="none" w:sz="0" w:space="0" w:color="auto"/>
                        <w:left w:val="none" w:sz="0" w:space="0" w:color="auto"/>
                        <w:bottom w:val="none" w:sz="0" w:space="0" w:color="auto"/>
                        <w:right w:val="none" w:sz="0" w:space="0" w:color="auto"/>
                      </w:divBdr>
                      <w:divsChild>
                        <w:div w:id="76632979">
                          <w:marLeft w:val="0"/>
                          <w:marRight w:val="0"/>
                          <w:marTop w:val="0"/>
                          <w:marBottom w:val="0"/>
                          <w:divBdr>
                            <w:top w:val="none" w:sz="0" w:space="0" w:color="auto"/>
                            <w:left w:val="none" w:sz="0" w:space="0" w:color="auto"/>
                            <w:bottom w:val="none" w:sz="0" w:space="0" w:color="auto"/>
                            <w:right w:val="none" w:sz="0" w:space="0" w:color="auto"/>
                          </w:divBdr>
                        </w:div>
                      </w:divsChild>
                    </w:div>
                    <w:div w:id="1344548384">
                      <w:marLeft w:val="0"/>
                      <w:marRight w:val="0"/>
                      <w:marTop w:val="0"/>
                      <w:marBottom w:val="0"/>
                      <w:divBdr>
                        <w:top w:val="none" w:sz="0" w:space="0" w:color="auto"/>
                        <w:left w:val="none" w:sz="0" w:space="0" w:color="auto"/>
                        <w:bottom w:val="none" w:sz="0" w:space="0" w:color="auto"/>
                        <w:right w:val="none" w:sz="0" w:space="0" w:color="auto"/>
                      </w:divBdr>
                      <w:divsChild>
                        <w:div w:id="1866862388">
                          <w:marLeft w:val="0"/>
                          <w:marRight w:val="0"/>
                          <w:marTop w:val="0"/>
                          <w:marBottom w:val="0"/>
                          <w:divBdr>
                            <w:top w:val="none" w:sz="0" w:space="0" w:color="auto"/>
                            <w:left w:val="none" w:sz="0" w:space="0" w:color="auto"/>
                            <w:bottom w:val="none" w:sz="0" w:space="0" w:color="auto"/>
                            <w:right w:val="none" w:sz="0" w:space="0" w:color="auto"/>
                          </w:divBdr>
                        </w:div>
                      </w:divsChild>
                    </w:div>
                    <w:div w:id="1345789492">
                      <w:marLeft w:val="0"/>
                      <w:marRight w:val="0"/>
                      <w:marTop w:val="0"/>
                      <w:marBottom w:val="0"/>
                      <w:divBdr>
                        <w:top w:val="none" w:sz="0" w:space="0" w:color="auto"/>
                        <w:left w:val="none" w:sz="0" w:space="0" w:color="auto"/>
                        <w:bottom w:val="none" w:sz="0" w:space="0" w:color="auto"/>
                        <w:right w:val="none" w:sz="0" w:space="0" w:color="auto"/>
                      </w:divBdr>
                      <w:divsChild>
                        <w:div w:id="1095829690">
                          <w:marLeft w:val="0"/>
                          <w:marRight w:val="0"/>
                          <w:marTop w:val="0"/>
                          <w:marBottom w:val="0"/>
                          <w:divBdr>
                            <w:top w:val="none" w:sz="0" w:space="0" w:color="auto"/>
                            <w:left w:val="none" w:sz="0" w:space="0" w:color="auto"/>
                            <w:bottom w:val="none" w:sz="0" w:space="0" w:color="auto"/>
                            <w:right w:val="none" w:sz="0" w:space="0" w:color="auto"/>
                          </w:divBdr>
                        </w:div>
                      </w:divsChild>
                    </w:div>
                    <w:div w:id="1383752622">
                      <w:marLeft w:val="0"/>
                      <w:marRight w:val="0"/>
                      <w:marTop w:val="0"/>
                      <w:marBottom w:val="0"/>
                      <w:divBdr>
                        <w:top w:val="none" w:sz="0" w:space="0" w:color="auto"/>
                        <w:left w:val="none" w:sz="0" w:space="0" w:color="auto"/>
                        <w:bottom w:val="none" w:sz="0" w:space="0" w:color="auto"/>
                        <w:right w:val="none" w:sz="0" w:space="0" w:color="auto"/>
                      </w:divBdr>
                      <w:divsChild>
                        <w:div w:id="1712608261">
                          <w:marLeft w:val="0"/>
                          <w:marRight w:val="0"/>
                          <w:marTop w:val="0"/>
                          <w:marBottom w:val="0"/>
                          <w:divBdr>
                            <w:top w:val="none" w:sz="0" w:space="0" w:color="auto"/>
                            <w:left w:val="none" w:sz="0" w:space="0" w:color="auto"/>
                            <w:bottom w:val="none" w:sz="0" w:space="0" w:color="auto"/>
                            <w:right w:val="none" w:sz="0" w:space="0" w:color="auto"/>
                          </w:divBdr>
                        </w:div>
                      </w:divsChild>
                    </w:div>
                    <w:div w:id="1399017624">
                      <w:marLeft w:val="0"/>
                      <w:marRight w:val="0"/>
                      <w:marTop w:val="0"/>
                      <w:marBottom w:val="0"/>
                      <w:divBdr>
                        <w:top w:val="none" w:sz="0" w:space="0" w:color="auto"/>
                        <w:left w:val="none" w:sz="0" w:space="0" w:color="auto"/>
                        <w:bottom w:val="none" w:sz="0" w:space="0" w:color="auto"/>
                        <w:right w:val="none" w:sz="0" w:space="0" w:color="auto"/>
                      </w:divBdr>
                      <w:divsChild>
                        <w:div w:id="2054962589">
                          <w:marLeft w:val="0"/>
                          <w:marRight w:val="0"/>
                          <w:marTop w:val="0"/>
                          <w:marBottom w:val="0"/>
                          <w:divBdr>
                            <w:top w:val="none" w:sz="0" w:space="0" w:color="auto"/>
                            <w:left w:val="none" w:sz="0" w:space="0" w:color="auto"/>
                            <w:bottom w:val="none" w:sz="0" w:space="0" w:color="auto"/>
                            <w:right w:val="none" w:sz="0" w:space="0" w:color="auto"/>
                          </w:divBdr>
                        </w:div>
                      </w:divsChild>
                    </w:div>
                    <w:div w:id="1448625397">
                      <w:marLeft w:val="0"/>
                      <w:marRight w:val="0"/>
                      <w:marTop w:val="0"/>
                      <w:marBottom w:val="0"/>
                      <w:divBdr>
                        <w:top w:val="none" w:sz="0" w:space="0" w:color="auto"/>
                        <w:left w:val="none" w:sz="0" w:space="0" w:color="auto"/>
                        <w:bottom w:val="none" w:sz="0" w:space="0" w:color="auto"/>
                        <w:right w:val="none" w:sz="0" w:space="0" w:color="auto"/>
                      </w:divBdr>
                      <w:divsChild>
                        <w:div w:id="591863906">
                          <w:marLeft w:val="0"/>
                          <w:marRight w:val="0"/>
                          <w:marTop w:val="0"/>
                          <w:marBottom w:val="0"/>
                          <w:divBdr>
                            <w:top w:val="none" w:sz="0" w:space="0" w:color="auto"/>
                            <w:left w:val="none" w:sz="0" w:space="0" w:color="auto"/>
                            <w:bottom w:val="none" w:sz="0" w:space="0" w:color="auto"/>
                            <w:right w:val="none" w:sz="0" w:space="0" w:color="auto"/>
                          </w:divBdr>
                        </w:div>
                      </w:divsChild>
                    </w:div>
                    <w:div w:id="1464731091">
                      <w:marLeft w:val="0"/>
                      <w:marRight w:val="0"/>
                      <w:marTop w:val="0"/>
                      <w:marBottom w:val="0"/>
                      <w:divBdr>
                        <w:top w:val="none" w:sz="0" w:space="0" w:color="auto"/>
                        <w:left w:val="none" w:sz="0" w:space="0" w:color="auto"/>
                        <w:bottom w:val="none" w:sz="0" w:space="0" w:color="auto"/>
                        <w:right w:val="none" w:sz="0" w:space="0" w:color="auto"/>
                      </w:divBdr>
                      <w:divsChild>
                        <w:div w:id="285744079">
                          <w:marLeft w:val="0"/>
                          <w:marRight w:val="0"/>
                          <w:marTop w:val="0"/>
                          <w:marBottom w:val="0"/>
                          <w:divBdr>
                            <w:top w:val="none" w:sz="0" w:space="0" w:color="auto"/>
                            <w:left w:val="none" w:sz="0" w:space="0" w:color="auto"/>
                            <w:bottom w:val="none" w:sz="0" w:space="0" w:color="auto"/>
                            <w:right w:val="none" w:sz="0" w:space="0" w:color="auto"/>
                          </w:divBdr>
                        </w:div>
                      </w:divsChild>
                    </w:div>
                    <w:div w:id="1467890443">
                      <w:marLeft w:val="0"/>
                      <w:marRight w:val="0"/>
                      <w:marTop w:val="0"/>
                      <w:marBottom w:val="0"/>
                      <w:divBdr>
                        <w:top w:val="none" w:sz="0" w:space="0" w:color="auto"/>
                        <w:left w:val="none" w:sz="0" w:space="0" w:color="auto"/>
                        <w:bottom w:val="none" w:sz="0" w:space="0" w:color="auto"/>
                        <w:right w:val="none" w:sz="0" w:space="0" w:color="auto"/>
                      </w:divBdr>
                      <w:divsChild>
                        <w:div w:id="1049692149">
                          <w:marLeft w:val="0"/>
                          <w:marRight w:val="0"/>
                          <w:marTop w:val="0"/>
                          <w:marBottom w:val="0"/>
                          <w:divBdr>
                            <w:top w:val="none" w:sz="0" w:space="0" w:color="auto"/>
                            <w:left w:val="none" w:sz="0" w:space="0" w:color="auto"/>
                            <w:bottom w:val="none" w:sz="0" w:space="0" w:color="auto"/>
                            <w:right w:val="none" w:sz="0" w:space="0" w:color="auto"/>
                          </w:divBdr>
                        </w:div>
                      </w:divsChild>
                    </w:div>
                    <w:div w:id="1489444697">
                      <w:marLeft w:val="0"/>
                      <w:marRight w:val="0"/>
                      <w:marTop w:val="0"/>
                      <w:marBottom w:val="0"/>
                      <w:divBdr>
                        <w:top w:val="none" w:sz="0" w:space="0" w:color="auto"/>
                        <w:left w:val="none" w:sz="0" w:space="0" w:color="auto"/>
                        <w:bottom w:val="none" w:sz="0" w:space="0" w:color="auto"/>
                        <w:right w:val="none" w:sz="0" w:space="0" w:color="auto"/>
                      </w:divBdr>
                      <w:divsChild>
                        <w:div w:id="1264650797">
                          <w:marLeft w:val="0"/>
                          <w:marRight w:val="0"/>
                          <w:marTop w:val="0"/>
                          <w:marBottom w:val="0"/>
                          <w:divBdr>
                            <w:top w:val="none" w:sz="0" w:space="0" w:color="auto"/>
                            <w:left w:val="none" w:sz="0" w:space="0" w:color="auto"/>
                            <w:bottom w:val="none" w:sz="0" w:space="0" w:color="auto"/>
                            <w:right w:val="none" w:sz="0" w:space="0" w:color="auto"/>
                          </w:divBdr>
                        </w:div>
                      </w:divsChild>
                    </w:div>
                    <w:div w:id="1494489475">
                      <w:marLeft w:val="0"/>
                      <w:marRight w:val="0"/>
                      <w:marTop w:val="0"/>
                      <w:marBottom w:val="0"/>
                      <w:divBdr>
                        <w:top w:val="none" w:sz="0" w:space="0" w:color="auto"/>
                        <w:left w:val="none" w:sz="0" w:space="0" w:color="auto"/>
                        <w:bottom w:val="none" w:sz="0" w:space="0" w:color="auto"/>
                        <w:right w:val="none" w:sz="0" w:space="0" w:color="auto"/>
                      </w:divBdr>
                      <w:divsChild>
                        <w:div w:id="1016227482">
                          <w:marLeft w:val="0"/>
                          <w:marRight w:val="0"/>
                          <w:marTop w:val="0"/>
                          <w:marBottom w:val="0"/>
                          <w:divBdr>
                            <w:top w:val="none" w:sz="0" w:space="0" w:color="auto"/>
                            <w:left w:val="none" w:sz="0" w:space="0" w:color="auto"/>
                            <w:bottom w:val="none" w:sz="0" w:space="0" w:color="auto"/>
                            <w:right w:val="none" w:sz="0" w:space="0" w:color="auto"/>
                          </w:divBdr>
                        </w:div>
                      </w:divsChild>
                    </w:div>
                    <w:div w:id="1502429001">
                      <w:marLeft w:val="0"/>
                      <w:marRight w:val="0"/>
                      <w:marTop w:val="0"/>
                      <w:marBottom w:val="0"/>
                      <w:divBdr>
                        <w:top w:val="none" w:sz="0" w:space="0" w:color="auto"/>
                        <w:left w:val="none" w:sz="0" w:space="0" w:color="auto"/>
                        <w:bottom w:val="none" w:sz="0" w:space="0" w:color="auto"/>
                        <w:right w:val="none" w:sz="0" w:space="0" w:color="auto"/>
                      </w:divBdr>
                      <w:divsChild>
                        <w:div w:id="1917402565">
                          <w:marLeft w:val="0"/>
                          <w:marRight w:val="0"/>
                          <w:marTop w:val="0"/>
                          <w:marBottom w:val="0"/>
                          <w:divBdr>
                            <w:top w:val="none" w:sz="0" w:space="0" w:color="auto"/>
                            <w:left w:val="none" w:sz="0" w:space="0" w:color="auto"/>
                            <w:bottom w:val="none" w:sz="0" w:space="0" w:color="auto"/>
                            <w:right w:val="none" w:sz="0" w:space="0" w:color="auto"/>
                          </w:divBdr>
                        </w:div>
                      </w:divsChild>
                    </w:div>
                    <w:div w:id="1513375437">
                      <w:marLeft w:val="0"/>
                      <w:marRight w:val="0"/>
                      <w:marTop w:val="0"/>
                      <w:marBottom w:val="0"/>
                      <w:divBdr>
                        <w:top w:val="none" w:sz="0" w:space="0" w:color="auto"/>
                        <w:left w:val="none" w:sz="0" w:space="0" w:color="auto"/>
                        <w:bottom w:val="none" w:sz="0" w:space="0" w:color="auto"/>
                        <w:right w:val="none" w:sz="0" w:space="0" w:color="auto"/>
                      </w:divBdr>
                      <w:divsChild>
                        <w:div w:id="1231844226">
                          <w:marLeft w:val="0"/>
                          <w:marRight w:val="0"/>
                          <w:marTop w:val="0"/>
                          <w:marBottom w:val="0"/>
                          <w:divBdr>
                            <w:top w:val="none" w:sz="0" w:space="0" w:color="auto"/>
                            <w:left w:val="none" w:sz="0" w:space="0" w:color="auto"/>
                            <w:bottom w:val="none" w:sz="0" w:space="0" w:color="auto"/>
                            <w:right w:val="none" w:sz="0" w:space="0" w:color="auto"/>
                          </w:divBdr>
                        </w:div>
                      </w:divsChild>
                    </w:div>
                    <w:div w:id="1533957838">
                      <w:marLeft w:val="0"/>
                      <w:marRight w:val="0"/>
                      <w:marTop w:val="0"/>
                      <w:marBottom w:val="0"/>
                      <w:divBdr>
                        <w:top w:val="none" w:sz="0" w:space="0" w:color="auto"/>
                        <w:left w:val="none" w:sz="0" w:space="0" w:color="auto"/>
                        <w:bottom w:val="none" w:sz="0" w:space="0" w:color="auto"/>
                        <w:right w:val="none" w:sz="0" w:space="0" w:color="auto"/>
                      </w:divBdr>
                      <w:divsChild>
                        <w:div w:id="1908371359">
                          <w:marLeft w:val="0"/>
                          <w:marRight w:val="0"/>
                          <w:marTop w:val="0"/>
                          <w:marBottom w:val="0"/>
                          <w:divBdr>
                            <w:top w:val="none" w:sz="0" w:space="0" w:color="auto"/>
                            <w:left w:val="none" w:sz="0" w:space="0" w:color="auto"/>
                            <w:bottom w:val="none" w:sz="0" w:space="0" w:color="auto"/>
                            <w:right w:val="none" w:sz="0" w:space="0" w:color="auto"/>
                          </w:divBdr>
                        </w:div>
                      </w:divsChild>
                    </w:div>
                    <w:div w:id="1535466003">
                      <w:marLeft w:val="0"/>
                      <w:marRight w:val="0"/>
                      <w:marTop w:val="0"/>
                      <w:marBottom w:val="0"/>
                      <w:divBdr>
                        <w:top w:val="none" w:sz="0" w:space="0" w:color="auto"/>
                        <w:left w:val="none" w:sz="0" w:space="0" w:color="auto"/>
                        <w:bottom w:val="none" w:sz="0" w:space="0" w:color="auto"/>
                        <w:right w:val="none" w:sz="0" w:space="0" w:color="auto"/>
                      </w:divBdr>
                      <w:divsChild>
                        <w:div w:id="787168209">
                          <w:marLeft w:val="0"/>
                          <w:marRight w:val="0"/>
                          <w:marTop w:val="0"/>
                          <w:marBottom w:val="0"/>
                          <w:divBdr>
                            <w:top w:val="none" w:sz="0" w:space="0" w:color="auto"/>
                            <w:left w:val="none" w:sz="0" w:space="0" w:color="auto"/>
                            <w:bottom w:val="none" w:sz="0" w:space="0" w:color="auto"/>
                            <w:right w:val="none" w:sz="0" w:space="0" w:color="auto"/>
                          </w:divBdr>
                        </w:div>
                      </w:divsChild>
                    </w:div>
                    <w:div w:id="1559783403">
                      <w:marLeft w:val="0"/>
                      <w:marRight w:val="0"/>
                      <w:marTop w:val="0"/>
                      <w:marBottom w:val="0"/>
                      <w:divBdr>
                        <w:top w:val="none" w:sz="0" w:space="0" w:color="auto"/>
                        <w:left w:val="none" w:sz="0" w:space="0" w:color="auto"/>
                        <w:bottom w:val="none" w:sz="0" w:space="0" w:color="auto"/>
                        <w:right w:val="none" w:sz="0" w:space="0" w:color="auto"/>
                      </w:divBdr>
                      <w:divsChild>
                        <w:div w:id="465974628">
                          <w:marLeft w:val="0"/>
                          <w:marRight w:val="0"/>
                          <w:marTop w:val="0"/>
                          <w:marBottom w:val="0"/>
                          <w:divBdr>
                            <w:top w:val="none" w:sz="0" w:space="0" w:color="auto"/>
                            <w:left w:val="none" w:sz="0" w:space="0" w:color="auto"/>
                            <w:bottom w:val="none" w:sz="0" w:space="0" w:color="auto"/>
                            <w:right w:val="none" w:sz="0" w:space="0" w:color="auto"/>
                          </w:divBdr>
                        </w:div>
                      </w:divsChild>
                    </w:div>
                    <w:div w:id="1576546090">
                      <w:marLeft w:val="0"/>
                      <w:marRight w:val="0"/>
                      <w:marTop w:val="0"/>
                      <w:marBottom w:val="0"/>
                      <w:divBdr>
                        <w:top w:val="none" w:sz="0" w:space="0" w:color="auto"/>
                        <w:left w:val="none" w:sz="0" w:space="0" w:color="auto"/>
                        <w:bottom w:val="none" w:sz="0" w:space="0" w:color="auto"/>
                        <w:right w:val="none" w:sz="0" w:space="0" w:color="auto"/>
                      </w:divBdr>
                      <w:divsChild>
                        <w:div w:id="1537615710">
                          <w:marLeft w:val="0"/>
                          <w:marRight w:val="0"/>
                          <w:marTop w:val="0"/>
                          <w:marBottom w:val="0"/>
                          <w:divBdr>
                            <w:top w:val="none" w:sz="0" w:space="0" w:color="auto"/>
                            <w:left w:val="none" w:sz="0" w:space="0" w:color="auto"/>
                            <w:bottom w:val="none" w:sz="0" w:space="0" w:color="auto"/>
                            <w:right w:val="none" w:sz="0" w:space="0" w:color="auto"/>
                          </w:divBdr>
                        </w:div>
                      </w:divsChild>
                    </w:div>
                    <w:div w:id="1577594698">
                      <w:marLeft w:val="0"/>
                      <w:marRight w:val="0"/>
                      <w:marTop w:val="0"/>
                      <w:marBottom w:val="0"/>
                      <w:divBdr>
                        <w:top w:val="none" w:sz="0" w:space="0" w:color="auto"/>
                        <w:left w:val="none" w:sz="0" w:space="0" w:color="auto"/>
                        <w:bottom w:val="none" w:sz="0" w:space="0" w:color="auto"/>
                        <w:right w:val="none" w:sz="0" w:space="0" w:color="auto"/>
                      </w:divBdr>
                      <w:divsChild>
                        <w:div w:id="45377906">
                          <w:marLeft w:val="0"/>
                          <w:marRight w:val="0"/>
                          <w:marTop w:val="0"/>
                          <w:marBottom w:val="0"/>
                          <w:divBdr>
                            <w:top w:val="none" w:sz="0" w:space="0" w:color="auto"/>
                            <w:left w:val="none" w:sz="0" w:space="0" w:color="auto"/>
                            <w:bottom w:val="none" w:sz="0" w:space="0" w:color="auto"/>
                            <w:right w:val="none" w:sz="0" w:space="0" w:color="auto"/>
                          </w:divBdr>
                        </w:div>
                      </w:divsChild>
                    </w:div>
                    <w:div w:id="1604652598">
                      <w:marLeft w:val="0"/>
                      <w:marRight w:val="0"/>
                      <w:marTop w:val="0"/>
                      <w:marBottom w:val="0"/>
                      <w:divBdr>
                        <w:top w:val="none" w:sz="0" w:space="0" w:color="auto"/>
                        <w:left w:val="none" w:sz="0" w:space="0" w:color="auto"/>
                        <w:bottom w:val="none" w:sz="0" w:space="0" w:color="auto"/>
                        <w:right w:val="none" w:sz="0" w:space="0" w:color="auto"/>
                      </w:divBdr>
                      <w:divsChild>
                        <w:div w:id="2127695205">
                          <w:marLeft w:val="0"/>
                          <w:marRight w:val="0"/>
                          <w:marTop w:val="0"/>
                          <w:marBottom w:val="0"/>
                          <w:divBdr>
                            <w:top w:val="none" w:sz="0" w:space="0" w:color="auto"/>
                            <w:left w:val="none" w:sz="0" w:space="0" w:color="auto"/>
                            <w:bottom w:val="none" w:sz="0" w:space="0" w:color="auto"/>
                            <w:right w:val="none" w:sz="0" w:space="0" w:color="auto"/>
                          </w:divBdr>
                        </w:div>
                      </w:divsChild>
                    </w:div>
                    <w:div w:id="1665358073">
                      <w:marLeft w:val="0"/>
                      <w:marRight w:val="0"/>
                      <w:marTop w:val="0"/>
                      <w:marBottom w:val="0"/>
                      <w:divBdr>
                        <w:top w:val="none" w:sz="0" w:space="0" w:color="auto"/>
                        <w:left w:val="none" w:sz="0" w:space="0" w:color="auto"/>
                        <w:bottom w:val="none" w:sz="0" w:space="0" w:color="auto"/>
                        <w:right w:val="none" w:sz="0" w:space="0" w:color="auto"/>
                      </w:divBdr>
                      <w:divsChild>
                        <w:div w:id="337388149">
                          <w:marLeft w:val="0"/>
                          <w:marRight w:val="0"/>
                          <w:marTop w:val="0"/>
                          <w:marBottom w:val="0"/>
                          <w:divBdr>
                            <w:top w:val="none" w:sz="0" w:space="0" w:color="auto"/>
                            <w:left w:val="none" w:sz="0" w:space="0" w:color="auto"/>
                            <w:bottom w:val="none" w:sz="0" w:space="0" w:color="auto"/>
                            <w:right w:val="none" w:sz="0" w:space="0" w:color="auto"/>
                          </w:divBdr>
                        </w:div>
                      </w:divsChild>
                    </w:div>
                    <w:div w:id="1721979756">
                      <w:marLeft w:val="0"/>
                      <w:marRight w:val="0"/>
                      <w:marTop w:val="0"/>
                      <w:marBottom w:val="0"/>
                      <w:divBdr>
                        <w:top w:val="none" w:sz="0" w:space="0" w:color="auto"/>
                        <w:left w:val="none" w:sz="0" w:space="0" w:color="auto"/>
                        <w:bottom w:val="none" w:sz="0" w:space="0" w:color="auto"/>
                        <w:right w:val="none" w:sz="0" w:space="0" w:color="auto"/>
                      </w:divBdr>
                      <w:divsChild>
                        <w:div w:id="772937752">
                          <w:marLeft w:val="0"/>
                          <w:marRight w:val="0"/>
                          <w:marTop w:val="0"/>
                          <w:marBottom w:val="0"/>
                          <w:divBdr>
                            <w:top w:val="none" w:sz="0" w:space="0" w:color="auto"/>
                            <w:left w:val="none" w:sz="0" w:space="0" w:color="auto"/>
                            <w:bottom w:val="none" w:sz="0" w:space="0" w:color="auto"/>
                            <w:right w:val="none" w:sz="0" w:space="0" w:color="auto"/>
                          </w:divBdr>
                        </w:div>
                      </w:divsChild>
                    </w:div>
                    <w:div w:id="1789658805">
                      <w:marLeft w:val="0"/>
                      <w:marRight w:val="0"/>
                      <w:marTop w:val="0"/>
                      <w:marBottom w:val="0"/>
                      <w:divBdr>
                        <w:top w:val="none" w:sz="0" w:space="0" w:color="auto"/>
                        <w:left w:val="none" w:sz="0" w:space="0" w:color="auto"/>
                        <w:bottom w:val="none" w:sz="0" w:space="0" w:color="auto"/>
                        <w:right w:val="none" w:sz="0" w:space="0" w:color="auto"/>
                      </w:divBdr>
                      <w:divsChild>
                        <w:div w:id="401218952">
                          <w:marLeft w:val="0"/>
                          <w:marRight w:val="0"/>
                          <w:marTop w:val="0"/>
                          <w:marBottom w:val="0"/>
                          <w:divBdr>
                            <w:top w:val="none" w:sz="0" w:space="0" w:color="auto"/>
                            <w:left w:val="none" w:sz="0" w:space="0" w:color="auto"/>
                            <w:bottom w:val="none" w:sz="0" w:space="0" w:color="auto"/>
                            <w:right w:val="none" w:sz="0" w:space="0" w:color="auto"/>
                          </w:divBdr>
                        </w:div>
                      </w:divsChild>
                    </w:div>
                    <w:div w:id="1853493863">
                      <w:marLeft w:val="0"/>
                      <w:marRight w:val="0"/>
                      <w:marTop w:val="0"/>
                      <w:marBottom w:val="0"/>
                      <w:divBdr>
                        <w:top w:val="none" w:sz="0" w:space="0" w:color="auto"/>
                        <w:left w:val="none" w:sz="0" w:space="0" w:color="auto"/>
                        <w:bottom w:val="none" w:sz="0" w:space="0" w:color="auto"/>
                        <w:right w:val="none" w:sz="0" w:space="0" w:color="auto"/>
                      </w:divBdr>
                      <w:divsChild>
                        <w:div w:id="1124887025">
                          <w:marLeft w:val="0"/>
                          <w:marRight w:val="0"/>
                          <w:marTop w:val="0"/>
                          <w:marBottom w:val="0"/>
                          <w:divBdr>
                            <w:top w:val="none" w:sz="0" w:space="0" w:color="auto"/>
                            <w:left w:val="none" w:sz="0" w:space="0" w:color="auto"/>
                            <w:bottom w:val="none" w:sz="0" w:space="0" w:color="auto"/>
                            <w:right w:val="none" w:sz="0" w:space="0" w:color="auto"/>
                          </w:divBdr>
                        </w:div>
                      </w:divsChild>
                    </w:div>
                    <w:div w:id="1858159561">
                      <w:marLeft w:val="0"/>
                      <w:marRight w:val="0"/>
                      <w:marTop w:val="0"/>
                      <w:marBottom w:val="0"/>
                      <w:divBdr>
                        <w:top w:val="none" w:sz="0" w:space="0" w:color="auto"/>
                        <w:left w:val="none" w:sz="0" w:space="0" w:color="auto"/>
                        <w:bottom w:val="none" w:sz="0" w:space="0" w:color="auto"/>
                        <w:right w:val="none" w:sz="0" w:space="0" w:color="auto"/>
                      </w:divBdr>
                      <w:divsChild>
                        <w:div w:id="2030838205">
                          <w:marLeft w:val="0"/>
                          <w:marRight w:val="0"/>
                          <w:marTop w:val="0"/>
                          <w:marBottom w:val="0"/>
                          <w:divBdr>
                            <w:top w:val="none" w:sz="0" w:space="0" w:color="auto"/>
                            <w:left w:val="none" w:sz="0" w:space="0" w:color="auto"/>
                            <w:bottom w:val="none" w:sz="0" w:space="0" w:color="auto"/>
                            <w:right w:val="none" w:sz="0" w:space="0" w:color="auto"/>
                          </w:divBdr>
                        </w:div>
                      </w:divsChild>
                    </w:div>
                    <w:div w:id="1904901974">
                      <w:marLeft w:val="0"/>
                      <w:marRight w:val="0"/>
                      <w:marTop w:val="0"/>
                      <w:marBottom w:val="0"/>
                      <w:divBdr>
                        <w:top w:val="none" w:sz="0" w:space="0" w:color="auto"/>
                        <w:left w:val="none" w:sz="0" w:space="0" w:color="auto"/>
                        <w:bottom w:val="none" w:sz="0" w:space="0" w:color="auto"/>
                        <w:right w:val="none" w:sz="0" w:space="0" w:color="auto"/>
                      </w:divBdr>
                      <w:divsChild>
                        <w:div w:id="1345203816">
                          <w:marLeft w:val="0"/>
                          <w:marRight w:val="0"/>
                          <w:marTop w:val="0"/>
                          <w:marBottom w:val="0"/>
                          <w:divBdr>
                            <w:top w:val="none" w:sz="0" w:space="0" w:color="auto"/>
                            <w:left w:val="none" w:sz="0" w:space="0" w:color="auto"/>
                            <w:bottom w:val="none" w:sz="0" w:space="0" w:color="auto"/>
                            <w:right w:val="none" w:sz="0" w:space="0" w:color="auto"/>
                          </w:divBdr>
                        </w:div>
                      </w:divsChild>
                    </w:div>
                    <w:div w:id="1926456008">
                      <w:marLeft w:val="0"/>
                      <w:marRight w:val="0"/>
                      <w:marTop w:val="0"/>
                      <w:marBottom w:val="0"/>
                      <w:divBdr>
                        <w:top w:val="none" w:sz="0" w:space="0" w:color="auto"/>
                        <w:left w:val="none" w:sz="0" w:space="0" w:color="auto"/>
                        <w:bottom w:val="none" w:sz="0" w:space="0" w:color="auto"/>
                        <w:right w:val="none" w:sz="0" w:space="0" w:color="auto"/>
                      </w:divBdr>
                      <w:divsChild>
                        <w:div w:id="2001809971">
                          <w:marLeft w:val="0"/>
                          <w:marRight w:val="0"/>
                          <w:marTop w:val="0"/>
                          <w:marBottom w:val="0"/>
                          <w:divBdr>
                            <w:top w:val="none" w:sz="0" w:space="0" w:color="auto"/>
                            <w:left w:val="none" w:sz="0" w:space="0" w:color="auto"/>
                            <w:bottom w:val="none" w:sz="0" w:space="0" w:color="auto"/>
                            <w:right w:val="none" w:sz="0" w:space="0" w:color="auto"/>
                          </w:divBdr>
                        </w:div>
                      </w:divsChild>
                    </w:div>
                    <w:div w:id="1928810900">
                      <w:marLeft w:val="0"/>
                      <w:marRight w:val="0"/>
                      <w:marTop w:val="0"/>
                      <w:marBottom w:val="0"/>
                      <w:divBdr>
                        <w:top w:val="none" w:sz="0" w:space="0" w:color="auto"/>
                        <w:left w:val="none" w:sz="0" w:space="0" w:color="auto"/>
                        <w:bottom w:val="none" w:sz="0" w:space="0" w:color="auto"/>
                        <w:right w:val="none" w:sz="0" w:space="0" w:color="auto"/>
                      </w:divBdr>
                      <w:divsChild>
                        <w:div w:id="601382101">
                          <w:marLeft w:val="0"/>
                          <w:marRight w:val="0"/>
                          <w:marTop w:val="0"/>
                          <w:marBottom w:val="0"/>
                          <w:divBdr>
                            <w:top w:val="none" w:sz="0" w:space="0" w:color="auto"/>
                            <w:left w:val="none" w:sz="0" w:space="0" w:color="auto"/>
                            <w:bottom w:val="none" w:sz="0" w:space="0" w:color="auto"/>
                            <w:right w:val="none" w:sz="0" w:space="0" w:color="auto"/>
                          </w:divBdr>
                        </w:div>
                      </w:divsChild>
                    </w:div>
                    <w:div w:id="1942643356">
                      <w:marLeft w:val="0"/>
                      <w:marRight w:val="0"/>
                      <w:marTop w:val="0"/>
                      <w:marBottom w:val="0"/>
                      <w:divBdr>
                        <w:top w:val="none" w:sz="0" w:space="0" w:color="auto"/>
                        <w:left w:val="none" w:sz="0" w:space="0" w:color="auto"/>
                        <w:bottom w:val="none" w:sz="0" w:space="0" w:color="auto"/>
                        <w:right w:val="none" w:sz="0" w:space="0" w:color="auto"/>
                      </w:divBdr>
                      <w:divsChild>
                        <w:div w:id="850409422">
                          <w:marLeft w:val="0"/>
                          <w:marRight w:val="0"/>
                          <w:marTop w:val="0"/>
                          <w:marBottom w:val="0"/>
                          <w:divBdr>
                            <w:top w:val="none" w:sz="0" w:space="0" w:color="auto"/>
                            <w:left w:val="none" w:sz="0" w:space="0" w:color="auto"/>
                            <w:bottom w:val="none" w:sz="0" w:space="0" w:color="auto"/>
                            <w:right w:val="none" w:sz="0" w:space="0" w:color="auto"/>
                          </w:divBdr>
                        </w:div>
                      </w:divsChild>
                    </w:div>
                    <w:div w:id="1974018205">
                      <w:marLeft w:val="0"/>
                      <w:marRight w:val="0"/>
                      <w:marTop w:val="0"/>
                      <w:marBottom w:val="0"/>
                      <w:divBdr>
                        <w:top w:val="none" w:sz="0" w:space="0" w:color="auto"/>
                        <w:left w:val="none" w:sz="0" w:space="0" w:color="auto"/>
                        <w:bottom w:val="none" w:sz="0" w:space="0" w:color="auto"/>
                        <w:right w:val="none" w:sz="0" w:space="0" w:color="auto"/>
                      </w:divBdr>
                      <w:divsChild>
                        <w:div w:id="737753805">
                          <w:marLeft w:val="0"/>
                          <w:marRight w:val="0"/>
                          <w:marTop w:val="0"/>
                          <w:marBottom w:val="0"/>
                          <w:divBdr>
                            <w:top w:val="none" w:sz="0" w:space="0" w:color="auto"/>
                            <w:left w:val="none" w:sz="0" w:space="0" w:color="auto"/>
                            <w:bottom w:val="none" w:sz="0" w:space="0" w:color="auto"/>
                            <w:right w:val="none" w:sz="0" w:space="0" w:color="auto"/>
                          </w:divBdr>
                        </w:div>
                      </w:divsChild>
                    </w:div>
                    <w:div w:id="1990474483">
                      <w:marLeft w:val="0"/>
                      <w:marRight w:val="0"/>
                      <w:marTop w:val="0"/>
                      <w:marBottom w:val="0"/>
                      <w:divBdr>
                        <w:top w:val="none" w:sz="0" w:space="0" w:color="auto"/>
                        <w:left w:val="none" w:sz="0" w:space="0" w:color="auto"/>
                        <w:bottom w:val="none" w:sz="0" w:space="0" w:color="auto"/>
                        <w:right w:val="none" w:sz="0" w:space="0" w:color="auto"/>
                      </w:divBdr>
                      <w:divsChild>
                        <w:div w:id="1104961816">
                          <w:marLeft w:val="0"/>
                          <w:marRight w:val="0"/>
                          <w:marTop w:val="0"/>
                          <w:marBottom w:val="0"/>
                          <w:divBdr>
                            <w:top w:val="none" w:sz="0" w:space="0" w:color="auto"/>
                            <w:left w:val="none" w:sz="0" w:space="0" w:color="auto"/>
                            <w:bottom w:val="none" w:sz="0" w:space="0" w:color="auto"/>
                            <w:right w:val="none" w:sz="0" w:space="0" w:color="auto"/>
                          </w:divBdr>
                        </w:div>
                      </w:divsChild>
                    </w:div>
                    <w:div w:id="2026323768">
                      <w:marLeft w:val="0"/>
                      <w:marRight w:val="0"/>
                      <w:marTop w:val="0"/>
                      <w:marBottom w:val="0"/>
                      <w:divBdr>
                        <w:top w:val="none" w:sz="0" w:space="0" w:color="auto"/>
                        <w:left w:val="none" w:sz="0" w:space="0" w:color="auto"/>
                        <w:bottom w:val="none" w:sz="0" w:space="0" w:color="auto"/>
                        <w:right w:val="none" w:sz="0" w:space="0" w:color="auto"/>
                      </w:divBdr>
                      <w:divsChild>
                        <w:div w:id="30687249">
                          <w:marLeft w:val="0"/>
                          <w:marRight w:val="0"/>
                          <w:marTop w:val="0"/>
                          <w:marBottom w:val="0"/>
                          <w:divBdr>
                            <w:top w:val="none" w:sz="0" w:space="0" w:color="auto"/>
                            <w:left w:val="none" w:sz="0" w:space="0" w:color="auto"/>
                            <w:bottom w:val="none" w:sz="0" w:space="0" w:color="auto"/>
                            <w:right w:val="none" w:sz="0" w:space="0" w:color="auto"/>
                          </w:divBdr>
                        </w:div>
                      </w:divsChild>
                    </w:div>
                    <w:div w:id="2099135304">
                      <w:marLeft w:val="0"/>
                      <w:marRight w:val="0"/>
                      <w:marTop w:val="0"/>
                      <w:marBottom w:val="0"/>
                      <w:divBdr>
                        <w:top w:val="none" w:sz="0" w:space="0" w:color="auto"/>
                        <w:left w:val="none" w:sz="0" w:space="0" w:color="auto"/>
                        <w:bottom w:val="none" w:sz="0" w:space="0" w:color="auto"/>
                        <w:right w:val="none" w:sz="0" w:space="0" w:color="auto"/>
                      </w:divBdr>
                      <w:divsChild>
                        <w:div w:id="28084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19690">
              <w:marLeft w:val="0"/>
              <w:marRight w:val="0"/>
              <w:marTop w:val="0"/>
              <w:marBottom w:val="0"/>
              <w:divBdr>
                <w:top w:val="none" w:sz="0" w:space="0" w:color="auto"/>
                <w:left w:val="none" w:sz="0" w:space="0" w:color="auto"/>
                <w:bottom w:val="none" w:sz="0" w:space="0" w:color="auto"/>
                <w:right w:val="none" w:sz="0" w:space="0" w:color="auto"/>
              </w:divBdr>
            </w:div>
            <w:div w:id="506215563">
              <w:marLeft w:val="0"/>
              <w:marRight w:val="0"/>
              <w:marTop w:val="0"/>
              <w:marBottom w:val="0"/>
              <w:divBdr>
                <w:top w:val="none" w:sz="0" w:space="0" w:color="auto"/>
                <w:left w:val="none" w:sz="0" w:space="0" w:color="auto"/>
                <w:bottom w:val="none" w:sz="0" w:space="0" w:color="auto"/>
                <w:right w:val="none" w:sz="0" w:space="0" w:color="auto"/>
              </w:divBdr>
            </w:div>
            <w:div w:id="520051431">
              <w:marLeft w:val="0"/>
              <w:marRight w:val="0"/>
              <w:marTop w:val="0"/>
              <w:marBottom w:val="0"/>
              <w:divBdr>
                <w:top w:val="none" w:sz="0" w:space="0" w:color="auto"/>
                <w:left w:val="none" w:sz="0" w:space="0" w:color="auto"/>
                <w:bottom w:val="none" w:sz="0" w:space="0" w:color="auto"/>
                <w:right w:val="none" w:sz="0" w:space="0" w:color="auto"/>
              </w:divBdr>
            </w:div>
            <w:div w:id="536554166">
              <w:marLeft w:val="0"/>
              <w:marRight w:val="0"/>
              <w:marTop w:val="0"/>
              <w:marBottom w:val="0"/>
              <w:divBdr>
                <w:top w:val="none" w:sz="0" w:space="0" w:color="auto"/>
                <w:left w:val="none" w:sz="0" w:space="0" w:color="auto"/>
                <w:bottom w:val="none" w:sz="0" w:space="0" w:color="auto"/>
                <w:right w:val="none" w:sz="0" w:space="0" w:color="auto"/>
              </w:divBdr>
            </w:div>
            <w:div w:id="581523276">
              <w:marLeft w:val="0"/>
              <w:marRight w:val="0"/>
              <w:marTop w:val="0"/>
              <w:marBottom w:val="0"/>
              <w:divBdr>
                <w:top w:val="none" w:sz="0" w:space="0" w:color="auto"/>
                <w:left w:val="none" w:sz="0" w:space="0" w:color="auto"/>
                <w:bottom w:val="none" w:sz="0" w:space="0" w:color="auto"/>
                <w:right w:val="none" w:sz="0" w:space="0" w:color="auto"/>
              </w:divBdr>
            </w:div>
            <w:div w:id="758915615">
              <w:marLeft w:val="0"/>
              <w:marRight w:val="0"/>
              <w:marTop w:val="0"/>
              <w:marBottom w:val="0"/>
              <w:divBdr>
                <w:top w:val="none" w:sz="0" w:space="0" w:color="auto"/>
                <w:left w:val="none" w:sz="0" w:space="0" w:color="auto"/>
                <w:bottom w:val="none" w:sz="0" w:space="0" w:color="auto"/>
                <w:right w:val="none" w:sz="0" w:space="0" w:color="auto"/>
              </w:divBdr>
            </w:div>
            <w:div w:id="825902318">
              <w:marLeft w:val="0"/>
              <w:marRight w:val="0"/>
              <w:marTop w:val="0"/>
              <w:marBottom w:val="0"/>
              <w:divBdr>
                <w:top w:val="none" w:sz="0" w:space="0" w:color="auto"/>
                <w:left w:val="none" w:sz="0" w:space="0" w:color="auto"/>
                <w:bottom w:val="none" w:sz="0" w:space="0" w:color="auto"/>
                <w:right w:val="none" w:sz="0" w:space="0" w:color="auto"/>
              </w:divBdr>
            </w:div>
            <w:div w:id="832338808">
              <w:marLeft w:val="0"/>
              <w:marRight w:val="0"/>
              <w:marTop w:val="0"/>
              <w:marBottom w:val="0"/>
              <w:divBdr>
                <w:top w:val="none" w:sz="0" w:space="0" w:color="auto"/>
                <w:left w:val="none" w:sz="0" w:space="0" w:color="auto"/>
                <w:bottom w:val="none" w:sz="0" w:space="0" w:color="auto"/>
                <w:right w:val="none" w:sz="0" w:space="0" w:color="auto"/>
              </w:divBdr>
            </w:div>
            <w:div w:id="847715748">
              <w:marLeft w:val="0"/>
              <w:marRight w:val="0"/>
              <w:marTop w:val="0"/>
              <w:marBottom w:val="0"/>
              <w:divBdr>
                <w:top w:val="none" w:sz="0" w:space="0" w:color="auto"/>
                <w:left w:val="none" w:sz="0" w:space="0" w:color="auto"/>
                <w:bottom w:val="none" w:sz="0" w:space="0" w:color="auto"/>
                <w:right w:val="none" w:sz="0" w:space="0" w:color="auto"/>
              </w:divBdr>
            </w:div>
            <w:div w:id="858856798">
              <w:marLeft w:val="0"/>
              <w:marRight w:val="0"/>
              <w:marTop w:val="0"/>
              <w:marBottom w:val="0"/>
              <w:divBdr>
                <w:top w:val="none" w:sz="0" w:space="0" w:color="auto"/>
                <w:left w:val="none" w:sz="0" w:space="0" w:color="auto"/>
                <w:bottom w:val="none" w:sz="0" w:space="0" w:color="auto"/>
                <w:right w:val="none" w:sz="0" w:space="0" w:color="auto"/>
              </w:divBdr>
            </w:div>
            <w:div w:id="896743797">
              <w:marLeft w:val="0"/>
              <w:marRight w:val="0"/>
              <w:marTop w:val="0"/>
              <w:marBottom w:val="0"/>
              <w:divBdr>
                <w:top w:val="none" w:sz="0" w:space="0" w:color="auto"/>
                <w:left w:val="none" w:sz="0" w:space="0" w:color="auto"/>
                <w:bottom w:val="none" w:sz="0" w:space="0" w:color="auto"/>
                <w:right w:val="none" w:sz="0" w:space="0" w:color="auto"/>
              </w:divBdr>
            </w:div>
            <w:div w:id="912589802">
              <w:marLeft w:val="0"/>
              <w:marRight w:val="0"/>
              <w:marTop w:val="0"/>
              <w:marBottom w:val="0"/>
              <w:divBdr>
                <w:top w:val="none" w:sz="0" w:space="0" w:color="auto"/>
                <w:left w:val="none" w:sz="0" w:space="0" w:color="auto"/>
                <w:bottom w:val="none" w:sz="0" w:space="0" w:color="auto"/>
                <w:right w:val="none" w:sz="0" w:space="0" w:color="auto"/>
              </w:divBdr>
            </w:div>
            <w:div w:id="929043777">
              <w:marLeft w:val="0"/>
              <w:marRight w:val="0"/>
              <w:marTop w:val="0"/>
              <w:marBottom w:val="0"/>
              <w:divBdr>
                <w:top w:val="none" w:sz="0" w:space="0" w:color="auto"/>
                <w:left w:val="none" w:sz="0" w:space="0" w:color="auto"/>
                <w:bottom w:val="none" w:sz="0" w:space="0" w:color="auto"/>
                <w:right w:val="none" w:sz="0" w:space="0" w:color="auto"/>
              </w:divBdr>
            </w:div>
            <w:div w:id="1008944657">
              <w:marLeft w:val="0"/>
              <w:marRight w:val="0"/>
              <w:marTop w:val="0"/>
              <w:marBottom w:val="0"/>
              <w:divBdr>
                <w:top w:val="none" w:sz="0" w:space="0" w:color="auto"/>
                <w:left w:val="none" w:sz="0" w:space="0" w:color="auto"/>
                <w:bottom w:val="none" w:sz="0" w:space="0" w:color="auto"/>
                <w:right w:val="none" w:sz="0" w:space="0" w:color="auto"/>
              </w:divBdr>
            </w:div>
            <w:div w:id="1009022414">
              <w:marLeft w:val="0"/>
              <w:marRight w:val="0"/>
              <w:marTop w:val="0"/>
              <w:marBottom w:val="0"/>
              <w:divBdr>
                <w:top w:val="none" w:sz="0" w:space="0" w:color="auto"/>
                <w:left w:val="none" w:sz="0" w:space="0" w:color="auto"/>
                <w:bottom w:val="none" w:sz="0" w:space="0" w:color="auto"/>
                <w:right w:val="none" w:sz="0" w:space="0" w:color="auto"/>
              </w:divBdr>
            </w:div>
            <w:div w:id="1012337260">
              <w:marLeft w:val="0"/>
              <w:marRight w:val="0"/>
              <w:marTop w:val="0"/>
              <w:marBottom w:val="0"/>
              <w:divBdr>
                <w:top w:val="none" w:sz="0" w:space="0" w:color="auto"/>
                <w:left w:val="none" w:sz="0" w:space="0" w:color="auto"/>
                <w:bottom w:val="none" w:sz="0" w:space="0" w:color="auto"/>
                <w:right w:val="none" w:sz="0" w:space="0" w:color="auto"/>
              </w:divBdr>
            </w:div>
            <w:div w:id="1066027992">
              <w:marLeft w:val="0"/>
              <w:marRight w:val="0"/>
              <w:marTop w:val="0"/>
              <w:marBottom w:val="0"/>
              <w:divBdr>
                <w:top w:val="none" w:sz="0" w:space="0" w:color="auto"/>
                <w:left w:val="none" w:sz="0" w:space="0" w:color="auto"/>
                <w:bottom w:val="none" w:sz="0" w:space="0" w:color="auto"/>
                <w:right w:val="none" w:sz="0" w:space="0" w:color="auto"/>
              </w:divBdr>
            </w:div>
            <w:div w:id="1124082905">
              <w:marLeft w:val="0"/>
              <w:marRight w:val="0"/>
              <w:marTop w:val="0"/>
              <w:marBottom w:val="0"/>
              <w:divBdr>
                <w:top w:val="none" w:sz="0" w:space="0" w:color="auto"/>
                <w:left w:val="none" w:sz="0" w:space="0" w:color="auto"/>
                <w:bottom w:val="none" w:sz="0" w:space="0" w:color="auto"/>
                <w:right w:val="none" w:sz="0" w:space="0" w:color="auto"/>
              </w:divBdr>
            </w:div>
            <w:div w:id="1187712671">
              <w:marLeft w:val="0"/>
              <w:marRight w:val="0"/>
              <w:marTop w:val="0"/>
              <w:marBottom w:val="0"/>
              <w:divBdr>
                <w:top w:val="none" w:sz="0" w:space="0" w:color="auto"/>
                <w:left w:val="none" w:sz="0" w:space="0" w:color="auto"/>
                <w:bottom w:val="none" w:sz="0" w:space="0" w:color="auto"/>
                <w:right w:val="none" w:sz="0" w:space="0" w:color="auto"/>
              </w:divBdr>
            </w:div>
            <w:div w:id="1516918268">
              <w:marLeft w:val="0"/>
              <w:marRight w:val="0"/>
              <w:marTop w:val="0"/>
              <w:marBottom w:val="0"/>
              <w:divBdr>
                <w:top w:val="none" w:sz="0" w:space="0" w:color="auto"/>
                <w:left w:val="none" w:sz="0" w:space="0" w:color="auto"/>
                <w:bottom w:val="none" w:sz="0" w:space="0" w:color="auto"/>
                <w:right w:val="none" w:sz="0" w:space="0" w:color="auto"/>
              </w:divBdr>
            </w:div>
            <w:div w:id="1519197000">
              <w:marLeft w:val="0"/>
              <w:marRight w:val="0"/>
              <w:marTop w:val="0"/>
              <w:marBottom w:val="0"/>
              <w:divBdr>
                <w:top w:val="none" w:sz="0" w:space="0" w:color="auto"/>
                <w:left w:val="none" w:sz="0" w:space="0" w:color="auto"/>
                <w:bottom w:val="none" w:sz="0" w:space="0" w:color="auto"/>
                <w:right w:val="none" w:sz="0" w:space="0" w:color="auto"/>
              </w:divBdr>
              <w:divsChild>
                <w:div w:id="432363999">
                  <w:marLeft w:val="0"/>
                  <w:marRight w:val="0"/>
                  <w:marTop w:val="30"/>
                  <w:marBottom w:val="30"/>
                  <w:divBdr>
                    <w:top w:val="none" w:sz="0" w:space="0" w:color="auto"/>
                    <w:left w:val="none" w:sz="0" w:space="0" w:color="auto"/>
                    <w:bottom w:val="none" w:sz="0" w:space="0" w:color="auto"/>
                    <w:right w:val="none" w:sz="0" w:space="0" w:color="auto"/>
                  </w:divBdr>
                  <w:divsChild>
                    <w:div w:id="20323662">
                      <w:marLeft w:val="0"/>
                      <w:marRight w:val="0"/>
                      <w:marTop w:val="0"/>
                      <w:marBottom w:val="0"/>
                      <w:divBdr>
                        <w:top w:val="none" w:sz="0" w:space="0" w:color="auto"/>
                        <w:left w:val="none" w:sz="0" w:space="0" w:color="auto"/>
                        <w:bottom w:val="none" w:sz="0" w:space="0" w:color="auto"/>
                        <w:right w:val="none" w:sz="0" w:space="0" w:color="auto"/>
                      </w:divBdr>
                      <w:divsChild>
                        <w:div w:id="357632044">
                          <w:marLeft w:val="0"/>
                          <w:marRight w:val="0"/>
                          <w:marTop w:val="0"/>
                          <w:marBottom w:val="0"/>
                          <w:divBdr>
                            <w:top w:val="none" w:sz="0" w:space="0" w:color="auto"/>
                            <w:left w:val="none" w:sz="0" w:space="0" w:color="auto"/>
                            <w:bottom w:val="none" w:sz="0" w:space="0" w:color="auto"/>
                            <w:right w:val="none" w:sz="0" w:space="0" w:color="auto"/>
                          </w:divBdr>
                        </w:div>
                      </w:divsChild>
                    </w:div>
                    <w:div w:id="39980066">
                      <w:marLeft w:val="0"/>
                      <w:marRight w:val="0"/>
                      <w:marTop w:val="0"/>
                      <w:marBottom w:val="0"/>
                      <w:divBdr>
                        <w:top w:val="none" w:sz="0" w:space="0" w:color="auto"/>
                        <w:left w:val="none" w:sz="0" w:space="0" w:color="auto"/>
                        <w:bottom w:val="none" w:sz="0" w:space="0" w:color="auto"/>
                        <w:right w:val="none" w:sz="0" w:space="0" w:color="auto"/>
                      </w:divBdr>
                      <w:divsChild>
                        <w:div w:id="273369450">
                          <w:marLeft w:val="0"/>
                          <w:marRight w:val="0"/>
                          <w:marTop w:val="0"/>
                          <w:marBottom w:val="0"/>
                          <w:divBdr>
                            <w:top w:val="none" w:sz="0" w:space="0" w:color="auto"/>
                            <w:left w:val="none" w:sz="0" w:space="0" w:color="auto"/>
                            <w:bottom w:val="none" w:sz="0" w:space="0" w:color="auto"/>
                            <w:right w:val="none" w:sz="0" w:space="0" w:color="auto"/>
                          </w:divBdr>
                        </w:div>
                      </w:divsChild>
                    </w:div>
                    <w:div w:id="56129943">
                      <w:marLeft w:val="0"/>
                      <w:marRight w:val="0"/>
                      <w:marTop w:val="0"/>
                      <w:marBottom w:val="0"/>
                      <w:divBdr>
                        <w:top w:val="none" w:sz="0" w:space="0" w:color="auto"/>
                        <w:left w:val="none" w:sz="0" w:space="0" w:color="auto"/>
                        <w:bottom w:val="none" w:sz="0" w:space="0" w:color="auto"/>
                        <w:right w:val="none" w:sz="0" w:space="0" w:color="auto"/>
                      </w:divBdr>
                      <w:divsChild>
                        <w:div w:id="1171799388">
                          <w:marLeft w:val="0"/>
                          <w:marRight w:val="0"/>
                          <w:marTop w:val="0"/>
                          <w:marBottom w:val="0"/>
                          <w:divBdr>
                            <w:top w:val="none" w:sz="0" w:space="0" w:color="auto"/>
                            <w:left w:val="none" w:sz="0" w:space="0" w:color="auto"/>
                            <w:bottom w:val="none" w:sz="0" w:space="0" w:color="auto"/>
                            <w:right w:val="none" w:sz="0" w:space="0" w:color="auto"/>
                          </w:divBdr>
                        </w:div>
                      </w:divsChild>
                    </w:div>
                    <w:div w:id="68428438">
                      <w:marLeft w:val="0"/>
                      <w:marRight w:val="0"/>
                      <w:marTop w:val="0"/>
                      <w:marBottom w:val="0"/>
                      <w:divBdr>
                        <w:top w:val="none" w:sz="0" w:space="0" w:color="auto"/>
                        <w:left w:val="none" w:sz="0" w:space="0" w:color="auto"/>
                        <w:bottom w:val="none" w:sz="0" w:space="0" w:color="auto"/>
                        <w:right w:val="none" w:sz="0" w:space="0" w:color="auto"/>
                      </w:divBdr>
                      <w:divsChild>
                        <w:div w:id="1285388510">
                          <w:marLeft w:val="0"/>
                          <w:marRight w:val="0"/>
                          <w:marTop w:val="0"/>
                          <w:marBottom w:val="0"/>
                          <w:divBdr>
                            <w:top w:val="none" w:sz="0" w:space="0" w:color="auto"/>
                            <w:left w:val="none" w:sz="0" w:space="0" w:color="auto"/>
                            <w:bottom w:val="none" w:sz="0" w:space="0" w:color="auto"/>
                            <w:right w:val="none" w:sz="0" w:space="0" w:color="auto"/>
                          </w:divBdr>
                        </w:div>
                      </w:divsChild>
                    </w:div>
                    <w:div w:id="398676506">
                      <w:marLeft w:val="0"/>
                      <w:marRight w:val="0"/>
                      <w:marTop w:val="0"/>
                      <w:marBottom w:val="0"/>
                      <w:divBdr>
                        <w:top w:val="none" w:sz="0" w:space="0" w:color="auto"/>
                        <w:left w:val="none" w:sz="0" w:space="0" w:color="auto"/>
                        <w:bottom w:val="none" w:sz="0" w:space="0" w:color="auto"/>
                        <w:right w:val="none" w:sz="0" w:space="0" w:color="auto"/>
                      </w:divBdr>
                      <w:divsChild>
                        <w:div w:id="1474324244">
                          <w:marLeft w:val="0"/>
                          <w:marRight w:val="0"/>
                          <w:marTop w:val="0"/>
                          <w:marBottom w:val="0"/>
                          <w:divBdr>
                            <w:top w:val="none" w:sz="0" w:space="0" w:color="auto"/>
                            <w:left w:val="none" w:sz="0" w:space="0" w:color="auto"/>
                            <w:bottom w:val="none" w:sz="0" w:space="0" w:color="auto"/>
                            <w:right w:val="none" w:sz="0" w:space="0" w:color="auto"/>
                          </w:divBdr>
                        </w:div>
                      </w:divsChild>
                    </w:div>
                    <w:div w:id="643895936">
                      <w:marLeft w:val="0"/>
                      <w:marRight w:val="0"/>
                      <w:marTop w:val="0"/>
                      <w:marBottom w:val="0"/>
                      <w:divBdr>
                        <w:top w:val="none" w:sz="0" w:space="0" w:color="auto"/>
                        <w:left w:val="none" w:sz="0" w:space="0" w:color="auto"/>
                        <w:bottom w:val="none" w:sz="0" w:space="0" w:color="auto"/>
                        <w:right w:val="none" w:sz="0" w:space="0" w:color="auto"/>
                      </w:divBdr>
                      <w:divsChild>
                        <w:div w:id="1531146729">
                          <w:marLeft w:val="0"/>
                          <w:marRight w:val="0"/>
                          <w:marTop w:val="0"/>
                          <w:marBottom w:val="0"/>
                          <w:divBdr>
                            <w:top w:val="none" w:sz="0" w:space="0" w:color="auto"/>
                            <w:left w:val="none" w:sz="0" w:space="0" w:color="auto"/>
                            <w:bottom w:val="none" w:sz="0" w:space="0" w:color="auto"/>
                            <w:right w:val="none" w:sz="0" w:space="0" w:color="auto"/>
                          </w:divBdr>
                        </w:div>
                      </w:divsChild>
                    </w:div>
                    <w:div w:id="1253583951">
                      <w:marLeft w:val="0"/>
                      <w:marRight w:val="0"/>
                      <w:marTop w:val="0"/>
                      <w:marBottom w:val="0"/>
                      <w:divBdr>
                        <w:top w:val="none" w:sz="0" w:space="0" w:color="auto"/>
                        <w:left w:val="none" w:sz="0" w:space="0" w:color="auto"/>
                        <w:bottom w:val="none" w:sz="0" w:space="0" w:color="auto"/>
                        <w:right w:val="none" w:sz="0" w:space="0" w:color="auto"/>
                      </w:divBdr>
                      <w:divsChild>
                        <w:div w:id="1804887359">
                          <w:marLeft w:val="0"/>
                          <w:marRight w:val="0"/>
                          <w:marTop w:val="0"/>
                          <w:marBottom w:val="0"/>
                          <w:divBdr>
                            <w:top w:val="none" w:sz="0" w:space="0" w:color="auto"/>
                            <w:left w:val="none" w:sz="0" w:space="0" w:color="auto"/>
                            <w:bottom w:val="none" w:sz="0" w:space="0" w:color="auto"/>
                            <w:right w:val="none" w:sz="0" w:space="0" w:color="auto"/>
                          </w:divBdr>
                        </w:div>
                      </w:divsChild>
                    </w:div>
                    <w:div w:id="1274826206">
                      <w:marLeft w:val="0"/>
                      <w:marRight w:val="0"/>
                      <w:marTop w:val="0"/>
                      <w:marBottom w:val="0"/>
                      <w:divBdr>
                        <w:top w:val="none" w:sz="0" w:space="0" w:color="auto"/>
                        <w:left w:val="none" w:sz="0" w:space="0" w:color="auto"/>
                        <w:bottom w:val="none" w:sz="0" w:space="0" w:color="auto"/>
                        <w:right w:val="none" w:sz="0" w:space="0" w:color="auto"/>
                      </w:divBdr>
                      <w:divsChild>
                        <w:div w:id="1992323082">
                          <w:marLeft w:val="0"/>
                          <w:marRight w:val="0"/>
                          <w:marTop w:val="0"/>
                          <w:marBottom w:val="0"/>
                          <w:divBdr>
                            <w:top w:val="none" w:sz="0" w:space="0" w:color="auto"/>
                            <w:left w:val="none" w:sz="0" w:space="0" w:color="auto"/>
                            <w:bottom w:val="none" w:sz="0" w:space="0" w:color="auto"/>
                            <w:right w:val="none" w:sz="0" w:space="0" w:color="auto"/>
                          </w:divBdr>
                        </w:div>
                      </w:divsChild>
                    </w:div>
                    <w:div w:id="1329138145">
                      <w:marLeft w:val="0"/>
                      <w:marRight w:val="0"/>
                      <w:marTop w:val="0"/>
                      <w:marBottom w:val="0"/>
                      <w:divBdr>
                        <w:top w:val="none" w:sz="0" w:space="0" w:color="auto"/>
                        <w:left w:val="none" w:sz="0" w:space="0" w:color="auto"/>
                        <w:bottom w:val="none" w:sz="0" w:space="0" w:color="auto"/>
                        <w:right w:val="none" w:sz="0" w:space="0" w:color="auto"/>
                      </w:divBdr>
                      <w:divsChild>
                        <w:div w:id="1179735909">
                          <w:marLeft w:val="0"/>
                          <w:marRight w:val="0"/>
                          <w:marTop w:val="0"/>
                          <w:marBottom w:val="0"/>
                          <w:divBdr>
                            <w:top w:val="none" w:sz="0" w:space="0" w:color="auto"/>
                            <w:left w:val="none" w:sz="0" w:space="0" w:color="auto"/>
                            <w:bottom w:val="none" w:sz="0" w:space="0" w:color="auto"/>
                            <w:right w:val="none" w:sz="0" w:space="0" w:color="auto"/>
                          </w:divBdr>
                        </w:div>
                      </w:divsChild>
                    </w:div>
                    <w:div w:id="1764764183">
                      <w:marLeft w:val="0"/>
                      <w:marRight w:val="0"/>
                      <w:marTop w:val="0"/>
                      <w:marBottom w:val="0"/>
                      <w:divBdr>
                        <w:top w:val="none" w:sz="0" w:space="0" w:color="auto"/>
                        <w:left w:val="none" w:sz="0" w:space="0" w:color="auto"/>
                        <w:bottom w:val="none" w:sz="0" w:space="0" w:color="auto"/>
                        <w:right w:val="none" w:sz="0" w:space="0" w:color="auto"/>
                      </w:divBdr>
                      <w:divsChild>
                        <w:div w:id="183372376">
                          <w:marLeft w:val="0"/>
                          <w:marRight w:val="0"/>
                          <w:marTop w:val="0"/>
                          <w:marBottom w:val="0"/>
                          <w:divBdr>
                            <w:top w:val="none" w:sz="0" w:space="0" w:color="auto"/>
                            <w:left w:val="none" w:sz="0" w:space="0" w:color="auto"/>
                            <w:bottom w:val="none" w:sz="0" w:space="0" w:color="auto"/>
                            <w:right w:val="none" w:sz="0" w:space="0" w:color="auto"/>
                          </w:divBdr>
                        </w:div>
                      </w:divsChild>
                    </w:div>
                    <w:div w:id="1885098296">
                      <w:marLeft w:val="0"/>
                      <w:marRight w:val="0"/>
                      <w:marTop w:val="0"/>
                      <w:marBottom w:val="0"/>
                      <w:divBdr>
                        <w:top w:val="none" w:sz="0" w:space="0" w:color="auto"/>
                        <w:left w:val="none" w:sz="0" w:space="0" w:color="auto"/>
                        <w:bottom w:val="none" w:sz="0" w:space="0" w:color="auto"/>
                        <w:right w:val="none" w:sz="0" w:space="0" w:color="auto"/>
                      </w:divBdr>
                      <w:divsChild>
                        <w:div w:id="1079181745">
                          <w:marLeft w:val="0"/>
                          <w:marRight w:val="0"/>
                          <w:marTop w:val="0"/>
                          <w:marBottom w:val="0"/>
                          <w:divBdr>
                            <w:top w:val="none" w:sz="0" w:space="0" w:color="auto"/>
                            <w:left w:val="none" w:sz="0" w:space="0" w:color="auto"/>
                            <w:bottom w:val="none" w:sz="0" w:space="0" w:color="auto"/>
                            <w:right w:val="none" w:sz="0" w:space="0" w:color="auto"/>
                          </w:divBdr>
                        </w:div>
                      </w:divsChild>
                    </w:div>
                    <w:div w:id="1999730326">
                      <w:marLeft w:val="0"/>
                      <w:marRight w:val="0"/>
                      <w:marTop w:val="0"/>
                      <w:marBottom w:val="0"/>
                      <w:divBdr>
                        <w:top w:val="none" w:sz="0" w:space="0" w:color="auto"/>
                        <w:left w:val="none" w:sz="0" w:space="0" w:color="auto"/>
                        <w:bottom w:val="none" w:sz="0" w:space="0" w:color="auto"/>
                        <w:right w:val="none" w:sz="0" w:space="0" w:color="auto"/>
                      </w:divBdr>
                      <w:divsChild>
                        <w:div w:id="4174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751969">
              <w:marLeft w:val="0"/>
              <w:marRight w:val="0"/>
              <w:marTop w:val="0"/>
              <w:marBottom w:val="0"/>
              <w:divBdr>
                <w:top w:val="none" w:sz="0" w:space="0" w:color="auto"/>
                <w:left w:val="none" w:sz="0" w:space="0" w:color="auto"/>
                <w:bottom w:val="none" w:sz="0" w:space="0" w:color="auto"/>
                <w:right w:val="none" w:sz="0" w:space="0" w:color="auto"/>
              </w:divBdr>
            </w:div>
            <w:div w:id="1535968911">
              <w:marLeft w:val="0"/>
              <w:marRight w:val="0"/>
              <w:marTop w:val="0"/>
              <w:marBottom w:val="0"/>
              <w:divBdr>
                <w:top w:val="none" w:sz="0" w:space="0" w:color="auto"/>
                <w:left w:val="none" w:sz="0" w:space="0" w:color="auto"/>
                <w:bottom w:val="none" w:sz="0" w:space="0" w:color="auto"/>
                <w:right w:val="none" w:sz="0" w:space="0" w:color="auto"/>
              </w:divBdr>
            </w:div>
            <w:div w:id="1599871184">
              <w:marLeft w:val="0"/>
              <w:marRight w:val="0"/>
              <w:marTop w:val="0"/>
              <w:marBottom w:val="0"/>
              <w:divBdr>
                <w:top w:val="none" w:sz="0" w:space="0" w:color="auto"/>
                <w:left w:val="none" w:sz="0" w:space="0" w:color="auto"/>
                <w:bottom w:val="none" w:sz="0" w:space="0" w:color="auto"/>
                <w:right w:val="none" w:sz="0" w:space="0" w:color="auto"/>
              </w:divBdr>
            </w:div>
            <w:div w:id="1623342496">
              <w:marLeft w:val="0"/>
              <w:marRight w:val="0"/>
              <w:marTop w:val="0"/>
              <w:marBottom w:val="0"/>
              <w:divBdr>
                <w:top w:val="none" w:sz="0" w:space="0" w:color="auto"/>
                <w:left w:val="none" w:sz="0" w:space="0" w:color="auto"/>
                <w:bottom w:val="none" w:sz="0" w:space="0" w:color="auto"/>
                <w:right w:val="none" w:sz="0" w:space="0" w:color="auto"/>
              </w:divBdr>
            </w:div>
            <w:div w:id="1624723737">
              <w:marLeft w:val="0"/>
              <w:marRight w:val="0"/>
              <w:marTop w:val="0"/>
              <w:marBottom w:val="0"/>
              <w:divBdr>
                <w:top w:val="none" w:sz="0" w:space="0" w:color="auto"/>
                <w:left w:val="none" w:sz="0" w:space="0" w:color="auto"/>
                <w:bottom w:val="none" w:sz="0" w:space="0" w:color="auto"/>
                <w:right w:val="none" w:sz="0" w:space="0" w:color="auto"/>
              </w:divBdr>
            </w:div>
            <w:div w:id="1670598334">
              <w:marLeft w:val="0"/>
              <w:marRight w:val="0"/>
              <w:marTop w:val="0"/>
              <w:marBottom w:val="0"/>
              <w:divBdr>
                <w:top w:val="none" w:sz="0" w:space="0" w:color="auto"/>
                <w:left w:val="none" w:sz="0" w:space="0" w:color="auto"/>
                <w:bottom w:val="none" w:sz="0" w:space="0" w:color="auto"/>
                <w:right w:val="none" w:sz="0" w:space="0" w:color="auto"/>
              </w:divBdr>
            </w:div>
            <w:div w:id="1755473932">
              <w:marLeft w:val="0"/>
              <w:marRight w:val="0"/>
              <w:marTop w:val="0"/>
              <w:marBottom w:val="0"/>
              <w:divBdr>
                <w:top w:val="none" w:sz="0" w:space="0" w:color="auto"/>
                <w:left w:val="none" w:sz="0" w:space="0" w:color="auto"/>
                <w:bottom w:val="none" w:sz="0" w:space="0" w:color="auto"/>
                <w:right w:val="none" w:sz="0" w:space="0" w:color="auto"/>
              </w:divBdr>
            </w:div>
            <w:div w:id="1781102892">
              <w:marLeft w:val="0"/>
              <w:marRight w:val="0"/>
              <w:marTop w:val="0"/>
              <w:marBottom w:val="0"/>
              <w:divBdr>
                <w:top w:val="none" w:sz="0" w:space="0" w:color="auto"/>
                <w:left w:val="none" w:sz="0" w:space="0" w:color="auto"/>
                <w:bottom w:val="none" w:sz="0" w:space="0" w:color="auto"/>
                <w:right w:val="none" w:sz="0" w:space="0" w:color="auto"/>
              </w:divBdr>
            </w:div>
            <w:div w:id="1785924862">
              <w:marLeft w:val="0"/>
              <w:marRight w:val="0"/>
              <w:marTop w:val="0"/>
              <w:marBottom w:val="0"/>
              <w:divBdr>
                <w:top w:val="none" w:sz="0" w:space="0" w:color="auto"/>
                <w:left w:val="none" w:sz="0" w:space="0" w:color="auto"/>
                <w:bottom w:val="none" w:sz="0" w:space="0" w:color="auto"/>
                <w:right w:val="none" w:sz="0" w:space="0" w:color="auto"/>
              </w:divBdr>
            </w:div>
            <w:div w:id="1935742246">
              <w:marLeft w:val="0"/>
              <w:marRight w:val="0"/>
              <w:marTop w:val="0"/>
              <w:marBottom w:val="0"/>
              <w:divBdr>
                <w:top w:val="none" w:sz="0" w:space="0" w:color="auto"/>
                <w:left w:val="none" w:sz="0" w:space="0" w:color="auto"/>
                <w:bottom w:val="none" w:sz="0" w:space="0" w:color="auto"/>
                <w:right w:val="none" w:sz="0" w:space="0" w:color="auto"/>
              </w:divBdr>
            </w:div>
            <w:div w:id="1954093900">
              <w:marLeft w:val="0"/>
              <w:marRight w:val="0"/>
              <w:marTop w:val="0"/>
              <w:marBottom w:val="0"/>
              <w:divBdr>
                <w:top w:val="none" w:sz="0" w:space="0" w:color="auto"/>
                <w:left w:val="none" w:sz="0" w:space="0" w:color="auto"/>
                <w:bottom w:val="none" w:sz="0" w:space="0" w:color="auto"/>
                <w:right w:val="none" w:sz="0" w:space="0" w:color="auto"/>
              </w:divBdr>
            </w:div>
            <w:div w:id="1977056933">
              <w:marLeft w:val="0"/>
              <w:marRight w:val="0"/>
              <w:marTop w:val="0"/>
              <w:marBottom w:val="0"/>
              <w:divBdr>
                <w:top w:val="none" w:sz="0" w:space="0" w:color="auto"/>
                <w:left w:val="none" w:sz="0" w:space="0" w:color="auto"/>
                <w:bottom w:val="none" w:sz="0" w:space="0" w:color="auto"/>
                <w:right w:val="none" w:sz="0" w:space="0" w:color="auto"/>
              </w:divBdr>
            </w:div>
            <w:div w:id="1990402793">
              <w:marLeft w:val="0"/>
              <w:marRight w:val="0"/>
              <w:marTop w:val="0"/>
              <w:marBottom w:val="0"/>
              <w:divBdr>
                <w:top w:val="none" w:sz="0" w:space="0" w:color="auto"/>
                <w:left w:val="none" w:sz="0" w:space="0" w:color="auto"/>
                <w:bottom w:val="none" w:sz="0" w:space="0" w:color="auto"/>
                <w:right w:val="none" w:sz="0" w:space="0" w:color="auto"/>
              </w:divBdr>
            </w:div>
            <w:div w:id="2094736724">
              <w:marLeft w:val="0"/>
              <w:marRight w:val="0"/>
              <w:marTop w:val="0"/>
              <w:marBottom w:val="0"/>
              <w:divBdr>
                <w:top w:val="none" w:sz="0" w:space="0" w:color="auto"/>
                <w:left w:val="none" w:sz="0" w:space="0" w:color="auto"/>
                <w:bottom w:val="none" w:sz="0" w:space="0" w:color="auto"/>
                <w:right w:val="none" w:sz="0" w:space="0" w:color="auto"/>
              </w:divBdr>
            </w:div>
            <w:div w:id="2146391426">
              <w:marLeft w:val="0"/>
              <w:marRight w:val="0"/>
              <w:marTop w:val="0"/>
              <w:marBottom w:val="0"/>
              <w:divBdr>
                <w:top w:val="none" w:sz="0" w:space="0" w:color="auto"/>
                <w:left w:val="none" w:sz="0" w:space="0" w:color="auto"/>
                <w:bottom w:val="none" w:sz="0" w:space="0" w:color="auto"/>
                <w:right w:val="none" w:sz="0" w:space="0" w:color="auto"/>
              </w:divBdr>
            </w:div>
          </w:divsChild>
        </w:div>
        <w:div w:id="826675422">
          <w:marLeft w:val="0"/>
          <w:marRight w:val="0"/>
          <w:marTop w:val="0"/>
          <w:marBottom w:val="0"/>
          <w:divBdr>
            <w:top w:val="none" w:sz="0" w:space="0" w:color="auto"/>
            <w:left w:val="none" w:sz="0" w:space="0" w:color="auto"/>
            <w:bottom w:val="none" w:sz="0" w:space="0" w:color="auto"/>
            <w:right w:val="none" w:sz="0" w:space="0" w:color="auto"/>
          </w:divBdr>
          <w:divsChild>
            <w:div w:id="1186403007">
              <w:marLeft w:val="0"/>
              <w:marRight w:val="0"/>
              <w:marTop w:val="0"/>
              <w:marBottom w:val="0"/>
              <w:divBdr>
                <w:top w:val="none" w:sz="0" w:space="0" w:color="auto"/>
                <w:left w:val="none" w:sz="0" w:space="0" w:color="auto"/>
                <w:bottom w:val="none" w:sz="0" w:space="0" w:color="auto"/>
                <w:right w:val="none" w:sz="0" w:space="0" w:color="auto"/>
              </w:divBdr>
            </w:div>
          </w:divsChild>
        </w:div>
        <w:div w:id="859507613">
          <w:marLeft w:val="0"/>
          <w:marRight w:val="0"/>
          <w:marTop w:val="0"/>
          <w:marBottom w:val="0"/>
          <w:divBdr>
            <w:top w:val="none" w:sz="0" w:space="0" w:color="auto"/>
            <w:left w:val="none" w:sz="0" w:space="0" w:color="auto"/>
            <w:bottom w:val="none" w:sz="0" w:space="0" w:color="auto"/>
            <w:right w:val="none" w:sz="0" w:space="0" w:color="auto"/>
          </w:divBdr>
          <w:divsChild>
            <w:div w:id="415519691">
              <w:marLeft w:val="0"/>
              <w:marRight w:val="0"/>
              <w:marTop w:val="0"/>
              <w:marBottom w:val="0"/>
              <w:divBdr>
                <w:top w:val="none" w:sz="0" w:space="0" w:color="auto"/>
                <w:left w:val="none" w:sz="0" w:space="0" w:color="auto"/>
                <w:bottom w:val="none" w:sz="0" w:space="0" w:color="auto"/>
                <w:right w:val="none" w:sz="0" w:space="0" w:color="auto"/>
              </w:divBdr>
            </w:div>
          </w:divsChild>
        </w:div>
        <w:div w:id="862717642">
          <w:marLeft w:val="0"/>
          <w:marRight w:val="0"/>
          <w:marTop w:val="0"/>
          <w:marBottom w:val="0"/>
          <w:divBdr>
            <w:top w:val="none" w:sz="0" w:space="0" w:color="auto"/>
            <w:left w:val="none" w:sz="0" w:space="0" w:color="auto"/>
            <w:bottom w:val="none" w:sz="0" w:space="0" w:color="auto"/>
            <w:right w:val="none" w:sz="0" w:space="0" w:color="auto"/>
          </w:divBdr>
          <w:divsChild>
            <w:div w:id="666907326">
              <w:marLeft w:val="0"/>
              <w:marRight w:val="0"/>
              <w:marTop w:val="0"/>
              <w:marBottom w:val="0"/>
              <w:divBdr>
                <w:top w:val="none" w:sz="0" w:space="0" w:color="auto"/>
                <w:left w:val="none" w:sz="0" w:space="0" w:color="auto"/>
                <w:bottom w:val="none" w:sz="0" w:space="0" w:color="auto"/>
                <w:right w:val="none" w:sz="0" w:space="0" w:color="auto"/>
              </w:divBdr>
            </w:div>
          </w:divsChild>
        </w:div>
        <w:div w:id="874273797">
          <w:marLeft w:val="0"/>
          <w:marRight w:val="0"/>
          <w:marTop w:val="0"/>
          <w:marBottom w:val="0"/>
          <w:divBdr>
            <w:top w:val="none" w:sz="0" w:space="0" w:color="auto"/>
            <w:left w:val="none" w:sz="0" w:space="0" w:color="auto"/>
            <w:bottom w:val="none" w:sz="0" w:space="0" w:color="auto"/>
            <w:right w:val="none" w:sz="0" w:space="0" w:color="auto"/>
          </w:divBdr>
          <w:divsChild>
            <w:div w:id="195704540">
              <w:marLeft w:val="0"/>
              <w:marRight w:val="0"/>
              <w:marTop w:val="0"/>
              <w:marBottom w:val="0"/>
              <w:divBdr>
                <w:top w:val="none" w:sz="0" w:space="0" w:color="auto"/>
                <w:left w:val="none" w:sz="0" w:space="0" w:color="auto"/>
                <w:bottom w:val="none" w:sz="0" w:space="0" w:color="auto"/>
                <w:right w:val="none" w:sz="0" w:space="0" w:color="auto"/>
              </w:divBdr>
            </w:div>
          </w:divsChild>
        </w:div>
        <w:div w:id="909079054">
          <w:marLeft w:val="0"/>
          <w:marRight w:val="0"/>
          <w:marTop w:val="0"/>
          <w:marBottom w:val="0"/>
          <w:divBdr>
            <w:top w:val="none" w:sz="0" w:space="0" w:color="auto"/>
            <w:left w:val="none" w:sz="0" w:space="0" w:color="auto"/>
            <w:bottom w:val="none" w:sz="0" w:space="0" w:color="auto"/>
            <w:right w:val="none" w:sz="0" w:space="0" w:color="auto"/>
          </w:divBdr>
          <w:divsChild>
            <w:div w:id="1989355881">
              <w:marLeft w:val="0"/>
              <w:marRight w:val="0"/>
              <w:marTop w:val="0"/>
              <w:marBottom w:val="0"/>
              <w:divBdr>
                <w:top w:val="none" w:sz="0" w:space="0" w:color="auto"/>
                <w:left w:val="none" w:sz="0" w:space="0" w:color="auto"/>
                <w:bottom w:val="none" w:sz="0" w:space="0" w:color="auto"/>
                <w:right w:val="none" w:sz="0" w:space="0" w:color="auto"/>
              </w:divBdr>
            </w:div>
          </w:divsChild>
        </w:div>
        <w:div w:id="1023634815">
          <w:marLeft w:val="0"/>
          <w:marRight w:val="0"/>
          <w:marTop w:val="0"/>
          <w:marBottom w:val="0"/>
          <w:divBdr>
            <w:top w:val="none" w:sz="0" w:space="0" w:color="auto"/>
            <w:left w:val="none" w:sz="0" w:space="0" w:color="auto"/>
            <w:bottom w:val="none" w:sz="0" w:space="0" w:color="auto"/>
            <w:right w:val="none" w:sz="0" w:space="0" w:color="auto"/>
          </w:divBdr>
          <w:divsChild>
            <w:div w:id="1260405232">
              <w:marLeft w:val="0"/>
              <w:marRight w:val="0"/>
              <w:marTop w:val="0"/>
              <w:marBottom w:val="0"/>
              <w:divBdr>
                <w:top w:val="none" w:sz="0" w:space="0" w:color="auto"/>
                <w:left w:val="none" w:sz="0" w:space="0" w:color="auto"/>
                <w:bottom w:val="none" w:sz="0" w:space="0" w:color="auto"/>
                <w:right w:val="none" w:sz="0" w:space="0" w:color="auto"/>
              </w:divBdr>
            </w:div>
          </w:divsChild>
        </w:div>
        <w:div w:id="1066994810">
          <w:marLeft w:val="0"/>
          <w:marRight w:val="0"/>
          <w:marTop w:val="0"/>
          <w:marBottom w:val="0"/>
          <w:divBdr>
            <w:top w:val="none" w:sz="0" w:space="0" w:color="auto"/>
            <w:left w:val="none" w:sz="0" w:space="0" w:color="auto"/>
            <w:bottom w:val="none" w:sz="0" w:space="0" w:color="auto"/>
            <w:right w:val="none" w:sz="0" w:space="0" w:color="auto"/>
          </w:divBdr>
          <w:divsChild>
            <w:div w:id="731932084">
              <w:marLeft w:val="0"/>
              <w:marRight w:val="0"/>
              <w:marTop w:val="0"/>
              <w:marBottom w:val="0"/>
              <w:divBdr>
                <w:top w:val="none" w:sz="0" w:space="0" w:color="auto"/>
                <w:left w:val="none" w:sz="0" w:space="0" w:color="auto"/>
                <w:bottom w:val="none" w:sz="0" w:space="0" w:color="auto"/>
                <w:right w:val="none" w:sz="0" w:space="0" w:color="auto"/>
              </w:divBdr>
            </w:div>
          </w:divsChild>
        </w:div>
        <w:div w:id="1081945387">
          <w:marLeft w:val="0"/>
          <w:marRight w:val="0"/>
          <w:marTop w:val="0"/>
          <w:marBottom w:val="0"/>
          <w:divBdr>
            <w:top w:val="none" w:sz="0" w:space="0" w:color="auto"/>
            <w:left w:val="none" w:sz="0" w:space="0" w:color="auto"/>
            <w:bottom w:val="none" w:sz="0" w:space="0" w:color="auto"/>
            <w:right w:val="none" w:sz="0" w:space="0" w:color="auto"/>
          </w:divBdr>
          <w:divsChild>
            <w:div w:id="1005011517">
              <w:marLeft w:val="0"/>
              <w:marRight w:val="0"/>
              <w:marTop w:val="0"/>
              <w:marBottom w:val="0"/>
              <w:divBdr>
                <w:top w:val="none" w:sz="0" w:space="0" w:color="auto"/>
                <w:left w:val="none" w:sz="0" w:space="0" w:color="auto"/>
                <w:bottom w:val="none" w:sz="0" w:space="0" w:color="auto"/>
                <w:right w:val="none" w:sz="0" w:space="0" w:color="auto"/>
              </w:divBdr>
            </w:div>
          </w:divsChild>
        </w:div>
        <w:div w:id="1101150130">
          <w:marLeft w:val="0"/>
          <w:marRight w:val="0"/>
          <w:marTop w:val="0"/>
          <w:marBottom w:val="0"/>
          <w:divBdr>
            <w:top w:val="none" w:sz="0" w:space="0" w:color="auto"/>
            <w:left w:val="none" w:sz="0" w:space="0" w:color="auto"/>
            <w:bottom w:val="none" w:sz="0" w:space="0" w:color="auto"/>
            <w:right w:val="none" w:sz="0" w:space="0" w:color="auto"/>
          </w:divBdr>
          <w:divsChild>
            <w:div w:id="1632785152">
              <w:marLeft w:val="0"/>
              <w:marRight w:val="0"/>
              <w:marTop w:val="0"/>
              <w:marBottom w:val="0"/>
              <w:divBdr>
                <w:top w:val="none" w:sz="0" w:space="0" w:color="auto"/>
                <w:left w:val="none" w:sz="0" w:space="0" w:color="auto"/>
                <w:bottom w:val="none" w:sz="0" w:space="0" w:color="auto"/>
                <w:right w:val="none" w:sz="0" w:space="0" w:color="auto"/>
              </w:divBdr>
            </w:div>
          </w:divsChild>
        </w:div>
        <w:div w:id="1101490134">
          <w:marLeft w:val="0"/>
          <w:marRight w:val="0"/>
          <w:marTop w:val="0"/>
          <w:marBottom w:val="0"/>
          <w:divBdr>
            <w:top w:val="none" w:sz="0" w:space="0" w:color="auto"/>
            <w:left w:val="none" w:sz="0" w:space="0" w:color="auto"/>
            <w:bottom w:val="none" w:sz="0" w:space="0" w:color="auto"/>
            <w:right w:val="none" w:sz="0" w:space="0" w:color="auto"/>
          </w:divBdr>
          <w:divsChild>
            <w:div w:id="656416445">
              <w:marLeft w:val="0"/>
              <w:marRight w:val="0"/>
              <w:marTop w:val="0"/>
              <w:marBottom w:val="0"/>
              <w:divBdr>
                <w:top w:val="none" w:sz="0" w:space="0" w:color="auto"/>
                <w:left w:val="none" w:sz="0" w:space="0" w:color="auto"/>
                <w:bottom w:val="none" w:sz="0" w:space="0" w:color="auto"/>
                <w:right w:val="none" w:sz="0" w:space="0" w:color="auto"/>
              </w:divBdr>
            </w:div>
            <w:div w:id="863909109">
              <w:marLeft w:val="0"/>
              <w:marRight w:val="0"/>
              <w:marTop w:val="0"/>
              <w:marBottom w:val="0"/>
              <w:divBdr>
                <w:top w:val="none" w:sz="0" w:space="0" w:color="auto"/>
                <w:left w:val="none" w:sz="0" w:space="0" w:color="auto"/>
                <w:bottom w:val="none" w:sz="0" w:space="0" w:color="auto"/>
                <w:right w:val="none" w:sz="0" w:space="0" w:color="auto"/>
              </w:divBdr>
            </w:div>
            <w:div w:id="902718484">
              <w:marLeft w:val="0"/>
              <w:marRight w:val="0"/>
              <w:marTop w:val="0"/>
              <w:marBottom w:val="0"/>
              <w:divBdr>
                <w:top w:val="none" w:sz="0" w:space="0" w:color="auto"/>
                <w:left w:val="none" w:sz="0" w:space="0" w:color="auto"/>
                <w:bottom w:val="none" w:sz="0" w:space="0" w:color="auto"/>
                <w:right w:val="none" w:sz="0" w:space="0" w:color="auto"/>
              </w:divBdr>
            </w:div>
            <w:div w:id="1384988938">
              <w:marLeft w:val="0"/>
              <w:marRight w:val="0"/>
              <w:marTop w:val="0"/>
              <w:marBottom w:val="0"/>
              <w:divBdr>
                <w:top w:val="none" w:sz="0" w:space="0" w:color="auto"/>
                <w:left w:val="none" w:sz="0" w:space="0" w:color="auto"/>
                <w:bottom w:val="none" w:sz="0" w:space="0" w:color="auto"/>
                <w:right w:val="none" w:sz="0" w:space="0" w:color="auto"/>
              </w:divBdr>
            </w:div>
            <w:div w:id="1442728172">
              <w:marLeft w:val="0"/>
              <w:marRight w:val="0"/>
              <w:marTop w:val="0"/>
              <w:marBottom w:val="0"/>
              <w:divBdr>
                <w:top w:val="none" w:sz="0" w:space="0" w:color="auto"/>
                <w:left w:val="none" w:sz="0" w:space="0" w:color="auto"/>
                <w:bottom w:val="none" w:sz="0" w:space="0" w:color="auto"/>
                <w:right w:val="none" w:sz="0" w:space="0" w:color="auto"/>
              </w:divBdr>
              <w:divsChild>
                <w:div w:id="2142922258">
                  <w:marLeft w:val="0"/>
                  <w:marRight w:val="0"/>
                  <w:marTop w:val="30"/>
                  <w:marBottom w:val="30"/>
                  <w:divBdr>
                    <w:top w:val="none" w:sz="0" w:space="0" w:color="auto"/>
                    <w:left w:val="none" w:sz="0" w:space="0" w:color="auto"/>
                    <w:bottom w:val="none" w:sz="0" w:space="0" w:color="auto"/>
                    <w:right w:val="none" w:sz="0" w:space="0" w:color="auto"/>
                  </w:divBdr>
                  <w:divsChild>
                    <w:div w:id="29575826">
                      <w:marLeft w:val="0"/>
                      <w:marRight w:val="0"/>
                      <w:marTop w:val="0"/>
                      <w:marBottom w:val="0"/>
                      <w:divBdr>
                        <w:top w:val="none" w:sz="0" w:space="0" w:color="auto"/>
                        <w:left w:val="none" w:sz="0" w:space="0" w:color="auto"/>
                        <w:bottom w:val="none" w:sz="0" w:space="0" w:color="auto"/>
                        <w:right w:val="none" w:sz="0" w:space="0" w:color="auto"/>
                      </w:divBdr>
                      <w:divsChild>
                        <w:div w:id="1800419715">
                          <w:marLeft w:val="0"/>
                          <w:marRight w:val="0"/>
                          <w:marTop w:val="0"/>
                          <w:marBottom w:val="0"/>
                          <w:divBdr>
                            <w:top w:val="none" w:sz="0" w:space="0" w:color="auto"/>
                            <w:left w:val="none" w:sz="0" w:space="0" w:color="auto"/>
                            <w:bottom w:val="none" w:sz="0" w:space="0" w:color="auto"/>
                            <w:right w:val="none" w:sz="0" w:space="0" w:color="auto"/>
                          </w:divBdr>
                        </w:div>
                      </w:divsChild>
                    </w:div>
                    <w:div w:id="627974123">
                      <w:marLeft w:val="0"/>
                      <w:marRight w:val="0"/>
                      <w:marTop w:val="0"/>
                      <w:marBottom w:val="0"/>
                      <w:divBdr>
                        <w:top w:val="none" w:sz="0" w:space="0" w:color="auto"/>
                        <w:left w:val="none" w:sz="0" w:space="0" w:color="auto"/>
                        <w:bottom w:val="none" w:sz="0" w:space="0" w:color="auto"/>
                        <w:right w:val="none" w:sz="0" w:space="0" w:color="auto"/>
                      </w:divBdr>
                      <w:divsChild>
                        <w:div w:id="1594510773">
                          <w:marLeft w:val="0"/>
                          <w:marRight w:val="0"/>
                          <w:marTop w:val="0"/>
                          <w:marBottom w:val="0"/>
                          <w:divBdr>
                            <w:top w:val="none" w:sz="0" w:space="0" w:color="auto"/>
                            <w:left w:val="none" w:sz="0" w:space="0" w:color="auto"/>
                            <w:bottom w:val="none" w:sz="0" w:space="0" w:color="auto"/>
                            <w:right w:val="none" w:sz="0" w:space="0" w:color="auto"/>
                          </w:divBdr>
                        </w:div>
                      </w:divsChild>
                    </w:div>
                    <w:div w:id="681709992">
                      <w:marLeft w:val="0"/>
                      <w:marRight w:val="0"/>
                      <w:marTop w:val="0"/>
                      <w:marBottom w:val="0"/>
                      <w:divBdr>
                        <w:top w:val="none" w:sz="0" w:space="0" w:color="auto"/>
                        <w:left w:val="none" w:sz="0" w:space="0" w:color="auto"/>
                        <w:bottom w:val="none" w:sz="0" w:space="0" w:color="auto"/>
                        <w:right w:val="none" w:sz="0" w:space="0" w:color="auto"/>
                      </w:divBdr>
                      <w:divsChild>
                        <w:div w:id="85929541">
                          <w:marLeft w:val="0"/>
                          <w:marRight w:val="0"/>
                          <w:marTop w:val="0"/>
                          <w:marBottom w:val="0"/>
                          <w:divBdr>
                            <w:top w:val="none" w:sz="0" w:space="0" w:color="auto"/>
                            <w:left w:val="none" w:sz="0" w:space="0" w:color="auto"/>
                            <w:bottom w:val="none" w:sz="0" w:space="0" w:color="auto"/>
                            <w:right w:val="none" w:sz="0" w:space="0" w:color="auto"/>
                          </w:divBdr>
                        </w:div>
                      </w:divsChild>
                    </w:div>
                    <w:div w:id="1356346961">
                      <w:marLeft w:val="0"/>
                      <w:marRight w:val="0"/>
                      <w:marTop w:val="0"/>
                      <w:marBottom w:val="0"/>
                      <w:divBdr>
                        <w:top w:val="none" w:sz="0" w:space="0" w:color="auto"/>
                        <w:left w:val="none" w:sz="0" w:space="0" w:color="auto"/>
                        <w:bottom w:val="none" w:sz="0" w:space="0" w:color="auto"/>
                        <w:right w:val="none" w:sz="0" w:space="0" w:color="auto"/>
                      </w:divBdr>
                      <w:divsChild>
                        <w:div w:id="174675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239735">
          <w:marLeft w:val="0"/>
          <w:marRight w:val="0"/>
          <w:marTop w:val="0"/>
          <w:marBottom w:val="0"/>
          <w:divBdr>
            <w:top w:val="none" w:sz="0" w:space="0" w:color="auto"/>
            <w:left w:val="none" w:sz="0" w:space="0" w:color="auto"/>
            <w:bottom w:val="none" w:sz="0" w:space="0" w:color="auto"/>
            <w:right w:val="none" w:sz="0" w:space="0" w:color="auto"/>
          </w:divBdr>
          <w:divsChild>
            <w:div w:id="382409278">
              <w:marLeft w:val="0"/>
              <w:marRight w:val="0"/>
              <w:marTop w:val="0"/>
              <w:marBottom w:val="0"/>
              <w:divBdr>
                <w:top w:val="none" w:sz="0" w:space="0" w:color="auto"/>
                <w:left w:val="none" w:sz="0" w:space="0" w:color="auto"/>
                <w:bottom w:val="none" w:sz="0" w:space="0" w:color="auto"/>
                <w:right w:val="none" w:sz="0" w:space="0" w:color="auto"/>
              </w:divBdr>
            </w:div>
            <w:div w:id="1194534121">
              <w:marLeft w:val="0"/>
              <w:marRight w:val="0"/>
              <w:marTop w:val="0"/>
              <w:marBottom w:val="0"/>
              <w:divBdr>
                <w:top w:val="none" w:sz="0" w:space="0" w:color="auto"/>
                <w:left w:val="none" w:sz="0" w:space="0" w:color="auto"/>
                <w:bottom w:val="none" w:sz="0" w:space="0" w:color="auto"/>
                <w:right w:val="none" w:sz="0" w:space="0" w:color="auto"/>
              </w:divBdr>
            </w:div>
          </w:divsChild>
        </w:div>
        <w:div w:id="1120952758">
          <w:marLeft w:val="0"/>
          <w:marRight w:val="0"/>
          <w:marTop w:val="0"/>
          <w:marBottom w:val="0"/>
          <w:divBdr>
            <w:top w:val="none" w:sz="0" w:space="0" w:color="auto"/>
            <w:left w:val="none" w:sz="0" w:space="0" w:color="auto"/>
            <w:bottom w:val="none" w:sz="0" w:space="0" w:color="auto"/>
            <w:right w:val="none" w:sz="0" w:space="0" w:color="auto"/>
          </w:divBdr>
          <w:divsChild>
            <w:div w:id="1303803380">
              <w:marLeft w:val="0"/>
              <w:marRight w:val="0"/>
              <w:marTop w:val="0"/>
              <w:marBottom w:val="0"/>
              <w:divBdr>
                <w:top w:val="none" w:sz="0" w:space="0" w:color="auto"/>
                <w:left w:val="none" w:sz="0" w:space="0" w:color="auto"/>
                <w:bottom w:val="none" w:sz="0" w:space="0" w:color="auto"/>
                <w:right w:val="none" w:sz="0" w:space="0" w:color="auto"/>
              </w:divBdr>
            </w:div>
          </w:divsChild>
        </w:div>
        <w:div w:id="1142968766">
          <w:marLeft w:val="0"/>
          <w:marRight w:val="0"/>
          <w:marTop w:val="0"/>
          <w:marBottom w:val="0"/>
          <w:divBdr>
            <w:top w:val="none" w:sz="0" w:space="0" w:color="auto"/>
            <w:left w:val="none" w:sz="0" w:space="0" w:color="auto"/>
            <w:bottom w:val="none" w:sz="0" w:space="0" w:color="auto"/>
            <w:right w:val="none" w:sz="0" w:space="0" w:color="auto"/>
          </w:divBdr>
          <w:divsChild>
            <w:div w:id="1031879059">
              <w:marLeft w:val="0"/>
              <w:marRight w:val="0"/>
              <w:marTop w:val="0"/>
              <w:marBottom w:val="0"/>
              <w:divBdr>
                <w:top w:val="none" w:sz="0" w:space="0" w:color="auto"/>
                <w:left w:val="none" w:sz="0" w:space="0" w:color="auto"/>
                <w:bottom w:val="none" w:sz="0" w:space="0" w:color="auto"/>
                <w:right w:val="none" w:sz="0" w:space="0" w:color="auto"/>
              </w:divBdr>
            </w:div>
          </w:divsChild>
        </w:div>
        <w:div w:id="1157498418">
          <w:marLeft w:val="0"/>
          <w:marRight w:val="0"/>
          <w:marTop w:val="0"/>
          <w:marBottom w:val="0"/>
          <w:divBdr>
            <w:top w:val="none" w:sz="0" w:space="0" w:color="auto"/>
            <w:left w:val="none" w:sz="0" w:space="0" w:color="auto"/>
            <w:bottom w:val="none" w:sz="0" w:space="0" w:color="auto"/>
            <w:right w:val="none" w:sz="0" w:space="0" w:color="auto"/>
          </w:divBdr>
          <w:divsChild>
            <w:div w:id="1667054047">
              <w:marLeft w:val="0"/>
              <w:marRight w:val="0"/>
              <w:marTop w:val="0"/>
              <w:marBottom w:val="0"/>
              <w:divBdr>
                <w:top w:val="none" w:sz="0" w:space="0" w:color="auto"/>
                <w:left w:val="none" w:sz="0" w:space="0" w:color="auto"/>
                <w:bottom w:val="none" w:sz="0" w:space="0" w:color="auto"/>
                <w:right w:val="none" w:sz="0" w:space="0" w:color="auto"/>
              </w:divBdr>
            </w:div>
          </w:divsChild>
        </w:div>
        <w:div w:id="1175223063">
          <w:marLeft w:val="0"/>
          <w:marRight w:val="0"/>
          <w:marTop w:val="0"/>
          <w:marBottom w:val="0"/>
          <w:divBdr>
            <w:top w:val="none" w:sz="0" w:space="0" w:color="auto"/>
            <w:left w:val="none" w:sz="0" w:space="0" w:color="auto"/>
            <w:bottom w:val="none" w:sz="0" w:space="0" w:color="auto"/>
            <w:right w:val="none" w:sz="0" w:space="0" w:color="auto"/>
          </w:divBdr>
          <w:divsChild>
            <w:div w:id="336077815">
              <w:marLeft w:val="0"/>
              <w:marRight w:val="0"/>
              <w:marTop w:val="0"/>
              <w:marBottom w:val="0"/>
              <w:divBdr>
                <w:top w:val="none" w:sz="0" w:space="0" w:color="auto"/>
                <w:left w:val="none" w:sz="0" w:space="0" w:color="auto"/>
                <w:bottom w:val="none" w:sz="0" w:space="0" w:color="auto"/>
                <w:right w:val="none" w:sz="0" w:space="0" w:color="auto"/>
              </w:divBdr>
            </w:div>
          </w:divsChild>
        </w:div>
        <w:div w:id="1300646605">
          <w:marLeft w:val="0"/>
          <w:marRight w:val="0"/>
          <w:marTop w:val="0"/>
          <w:marBottom w:val="0"/>
          <w:divBdr>
            <w:top w:val="none" w:sz="0" w:space="0" w:color="auto"/>
            <w:left w:val="none" w:sz="0" w:space="0" w:color="auto"/>
            <w:bottom w:val="none" w:sz="0" w:space="0" w:color="auto"/>
            <w:right w:val="none" w:sz="0" w:space="0" w:color="auto"/>
          </w:divBdr>
          <w:divsChild>
            <w:div w:id="132136779">
              <w:marLeft w:val="0"/>
              <w:marRight w:val="0"/>
              <w:marTop w:val="0"/>
              <w:marBottom w:val="0"/>
              <w:divBdr>
                <w:top w:val="none" w:sz="0" w:space="0" w:color="auto"/>
                <w:left w:val="none" w:sz="0" w:space="0" w:color="auto"/>
                <w:bottom w:val="none" w:sz="0" w:space="0" w:color="auto"/>
                <w:right w:val="none" w:sz="0" w:space="0" w:color="auto"/>
              </w:divBdr>
            </w:div>
          </w:divsChild>
        </w:div>
        <w:div w:id="1323463711">
          <w:marLeft w:val="0"/>
          <w:marRight w:val="0"/>
          <w:marTop w:val="0"/>
          <w:marBottom w:val="0"/>
          <w:divBdr>
            <w:top w:val="none" w:sz="0" w:space="0" w:color="auto"/>
            <w:left w:val="none" w:sz="0" w:space="0" w:color="auto"/>
            <w:bottom w:val="none" w:sz="0" w:space="0" w:color="auto"/>
            <w:right w:val="none" w:sz="0" w:space="0" w:color="auto"/>
          </w:divBdr>
          <w:divsChild>
            <w:div w:id="77094355">
              <w:marLeft w:val="0"/>
              <w:marRight w:val="0"/>
              <w:marTop w:val="0"/>
              <w:marBottom w:val="0"/>
              <w:divBdr>
                <w:top w:val="none" w:sz="0" w:space="0" w:color="auto"/>
                <w:left w:val="none" w:sz="0" w:space="0" w:color="auto"/>
                <w:bottom w:val="none" w:sz="0" w:space="0" w:color="auto"/>
                <w:right w:val="none" w:sz="0" w:space="0" w:color="auto"/>
              </w:divBdr>
            </w:div>
            <w:div w:id="307637530">
              <w:marLeft w:val="0"/>
              <w:marRight w:val="0"/>
              <w:marTop w:val="0"/>
              <w:marBottom w:val="0"/>
              <w:divBdr>
                <w:top w:val="none" w:sz="0" w:space="0" w:color="auto"/>
                <w:left w:val="none" w:sz="0" w:space="0" w:color="auto"/>
                <w:bottom w:val="none" w:sz="0" w:space="0" w:color="auto"/>
                <w:right w:val="none" w:sz="0" w:space="0" w:color="auto"/>
              </w:divBdr>
            </w:div>
            <w:div w:id="956639367">
              <w:marLeft w:val="0"/>
              <w:marRight w:val="0"/>
              <w:marTop w:val="0"/>
              <w:marBottom w:val="0"/>
              <w:divBdr>
                <w:top w:val="none" w:sz="0" w:space="0" w:color="auto"/>
                <w:left w:val="none" w:sz="0" w:space="0" w:color="auto"/>
                <w:bottom w:val="none" w:sz="0" w:space="0" w:color="auto"/>
                <w:right w:val="none" w:sz="0" w:space="0" w:color="auto"/>
              </w:divBdr>
            </w:div>
            <w:div w:id="1121415792">
              <w:marLeft w:val="0"/>
              <w:marRight w:val="0"/>
              <w:marTop w:val="0"/>
              <w:marBottom w:val="0"/>
              <w:divBdr>
                <w:top w:val="none" w:sz="0" w:space="0" w:color="auto"/>
                <w:left w:val="none" w:sz="0" w:space="0" w:color="auto"/>
                <w:bottom w:val="none" w:sz="0" w:space="0" w:color="auto"/>
                <w:right w:val="none" w:sz="0" w:space="0" w:color="auto"/>
              </w:divBdr>
            </w:div>
            <w:div w:id="1355763684">
              <w:marLeft w:val="0"/>
              <w:marRight w:val="0"/>
              <w:marTop w:val="0"/>
              <w:marBottom w:val="0"/>
              <w:divBdr>
                <w:top w:val="none" w:sz="0" w:space="0" w:color="auto"/>
                <w:left w:val="none" w:sz="0" w:space="0" w:color="auto"/>
                <w:bottom w:val="none" w:sz="0" w:space="0" w:color="auto"/>
                <w:right w:val="none" w:sz="0" w:space="0" w:color="auto"/>
              </w:divBdr>
            </w:div>
            <w:div w:id="1583292156">
              <w:marLeft w:val="0"/>
              <w:marRight w:val="0"/>
              <w:marTop w:val="0"/>
              <w:marBottom w:val="0"/>
              <w:divBdr>
                <w:top w:val="none" w:sz="0" w:space="0" w:color="auto"/>
                <w:left w:val="none" w:sz="0" w:space="0" w:color="auto"/>
                <w:bottom w:val="none" w:sz="0" w:space="0" w:color="auto"/>
                <w:right w:val="none" w:sz="0" w:space="0" w:color="auto"/>
              </w:divBdr>
              <w:divsChild>
                <w:div w:id="1571622795">
                  <w:marLeft w:val="0"/>
                  <w:marRight w:val="0"/>
                  <w:marTop w:val="30"/>
                  <w:marBottom w:val="30"/>
                  <w:divBdr>
                    <w:top w:val="none" w:sz="0" w:space="0" w:color="auto"/>
                    <w:left w:val="none" w:sz="0" w:space="0" w:color="auto"/>
                    <w:bottom w:val="none" w:sz="0" w:space="0" w:color="auto"/>
                    <w:right w:val="none" w:sz="0" w:space="0" w:color="auto"/>
                  </w:divBdr>
                  <w:divsChild>
                    <w:div w:id="302078885">
                      <w:marLeft w:val="0"/>
                      <w:marRight w:val="0"/>
                      <w:marTop w:val="0"/>
                      <w:marBottom w:val="0"/>
                      <w:divBdr>
                        <w:top w:val="none" w:sz="0" w:space="0" w:color="auto"/>
                        <w:left w:val="none" w:sz="0" w:space="0" w:color="auto"/>
                        <w:bottom w:val="none" w:sz="0" w:space="0" w:color="auto"/>
                        <w:right w:val="none" w:sz="0" w:space="0" w:color="auto"/>
                      </w:divBdr>
                      <w:divsChild>
                        <w:div w:id="1892956992">
                          <w:marLeft w:val="0"/>
                          <w:marRight w:val="0"/>
                          <w:marTop w:val="0"/>
                          <w:marBottom w:val="0"/>
                          <w:divBdr>
                            <w:top w:val="none" w:sz="0" w:space="0" w:color="auto"/>
                            <w:left w:val="none" w:sz="0" w:space="0" w:color="auto"/>
                            <w:bottom w:val="none" w:sz="0" w:space="0" w:color="auto"/>
                            <w:right w:val="none" w:sz="0" w:space="0" w:color="auto"/>
                          </w:divBdr>
                        </w:div>
                      </w:divsChild>
                    </w:div>
                    <w:div w:id="461077740">
                      <w:marLeft w:val="0"/>
                      <w:marRight w:val="0"/>
                      <w:marTop w:val="0"/>
                      <w:marBottom w:val="0"/>
                      <w:divBdr>
                        <w:top w:val="none" w:sz="0" w:space="0" w:color="auto"/>
                        <w:left w:val="none" w:sz="0" w:space="0" w:color="auto"/>
                        <w:bottom w:val="none" w:sz="0" w:space="0" w:color="auto"/>
                        <w:right w:val="none" w:sz="0" w:space="0" w:color="auto"/>
                      </w:divBdr>
                      <w:divsChild>
                        <w:div w:id="156042805">
                          <w:marLeft w:val="0"/>
                          <w:marRight w:val="0"/>
                          <w:marTop w:val="0"/>
                          <w:marBottom w:val="0"/>
                          <w:divBdr>
                            <w:top w:val="none" w:sz="0" w:space="0" w:color="auto"/>
                            <w:left w:val="none" w:sz="0" w:space="0" w:color="auto"/>
                            <w:bottom w:val="none" w:sz="0" w:space="0" w:color="auto"/>
                            <w:right w:val="none" w:sz="0" w:space="0" w:color="auto"/>
                          </w:divBdr>
                        </w:div>
                      </w:divsChild>
                    </w:div>
                    <w:div w:id="1760100753">
                      <w:marLeft w:val="0"/>
                      <w:marRight w:val="0"/>
                      <w:marTop w:val="0"/>
                      <w:marBottom w:val="0"/>
                      <w:divBdr>
                        <w:top w:val="none" w:sz="0" w:space="0" w:color="auto"/>
                        <w:left w:val="none" w:sz="0" w:space="0" w:color="auto"/>
                        <w:bottom w:val="none" w:sz="0" w:space="0" w:color="auto"/>
                        <w:right w:val="none" w:sz="0" w:space="0" w:color="auto"/>
                      </w:divBdr>
                      <w:divsChild>
                        <w:div w:id="362637535">
                          <w:marLeft w:val="0"/>
                          <w:marRight w:val="0"/>
                          <w:marTop w:val="0"/>
                          <w:marBottom w:val="0"/>
                          <w:divBdr>
                            <w:top w:val="none" w:sz="0" w:space="0" w:color="auto"/>
                            <w:left w:val="none" w:sz="0" w:space="0" w:color="auto"/>
                            <w:bottom w:val="none" w:sz="0" w:space="0" w:color="auto"/>
                            <w:right w:val="none" w:sz="0" w:space="0" w:color="auto"/>
                          </w:divBdr>
                        </w:div>
                      </w:divsChild>
                    </w:div>
                    <w:div w:id="2091610340">
                      <w:marLeft w:val="0"/>
                      <w:marRight w:val="0"/>
                      <w:marTop w:val="0"/>
                      <w:marBottom w:val="0"/>
                      <w:divBdr>
                        <w:top w:val="none" w:sz="0" w:space="0" w:color="auto"/>
                        <w:left w:val="none" w:sz="0" w:space="0" w:color="auto"/>
                        <w:bottom w:val="none" w:sz="0" w:space="0" w:color="auto"/>
                        <w:right w:val="none" w:sz="0" w:space="0" w:color="auto"/>
                      </w:divBdr>
                      <w:divsChild>
                        <w:div w:id="19222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288072">
              <w:marLeft w:val="0"/>
              <w:marRight w:val="0"/>
              <w:marTop w:val="0"/>
              <w:marBottom w:val="0"/>
              <w:divBdr>
                <w:top w:val="none" w:sz="0" w:space="0" w:color="auto"/>
                <w:left w:val="none" w:sz="0" w:space="0" w:color="auto"/>
                <w:bottom w:val="none" w:sz="0" w:space="0" w:color="auto"/>
                <w:right w:val="none" w:sz="0" w:space="0" w:color="auto"/>
              </w:divBdr>
            </w:div>
            <w:div w:id="1867213991">
              <w:marLeft w:val="0"/>
              <w:marRight w:val="0"/>
              <w:marTop w:val="0"/>
              <w:marBottom w:val="0"/>
              <w:divBdr>
                <w:top w:val="none" w:sz="0" w:space="0" w:color="auto"/>
                <w:left w:val="none" w:sz="0" w:space="0" w:color="auto"/>
                <w:bottom w:val="none" w:sz="0" w:space="0" w:color="auto"/>
                <w:right w:val="none" w:sz="0" w:space="0" w:color="auto"/>
              </w:divBdr>
            </w:div>
            <w:div w:id="1901163123">
              <w:marLeft w:val="0"/>
              <w:marRight w:val="0"/>
              <w:marTop w:val="0"/>
              <w:marBottom w:val="0"/>
              <w:divBdr>
                <w:top w:val="none" w:sz="0" w:space="0" w:color="auto"/>
                <w:left w:val="none" w:sz="0" w:space="0" w:color="auto"/>
                <w:bottom w:val="none" w:sz="0" w:space="0" w:color="auto"/>
                <w:right w:val="none" w:sz="0" w:space="0" w:color="auto"/>
              </w:divBdr>
            </w:div>
          </w:divsChild>
        </w:div>
        <w:div w:id="1335769349">
          <w:marLeft w:val="0"/>
          <w:marRight w:val="0"/>
          <w:marTop w:val="0"/>
          <w:marBottom w:val="0"/>
          <w:divBdr>
            <w:top w:val="none" w:sz="0" w:space="0" w:color="auto"/>
            <w:left w:val="none" w:sz="0" w:space="0" w:color="auto"/>
            <w:bottom w:val="none" w:sz="0" w:space="0" w:color="auto"/>
            <w:right w:val="none" w:sz="0" w:space="0" w:color="auto"/>
          </w:divBdr>
          <w:divsChild>
            <w:div w:id="1291013831">
              <w:marLeft w:val="0"/>
              <w:marRight w:val="0"/>
              <w:marTop w:val="0"/>
              <w:marBottom w:val="0"/>
              <w:divBdr>
                <w:top w:val="none" w:sz="0" w:space="0" w:color="auto"/>
                <w:left w:val="none" w:sz="0" w:space="0" w:color="auto"/>
                <w:bottom w:val="none" w:sz="0" w:space="0" w:color="auto"/>
                <w:right w:val="none" w:sz="0" w:space="0" w:color="auto"/>
              </w:divBdr>
            </w:div>
          </w:divsChild>
        </w:div>
        <w:div w:id="1345204697">
          <w:marLeft w:val="0"/>
          <w:marRight w:val="0"/>
          <w:marTop w:val="0"/>
          <w:marBottom w:val="0"/>
          <w:divBdr>
            <w:top w:val="none" w:sz="0" w:space="0" w:color="auto"/>
            <w:left w:val="none" w:sz="0" w:space="0" w:color="auto"/>
            <w:bottom w:val="none" w:sz="0" w:space="0" w:color="auto"/>
            <w:right w:val="none" w:sz="0" w:space="0" w:color="auto"/>
          </w:divBdr>
          <w:divsChild>
            <w:div w:id="225336692">
              <w:marLeft w:val="0"/>
              <w:marRight w:val="0"/>
              <w:marTop w:val="0"/>
              <w:marBottom w:val="0"/>
              <w:divBdr>
                <w:top w:val="none" w:sz="0" w:space="0" w:color="auto"/>
                <w:left w:val="none" w:sz="0" w:space="0" w:color="auto"/>
                <w:bottom w:val="none" w:sz="0" w:space="0" w:color="auto"/>
                <w:right w:val="none" w:sz="0" w:space="0" w:color="auto"/>
              </w:divBdr>
            </w:div>
          </w:divsChild>
        </w:div>
        <w:div w:id="1350714268">
          <w:marLeft w:val="0"/>
          <w:marRight w:val="0"/>
          <w:marTop w:val="0"/>
          <w:marBottom w:val="0"/>
          <w:divBdr>
            <w:top w:val="none" w:sz="0" w:space="0" w:color="auto"/>
            <w:left w:val="none" w:sz="0" w:space="0" w:color="auto"/>
            <w:bottom w:val="none" w:sz="0" w:space="0" w:color="auto"/>
            <w:right w:val="none" w:sz="0" w:space="0" w:color="auto"/>
          </w:divBdr>
          <w:divsChild>
            <w:div w:id="176038706">
              <w:marLeft w:val="0"/>
              <w:marRight w:val="0"/>
              <w:marTop w:val="0"/>
              <w:marBottom w:val="0"/>
              <w:divBdr>
                <w:top w:val="none" w:sz="0" w:space="0" w:color="auto"/>
                <w:left w:val="none" w:sz="0" w:space="0" w:color="auto"/>
                <w:bottom w:val="none" w:sz="0" w:space="0" w:color="auto"/>
                <w:right w:val="none" w:sz="0" w:space="0" w:color="auto"/>
              </w:divBdr>
            </w:div>
            <w:div w:id="184176009">
              <w:marLeft w:val="0"/>
              <w:marRight w:val="0"/>
              <w:marTop w:val="0"/>
              <w:marBottom w:val="0"/>
              <w:divBdr>
                <w:top w:val="none" w:sz="0" w:space="0" w:color="auto"/>
                <w:left w:val="none" w:sz="0" w:space="0" w:color="auto"/>
                <w:bottom w:val="none" w:sz="0" w:space="0" w:color="auto"/>
                <w:right w:val="none" w:sz="0" w:space="0" w:color="auto"/>
              </w:divBdr>
            </w:div>
            <w:div w:id="203955710">
              <w:marLeft w:val="0"/>
              <w:marRight w:val="0"/>
              <w:marTop w:val="0"/>
              <w:marBottom w:val="0"/>
              <w:divBdr>
                <w:top w:val="none" w:sz="0" w:space="0" w:color="auto"/>
                <w:left w:val="none" w:sz="0" w:space="0" w:color="auto"/>
                <w:bottom w:val="none" w:sz="0" w:space="0" w:color="auto"/>
                <w:right w:val="none" w:sz="0" w:space="0" w:color="auto"/>
              </w:divBdr>
            </w:div>
            <w:div w:id="291789773">
              <w:marLeft w:val="0"/>
              <w:marRight w:val="0"/>
              <w:marTop w:val="0"/>
              <w:marBottom w:val="0"/>
              <w:divBdr>
                <w:top w:val="none" w:sz="0" w:space="0" w:color="auto"/>
                <w:left w:val="none" w:sz="0" w:space="0" w:color="auto"/>
                <w:bottom w:val="none" w:sz="0" w:space="0" w:color="auto"/>
                <w:right w:val="none" w:sz="0" w:space="0" w:color="auto"/>
              </w:divBdr>
            </w:div>
            <w:div w:id="296451555">
              <w:marLeft w:val="0"/>
              <w:marRight w:val="0"/>
              <w:marTop w:val="0"/>
              <w:marBottom w:val="0"/>
              <w:divBdr>
                <w:top w:val="none" w:sz="0" w:space="0" w:color="auto"/>
                <w:left w:val="none" w:sz="0" w:space="0" w:color="auto"/>
                <w:bottom w:val="none" w:sz="0" w:space="0" w:color="auto"/>
                <w:right w:val="none" w:sz="0" w:space="0" w:color="auto"/>
              </w:divBdr>
            </w:div>
            <w:div w:id="552620131">
              <w:marLeft w:val="0"/>
              <w:marRight w:val="0"/>
              <w:marTop w:val="0"/>
              <w:marBottom w:val="0"/>
              <w:divBdr>
                <w:top w:val="none" w:sz="0" w:space="0" w:color="auto"/>
                <w:left w:val="none" w:sz="0" w:space="0" w:color="auto"/>
                <w:bottom w:val="none" w:sz="0" w:space="0" w:color="auto"/>
                <w:right w:val="none" w:sz="0" w:space="0" w:color="auto"/>
              </w:divBdr>
            </w:div>
            <w:div w:id="625703330">
              <w:marLeft w:val="0"/>
              <w:marRight w:val="0"/>
              <w:marTop w:val="0"/>
              <w:marBottom w:val="0"/>
              <w:divBdr>
                <w:top w:val="none" w:sz="0" w:space="0" w:color="auto"/>
                <w:left w:val="none" w:sz="0" w:space="0" w:color="auto"/>
                <w:bottom w:val="none" w:sz="0" w:space="0" w:color="auto"/>
                <w:right w:val="none" w:sz="0" w:space="0" w:color="auto"/>
              </w:divBdr>
            </w:div>
            <w:div w:id="787554800">
              <w:marLeft w:val="0"/>
              <w:marRight w:val="0"/>
              <w:marTop w:val="0"/>
              <w:marBottom w:val="0"/>
              <w:divBdr>
                <w:top w:val="none" w:sz="0" w:space="0" w:color="auto"/>
                <w:left w:val="none" w:sz="0" w:space="0" w:color="auto"/>
                <w:bottom w:val="none" w:sz="0" w:space="0" w:color="auto"/>
                <w:right w:val="none" w:sz="0" w:space="0" w:color="auto"/>
              </w:divBdr>
            </w:div>
            <w:div w:id="1239486157">
              <w:marLeft w:val="0"/>
              <w:marRight w:val="0"/>
              <w:marTop w:val="0"/>
              <w:marBottom w:val="0"/>
              <w:divBdr>
                <w:top w:val="none" w:sz="0" w:space="0" w:color="auto"/>
                <w:left w:val="none" w:sz="0" w:space="0" w:color="auto"/>
                <w:bottom w:val="none" w:sz="0" w:space="0" w:color="auto"/>
                <w:right w:val="none" w:sz="0" w:space="0" w:color="auto"/>
              </w:divBdr>
            </w:div>
            <w:div w:id="1346904140">
              <w:marLeft w:val="0"/>
              <w:marRight w:val="0"/>
              <w:marTop w:val="0"/>
              <w:marBottom w:val="0"/>
              <w:divBdr>
                <w:top w:val="none" w:sz="0" w:space="0" w:color="auto"/>
                <w:left w:val="none" w:sz="0" w:space="0" w:color="auto"/>
                <w:bottom w:val="none" w:sz="0" w:space="0" w:color="auto"/>
                <w:right w:val="none" w:sz="0" w:space="0" w:color="auto"/>
              </w:divBdr>
            </w:div>
            <w:div w:id="1387686142">
              <w:marLeft w:val="0"/>
              <w:marRight w:val="0"/>
              <w:marTop w:val="0"/>
              <w:marBottom w:val="0"/>
              <w:divBdr>
                <w:top w:val="none" w:sz="0" w:space="0" w:color="auto"/>
                <w:left w:val="none" w:sz="0" w:space="0" w:color="auto"/>
                <w:bottom w:val="none" w:sz="0" w:space="0" w:color="auto"/>
                <w:right w:val="none" w:sz="0" w:space="0" w:color="auto"/>
              </w:divBdr>
            </w:div>
            <w:div w:id="1460686026">
              <w:marLeft w:val="0"/>
              <w:marRight w:val="0"/>
              <w:marTop w:val="0"/>
              <w:marBottom w:val="0"/>
              <w:divBdr>
                <w:top w:val="none" w:sz="0" w:space="0" w:color="auto"/>
                <w:left w:val="none" w:sz="0" w:space="0" w:color="auto"/>
                <w:bottom w:val="none" w:sz="0" w:space="0" w:color="auto"/>
                <w:right w:val="none" w:sz="0" w:space="0" w:color="auto"/>
              </w:divBdr>
            </w:div>
            <w:div w:id="1466922255">
              <w:marLeft w:val="0"/>
              <w:marRight w:val="0"/>
              <w:marTop w:val="0"/>
              <w:marBottom w:val="0"/>
              <w:divBdr>
                <w:top w:val="none" w:sz="0" w:space="0" w:color="auto"/>
                <w:left w:val="none" w:sz="0" w:space="0" w:color="auto"/>
                <w:bottom w:val="none" w:sz="0" w:space="0" w:color="auto"/>
                <w:right w:val="none" w:sz="0" w:space="0" w:color="auto"/>
              </w:divBdr>
              <w:divsChild>
                <w:div w:id="384764027">
                  <w:marLeft w:val="0"/>
                  <w:marRight w:val="0"/>
                  <w:marTop w:val="30"/>
                  <w:marBottom w:val="30"/>
                  <w:divBdr>
                    <w:top w:val="none" w:sz="0" w:space="0" w:color="auto"/>
                    <w:left w:val="none" w:sz="0" w:space="0" w:color="auto"/>
                    <w:bottom w:val="none" w:sz="0" w:space="0" w:color="auto"/>
                    <w:right w:val="none" w:sz="0" w:space="0" w:color="auto"/>
                  </w:divBdr>
                  <w:divsChild>
                    <w:div w:id="118494627">
                      <w:marLeft w:val="0"/>
                      <w:marRight w:val="0"/>
                      <w:marTop w:val="0"/>
                      <w:marBottom w:val="0"/>
                      <w:divBdr>
                        <w:top w:val="none" w:sz="0" w:space="0" w:color="auto"/>
                        <w:left w:val="none" w:sz="0" w:space="0" w:color="auto"/>
                        <w:bottom w:val="none" w:sz="0" w:space="0" w:color="auto"/>
                        <w:right w:val="none" w:sz="0" w:space="0" w:color="auto"/>
                      </w:divBdr>
                      <w:divsChild>
                        <w:div w:id="1128013389">
                          <w:marLeft w:val="0"/>
                          <w:marRight w:val="0"/>
                          <w:marTop w:val="0"/>
                          <w:marBottom w:val="0"/>
                          <w:divBdr>
                            <w:top w:val="none" w:sz="0" w:space="0" w:color="auto"/>
                            <w:left w:val="none" w:sz="0" w:space="0" w:color="auto"/>
                            <w:bottom w:val="none" w:sz="0" w:space="0" w:color="auto"/>
                            <w:right w:val="none" w:sz="0" w:space="0" w:color="auto"/>
                          </w:divBdr>
                        </w:div>
                      </w:divsChild>
                    </w:div>
                    <w:div w:id="215046639">
                      <w:marLeft w:val="0"/>
                      <w:marRight w:val="0"/>
                      <w:marTop w:val="0"/>
                      <w:marBottom w:val="0"/>
                      <w:divBdr>
                        <w:top w:val="none" w:sz="0" w:space="0" w:color="auto"/>
                        <w:left w:val="none" w:sz="0" w:space="0" w:color="auto"/>
                        <w:bottom w:val="none" w:sz="0" w:space="0" w:color="auto"/>
                        <w:right w:val="none" w:sz="0" w:space="0" w:color="auto"/>
                      </w:divBdr>
                      <w:divsChild>
                        <w:div w:id="1598516579">
                          <w:marLeft w:val="0"/>
                          <w:marRight w:val="0"/>
                          <w:marTop w:val="0"/>
                          <w:marBottom w:val="0"/>
                          <w:divBdr>
                            <w:top w:val="none" w:sz="0" w:space="0" w:color="auto"/>
                            <w:left w:val="none" w:sz="0" w:space="0" w:color="auto"/>
                            <w:bottom w:val="none" w:sz="0" w:space="0" w:color="auto"/>
                            <w:right w:val="none" w:sz="0" w:space="0" w:color="auto"/>
                          </w:divBdr>
                        </w:div>
                      </w:divsChild>
                    </w:div>
                    <w:div w:id="414516477">
                      <w:marLeft w:val="0"/>
                      <w:marRight w:val="0"/>
                      <w:marTop w:val="0"/>
                      <w:marBottom w:val="0"/>
                      <w:divBdr>
                        <w:top w:val="none" w:sz="0" w:space="0" w:color="auto"/>
                        <w:left w:val="none" w:sz="0" w:space="0" w:color="auto"/>
                        <w:bottom w:val="none" w:sz="0" w:space="0" w:color="auto"/>
                        <w:right w:val="none" w:sz="0" w:space="0" w:color="auto"/>
                      </w:divBdr>
                      <w:divsChild>
                        <w:div w:id="731930431">
                          <w:marLeft w:val="0"/>
                          <w:marRight w:val="0"/>
                          <w:marTop w:val="0"/>
                          <w:marBottom w:val="0"/>
                          <w:divBdr>
                            <w:top w:val="none" w:sz="0" w:space="0" w:color="auto"/>
                            <w:left w:val="none" w:sz="0" w:space="0" w:color="auto"/>
                            <w:bottom w:val="none" w:sz="0" w:space="0" w:color="auto"/>
                            <w:right w:val="none" w:sz="0" w:space="0" w:color="auto"/>
                          </w:divBdr>
                        </w:div>
                      </w:divsChild>
                    </w:div>
                    <w:div w:id="452987799">
                      <w:marLeft w:val="0"/>
                      <w:marRight w:val="0"/>
                      <w:marTop w:val="0"/>
                      <w:marBottom w:val="0"/>
                      <w:divBdr>
                        <w:top w:val="none" w:sz="0" w:space="0" w:color="auto"/>
                        <w:left w:val="none" w:sz="0" w:space="0" w:color="auto"/>
                        <w:bottom w:val="none" w:sz="0" w:space="0" w:color="auto"/>
                        <w:right w:val="none" w:sz="0" w:space="0" w:color="auto"/>
                      </w:divBdr>
                      <w:divsChild>
                        <w:div w:id="756943566">
                          <w:marLeft w:val="0"/>
                          <w:marRight w:val="0"/>
                          <w:marTop w:val="0"/>
                          <w:marBottom w:val="0"/>
                          <w:divBdr>
                            <w:top w:val="none" w:sz="0" w:space="0" w:color="auto"/>
                            <w:left w:val="none" w:sz="0" w:space="0" w:color="auto"/>
                            <w:bottom w:val="none" w:sz="0" w:space="0" w:color="auto"/>
                            <w:right w:val="none" w:sz="0" w:space="0" w:color="auto"/>
                          </w:divBdr>
                        </w:div>
                      </w:divsChild>
                    </w:div>
                    <w:div w:id="777024212">
                      <w:marLeft w:val="0"/>
                      <w:marRight w:val="0"/>
                      <w:marTop w:val="0"/>
                      <w:marBottom w:val="0"/>
                      <w:divBdr>
                        <w:top w:val="none" w:sz="0" w:space="0" w:color="auto"/>
                        <w:left w:val="none" w:sz="0" w:space="0" w:color="auto"/>
                        <w:bottom w:val="none" w:sz="0" w:space="0" w:color="auto"/>
                        <w:right w:val="none" w:sz="0" w:space="0" w:color="auto"/>
                      </w:divBdr>
                      <w:divsChild>
                        <w:div w:id="927038020">
                          <w:marLeft w:val="0"/>
                          <w:marRight w:val="0"/>
                          <w:marTop w:val="0"/>
                          <w:marBottom w:val="0"/>
                          <w:divBdr>
                            <w:top w:val="none" w:sz="0" w:space="0" w:color="auto"/>
                            <w:left w:val="none" w:sz="0" w:space="0" w:color="auto"/>
                            <w:bottom w:val="none" w:sz="0" w:space="0" w:color="auto"/>
                            <w:right w:val="none" w:sz="0" w:space="0" w:color="auto"/>
                          </w:divBdr>
                        </w:div>
                      </w:divsChild>
                    </w:div>
                    <w:div w:id="806094230">
                      <w:marLeft w:val="0"/>
                      <w:marRight w:val="0"/>
                      <w:marTop w:val="0"/>
                      <w:marBottom w:val="0"/>
                      <w:divBdr>
                        <w:top w:val="none" w:sz="0" w:space="0" w:color="auto"/>
                        <w:left w:val="none" w:sz="0" w:space="0" w:color="auto"/>
                        <w:bottom w:val="none" w:sz="0" w:space="0" w:color="auto"/>
                        <w:right w:val="none" w:sz="0" w:space="0" w:color="auto"/>
                      </w:divBdr>
                      <w:divsChild>
                        <w:div w:id="1404645134">
                          <w:marLeft w:val="0"/>
                          <w:marRight w:val="0"/>
                          <w:marTop w:val="0"/>
                          <w:marBottom w:val="0"/>
                          <w:divBdr>
                            <w:top w:val="none" w:sz="0" w:space="0" w:color="auto"/>
                            <w:left w:val="none" w:sz="0" w:space="0" w:color="auto"/>
                            <w:bottom w:val="none" w:sz="0" w:space="0" w:color="auto"/>
                            <w:right w:val="none" w:sz="0" w:space="0" w:color="auto"/>
                          </w:divBdr>
                        </w:div>
                      </w:divsChild>
                    </w:div>
                    <w:div w:id="917522492">
                      <w:marLeft w:val="0"/>
                      <w:marRight w:val="0"/>
                      <w:marTop w:val="0"/>
                      <w:marBottom w:val="0"/>
                      <w:divBdr>
                        <w:top w:val="none" w:sz="0" w:space="0" w:color="auto"/>
                        <w:left w:val="none" w:sz="0" w:space="0" w:color="auto"/>
                        <w:bottom w:val="none" w:sz="0" w:space="0" w:color="auto"/>
                        <w:right w:val="none" w:sz="0" w:space="0" w:color="auto"/>
                      </w:divBdr>
                      <w:divsChild>
                        <w:div w:id="1719041084">
                          <w:marLeft w:val="0"/>
                          <w:marRight w:val="0"/>
                          <w:marTop w:val="0"/>
                          <w:marBottom w:val="0"/>
                          <w:divBdr>
                            <w:top w:val="none" w:sz="0" w:space="0" w:color="auto"/>
                            <w:left w:val="none" w:sz="0" w:space="0" w:color="auto"/>
                            <w:bottom w:val="none" w:sz="0" w:space="0" w:color="auto"/>
                            <w:right w:val="none" w:sz="0" w:space="0" w:color="auto"/>
                          </w:divBdr>
                        </w:div>
                      </w:divsChild>
                    </w:div>
                    <w:div w:id="1316563772">
                      <w:marLeft w:val="0"/>
                      <w:marRight w:val="0"/>
                      <w:marTop w:val="0"/>
                      <w:marBottom w:val="0"/>
                      <w:divBdr>
                        <w:top w:val="none" w:sz="0" w:space="0" w:color="auto"/>
                        <w:left w:val="none" w:sz="0" w:space="0" w:color="auto"/>
                        <w:bottom w:val="none" w:sz="0" w:space="0" w:color="auto"/>
                        <w:right w:val="none" w:sz="0" w:space="0" w:color="auto"/>
                      </w:divBdr>
                      <w:divsChild>
                        <w:div w:id="664865985">
                          <w:marLeft w:val="0"/>
                          <w:marRight w:val="0"/>
                          <w:marTop w:val="0"/>
                          <w:marBottom w:val="0"/>
                          <w:divBdr>
                            <w:top w:val="none" w:sz="0" w:space="0" w:color="auto"/>
                            <w:left w:val="none" w:sz="0" w:space="0" w:color="auto"/>
                            <w:bottom w:val="none" w:sz="0" w:space="0" w:color="auto"/>
                            <w:right w:val="none" w:sz="0" w:space="0" w:color="auto"/>
                          </w:divBdr>
                        </w:div>
                      </w:divsChild>
                    </w:div>
                    <w:div w:id="1323655943">
                      <w:marLeft w:val="0"/>
                      <w:marRight w:val="0"/>
                      <w:marTop w:val="0"/>
                      <w:marBottom w:val="0"/>
                      <w:divBdr>
                        <w:top w:val="none" w:sz="0" w:space="0" w:color="auto"/>
                        <w:left w:val="none" w:sz="0" w:space="0" w:color="auto"/>
                        <w:bottom w:val="none" w:sz="0" w:space="0" w:color="auto"/>
                        <w:right w:val="none" w:sz="0" w:space="0" w:color="auto"/>
                      </w:divBdr>
                      <w:divsChild>
                        <w:div w:id="385687436">
                          <w:marLeft w:val="0"/>
                          <w:marRight w:val="0"/>
                          <w:marTop w:val="0"/>
                          <w:marBottom w:val="0"/>
                          <w:divBdr>
                            <w:top w:val="none" w:sz="0" w:space="0" w:color="auto"/>
                            <w:left w:val="none" w:sz="0" w:space="0" w:color="auto"/>
                            <w:bottom w:val="none" w:sz="0" w:space="0" w:color="auto"/>
                            <w:right w:val="none" w:sz="0" w:space="0" w:color="auto"/>
                          </w:divBdr>
                        </w:div>
                      </w:divsChild>
                    </w:div>
                    <w:div w:id="1521118642">
                      <w:marLeft w:val="0"/>
                      <w:marRight w:val="0"/>
                      <w:marTop w:val="0"/>
                      <w:marBottom w:val="0"/>
                      <w:divBdr>
                        <w:top w:val="none" w:sz="0" w:space="0" w:color="auto"/>
                        <w:left w:val="none" w:sz="0" w:space="0" w:color="auto"/>
                        <w:bottom w:val="none" w:sz="0" w:space="0" w:color="auto"/>
                        <w:right w:val="none" w:sz="0" w:space="0" w:color="auto"/>
                      </w:divBdr>
                      <w:divsChild>
                        <w:div w:id="1571498843">
                          <w:marLeft w:val="0"/>
                          <w:marRight w:val="0"/>
                          <w:marTop w:val="0"/>
                          <w:marBottom w:val="0"/>
                          <w:divBdr>
                            <w:top w:val="none" w:sz="0" w:space="0" w:color="auto"/>
                            <w:left w:val="none" w:sz="0" w:space="0" w:color="auto"/>
                            <w:bottom w:val="none" w:sz="0" w:space="0" w:color="auto"/>
                            <w:right w:val="none" w:sz="0" w:space="0" w:color="auto"/>
                          </w:divBdr>
                        </w:div>
                      </w:divsChild>
                    </w:div>
                    <w:div w:id="1939752012">
                      <w:marLeft w:val="0"/>
                      <w:marRight w:val="0"/>
                      <w:marTop w:val="0"/>
                      <w:marBottom w:val="0"/>
                      <w:divBdr>
                        <w:top w:val="none" w:sz="0" w:space="0" w:color="auto"/>
                        <w:left w:val="none" w:sz="0" w:space="0" w:color="auto"/>
                        <w:bottom w:val="none" w:sz="0" w:space="0" w:color="auto"/>
                        <w:right w:val="none" w:sz="0" w:space="0" w:color="auto"/>
                      </w:divBdr>
                      <w:divsChild>
                        <w:div w:id="1094666311">
                          <w:marLeft w:val="0"/>
                          <w:marRight w:val="0"/>
                          <w:marTop w:val="0"/>
                          <w:marBottom w:val="0"/>
                          <w:divBdr>
                            <w:top w:val="none" w:sz="0" w:space="0" w:color="auto"/>
                            <w:left w:val="none" w:sz="0" w:space="0" w:color="auto"/>
                            <w:bottom w:val="none" w:sz="0" w:space="0" w:color="auto"/>
                            <w:right w:val="none" w:sz="0" w:space="0" w:color="auto"/>
                          </w:divBdr>
                        </w:div>
                      </w:divsChild>
                    </w:div>
                    <w:div w:id="2007174249">
                      <w:marLeft w:val="0"/>
                      <w:marRight w:val="0"/>
                      <w:marTop w:val="0"/>
                      <w:marBottom w:val="0"/>
                      <w:divBdr>
                        <w:top w:val="none" w:sz="0" w:space="0" w:color="auto"/>
                        <w:left w:val="none" w:sz="0" w:space="0" w:color="auto"/>
                        <w:bottom w:val="none" w:sz="0" w:space="0" w:color="auto"/>
                        <w:right w:val="none" w:sz="0" w:space="0" w:color="auto"/>
                      </w:divBdr>
                      <w:divsChild>
                        <w:div w:id="208032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065785">
              <w:marLeft w:val="0"/>
              <w:marRight w:val="0"/>
              <w:marTop w:val="0"/>
              <w:marBottom w:val="0"/>
              <w:divBdr>
                <w:top w:val="none" w:sz="0" w:space="0" w:color="auto"/>
                <w:left w:val="none" w:sz="0" w:space="0" w:color="auto"/>
                <w:bottom w:val="none" w:sz="0" w:space="0" w:color="auto"/>
                <w:right w:val="none" w:sz="0" w:space="0" w:color="auto"/>
              </w:divBdr>
            </w:div>
            <w:div w:id="1515025746">
              <w:marLeft w:val="0"/>
              <w:marRight w:val="0"/>
              <w:marTop w:val="0"/>
              <w:marBottom w:val="0"/>
              <w:divBdr>
                <w:top w:val="none" w:sz="0" w:space="0" w:color="auto"/>
                <w:left w:val="none" w:sz="0" w:space="0" w:color="auto"/>
                <w:bottom w:val="none" w:sz="0" w:space="0" w:color="auto"/>
                <w:right w:val="none" w:sz="0" w:space="0" w:color="auto"/>
              </w:divBdr>
            </w:div>
            <w:div w:id="1779911097">
              <w:marLeft w:val="0"/>
              <w:marRight w:val="0"/>
              <w:marTop w:val="0"/>
              <w:marBottom w:val="0"/>
              <w:divBdr>
                <w:top w:val="none" w:sz="0" w:space="0" w:color="auto"/>
                <w:left w:val="none" w:sz="0" w:space="0" w:color="auto"/>
                <w:bottom w:val="none" w:sz="0" w:space="0" w:color="auto"/>
                <w:right w:val="none" w:sz="0" w:space="0" w:color="auto"/>
              </w:divBdr>
            </w:div>
            <w:div w:id="1963922275">
              <w:marLeft w:val="0"/>
              <w:marRight w:val="0"/>
              <w:marTop w:val="0"/>
              <w:marBottom w:val="0"/>
              <w:divBdr>
                <w:top w:val="none" w:sz="0" w:space="0" w:color="auto"/>
                <w:left w:val="none" w:sz="0" w:space="0" w:color="auto"/>
                <w:bottom w:val="none" w:sz="0" w:space="0" w:color="auto"/>
                <w:right w:val="none" w:sz="0" w:space="0" w:color="auto"/>
              </w:divBdr>
            </w:div>
            <w:div w:id="1984771284">
              <w:marLeft w:val="0"/>
              <w:marRight w:val="0"/>
              <w:marTop w:val="0"/>
              <w:marBottom w:val="0"/>
              <w:divBdr>
                <w:top w:val="none" w:sz="0" w:space="0" w:color="auto"/>
                <w:left w:val="none" w:sz="0" w:space="0" w:color="auto"/>
                <w:bottom w:val="none" w:sz="0" w:space="0" w:color="auto"/>
                <w:right w:val="none" w:sz="0" w:space="0" w:color="auto"/>
              </w:divBdr>
            </w:div>
            <w:div w:id="2010909602">
              <w:marLeft w:val="0"/>
              <w:marRight w:val="0"/>
              <w:marTop w:val="0"/>
              <w:marBottom w:val="0"/>
              <w:divBdr>
                <w:top w:val="none" w:sz="0" w:space="0" w:color="auto"/>
                <w:left w:val="none" w:sz="0" w:space="0" w:color="auto"/>
                <w:bottom w:val="none" w:sz="0" w:space="0" w:color="auto"/>
                <w:right w:val="none" w:sz="0" w:space="0" w:color="auto"/>
              </w:divBdr>
            </w:div>
          </w:divsChild>
        </w:div>
        <w:div w:id="1367363518">
          <w:marLeft w:val="0"/>
          <w:marRight w:val="0"/>
          <w:marTop w:val="0"/>
          <w:marBottom w:val="0"/>
          <w:divBdr>
            <w:top w:val="none" w:sz="0" w:space="0" w:color="auto"/>
            <w:left w:val="none" w:sz="0" w:space="0" w:color="auto"/>
            <w:bottom w:val="none" w:sz="0" w:space="0" w:color="auto"/>
            <w:right w:val="none" w:sz="0" w:space="0" w:color="auto"/>
          </w:divBdr>
          <w:divsChild>
            <w:div w:id="1046487501">
              <w:marLeft w:val="0"/>
              <w:marRight w:val="0"/>
              <w:marTop w:val="0"/>
              <w:marBottom w:val="0"/>
              <w:divBdr>
                <w:top w:val="none" w:sz="0" w:space="0" w:color="auto"/>
                <w:left w:val="none" w:sz="0" w:space="0" w:color="auto"/>
                <w:bottom w:val="none" w:sz="0" w:space="0" w:color="auto"/>
                <w:right w:val="none" w:sz="0" w:space="0" w:color="auto"/>
              </w:divBdr>
            </w:div>
          </w:divsChild>
        </w:div>
        <w:div w:id="1402094368">
          <w:marLeft w:val="0"/>
          <w:marRight w:val="0"/>
          <w:marTop w:val="0"/>
          <w:marBottom w:val="0"/>
          <w:divBdr>
            <w:top w:val="none" w:sz="0" w:space="0" w:color="auto"/>
            <w:left w:val="none" w:sz="0" w:space="0" w:color="auto"/>
            <w:bottom w:val="none" w:sz="0" w:space="0" w:color="auto"/>
            <w:right w:val="none" w:sz="0" w:space="0" w:color="auto"/>
          </w:divBdr>
          <w:divsChild>
            <w:div w:id="746194172">
              <w:marLeft w:val="0"/>
              <w:marRight w:val="0"/>
              <w:marTop w:val="0"/>
              <w:marBottom w:val="0"/>
              <w:divBdr>
                <w:top w:val="none" w:sz="0" w:space="0" w:color="auto"/>
                <w:left w:val="none" w:sz="0" w:space="0" w:color="auto"/>
                <w:bottom w:val="none" w:sz="0" w:space="0" w:color="auto"/>
                <w:right w:val="none" w:sz="0" w:space="0" w:color="auto"/>
              </w:divBdr>
            </w:div>
          </w:divsChild>
        </w:div>
        <w:div w:id="1425152664">
          <w:marLeft w:val="0"/>
          <w:marRight w:val="0"/>
          <w:marTop w:val="0"/>
          <w:marBottom w:val="0"/>
          <w:divBdr>
            <w:top w:val="none" w:sz="0" w:space="0" w:color="auto"/>
            <w:left w:val="none" w:sz="0" w:space="0" w:color="auto"/>
            <w:bottom w:val="none" w:sz="0" w:space="0" w:color="auto"/>
            <w:right w:val="none" w:sz="0" w:space="0" w:color="auto"/>
          </w:divBdr>
          <w:divsChild>
            <w:div w:id="1417095780">
              <w:marLeft w:val="0"/>
              <w:marRight w:val="0"/>
              <w:marTop w:val="0"/>
              <w:marBottom w:val="0"/>
              <w:divBdr>
                <w:top w:val="none" w:sz="0" w:space="0" w:color="auto"/>
                <w:left w:val="none" w:sz="0" w:space="0" w:color="auto"/>
                <w:bottom w:val="none" w:sz="0" w:space="0" w:color="auto"/>
                <w:right w:val="none" w:sz="0" w:space="0" w:color="auto"/>
              </w:divBdr>
            </w:div>
          </w:divsChild>
        </w:div>
        <w:div w:id="1432970919">
          <w:marLeft w:val="0"/>
          <w:marRight w:val="0"/>
          <w:marTop w:val="0"/>
          <w:marBottom w:val="0"/>
          <w:divBdr>
            <w:top w:val="none" w:sz="0" w:space="0" w:color="auto"/>
            <w:left w:val="none" w:sz="0" w:space="0" w:color="auto"/>
            <w:bottom w:val="none" w:sz="0" w:space="0" w:color="auto"/>
            <w:right w:val="none" w:sz="0" w:space="0" w:color="auto"/>
          </w:divBdr>
          <w:divsChild>
            <w:div w:id="14423427">
              <w:marLeft w:val="0"/>
              <w:marRight w:val="0"/>
              <w:marTop w:val="0"/>
              <w:marBottom w:val="0"/>
              <w:divBdr>
                <w:top w:val="none" w:sz="0" w:space="0" w:color="auto"/>
                <w:left w:val="none" w:sz="0" w:space="0" w:color="auto"/>
                <w:bottom w:val="none" w:sz="0" w:space="0" w:color="auto"/>
                <w:right w:val="none" w:sz="0" w:space="0" w:color="auto"/>
              </w:divBdr>
            </w:div>
          </w:divsChild>
        </w:div>
        <w:div w:id="1468813087">
          <w:marLeft w:val="0"/>
          <w:marRight w:val="0"/>
          <w:marTop w:val="0"/>
          <w:marBottom w:val="0"/>
          <w:divBdr>
            <w:top w:val="none" w:sz="0" w:space="0" w:color="auto"/>
            <w:left w:val="none" w:sz="0" w:space="0" w:color="auto"/>
            <w:bottom w:val="none" w:sz="0" w:space="0" w:color="auto"/>
            <w:right w:val="none" w:sz="0" w:space="0" w:color="auto"/>
          </w:divBdr>
          <w:divsChild>
            <w:div w:id="1639610625">
              <w:marLeft w:val="0"/>
              <w:marRight w:val="0"/>
              <w:marTop w:val="0"/>
              <w:marBottom w:val="0"/>
              <w:divBdr>
                <w:top w:val="none" w:sz="0" w:space="0" w:color="auto"/>
                <w:left w:val="none" w:sz="0" w:space="0" w:color="auto"/>
                <w:bottom w:val="none" w:sz="0" w:space="0" w:color="auto"/>
                <w:right w:val="none" w:sz="0" w:space="0" w:color="auto"/>
              </w:divBdr>
            </w:div>
          </w:divsChild>
        </w:div>
        <w:div w:id="1471089239">
          <w:marLeft w:val="0"/>
          <w:marRight w:val="0"/>
          <w:marTop w:val="0"/>
          <w:marBottom w:val="0"/>
          <w:divBdr>
            <w:top w:val="none" w:sz="0" w:space="0" w:color="auto"/>
            <w:left w:val="none" w:sz="0" w:space="0" w:color="auto"/>
            <w:bottom w:val="none" w:sz="0" w:space="0" w:color="auto"/>
            <w:right w:val="none" w:sz="0" w:space="0" w:color="auto"/>
          </w:divBdr>
          <w:divsChild>
            <w:div w:id="1676420554">
              <w:marLeft w:val="0"/>
              <w:marRight w:val="0"/>
              <w:marTop w:val="0"/>
              <w:marBottom w:val="0"/>
              <w:divBdr>
                <w:top w:val="none" w:sz="0" w:space="0" w:color="auto"/>
                <w:left w:val="none" w:sz="0" w:space="0" w:color="auto"/>
                <w:bottom w:val="none" w:sz="0" w:space="0" w:color="auto"/>
                <w:right w:val="none" w:sz="0" w:space="0" w:color="auto"/>
              </w:divBdr>
            </w:div>
          </w:divsChild>
        </w:div>
        <w:div w:id="1498417321">
          <w:marLeft w:val="0"/>
          <w:marRight w:val="0"/>
          <w:marTop w:val="0"/>
          <w:marBottom w:val="0"/>
          <w:divBdr>
            <w:top w:val="none" w:sz="0" w:space="0" w:color="auto"/>
            <w:left w:val="none" w:sz="0" w:space="0" w:color="auto"/>
            <w:bottom w:val="none" w:sz="0" w:space="0" w:color="auto"/>
            <w:right w:val="none" w:sz="0" w:space="0" w:color="auto"/>
          </w:divBdr>
          <w:divsChild>
            <w:div w:id="645282719">
              <w:marLeft w:val="0"/>
              <w:marRight w:val="0"/>
              <w:marTop w:val="0"/>
              <w:marBottom w:val="0"/>
              <w:divBdr>
                <w:top w:val="none" w:sz="0" w:space="0" w:color="auto"/>
                <w:left w:val="none" w:sz="0" w:space="0" w:color="auto"/>
                <w:bottom w:val="none" w:sz="0" w:space="0" w:color="auto"/>
                <w:right w:val="none" w:sz="0" w:space="0" w:color="auto"/>
              </w:divBdr>
            </w:div>
          </w:divsChild>
        </w:div>
        <w:div w:id="1514032987">
          <w:marLeft w:val="0"/>
          <w:marRight w:val="0"/>
          <w:marTop w:val="0"/>
          <w:marBottom w:val="0"/>
          <w:divBdr>
            <w:top w:val="none" w:sz="0" w:space="0" w:color="auto"/>
            <w:left w:val="none" w:sz="0" w:space="0" w:color="auto"/>
            <w:bottom w:val="none" w:sz="0" w:space="0" w:color="auto"/>
            <w:right w:val="none" w:sz="0" w:space="0" w:color="auto"/>
          </w:divBdr>
          <w:divsChild>
            <w:div w:id="2020230068">
              <w:marLeft w:val="0"/>
              <w:marRight w:val="0"/>
              <w:marTop w:val="0"/>
              <w:marBottom w:val="0"/>
              <w:divBdr>
                <w:top w:val="none" w:sz="0" w:space="0" w:color="auto"/>
                <w:left w:val="none" w:sz="0" w:space="0" w:color="auto"/>
                <w:bottom w:val="none" w:sz="0" w:space="0" w:color="auto"/>
                <w:right w:val="none" w:sz="0" w:space="0" w:color="auto"/>
              </w:divBdr>
            </w:div>
          </w:divsChild>
        </w:div>
        <w:div w:id="1535651044">
          <w:marLeft w:val="0"/>
          <w:marRight w:val="0"/>
          <w:marTop w:val="0"/>
          <w:marBottom w:val="0"/>
          <w:divBdr>
            <w:top w:val="none" w:sz="0" w:space="0" w:color="auto"/>
            <w:left w:val="none" w:sz="0" w:space="0" w:color="auto"/>
            <w:bottom w:val="none" w:sz="0" w:space="0" w:color="auto"/>
            <w:right w:val="none" w:sz="0" w:space="0" w:color="auto"/>
          </w:divBdr>
          <w:divsChild>
            <w:div w:id="1623804382">
              <w:marLeft w:val="0"/>
              <w:marRight w:val="0"/>
              <w:marTop w:val="0"/>
              <w:marBottom w:val="0"/>
              <w:divBdr>
                <w:top w:val="none" w:sz="0" w:space="0" w:color="auto"/>
                <w:left w:val="none" w:sz="0" w:space="0" w:color="auto"/>
                <w:bottom w:val="none" w:sz="0" w:space="0" w:color="auto"/>
                <w:right w:val="none" w:sz="0" w:space="0" w:color="auto"/>
              </w:divBdr>
            </w:div>
          </w:divsChild>
        </w:div>
        <w:div w:id="1558739900">
          <w:marLeft w:val="0"/>
          <w:marRight w:val="0"/>
          <w:marTop w:val="0"/>
          <w:marBottom w:val="0"/>
          <w:divBdr>
            <w:top w:val="none" w:sz="0" w:space="0" w:color="auto"/>
            <w:left w:val="none" w:sz="0" w:space="0" w:color="auto"/>
            <w:bottom w:val="none" w:sz="0" w:space="0" w:color="auto"/>
            <w:right w:val="none" w:sz="0" w:space="0" w:color="auto"/>
          </w:divBdr>
          <w:divsChild>
            <w:div w:id="2014411470">
              <w:marLeft w:val="0"/>
              <w:marRight w:val="0"/>
              <w:marTop w:val="0"/>
              <w:marBottom w:val="0"/>
              <w:divBdr>
                <w:top w:val="none" w:sz="0" w:space="0" w:color="auto"/>
                <w:left w:val="none" w:sz="0" w:space="0" w:color="auto"/>
                <w:bottom w:val="none" w:sz="0" w:space="0" w:color="auto"/>
                <w:right w:val="none" w:sz="0" w:space="0" w:color="auto"/>
              </w:divBdr>
            </w:div>
          </w:divsChild>
        </w:div>
        <w:div w:id="1595750499">
          <w:marLeft w:val="0"/>
          <w:marRight w:val="0"/>
          <w:marTop w:val="0"/>
          <w:marBottom w:val="0"/>
          <w:divBdr>
            <w:top w:val="none" w:sz="0" w:space="0" w:color="auto"/>
            <w:left w:val="none" w:sz="0" w:space="0" w:color="auto"/>
            <w:bottom w:val="none" w:sz="0" w:space="0" w:color="auto"/>
            <w:right w:val="none" w:sz="0" w:space="0" w:color="auto"/>
          </w:divBdr>
          <w:divsChild>
            <w:div w:id="500051405">
              <w:marLeft w:val="0"/>
              <w:marRight w:val="0"/>
              <w:marTop w:val="0"/>
              <w:marBottom w:val="0"/>
              <w:divBdr>
                <w:top w:val="none" w:sz="0" w:space="0" w:color="auto"/>
                <w:left w:val="none" w:sz="0" w:space="0" w:color="auto"/>
                <w:bottom w:val="none" w:sz="0" w:space="0" w:color="auto"/>
                <w:right w:val="none" w:sz="0" w:space="0" w:color="auto"/>
              </w:divBdr>
            </w:div>
            <w:div w:id="814835467">
              <w:marLeft w:val="0"/>
              <w:marRight w:val="0"/>
              <w:marTop w:val="0"/>
              <w:marBottom w:val="0"/>
              <w:divBdr>
                <w:top w:val="none" w:sz="0" w:space="0" w:color="auto"/>
                <w:left w:val="none" w:sz="0" w:space="0" w:color="auto"/>
                <w:bottom w:val="none" w:sz="0" w:space="0" w:color="auto"/>
                <w:right w:val="none" w:sz="0" w:space="0" w:color="auto"/>
              </w:divBdr>
            </w:div>
            <w:div w:id="998578942">
              <w:marLeft w:val="0"/>
              <w:marRight w:val="0"/>
              <w:marTop w:val="0"/>
              <w:marBottom w:val="0"/>
              <w:divBdr>
                <w:top w:val="none" w:sz="0" w:space="0" w:color="auto"/>
                <w:left w:val="none" w:sz="0" w:space="0" w:color="auto"/>
                <w:bottom w:val="none" w:sz="0" w:space="0" w:color="auto"/>
                <w:right w:val="none" w:sz="0" w:space="0" w:color="auto"/>
              </w:divBdr>
            </w:div>
            <w:div w:id="1059011757">
              <w:marLeft w:val="0"/>
              <w:marRight w:val="0"/>
              <w:marTop w:val="0"/>
              <w:marBottom w:val="0"/>
              <w:divBdr>
                <w:top w:val="none" w:sz="0" w:space="0" w:color="auto"/>
                <w:left w:val="none" w:sz="0" w:space="0" w:color="auto"/>
                <w:bottom w:val="none" w:sz="0" w:space="0" w:color="auto"/>
                <w:right w:val="none" w:sz="0" w:space="0" w:color="auto"/>
              </w:divBdr>
            </w:div>
            <w:div w:id="1277130539">
              <w:marLeft w:val="0"/>
              <w:marRight w:val="0"/>
              <w:marTop w:val="0"/>
              <w:marBottom w:val="0"/>
              <w:divBdr>
                <w:top w:val="none" w:sz="0" w:space="0" w:color="auto"/>
                <w:left w:val="none" w:sz="0" w:space="0" w:color="auto"/>
                <w:bottom w:val="none" w:sz="0" w:space="0" w:color="auto"/>
                <w:right w:val="none" w:sz="0" w:space="0" w:color="auto"/>
              </w:divBdr>
            </w:div>
            <w:div w:id="1377700343">
              <w:marLeft w:val="0"/>
              <w:marRight w:val="0"/>
              <w:marTop w:val="0"/>
              <w:marBottom w:val="0"/>
              <w:divBdr>
                <w:top w:val="none" w:sz="0" w:space="0" w:color="auto"/>
                <w:left w:val="none" w:sz="0" w:space="0" w:color="auto"/>
                <w:bottom w:val="none" w:sz="0" w:space="0" w:color="auto"/>
                <w:right w:val="none" w:sz="0" w:space="0" w:color="auto"/>
              </w:divBdr>
              <w:divsChild>
                <w:div w:id="1277443702">
                  <w:marLeft w:val="0"/>
                  <w:marRight w:val="0"/>
                  <w:marTop w:val="30"/>
                  <w:marBottom w:val="30"/>
                  <w:divBdr>
                    <w:top w:val="none" w:sz="0" w:space="0" w:color="auto"/>
                    <w:left w:val="none" w:sz="0" w:space="0" w:color="auto"/>
                    <w:bottom w:val="none" w:sz="0" w:space="0" w:color="auto"/>
                    <w:right w:val="none" w:sz="0" w:space="0" w:color="auto"/>
                  </w:divBdr>
                  <w:divsChild>
                    <w:div w:id="425351686">
                      <w:marLeft w:val="0"/>
                      <w:marRight w:val="0"/>
                      <w:marTop w:val="0"/>
                      <w:marBottom w:val="0"/>
                      <w:divBdr>
                        <w:top w:val="none" w:sz="0" w:space="0" w:color="auto"/>
                        <w:left w:val="none" w:sz="0" w:space="0" w:color="auto"/>
                        <w:bottom w:val="none" w:sz="0" w:space="0" w:color="auto"/>
                        <w:right w:val="none" w:sz="0" w:space="0" w:color="auto"/>
                      </w:divBdr>
                      <w:divsChild>
                        <w:div w:id="1480415759">
                          <w:marLeft w:val="0"/>
                          <w:marRight w:val="0"/>
                          <w:marTop w:val="0"/>
                          <w:marBottom w:val="0"/>
                          <w:divBdr>
                            <w:top w:val="none" w:sz="0" w:space="0" w:color="auto"/>
                            <w:left w:val="none" w:sz="0" w:space="0" w:color="auto"/>
                            <w:bottom w:val="none" w:sz="0" w:space="0" w:color="auto"/>
                            <w:right w:val="none" w:sz="0" w:space="0" w:color="auto"/>
                          </w:divBdr>
                        </w:div>
                      </w:divsChild>
                    </w:div>
                    <w:div w:id="610281837">
                      <w:marLeft w:val="0"/>
                      <w:marRight w:val="0"/>
                      <w:marTop w:val="0"/>
                      <w:marBottom w:val="0"/>
                      <w:divBdr>
                        <w:top w:val="none" w:sz="0" w:space="0" w:color="auto"/>
                        <w:left w:val="none" w:sz="0" w:space="0" w:color="auto"/>
                        <w:bottom w:val="none" w:sz="0" w:space="0" w:color="auto"/>
                        <w:right w:val="none" w:sz="0" w:space="0" w:color="auto"/>
                      </w:divBdr>
                      <w:divsChild>
                        <w:div w:id="592322276">
                          <w:marLeft w:val="0"/>
                          <w:marRight w:val="0"/>
                          <w:marTop w:val="0"/>
                          <w:marBottom w:val="0"/>
                          <w:divBdr>
                            <w:top w:val="none" w:sz="0" w:space="0" w:color="auto"/>
                            <w:left w:val="none" w:sz="0" w:space="0" w:color="auto"/>
                            <w:bottom w:val="none" w:sz="0" w:space="0" w:color="auto"/>
                            <w:right w:val="none" w:sz="0" w:space="0" w:color="auto"/>
                          </w:divBdr>
                        </w:div>
                      </w:divsChild>
                    </w:div>
                    <w:div w:id="1266231137">
                      <w:marLeft w:val="0"/>
                      <w:marRight w:val="0"/>
                      <w:marTop w:val="0"/>
                      <w:marBottom w:val="0"/>
                      <w:divBdr>
                        <w:top w:val="none" w:sz="0" w:space="0" w:color="auto"/>
                        <w:left w:val="none" w:sz="0" w:space="0" w:color="auto"/>
                        <w:bottom w:val="none" w:sz="0" w:space="0" w:color="auto"/>
                        <w:right w:val="none" w:sz="0" w:space="0" w:color="auto"/>
                      </w:divBdr>
                      <w:divsChild>
                        <w:div w:id="1133719000">
                          <w:marLeft w:val="0"/>
                          <w:marRight w:val="0"/>
                          <w:marTop w:val="0"/>
                          <w:marBottom w:val="0"/>
                          <w:divBdr>
                            <w:top w:val="none" w:sz="0" w:space="0" w:color="auto"/>
                            <w:left w:val="none" w:sz="0" w:space="0" w:color="auto"/>
                            <w:bottom w:val="none" w:sz="0" w:space="0" w:color="auto"/>
                            <w:right w:val="none" w:sz="0" w:space="0" w:color="auto"/>
                          </w:divBdr>
                        </w:div>
                      </w:divsChild>
                    </w:div>
                    <w:div w:id="2042123059">
                      <w:marLeft w:val="0"/>
                      <w:marRight w:val="0"/>
                      <w:marTop w:val="0"/>
                      <w:marBottom w:val="0"/>
                      <w:divBdr>
                        <w:top w:val="none" w:sz="0" w:space="0" w:color="auto"/>
                        <w:left w:val="none" w:sz="0" w:space="0" w:color="auto"/>
                        <w:bottom w:val="none" w:sz="0" w:space="0" w:color="auto"/>
                        <w:right w:val="none" w:sz="0" w:space="0" w:color="auto"/>
                      </w:divBdr>
                      <w:divsChild>
                        <w:div w:id="147957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2690">
              <w:marLeft w:val="0"/>
              <w:marRight w:val="0"/>
              <w:marTop w:val="0"/>
              <w:marBottom w:val="0"/>
              <w:divBdr>
                <w:top w:val="none" w:sz="0" w:space="0" w:color="auto"/>
                <w:left w:val="none" w:sz="0" w:space="0" w:color="auto"/>
                <w:bottom w:val="none" w:sz="0" w:space="0" w:color="auto"/>
                <w:right w:val="none" w:sz="0" w:space="0" w:color="auto"/>
              </w:divBdr>
            </w:div>
            <w:div w:id="1701124865">
              <w:marLeft w:val="0"/>
              <w:marRight w:val="0"/>
              <w:marTop w:val="0"/>
              <w:marBottom w:val="0"/>
              <w:divBdr>
                <w:top w:val="none" w:sz="0" w:space="0" w:color="auto"/>
                <w:left w:val="none" w:sz="0" w:space="0" w:color="auto"/>
                <w:bottom w:val="none" w:sz="0" w:space="0" w:color="auto"/>
                <w:right w:val="none" w:sz="0" w:space="0" w:color="auto"/>
              </w:divBdr>
            </w:div>
            <w:div w:id="2043432296">
              <w:marLeft w:val="0"/>
              <w:marRight w:val="0"/>
              <w:marTop w:val="0"/>
              <w:marBottom w:val="0"/>
              <w:divBdr>
                <w:top w:val="none" w:sz="0" w:space="0" w:color="auto"/>
                <w:left w:val="none" w:sz="0" w:space="0" w:color="auto"/>
                <w:bottom w:val="none" w:sz="0" w:space="0" w:color="auto"/>
                <w:right w:val="none" w:sz="0" w:space="0" w:color="auto"/>
              </w:divBdr>
            </w:div>
          </w:divsChild>
        </w:div>
        <w:div w:id="1613974228">
          <w:marLeft w:val="0"/>
          <w:marRight w:val="0"/>
          <w:marTop w:val="0"/>
          <w:marBottom w:val="0"/>
          <w:divBdr>
            <w:top w:val="none" w:sz="0" w:space="0" w:color="auto"/>
            <w:left w:val="none" w:sz="0" w:space="0" w:color="auto"/>
            <w:bottom w:val="none" w:sz="0" w:space="0" w:color="auto"/>
            <w:right w:val="none" w:sz="0" w:space="0" w:color="auto"/>
          </w:divBdr>
          <w:divsChild>
            <w:div w:id="648092786">
              <w:marLeft w:val="0"/>
              <w:marRight w:val="0"/>
              <w:marTop w:val="0"/>
              <w:marBottom w:val="0"/>
              <w:divBdr>
                <w:top w:val="none" w:sz="0" w:space="0" w:color="auto"/>
                <w:left w:val="none" w:sz="0" w:space="0" w:color="auto"/>
                <w:bottom w:val="none" w:sz="0" w:space="0" w:color="auto"/>
                <w:right w:val="none" w:sz="0" w:space="0" w:color="auto"/>
              </w:divBdr>
            </w:div>
          </w:divsChild>
        </w:div>
        <w:div w:id="1630279279">
          <w:marLeft w:val="0"/>
          <w:marRight w:val="0"/>
          <w:marTop w:val="0"/>
          <w:marBottom w:val="0"/>
          <w:divBdr>
            <w:top w:val="none" w:sz="0" w:space="0" w:color="auto"/>
            <w:left w:val="none" w:sz="0" w:space="0" w:color="auto"/>
            <w:bottom w:val="none" w:sz="0" w:space="0" w:color="auto"/>
            <w:right w:val="none" w:sz="0" w:space="0" w:color="auto"/>
          </w:divBdr>
          <w:divsChild>
            <w:div w:id="401758227">
              <w:marLeft w:val="0"/>
              <w:marRight w:val="0"/>
              <w:marTop w:val="0"/>
              <w:marBottom w:val="0"/>
              <w:divBdr>
                <w:top w:val="none" w:sz="0" w:space="0" w:color="auto"/>
                <w:left w:val="none" w:sz="0" w:space="0" w:color="auto"/>
                <w:bottom w:val="none" w:sz="0" w:space="0" w:color="auto"/>
                <w:right w:val="none" w:sz="0" w:space="0" w:color="auto"/>
              </w:divBdr>
            </w:div>
          </w:divsChild>
        </w:div>
        <w:div w:id="1662196908">
          <w:marLeft w:val="0"/>
          <w:marRight w:val="0"/>
          <w:marTop w:val="0"/>
          <w:marBottom w:val="0"/>
          <w:divBdr>
            <w:top w:val="none" w:sz="0" w:space="0" w:color="auto"/>
            <w:left w:val="none" w:sz="0" w:space="0" w:color="auto"/>
            <w:bottom w:val="none" w:sz="0" w:space="0" w:color="auto"/>
            <w:right w:val="none" w:sz="0" w:space="0" w:color="auto"/>
          </w:divBdr>
          <w:divsChild>
            <w:div w:id="633099619">
              <w:marLeft w:val="0"/>
              <w:marRight w:val="0"/>
              <w:marTop w:val="0"/>
              <w:marBottom w:val="0"/>
              <w:divBdr>
                <w:top w:val="none" w:sz="0" w:space="0" w:color="auto"/>
                <w:left w:val="none" w:sz="0" w:space="0" w:color="auto"/>
                <w:bottom w:val="none" w:sz="0" w:space="0" w:color="auto"/>
                <w:right w:val="none" w:sz="0" w:space="0" w:color="auto"/>
              </w:divBdr>
            </w:div>
          </w:divsChild>
        </w:div>
        <w:div w:id="1677535061">
          <w:marLeft w:val="0"/>
          <w:marRight w:val="0"/>
          <w:marTop w:val="0"/>
          <w:marBottom w:val="0"/>
          <w:divBdr>
            <w:top w:val="none" w:sz="0" w:space="0" w:color="auto"/>
            <w:left w:val="none" w:sz="0" w:space="0" w:color="auto"/>
            <w:bottom w:val="none" w:sz="0" w:space="0" w:color="auto"/>
            <w:right w:val="none" w:sz="0" w:space="0" w:color="auto"/>
          </w:divBdr>
          <w:divsChild>
            <w:div w:id="1803424522">
              <w:marLeft w:val="0"/>
              <w:marRight w:val="0"/>
              <w:marTop w:val="0"/>
              <w:marBottom w:val="0"/>
              <w:divBdr>
                <w:top w:val="none" w:sz="0" w:space="0" w:color="auto"/>
                <w:left w:val="none" w:sz="0" w:space="0" w:color="auto"/>
                <w:bottom w:val="none" w:sz="0" w:space="0" w:color="auto"/>
                <w:right w:val="none" w:sz="0" w:space="0" w:color="auto"/>
              </w:divBdr>
            </w:div>
          </w:divsChild>
        </w:div>
        <w:div w:id="1710060494">
          <w:marLeft w:val="0"/>
          <w:marRight w:val="0"/>
          <w:marTop w:val="0"/>
          <w:marBottom w:val="0"/>
          <w:divBdr>
            <w:top w:val="none" w:sz="0" w:space="0" w:color="auto"/>
            <w:left w:val="none" w:sz="0" w:space="0" w:color="auto"/>
            <w:bottom w:val="none" w:sz="0" w:space="0" w:color="auto"/>
            <w:right w:val="none" w:sz="0" w:space="0" w:color="auto"/>
          </w:divBdr>
          <w:divsChild>
            <w:div w:id="1291352715">
              <w:marLeft w:val="0"/>
              <w:marRight w:val="0"/>
              <w:marTop w:val="0"/>
              <w:marBottom w:val="0"/>
              <w:divBdr>
                <w:top w:val="none" w:sz="0" w:space="0" w:color="auto"/>
                <w:left w:val="none" w:sz="0" w:space="0" w:color="auto"/>
                <w:bottom w:val="none" w:sz="0" w:space="0" w:color="auto"/>
                <w:right w:val="none" w:sz="0" w:space="0" w:color="auto"/>
              </w:divBdr>
            </w:div>
          </w:divsChild>
        </w:div>
        <w:div w:id="1713387543">
          <w:marLeft w:val="0"/>
          <w:marRight w:val="0"/>
          <w:marTop w:val="0"/>
          <w:marBottom w:val="0"/>
          <w:divBdr>
            <w:top w:val="none" w:sz="0" w:space="0" w:color="auto"/>
            <w:left w:val="none" w:sz="0" w:space="0" w:color="auto"/>
            <w:bottom w:val="none" w:sz="0" w:space="0" w:color="auto"/>
            <w:right w:val="none" w:sz="0" w:space="0" w:color="auto"/>
          </w:divBdr>
          <w:divsChild>
            <w:div w:id="770394026">
              <w:marLeft w:val="0"/>
              <w:marRight w:val="0"/>
              <w:marTop w:val="0"/>
              <w:marBottom w:val="0"/>
              <w:divBdr>
                <w:top w:val="none" w:sz="0" w:space="0" w:color="auto"/>
                <w:left w:val="none" w:sz="0" w:space="0" w:color="auto"/>
                <w:bottom w:val="none" w:sz="0" w:space="0" w:color="auto"/>
                <w:right w:val="none" w:sz="0" w:space="0" w:color="auto"/>
              </w:divBdr>
            </w:div>
          </w:divsChild>
        </w:div>
        <w:div w:id="1758789822">
          <w:marLeft w:val="0"/>
          <w:marRight w:val="0"/>
          <w:marTop w:val="0"/>
          <w:marBottom w:val="0"/>
          <w:divBdr>
            <w:top w:val="none" w:sz="0" w:space="0" w:color="auto"/>
            <w:left w:val="none" w:sz="0" w:space="0" w:color="auto"/>
            <w:bottom w:val="none" w:sz="0" w:space="0" w:color="auto"/>
            <w:right w:val="none" w:sz="0" w:space="0" w:color="auto"/>
          </w:divBdr>
          <w:divsChild>
            <w:div w:id="874123545">
              <w:marLeft w:val="0"/>
              <w:marRight w:val="0"/>
              <w:marTop w:val="0"/>
              <w:marBottom w:val="0"/>
              <w:divBdr>
                <w:top w:val="none" w:sz="0" w:space="0" w:color="auto"/>
                <w:left w:val="none" w:sz="0" w:space="0" w:color="auto"/>
                <w:bottom w:val="none" w:sz="0" w:space="0" w:color="auto"/>
                <w:right w:val="none" w:sz="0" w:space="0" w:color="auto"/>
              </w:divBdr>
            </w:div>
          </w:divsChild>
        </w:div>
        <w:div w:id="1776829599">
          <w:marLeft w:val="0"/>
          <w:marRight w:val="0"/>
          <w:marTop w:val="0"/>
          <w:marBottom w:val="0"/>
          <w:divBdr>
            <w:top w:val="none" w:sz="0" w:space="0" w:color="auto"/>
            <w:left w:val="none" w:sz="0" w:space="0" w:color="auto"/>
            <w:bottom w:val="none" w:sz="0" w:space="0" w:color="auto"/>
            <w:right w:val="none" w:sz="0" w:space="0" w:color="auto"/>
          </w:divBdr>
          <w:divsChild>
            <w:div w:id="1485930244">
              <w:marLeft w:val="0"/>
              <w:marRight w:val="0"/>
              <w:marTop w:val="0"/>
              <w:marBottom w:val="0"/>
              <w:divBdr>
                <w:top w:val="none" w:sz="0" w:space="0" w:color="auto"/>
                <w:left w:val="none" w:sz="0" w:space="0" w:color="auto"/>
                <w:bottom w:val="none" w:sz="0" w:space="0" w:color="auto"/>
                <w:right w:val="none" w:sz="0" w:space="0" w:color="auto"/>
              </w:divBdr>
            </w:div>
          </w:divsChild>
        </w:div>
        <w:div w:id="1779132027">
          <w:marLeft w:val="0"/>
          <w:marRight w:val="0"/>
          <w:marTop w:val="0"/>
          <w:marBottom w:val="0"/>
          <w:divBdr>
            <w:top w:val="none" w:sz="0" w:space="0" w:color="auto"/>
            <w:left w:val="none" w:sz="0" w:space="0" w:color="auto"/>
            <w:bottom w:val="none" w:sz="0" w:space="0" w:color="auto"/>
            <w:right w:val="none" w:sz="0" w:space="0" w:color="auto"/>
          </w:divBdr>
          <w:divsChild>
            <w:div w:id="295642955">
              <w:marLeft w:val="0"/>
              <w:marRight w:val="0"/>
              <w:marTop w:val="0"/>
              <w:marBottom w:val="0"/>
              <w:divBdr>
                <w:top w:val="none" w:sz="0" w:space="0" w:color="auto"/>
                <w:left w:val="none" w:sz="0" w:space="0" w:color="auto"/>
                <w:bottom w:val="none" w:sz="0" w:space="0" w:color="auto"/>
                <w:right w:val="none" w:sz="0" w:space="0" w:color="auto"/>
              </w:divBdr>
            </w:div>
          </w:divsChild>
        </w:div>
        <w:div w:id="1780946317">
          <w:marLeft w:val="0"/>
          <w:marRight w:val="0"/>
          <w:marTop w:val="0"/>
          <w:marBottom w:val="0"/>
          <w:divBdr>
            <w:top w:val="none" w:sz="0" w:space="0" w:color="auto"/>
            <w:left w:val="none" w:sz="0" w:space="0" w:color="auto"/>
            <w:bottom w:val="none" w:sz="0" w:space="0" w:color="auto"/>
            <w:right w:val="none" w:sz="0" w:space="0" w:color="auto"/>
          </w:divBdr>
          <w:divsChild>
            <w:div w:id="948393749">
              <w:marLeft w:val="0"/>
              <w:marRight w:val="0"/>
              <w:marTop w:val="0"/>
              <w:marBottom w:val="0"/>
              <w:divBdr>
                <w:top w:val="none" w:sz="0" w:space="0" w:color="auto"/>
                <w:left w:val="none" w:sz="0" w:space="0" w:color="auto"/>
                <w:bottom w:val="none" w:sz="0" w:space="0" w:color="auto"/>
                <w:right w:val="none" w:sz="0" w:space="0" w:color="auto"/>
              </w:divBdr>
            </w:div>
          </w:divsChild>
        </w:div>
        <w:div w:id="1803647753">
          <w:marLeft w:val="0"/>
          <w:marRight w:val="0"/>
          <w:marTop w:val="0"/>
          <w:marBottom w:val="0"/>
          <w:divBdr>
            <w:top w:val="none" w:sz="0" w:space="0" w:color="auto"/>
            <w:left w:val="none" w:sz="0" w:space="0" w:color="auto"/>
            <w:bottom w:val="none" w:sz="0" w:space="0" w:color="auto"/>
            <w:right w:val="none" w:sz="0" w:space="0" w:color="auto"/>
          </w:divBdr>
          <w:divsChild>
            <w:div w:id="379478649">
              <w:marLeft w:val="0"/>
              <w:marRight w:val="0"/>
              <w:marTop w:val="0"/>
              <w:marBottom w:val="0"/>
              <w:divBdr>
                <w:top w:val="none" w:sz="0" w:space="0" w:color="auto"/>
                <w:left w:val="none" w:sz="0" w:space="0" w:color="auto"/>
                <w:bottom w:val="none" w:sz="0" w:space="0" w:color="auto"/>
                <w:right w:val="none" w:sz="0" w:space="0" w:color="auto"/>
              </w:divBdr>
            </w:div>
          </w:divsChild>
        </w:div>
        <w:div w:id="1806511049">
          <w:marLeft w:val="0"/>
          <w:marRight w:val="0"/>
          <w:marTop w:val="0"/>
          <w:marBottom w:val="0"/>
          <w:divBdr>
            <w:top w:val="none" w:sz="0" w:space="0" w:color="auto"/>
            <w:left w:val="none" w:sz="0" w:space="0" w:color="auto"/>
            <w:bottom w:val="none" w:sz="0" w:space="0" w:color="auto"/>
            <w:right w:val="none" w:sz="0" w:space="0" w:color="auto"/>
          </w:divBdr>
          <w:divsChild>
            <w:div w:id="1023047478">
              <w:marLeft w:val="0"/>
              <w:marRight w:val="0"/>
              <w:marTop w:val="0"/>
              <w:marBottom w:val="0"/>
              <w:divBdr>
                <w:top w:val="none" w:sz="0" w:space="0" w:color="auto"/>
                <w:left w:val="none" w:sz="0" w:space="0" w:color="auto"/>
                <w:bottom w:val="none" w:sz="0" w:space="0" w:color="auto"/>
                <w:right w:val="none" w:sz="0" w:space="0" w:color="auto"/>
              </w:divBdr>
            </w:div>
          </w:divsChild>
        </w:div>
        <w:div w:id="1813398920">
          <w:marLeft w:val="0"/>
          <w:marRight w:val="0"/>
          <w:marTop w:val="0"/>
          <w:marBottom w:val="0"/>
          <w:divBdr>
            <w:top w:val="none" w:sz="0" w:space="0" w:color="auto"/>
            <w:left w:val="none" w:sz="0" w:space="0" w:color="auto"/>
            <w:bottom w:val="none" w:sz="0" w:space="0" w:color="auto"/>
            <w:right w:val="none" w:sz="0" w:space="0" w:color="auto"/>
          </w:divBdr>
          <w:divsChild>
            <w:div w:id="8525702">
              <w:marLeft w:val="0"/>
              <w:marRight w:val="0"/>
              <w:marTop w:val="0"/>
              <w:marBottom w:val="0"/>
              <w:divBdr>
                <w:top w:val="none" w:sz="0" w:space="0" w:color="auto"/>
                <w:left w:val="none" w:sz="0" w:space="0" w:color="auto"/>
                <w:bottom w:val="none" w:sz="0" w:space="0" w:color="auto"/>
                <w:right w:val="none" w:sz="0" w:space="0" w:color="auto"/>
              </w:divBdr>
            </w:div>
          </w:divsChild>
        </w:div>
        <w:div w:id="1819222175">
          <w:marLeft w:val="0"/>
          <w:marRight w:val="0"/>
          <w:marTop w:val="0"/>
          <w:marBottom w:val="0"/>
          <w:divBdr>
            <w:top w:val="none" w:sz="0" w:space="0" w:color="auto"/>
            <w:left w:val="none" w:sz="0" w:space="0" w:color="auto"/>
            <w:bottom w:val="none" w:sz="0" w:space="0" w:color="auto"/>
            <w:right w:val="none" w:sz="0" w:space="0" w:color="auto"/>
          </w:divBdr>
          <w:divsChild>
            <w:div w:id="825785209">
              <w:marLeft w:val="0"/>
              <w:marRight w:val="0"/>
              <w:marTop w:val="0"/>
              <w:marBottom w:val="0"/>
              <w:divBdr>
                <w:top w:val="none" w:sz="0" w:space="0" w:color="auto"/>
                <w:left w:val="none" w:sz="0" w:space="0" w:color="auto"/>
                <w:bottom w:val="none" w:sz="0" w:space="0" w:color="auto"/>
                <w:right w:val="none" w:sz="0" w:space="0" w:color="auto"/>
              </w:divBdr>
            </w:div>
          </w:divsChild>
        </w:div>
        <w:div w:id="1822119454">
          <w:marLeft w:val="0"/>
          <w:marRight w:val="0"/>
          <w:marTop w:val="0"/>
          <w:marBottom w:val="0"/>
          <w:divBdr>
            <w:top w:val="none" w:sz="0" w:space="0" w:color="auto"/>
            <w:left w:val="none" w:sz="0" w:space="0" w:color="auto"/>
            <w:bottom w:val="none" w:sz="0" w:space="0" w:color="auto"/>
            <w:right w:val="none" w:sz="0" w:space="0" w:color="auto"/>
          </w:divBdr>
          <w:divsChild>
            <w:div w:id="1439527123">
              <w:marLeft w:val="0"/>
              <w:marRight w:val="0"/>
              <w:marTop w:val="0"/>
              <w:marBottom w:val="0"/>
              <w:divBdr>
                <w:top w:val="none" w:sz="0" w:space="0" w:color="auto"/>
                <w:left w:val="none" w:sz="0" w:space="0" w:color="auto"/>
                <w:bottom w:val="none" w:sz="0" w:space="0" w:color="auto"/>
                <w:right w:val="none" w:sz="0" w:space="0" w:color="auto"/>
              </w:divBdr>
            </w:div>
          </w:divsChild>
        </w:div>
        <w:div w:id="1834835966">
          <w:marLeft w:val="0"/>
          <w:marRight w:val="0"/>
          <w:marTop w:val="0"/>
          <w:marBottom w:val="0"/>
          <w:divBdr>
            <w:top w:val="none" w:sz="0" w:space="0" w:color="auto"/>
            <w:left w:val="none" w:sz="0" w:space="0" w:color="auto"/>
            <w:bottom w:val="none" w:sz="0" w:space="0" w:color="auto"/>
            <w:right w:val="none" w:sz="0" w:space="0" w:color="auto"/>
          </w:divBdr>
          <w:divsChild>
            <w:div w:id="959337043">
              <w:marLeft w:val="0"/>
              <w:marRight w:val="0"/>
              <w:marTop w:val="0"/>
              <w:marBottom w:val="0"/>
              <w:divBdr>
                <w:top w:val="none" w:sz="0" w:space="0" w:color="auto"/>
                <w:left w:val="none" w:sz="0" w:space="0" w:color="auto"/>
                <w:bottom w:val="none" w:sz="0" w:space="0" w:color="auto"/>
                <w:right w:val="none" w:sz="0" w:space="0" w:color="auto"/>
              </w:divBdr>
            </w:div>
          </w:divsChild>
        </w:div>
        <w:div w:id="1845321013">
          <w:marLeft w:val="0"/>
          <w:marRight w:val="0"/>
          <w:marTop w:val="0"/>
          <w:marBottom w:val="0"/>
          <w:divBdr>
            <w:top w:val="none" w:sz="0" w:space="0" w:color="auto"/>
            <w:left w:val="none" w:sz="0" w:space="0" w:color="auto"/>
            <w:bottom w:val="none" w:sz="0" w:space="0" w:color="auto"/>
            <w:right w:val="none" w:sz="0" w:space="0" w:color="auto"/>
          </w:divBdr>
          <w:divsChild>
            <w:div w:id="778186461">
              <w:marLeft w:val="0"/>
              <w:marRight w:val="0"/>
              <w:marTop w:val="0"/>
              <w:marBottom w:val="0"/>
              <w:divBdr>
                <w:top w:val="none" w:sz="0" w:space="0" w:color="auto"/>
                <w:left w:val="none" w:sz="0" w:space="0" w:color="auto"/>
                <w:bottom w:val="none" w:sz="0" w:space="0" w:color="auto"/>
                <w:right w:val="none" w:sz="0" w:space="0" w:color="auto"/>
              </w:divBdr>
            </w:div>
          </w:divsChild>
        </w:div>
        <w:div w:id="1856261002">
          <w:marLeft w:val="0"/>
          <w:marRight w:val="0"/>
          <w:marTop w:val="0"/>
          <w:marBottom w:val="0"/>
          <w:divBdr>
            <w:top w:val="none" w:sz="0" w:space="0" w:color="auto"/>
            <w:left w:val="none" w:sz="0" w:space="0" w:color="auto"/>
            <w:bottom w:val="none" w:sz="0" w:space="0" w:color="auto"/>
            <w:right w:val="none" w:sz="0" w:space="0" w:color="auto"/>
          </w:divBdr>
          <w:divsChild>
            <w:div w:id="1350569904">
              <w:marLeft w:val="0"/>
              <w:marRight w:val="0"/>
              <w:marTop w:val="0"/>
              <w:marBottom w:val="0"/>
              <w:divBdr>
                <w:top w:val="none" w:sz="0" w:space="0" w:color="auto"/>
                <w:left w:val="none" w:sz="0" w:space="0" w:color="auto"/>
                <w:bottom w:val="none" w:sz="0" w:space="0" w:color="auto"/>
                <w:right w:val="none" w:sz="0" w:space="0" w:color="auto"/>
              </w:divBdr>
            </w:div>
          </w:divsChild>
        </w:div>
        <w:div w:id="1890218306">
          <w:marLeft w:val="0"/>
          <w:marRight w:val="0"/>
          <w:marTop w:val="0"/>
          <w:marBottom w:val="0"/>
          <w:divBdr>
            <w:top w:val="none" w:sz="0" w:space="0" w:color="auto"/>
            <w:left w:val="none" w:sz="0" w:space="0" w:color="auto"/>
            <w:bottom w:val="none" w:sz="0" w:space="0" w:color="auto"/>
            <w:right w:val="none" w:sz="0" w:space="0" w:color="auto"/>
          </w:divBdr>
          <w:divsChild>
            <w:div w:id="801576581">
              <w:marLeft w:val="0"/>
              <w:marRight w:val="0"/>
              <w:marTop w:val="0"/>
              <w:marBottom w:val="0"/>
              <w:divBdr>
                <w:top w:val="none" w:sz="0" w:space="0" w:color="auto"/>
                <w:left w:val="none" w:sz="0" w:space="0" w:color="auto"/>
                <w:bottom w:val="none" w:sz="0" w:space="0" w:color="auto"/>
                <w:right w:val="none" w:sz="0" w:space="0" w:color="auto"/>
              </w:divBdr>
            </w:div>
          </w:divsChild>
        </w:div>
        <w:div w:id="1973436627">
          <w:marLeft w:val="0"/>
          <w:marRight w:val="0"/>
          <w:marTop w:val="0"/>
          <w:marBottom w:val="0"/>
          <w:divBdr>
            <w:top w:val="none" w:sz="0" w:space="0" w:color="auto"/>
            <w:left w:val="none" w:sz="0" w:space="0" w:color="auto"/>
            <w:bottom w:val="none" w:sz="0" w:space="0" w:color="auto"/>
            <w:right w:val="none" w:sz="0" w:space="0" w:color="auto"/>
          </w:divBdr>
          <w:divsChild>
            <w:div w:id="770009659">
              <w:marLeft w:val="0"/>
              <w:marRight w:val="0"/>
              <w:marTop w:val="0"/>
              <w:marBottom w:val="0"/>
              <w:divBdr>
                <w:top w:val="none" w:sz="0" w:space="0" w:color="auto"/>
                <w:left w:val="none" w:sz="0" w:space="0" w:color="auto"/>
                <w:bottom w:val="none" w:sz="0" w:space="0" w:color="auto"/>
                <w:right w:val="none" w:sz="0" w:space="0" w:color="auto"/>
              </w:divBdr>
            </w:div>
          </w:divsChild>
        </w:div>
        <w:div w:id="1982422178">
          <w:marLeft w:val="0"/>
          <w:marRight w:val="0"/>
          <w:marTop w:val="0"/>
          <w:marBottom w:val="0"/>
          <w:divBdr>
            <w:top w:val="none" w:sz="0" w:space="0" w:color="auto"/>
            <w:left w:val="none" w:sz="0" w:space="0" w:color="auto"/>
            <w:bottom w:val="none" w:sz="0" w:space="0" w:color="auto"/>
            <w:right w:val="none" w:sz="0" w:space="0" w:color="auto"/>
          </w:divBdr>
          <w:divsChild>
            <w:div w:id="6716135">
              <w:marLeft w:val="0"/>
              <w:marRight w:val="0"/>
              <w:marTop w:val="0"/>
              <w:marBottom w:val="0"/>
              <w:divBdr>
                <w:top w:val="none" w:sz="0" w:space="0" w:color="auto"/>
                <w:left w:val="none" w:sz="0" w:space="0" w:color="auto"/>
                <w:bottom w:val="none" w:sz="0" w:space="0" w:color="auto"/>
                <w:right w:val="none" w:sz="0" w:space="0" w:color="auto"/>
              </w:divBdr>
            </w:div>
            <w:div w:id="12730440">
              <w:marLeft w:val="0"/>
              <w:marRight w:val="0"/>
              <w:marTop w:val="0"/>
              <w:marBottom w:val="0"/>
              <w:divBdr>
                <w:top w:val="none" w:sz="0" w:space="0" w:color="auto"/>
                <w:left w:val="none" w:sz="0" w:space="0" w:color="auto"/>
                <w:bottom w:val="none" w:sz="0" w:space="0" w:color="auto"/>
                <w:right w:val="none" w:sz="0" w:space="0" w:color="auto"/>
              </w:divBdr>
            </w:div>
            <w:div w:id="13385158">
              <w:marLeft w:val="0"/>
              <w:marRight w:val="0"/>
              <w:marTop w:val="0"/>
              <w:marBottom w:val="0"/>
              <w:divBdr>
                <w:top w:val="none" w:sz="0" w:space="0" w:color="auto"/>
                <w:left w:val="none" w:sz="0" w:space="0" w:color="auto"/>
                <w:bottom w:val="none" w:sz="0" w:space="0" w:color="auto"/>
                <w:right w:val="none" w:sz="0" w:space="0" w:color="auto"/>
              </w:divBdr>
            </w:div>
            <w:div w:id="17006188">
              <w:marLeft w:val="0"/>
              <w:marRight w:val="0"/>
              <w:marTop w:val="0"/>
              <w:marBottom w:val="0"/>
              <w:divBdr>
                <w:top w:val="none" w:sz="0" w:space="0" w:color="auto"/>
                <w:left w:val="none" w:sz="0" w:space="0" w:color="auto"/>
                <w:bottom w:val="none" w:sz="0" w:space="0" w:color="auto"/>
                <w:right w:val="none" w:sz="0" w:space="0" w:color="auto"/>
              </w:divBdr>
            </w:div>
            <w:div w:id="53817192">
              <w:marLeft w:val="0"/>
              <w:marRight w:val="0"/>
              <w:marTop w:val="0"/>
              <w:marBottom w:val="0"/>
              <w:divBdr>
                <w:top w:val="none" w:sz="0" w:space="0" w:color="auto"/>
                <w:left w:val="none" w:sz="0" w:space="0" w:color="auto"/>
                <w:bottom w:val="none" w:sz="0" w:space="0" w:color="auto"/>
                <w:right w:val="none" w:sz="0" w:space="0" w:color="auto"/>
              </w:divBdr>
            </w:div>
            <w:div w:id="138885366">
              <w:marLeft w:val="0"/>
              <w:marRight w:val="0"/>
              <w:marTop w:val="0"/>
              <w:marBottom w:val="0"/>
              <w:divBdr>
                <w:top w:val="none" w:sz="0" w:space="0" w:color="auto"/>
                <w:left w:val="none" w:sz="0" w:space="0" w:color="auto"/>
                <w:bottom w:val="none" w:sz="0" w:space="0" w:color="auto"/>
                <w:right w:val="none" w:sz="0" w:space="0" w:color="auto"/>
              </w:divBdr>
            </w:div>
            <w:div w:id="140510540">
              <w:marLeft w:val="0"/>
              <w:marRight w:val="0"/>
              <w:marTop w:val="0"/>
              <w:marBottom w:val="0"/>
              <w:divBdr>
                <w:top w:val="none" w:sz="0" w:space="0" w:color="auto"/>
                <w:left w:val="none" w:sz="0" w:space="0" w:color="auto"/>
                <w:bottom w:val="none" w:sz="0" w:space="0" w:color="auto"/>
                <w:right w:val="none" w:sz="0" w:space="0" w:color="auto"/>
              </w:divBdr>
            </w:div>
            <w:div w:id="150341770">
              <w:marLeft w:val="0"/>
              <w:marRight w:val="0"/>
              <w:marTop w:val="0"/>
              <w:marBottom w:val="0"/>
              <w:divBdr>
                <w:top w:val="none" w:sz="0" w:space="0" w:color="auto"/>
                <w:left w:val="none" w:sz="0" w:space="0" w:color="auto"/>
                <w:bottom w:val="none" w:sz="0" w:space="0" w:color="auto"/>
                <w:right w:val="none" w:sz="0" w:space="0" w:color="auto"/>
              </w:divBdr>
            </w:div>
            <w:div w:id="170918341">
              <w:marLeft w:val="0"/>
              <w:marRight w:val="0"/>
              <w:marTop w:val="0"/>
              <w:marBottom w:val="0"/>
              <w:divBdr>
                <w:top w:val="none" w:sz="0" w:space="0" w:color="auto"/>
                <w:left w:val="none" w:sz="0" w:space="0" w:color="auto"/>
                <w:bottom w:val="none" w:sz="0" w:space="0" w:color="auto"/>
                <w:right w:val="none" w:sz="0" w:space="0" w:color="auto"/>
              </w:divBdr>
            </w:div>
            <w:div w:id="342241764">
              <w:marLeft w:val="0"/>
              <w:marRight w:val="0"/>
              <w:marTop w:val="0"/>
              <w:marBottom w:val="0"/>
              <w:divBdr>
                <w:top w:val="none" w:sz="0" w:space="0" w:color="auto"/>
                <w:left w:val="none" w:sz="0" w:space="0" w:color="auto"/>
                <w:bottom w:val="none" w:sz="0" w:space="0" w:color="auto"/>
                <w:right w:val="none" w:sz="0" w:space="0" w:color="auto"/>
              </w:divBdr>
            </w:div>
            <w:div w:id="403066517">
              <w:marLeft w:val="0"/>
              <w:marRight w:val="0"/>
              <w:marTop w:val="0"/>
              <w:marBottom w:val="0"/>
              <w:divBdr>
                <w:top w:val="none" w:sz="0" w:space="0" w:color="auto"/>
                <w:left w:val="none" w:sz="0" w:space="0" w:color="auto"/>
                <w:bottom w:val="none" w:sz="0" w:space="0" w:color="auto"/>
                <w:right w:val="none" w:sz="0" w:space="0" w:color="auto"/>
              </w:divBdr>
            </w:div>
            <w:div w:id="431171821">
              <w:marLeft w:val="0"/>
              <w:marRight w:val="0"/>
              <w:marTop w:val="0"/>
              <w:marBottom w:val="0"/>
              <w:divBdr>
                <w:top w:val="none" w:sz="0" w:space="0" w:color="auto"/>
                <w:left w:val="none" w:sz="0" w:space="0" w:color="auto"/>
                <w:bottom w:val="none" w:sz="0" w:space="0" w:color="auto"/>
                <w:right w:val="none" w:sz="0" w:space="0" w:color="auto"/>
              </w:divBdr>
            </w:div>
            <w:div w:id="447965839">
              <w:marLeft w:val="0"/>
              <w:marRight w:val="0"/>
              <w:marTop w:val="0"/>
              <w:marBottom w:val="0"/>
              <w:divBdr>
                <w:top w:val="none" w:sz="0" w:space="0" w:color="auto"/>
                <w:left w:val="none" w:sz="0" w:space="0" w:color="auto"/>
                <w:bottom w:val="none" w:sz="0" w:space="0" w:color="auto"/>
                <w:right w:val="none" w:sz="0" w:space="0" w:color="auto"/>
              </w:divBdr>
            </w:div>
            <w:div w:id="713847160">
              <w:marLeft w:val="0"/>
              <w:marRight w:val="0"/>
              <w:marTop w:val="0"/>
              <w:marBottom w:val="0"/>
              <w:divBdr>
                <w:top w:val="none" w:sz="0" w:space="0" w:color="auto"/>
                <w:left w:val="none" w:sz="0" w:space="0" w:color="auto"/>
                <w:bottom w:val="none" w:sz="0" w:space="0" w:color="auto"/>
                <w:right w:val="none" w:sz="0" w:space="0" w:color="auto"/>
              </w:divBdr>
            </w:div>
            <w:div w:id="735326259">
              <w:marLeft w:val="0"/>
              <w:marRight w:val="0"/>
              <w:marTop w:val="0"/>
              <w:marBottom w:val="0"/>
              <w:divBdr>
                <w:top w:val="none" w:sz="0" w:space="0" w:color="auto"/>
                <w:left w:val="none" w:sz="0" w:space="0" w:color="auto"/>
                <w:bottom w:val="none" w:sz="0" w:space="0" w:color="auto"/>
                <w:right w:val="none" w:sz="0" w:space="0" w:color="auto"/>
              </w:divBdr>
            </w:div>
            <w:div w:id="792986250">
              <w:marLeft w:val="0"/>
              <w:marRight w:val="0"/>
              <w:marTop w:val="0"/>
              <w:marBottom w:val="0"/>
              <w:divBdr>
                <w:top w:val="none" w:sz="0" w:space="0" w:color="auto"/>
                <w:left w:val="none" w:sz="0" w:space="0" w:color="auto"/>
                <w:bottom w:val="none" w:sz="0" w:space="0" w:color="auto"/>
                <w:right w:val="none" w:sz="0" w:space="0" w:color="auto"/>
              </w:divBdr>
            </w:div>
            <w:div w:id="821313587">
              <w:marLeft w:val="0"/>
              <w:marRight w:val="0"/>
              <w:marTop w:val="0"/>
              <w:marBottom w:val="0"/>
              <w:divBdr>
                <w:top w:val="none" w:sz="0" w:space="0" w:color="auto"/>
                <w:left w:val="none" w:sz="0" w:space="0" w:color="auto"/>
                <w:bottom w:val="none" w:sz="0" w:space="0" w:color="auto"/>
                <w:right w:val="none" w:sz="0" w:space="0" w:color="auto"/>
              </w:divBdr>
            </w:div>
            <w:div w:id="893663755">
              <w:marLeft w:val="0"/>
              <w:marRight w:val="0"/>
              <w:marTop w:val="0"/>
              <w:marBottom w:val="0"/>
              <w:divBdr>
                <w:top w:val="none" w:sz="0" w:space="0" w:color="auto"/>
                <w:left w:val="none" w:sz="0" w:space="0" w:color="auto"/>
                <w:bottom w:val="none" w:sz="0" w:space="0" w:color="auto"/>
                <w:right w:val="none" w:sz="0" w:space="0" w:color="auto"/>
              </w:divBdr>
            </w:div>
            <w:div w:id="901647178">
              <w:marLeft w:val="0"/>
              <w:marRight w:val="0"/>
              <w:marTop w:val="0"/>
              <w:marBottom w:val="0"/>
              <w:divBdr>
                <w:top w:val="none" w:sz="0" w:space="0" w:color="auto"/>
                <w:left w:val="none" w:sz="0" w:space="0" w:color="auto"/>
                <w:bottom w:val="none" w:sz="0" w:space="0" w:color="auto"/>
                <w:right w:val="none" w:sz="0" w:space="0" w:color="auto"/>
              </w:divBdr>
            </w:div>
            <w:div w:id="908927148">
              <w:marLeft w:val="0"/>
              <w:marRight w:val="0"/>
              <w:marTop w:val="0"/>
              <w:marBottom w:val="0"/>
              <w:divBdr>
                <w:top w:val="none" w:sz="0" w:space="0" w:color="auto"/>
                <w:left w:val="none" w:sz="0" w:space="0" w:color="auto"/>
                <w:bottom w:val="none" w:sz="0" w:space="0" w:color="auto"/>
                <w:right w:val="none" w:sz="0" w:space="0" w:color="auto"/>
              </w:divBdr>
            </w:div>
            <w:div w:id="913048605">
              <w:marLeft w:val="0"/>
              <w:marRight w:val="0"/>
              <w:marTop w:val="0"/>
              <w:marBottom w:val="0"/>
              <w:divBdr>
                <w:top w:val="none" w:sz="0" w:space="0" w:color="auto"/>
                <w:left w:val="none" w:sz="0" w:space="0" w:color="auto"/>
                <w:bottom w:val="none" w:sz="0" w:space="0" w:color="auto"/>
                <w:right w:val="none" w:sz="0" w:space="0" w:color="auto"/>
              </w:divBdr>
            </w:div>
            <w:div w:id="921572363">
              <w:marLeft w:val="0"/>
              <w:marRight w:val="0"/>
              <w:marTop w:val="0"/>
              <w:marBottom w:val="0"/>
              <w:divBdr>
                <w:top w:val="none" w:sz="0" w:space="0" w:color="auto"/>
                <w:left w:val="none" w:sz="0" w:space="0" w:color="auto"/>
                <w:bottom w:val="none" w:sz="0" w:space="0" w:color="auto"/>
                <w:right w:val="none" w:sz="0" w:space="0" w:color="auto"/>
              </w:divBdr>
              <w:divsChild>
                <w:div w:id="811213444">
                  <w:marLeft w:val="0"/>
                  <w:marRight w:val="0"/>
                  <w:marTop w:val="30"/>
                  <w:marBottom w:val="30"/>
                  <w:divBdr>
                    <w:top w:val="none" w:sz="0" w:space="0" w:color="auto"/>
                    <w:left w:val="none" w:sz="0" w:space="0" w:color="auto"/>
                    <w:bottom w:val="none" w:sz="0" w:space="0" w:color="auto"/>
                    <w:right w:val="none" w:sz="0" w:space="0" w:color="auto"/>
                  </w:divBdr>
                  <w:divsChild>
                    <w:div w:id="227805049">
                      <w:marLeft w:val="0"/>
                      <w:marRight w:val="0"/>
                      <w:marTop w:val="0"/>
                      <w:marBottom w:val="0"/>
                      <w:divBdr>
                        <w:top w:val="none" w:sz="0" w:space="0" w:color="auto"/>
                        <w:left w:val="none" w:sz="0" w:space="0" w:color="auto"/>
                        <w:bottom w:val="none" w:sz="0" w:space="0" w:color="auto"/>
                        <w:right w:val="none" w:sz="0" w:space="0" w:color="auto"/>
                      </w:divBdr>
                      <w:divsChild>
                        <w:div w:id="521361801">
                          <w:marLeft w:val="0"/>
                          <w:marRight w:val="0"/>
                          <w:marTop w:val="0"/>
                          <w:marBottom w:val="0"/>
                          <w:divBdr>
                            <w:top w:val="none" w:sz="0" w:space="0" w:color="auto"/>
                            <w:left w:val="none" w:sz="0" w:space="0" w:color="auto"/>
                            <w:bottom w:val="none" w:sz="0" w:space="0" w:color="auto"/>
                            <w:right w:val="none" w:sz="0" w:space="0" w:color="auto"/>
                          </w:divBdr>
                        </w:div>
                      </w:divsChild>
                    </w:div>
                    <w:div w:id="293682879">
                      <w:marLeft w:val="0"/>
                      <w:marRight w:val="0"/>
                      <w:marTop w:val="0"/>
                      <w:marBottom w:val="0"/>
                      <w:divBdr>
                        <w:top w:val="none" w:sz="0" w:space="0" w:color="auto"/>
                        <w:left w:val="none" w:sz="0" w:space="0" w:color="auto"/>
                        <w:bottom w:val="none" w:sz="0" w:space="0" w:color="auto"/>
                        <w:right w:val="none" w:sz="0" w:space="0" w:color="auto"/>
                      </w:divBdr>
                      <w:divsChild>
                        <w:div w:id="206068229">
                          <w:marLeft w:val="0"/>
                          <w:marRight w:val="0"/>
                          <w:marTop w:val="0"/>
                          <w:marBottom w:val="0"/>
                          <w:divBdr>
                            <w:top w:val="none" w:sz="0" w:space="0" w:color="auto"/>
                            <w:left w:val="none" w:sz="0" w:space="0" w:color="auto"/>
                            <w:bottom w:val="none" w:sz="0" w:space="0" w:color="auto"/>
                            <w:right w:val="none" w:sz="0" w:space="0" w:color="auto"/>
                          </w:divBdr>
                        </w:div>
                      </w:divsChild>
                    </w:div>
                    <w:div w:id="502474787">
                      <w:marLeft w:val="0"/>
                      <w:marRight w:val="0"/>
                      <w:marTop w:val="0"/>
                      <w:marBottom w:val="0"/>
                      <w:divBdr>
                        <w:top w:val="none" w:sz="0" w:space="0" w:color="auto"/>
                        <w:left w:val="none" w:sz="0" w:space="0" w:color="auto"/>
                        <w:bottom w:val="none" w:sz="0" w:space="0" w:color="auto"/>
                        <w:right w:val="none" w:sz="0" w:space="0" w:color="auto"/>
                      </w:divBdr>
                      <w:divsChild>
                        <w:div w:id="1127775351">
                          <w:marLeft w:val="0"/>
                          <w:marRight w:val="0"/>
                          <w:marTop w:val="0"/>
                          <w:marBottom w:val="0"/>
                          <w:divBdr>
                            <w:top w:val="none" w:sz="0" w:space="0" w:color="auto"/>
                            <w:left w:val="none" w:sz="0" w:space="0" w:color="auto"/>
                            <w:bottom w:val="none" w:sz="0" w:space="0" w:color="auto"/>
                            <w:right w:val="none" w:sz="0" w:space="0" w:color="auto"/>
                          </w:divBdr>
                        </w:div>
                      </w:divsChild>
                    </w:div>
                    <w:div w:id="544488327">
                      <w:marLeft w:val="0"/>
                      <w:marRight w:val="0"/>
                      <w:marTop w:val="0"/>
                      <w:marBottom w:val="0"/>
                      <w:divBdr>
                        <w:top w:val="none" w:sz="0" w:space="0" w:color="auto"/>
                        <w:left w:val="none" w:sz="0" w:space="0" w:color="auto"/>
                        <w:bottom w:val="none" w:sz="0" w:space="0" w:color="auto"/>
                        <w:right w:val="none" w:sz="0" w:space="0" w:color="auto"/>
                      </w:divBdr>
                      <w:divsChild>
                        <w:div w:id="668025681">
                          <w:marLeft w:val="0"/>
                          <w:marRight w:val="0"/>
                          <w:marTop w:val="0"/>
                          <w:marBottom w:val="0"/>
                          <w:divBdr>
                            <w:top w:val="none" w:sz="0" w:space="0" w:color="auto"/>
                            <w:left w:val="none" w:sz="0" w:space="0" w:color="auto"/>
                            <w:bottom w:val="none" w:sz="0" w:space="0" w:color="auto"/>
                            <w:right w:val="none" w:sz="0" w:space="0" w:color="auto"/>
                          </w:divBdr>
                        </w:div>
                      </w:divsChild>
                    </w:div>
                    <w:div w:id="737018454">
                      <w:marLeft w:val="0"/>
                      <w:marRight w:val="0"/>
                      <w:marTop w:val="0"/>
                      <w:marBottom w:val="0"/>
                      <w:divBdr>
                        <w:top w:val="none" w:sz="0" w:space="0" w:color="auto"/>
                        <w:left w:val="none" w:sz="0" w:space="0" w:color="auto"/>
                        <w:bottom w:val="none" w:sz="0" w:space="0" w:color="auto"/>
                        <w:right w:val="none" w:sz="0" w:space="0" w:color="auto"/>
                      </w:divBdr>
                      <w:divsChild>
                        <w:div w:id="1383869367">
                          <w:marLeft w:val="0"/>
                          <w:marRight w:val="0"/>
                          <w:marTop w:val="0"/>
                          <w:marBottom w:val="0"/>
                          <w:divBdr>
                            <w:top w:val="none" w:sz="0" w:space="0" w:color="auto"/>
                            <w:left w:val="none" w:sz="0" w:space="0" w:color="auto"/>
                            <w:bottom w:val="none" w:sz="0" w:space="0" w:color="auto"/>
                            <w:right w:val="none" w:sz="0" w:space="0" w:color="auto"/>
                          </w:divBdr>
                        </w:div>
                      </w:divsChild>
                    </w:div>
                    <w:div w:id="812528918">
                      <w:marLeft w:val="0"/>
                      <w:marRight w:val="0"/>
                      <w:marTop w:val="0"/>
                      <w:marBottom w:val="0"/>
                      <w:divBdr>
                        <w:top w:val="none" w:sz="0" w:space="0" w:color="auto"/>
                        <w:left w:val="none" w:sz="0" w:space="0" w:color="auto"/>
                        <w:bottom w:val="none" w:sz="0" w:space="0" w:color="auto"/>
                        <w:right w:val="none" w:sz="0" w:space="0" w:color="auto"/>
                      </w:divBdr>
                      <w:divsChild>
                        <w:div w:id="640693236">
                          <w:marLeft w:val="0"/>
                          <w:marRight w:val="0"/>
                          <w:marTop w:val="0"/>
                          <w:marBottom w:val="0"/>
                          <w:divBdr>
                            <w:top w:val="none" w:sz="0" w:space="0" w:color="auto"/>
                            <w:left w:val="none" w:sz="0" w:space="0" w:color="auto"/>
                            <w:bottom w:val="none" w:sz="0" w:space="0" w:color="auto"/>
                            <w:right w:val="none" w:sz="0" w:space="0" w:color="auto"/>
                          </w:divBdr>
                        </w:div>
                      </w:divsChild>
                    </w:div>
                    <w:div w:id="934242482">
                      <w:marLeft w:val="0"/>
                      <w:marRight w:val="0"/>
                      <w:marTop w:val="0"/>
                      <w:marBottom w:val="0"/>
                      <w:divBdr>
                        <w:top w:val="none" w:sz="0" w:space="0" w:color="auto"/>
                        <w:left w:val="none" w:sz="0" w:space="0" w:color="auto"/>
                        <w:bottom w:val="none" w:sz="0" w:space="0" w:color="auto"/>
                        <w:right w:val="none" w:sz="0" w:space="0" w:color="auto"/>
                      </w:divBdr>
                      <w:divsChild>
                        <w:div w:id="812215075">
                          <w:marLeft w:val="0"/>
                          <w:marRight w:val="0"/>
                          <w:marTop w:val="0"/>
                          <w:marBottom w:val="0"/>
                          <w:divBdr>
                            <w:top w:val="none" w:sz="0" w:space="0" w:color="auto"/>
                            <w:left w:val="none" w:sz="0" w:space="0" w:color="auto"/>
                            <w:bottom w:val="none" w:sz="0" w:space="0" w:color="auto"/>
                            <w:right w:val="none" w:sz="0" w:space="0" w:color="auto"/>
                          </w:divBdr>
                        </w:div>
                      </w:divsChild>
                    </w:div>
                    <w:div w:id="1028530679">
                      <w:marLeft w:val="0"/>
                      <w:marRight w:val="0"/>
                      <w:marTop w:val="0"/>
                      <w:marBottom w:val="0"/>
                      <w:divBdr>
                        <w:top w:val="none" w:sz="0" w:space="0" w:color="auto"/>
                        <w:left w:val="none" w:sz="0" w:space="0" w:color="auto"/>
                        <w:bottom w:val="none" w:sz="0" w:space="0" w:color="auto"/>
                        <w:right w:val="none" w:sz="0" w:space="0" w:color="auto"/>
                      </w:divBdr>
                      <w:divsChild>
                        <w:div w:id="1220896947">
                          <w:marLeft w:val="0"/>
                          <w:marRight w:val="0"/>
                          <w:marTop w:val="0"/>
                          <w:marBottom w:val="0"/>
                          <w:divBdr>
                            <w:top w:val="none" w:sz="0" w:space="0" w:color="auto"/>
                            <w:left w:val="none" w:sz="0" w:space="0" w:color="auto"/>
                            <w:bottom w:val="none" w:sz="0" w:space="0" w:color="auto"/>
                            <w:right w:val="none" w:sz="0" w:space="0" w:color="auto"/>
                          </w:divBdr>
                        </w:div>
                      </w:divsChild>
                    </w:div>
                    <w:div w:id="1298030927">
                      <w:marLeft w:val="0"/>
                      <w:marRight w:val="0"/>
                      <w:marTop w:val="0"/>
                      <w:marBottom w:val="0"/>
                      <w:divBdr>
                        <w:top w:val="none" w:sz="0" w:space="0" w:color="auto"/>
                        <w:left w:val="none" w:sz="0" w:space="0" w:color="auto"/>
                        <w:bottom w:val="none" w:sz="0" w:space="0" w:color="auto"/>
                        <w:right w:val="none" w:sz="0" w:space="0" w:color="auto"/>
                      </w:divBdr>
                      <w:divsChild>
                        <w:div w:id="1169099538">
                          <w:marLeft w:val="0"/>
                          <w:marRight w:val="0"/>
                          <w:marTop w:val="0"/>
                          <w:marBottom w:val="0"/>
                          <w:divBdr>
                            <w:top w:val="none" w:sz="0" w:space="0" w:color="auto"/>
                            <w:left w:val="none" w:sz="0" w:space="0" w:color="auto"/>
                            <w:bottom w:val="none" w:sz="0" w:space="0" w:color="auto"/>
                            <w:right w:val="none" w:sz="0" w:space="0" w:color="auto"/>
                          </w:divBdr>
                        </w:div>
                      </w:divsChild>
                    </w:div>
                    <w:div w:id="1330059613">
                      <w:marLeft w:val="0"/>
                      <w:marRight w:val="0"/>
                      <w:marTop w:val="0"/>
                      <w:marBottom w:val="0"/>
                      <w:divBdr>
                        <w:top w:val="none" w:sz="0" w:space="0" w:color="auto"/>
                        <w:left w:val="none" w:sz="0" w:space="0" w:color="auto"/>
                        <w:bottom w:val="none" w:sz="0" w:space="0" w:color="auto"/>
                        <w:right w:val="none" w:sz="0" w:space="0" w:color="auto"/>
                      </w:divBdr>
                      <w:divsChild>
                        <w:div w:id="1128820706">
                          <w:marLeft w:val="0"/>
                          <w:marRight w:val="0"/>
                          <w:marTop w:val="0"/>
                          <w:marBottom w:val="0"/>
                          <w:divBdr>
                            <w:top w:val="none" w:sz="0" w:space="0" w:color="auto"/>
                            <w:left w:val="none" w:sz="0" w:space="0" w:color="auto"/>
                            <w:bottom w:val="none" w:sz="0" w:space="0" w:color="auto"/>
                            <w:right w:val="none" w:sz="0" w:space="0" w:color="auto"/>
                          </w:divBdr>
                        </w:div>
                      </w:divsChild>
                    </w:div>
                    <w:div w:id="1643074479">
                      <w:marLeft w:val="0"/>
                      <w:marRight w:val="0"/>
                      <w:marTop w:val="0"/>
                      <w:marBottom w:val="0"/>
                      <w:divBdr>
                        <w:top w:val="none" w:sz="0" w:space="0" w:color="auto"/>
                        <w:left w:val="none" w:sz="0" w:space="0" w:color="auto"/>
                        <w:bottom w:val="none" w:sz="0" w:space="0" w:color="auto"/>
                        <w:right w:val="none" w:sz="0" w:space="0" w:color="auto"/>
                      </w:divBdr>
                      <w:divsChild>
                        <w:div w:id="82454944">
                          <w:marLeft w:val="0"/>
                          <w:marRight w:val="0"/>
                          <w:marTop w:val="0"/>
                          <w:marBottom w:val="0"/>
                          <w:divBdr>
                            <w:top w:val="none" w:sz="0" w:space="0" w:color="auto"/>
                            <w:left w:val="none" w:sz="0" w:space="0" w:color="auto"/>
                            <w:bottom w:val="none" w:sz="0" w:space="0" w:color="auto"/>
                            <w:right w:val="none" w:sz="0" w:space="0" w:color="auto"/>
                          </w:divBdr>
                        </w:div>
                      </w:divsChild>
                    </w:div>
                    <w:div w:id="1874490762">
                      <w:marLeft w:val="0"/>
                      <w:marRight w:val="0"/>
                      <w:marTop w:val="0"/>
                      <w:marBottom w:val="0"/>
                      <w:divBdr>
                        <w:top w:val="none" w:sz="0" w:space="0" w:color="auto"/>
                        <w:left w:val="none" w:sz="0" w:space="0" w:color="auto"/>
                        <w:bottom w:val="none" w:sz="0" w:space="0" w:color="auto"/>
                        <w:right w:val="none" w:sz="0" w:space="0" w:color="auto"/>
                      </w:divBdr>
                      <w:divsChild>
                        <w:div w:id="156768474">
                          <w:marLeft w:val="0"/>
                          <w:marRight w:val="0"/>
                          <w:marTop w:val="0"/>
                          <w:marBottom w:val="0"/>
                          <w:divBdr>
                            <w:top w:val="none" w:sz="0" w:space="0" w:color="auto"/>
                            <w:left w:val="none" w:sz="0" w:space="0" w:color="auto"/>
                            <w:bottom w:val="none" w:sz="0" w:space="0" w:color="auto"/>
                            <w:right w:val="none" w:sz="0" w:space="0" w:color="auto"/>
                          </w:divBdr>
                        </w:div>
                      </w:divsChild>
                    </w:div>
                    <w:div w:id="1981154139">
                      <w:marLeft w:val="0"/>
                      <w:marRight w:val="0"/>
                      <w:marTop w:val="0"/>
                      <w:marBottom w:val="0"/>
                      <w:divBdr>
                        <w:top w:val="none" w:sz="0" w:space="0" w:color="auto"/>
                        <w:left w:val="none" w:sz="0" w:space="0" w:color="auto"/>
                        <w:bottom w:val="none" w:sz="0" w:space="0" w:color="auto"/>
                        <w:right w:val="none" w:sz="0" w:space="0" w:color="auto"/>
                      </w:divBdr>
                      <w:divsChild>
                        <w:div w:id="796994069">
                          <w:marLeft w:val="0"/>
                          <w:marRight w:val="0"/>
                          <w:marTop w:val="0"/>
                          <w:marBottom w:val="0"/>
                          <w:divBdr>
                            <w:top w:val="none" w:sz="0" w:space="0" w:color="auto"/>
                            <w:left w:val="none" w:sz="0" w:space="0" w:color="auto"/>
                            <w:bottom w:val="none" w:sz="0" w:space="0" w:color="auto"/>
                            <w:right w:val="none" w:sz="0" w:space="0" w:color="auto"/>
                          </w:divBdr>
                        </w:div>
                      </w:divsChild>
                    </w:div>
                    <w:div w:id="2070304340">
                      <w:marLeft w:val="0"/>
                      <w:marRight w:val="0"/>
                      <w:marTop w:val="0"/>
                      <w:marBottom w:val="0"/>
                      <w:divBdr>
                        <w:top w:val="none" w:sz="0" w:space="0" w:color="auto"/>
                        <w:left w:val="none" w:sz="0" w:space="0" w:color="auto"/>
                        <w:bottom w:val="none" w:sz="0" w:space="0" w:color="auto"/>
                        <w:right w:val="none" w:sz="0" w:space="0" w:color="auto"/>
                      </w:divBdr>
                      <w:divsChild>
                        <w:div w:id="105488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769656">
              <w:marLeft w:val="0"/>
              <w:marRight w:val="0"/>
              <w:marTop w:val="0"/>
              <w:marBottom w:val="0"/>
              <w:divBdr>
                <w:top w:val="none" w:sz="0" w:space="0" w:color="auto"/>
                <w:left w:val="none" w:sz="0" w:space="0" w:color="auto"/>
                <w:bottom w:val="none" w:sz="0" w:space="0" w:color="auto"/>
                <w:right w:val="none" w:sz="0" w:space="0" w:color="auto"/>
              </w:divBdr>
            </w:div>
            <w:div w:id="1041828922">
              <w:marLeft w:val="0"/>
              <w:marRight w:val="0"/>
              <w:marTop w:val="0"/>
              <w:marBottom w:val="0"/>
              <w:divBdr>
                <w:top w:val="none" w:sz="0" w:space="0" w:color="auto"/>
                <w:left w:val="none" w:sz="0" w:space="0" w:color="auto"/>
                <w:bottom w:val="none" w:sz="0" w:space="0" w:color="auto"/>
                <w:right w:val="none" w:sz="0" w:space="0" w:color="auto"/>
              </w:divBdr>
            </w:div>
            <w:div w:id="1081488999">
              <w:marLeft w:val="0"/>
              <w:marRight w:val="0"/>
              <w:marTop w:val="0"/>
              <w:marBottom w:val="0"/>
              <w:divBdr>
                <w:top w:val="none" w:sz="0" w:space="0" w:color="auto"/>
                <w:left w:val="none" w:sz="0" w:space="0" w:color="auto"/>
                <w:bottom w:val="none" w:sz="0" w:space="0" w:color="auto"/>
                <w:right w:val="none" w:sz="0" w:space="0" w:color="auto"/>
              </w:divBdr>
            </w:div>
            <w:div w:id="1170020568">
              <w:marLeft w:val="0"/>
              <w:marRight w:val="0"/>
              <w:marTop w:val="0"/>
              <w:marBottom w:val="0"/>
              <w:divBdr>
                <w:top w:val="none" w:sz="0" w:space="0" w:color="auto"/>
                <w:left w:val="none" w:sz="0" w:space="0" w:color="auto"/>
                <w:bottom w:val="none" w:sz="0" w:space="0" w:color="auto"/>
                <w:right w:val="none" w:sz="0" w:space="0" w:color="auto"/>
              </w:divBdr>
            </w:div>
            <w:div w:id="1183934240">
              <w:marLeft w:val="0"/>
              <w:marRight w:val="0"/>
              <w:marTop w:val="0"/>
              <w:marBottom w:val="0"/>
              <w:divBdr>
                <w:top w:val="none" w:sz="0" w:space="0" w:color="auto"/>
                <w:left w:val="none" w:sz="0" w:space="0" w:color="auto"/>
                <w:bottom w:val="none" w:sz="0" w:space="0" w:color="auto"/>
                <w:right w:val="none" w:sz="0" w:space="0" w:color="auto"/>
              </w:divBdr>
            </w:div>
            <w:div w:id="1205947598">
              <w:marLeft w:val="0"/>
              <w:marRight w:val="0"/>
              <w:marTop w:val="0"/>
              <w:marBottom w:val="0"/>
              <w:divBdr>
                <w:top w:val="none" w:sz="0" w:space="0" w:color="auto"/>
                <w:left w:val="none" w:sz="0" w:space="0" w:color="auto"/>
                <w:bottom w:val="none" w:sz="0" w:space="0" w:color="auto"/>
                <w:right w:val="none" w:sz="0" w:space="0" w:color="auto"/>
              </w:divBdr>
            </w:div>
            <w:div w:id="1216162848">
              <w:marLeft w:val="0"/>
              <w:marRight w:val="0"/>
              <w:marTop w:val="0"/>
              <w:marBottom w:val="0"/>
              <w:divBdr>
                <w:top w:val="none" w:sz="0" w:space="0" w:color="auto"/>
                <w:left w:val="none" w:sz="0" w:space="0" w:color="auto"/>
                <w:bottom w:val="none" w:sz="0" w:space="0" w:color="auto"/>
                <w:right w:val="none" w:sz="0" w:space="0" w:color="auto"/>
              </w:divBdr>
            </w:div>
            <w:div w:id="1227641312">
              <w:marLeft w:val="0"/>
              <w:marRight w:val="0"/>
              <w:marTop w:val="0"/>
              <w:marBottom w:val="0"/>
              <w:divBdr>
                <w:top w:val="none" w:sz="0" w:space="0" w:color="auto"/>
                <w:left w:val="none" w:sz="0" w:space="0" w:color="auto"/>
                <w:bottom w:val="none" w:sz="0" w:space="0" w:color="auto"/>
                <w:right w:val="none" w:sz="0" w:space="0" w:color="auto"/>
              </w:divBdr>
              <w:divsChild>
                <w:div w:id="908613763">
                  <w:marLeft w:val="0"/>
                  <w:marRight w:val="0"/>
                  <w:marTop w:val="30"/>
                  <w:marBottom w:val="30"/>
                  <w:divBdr>
                    <w:top w:val="none" w:sz="0" w:space="0" w:color="auto"/>
                    <w:left w:val="none" w:sz="0" w:space="0" w:color="auto"/>
                    <w:bottom w:val="none" w:sz="0" w:space="0" w:color="auto"/>
                    <w:right w:val="none" w:sz="0" w:space="0" w:color="auto"/>
                  </w:divBdr>
                  <w:divsChild>
                    <w:div w:id="41029203">
                      <w:marLeft w:val="0"/>
                      <w:marRight w:val="0"/>
                      <w:marTop w:val="0"/>
                      <w:marBottom w:val="0"/>
                      <w:divBdr>
                        <w:top w:val="none" w:sz="0" w:space="0" w:color="auto"/>
                        <w:left w:val="none" w:sz="0" w:space="0" w:color="auto"/>
                        <w:bottom w:val="none" w:sz="0" w:space="0" w:color="auto"/>
                        <w:right w:val="none" w:sz="0" w:space="0" w:color="auto"/>
                      </w:divBdr>
                      <w:divsChild>
                        <w:div w:id="1142306129">
                          <w:marLeft w:val="0"/>
                          <w:marRight w:val="0"/>
                          <w:marTop w:val="0"/>
                          <w:marBottom w:val="0"/>
                          <w:divBdr>
                            <w:top w:val="none" w:sz="0" w:space="0" w:color="auto"/>
                            <w:left w:val="none" w:sz="0" w:space="0" w:color="auto"/>
                            <w:bottom w:val="none" w:sz="0" w:space="0" w:color="auto"/>
                            <w:right w:val="none" w:sz="0" w:space="0" w:color="auto"/>
                          </w:divBdr>
                        </w:div>
                      </w:divsChild>
                    </w:div>
                    <w:div w:id="519781684">
                      <w:marLeft w:val="0"/>
                      <w:marRight w:val="0"/>
                      <w:marTop w:val="0"/>
                      <w:marBottom w:val="0"/>
                      <w:divBdr>
                        <w:top w:val="none" w:sz="0" w:space="0" w:color="auto"/>
                        <w:left w:val="none" w:sz="0" w:space="0" w:color="auto"/>
                        <w:bottom w:val="none" w:sz="0" w:space="0" w:color="auto"/>
                        <w:right w:val="none" w:sz="0" w:space="0" w:color="auto"/>
                      </w:divBdr>
                      <w:divsChild>
                        <w:div w:id="2144880923">
                          <w:marLeft w:val="0"/>
                          <w:marRight w:val="0"/>
                          <w:marTop w:val="0"/>
                          <w:marBottom w:val="0"/>
                          <w:divBdr>
                            <w:top w:val="none" w:sz="0" w:space="0" w:color="auto"/>
                            <w:left w:val="none" w:sz="0" w:space="0" w:color="auto"/>
                            <w:bottom w:val="none" w:sz="0" w:space="0" w:color="auto"/>
                            <w:right w:val="none" w:sz="0" w:space="0" w:color="auto"/>
                          </w:divBdr>
                        </w:div>
                      </w:divsChild>
                    </w:div>
                    <w:div w:id="633145280">
                      <w:marLeft w:val="0"/>
                      <w:marRight w:val="0"/>
                      <w:marTop w:val="0"/>
                      <w:marBottom w:val="0"/>
                      <w:divBdr>
                        <w:top w:val="none" w:sz="0" w:space="0" w:color="auto"/>
                        <w:left w:val="none" w:sz="0" w:space="0" w:color="auto"/>
                        <w:bottom w:val="none" w:sz="0" w:space="0" w:color="auto"/>
                        <w:right w:val="none" w:sz="0" w:space="0" w:color="auto"/>
                      </w:divBdr>
                      <w:divsChild>
                        <w:div w:id="163516865">
                          <w:marLeft w:val="0"/>
                          <w:marRight w:val="0"/>
                          <w:marTop w:val="0"/>
                          <w:marBottom w:val="0"/>
                          <w:divBdr>
                            <w:top w:val="none" w:sz="0" w:space="0" w:color="auto"/>
                            <w:left w:val="none" w:sz="0" w:space="0" w:color="auto"/>
                            <w:bottom w:val="none" w:sz="0" w:space="0" w:color="auto"/>
                            <w:right w:val="none" w:sz="0" w:space="0" w:color="auto"/>
                          </w:divBdr>
                        </w:div>
                      </w:divsChild>
                    </w:div>
                    <w:div w:id="888150168">
                      <w:marLeft w:val="0"/>
                      <w:marRight w:val="0"/>
                      <w:marTop w:val="0"/>
                      <w:marBottom w:val="0"/>
                      <w:divBdr>
                        <w:top w:val="none" w:sz="0" w:space="0" w:color="auto"/>
                        <w:left w:val="none" w:sz="0" w:space="0" w:color="auto"/>
                        <w:bottom w:val="none" w:sz="0" w:space="0" w:color="auto"/>
                        <w:right w:val="none" w:sz="0" w:space="0" w:color="auto"/>
                      </w:divBdr>
                      <w:divsChild>
                        <w:div w:id="790511238">
                          <w:marLeft w:val="0"/>
                          <w:marRight w:val="0"/>
                          <w:marTop w:val="0"/>
                          <w:marBottom w:val="0"/>
                          <w:divBdr>
                            <w:top w:val="none" w:sz="0" w:space="0" w:color="auto"/>
                            <w:left w:val="none" w:sz="0" w:space="0" w:color="auto"/>
                            <w:bottom w:val="none" w:sz="0" w:space="0" w:color="auto"/>
                            <w:right w:val="none" w:sz="0" w:space="0" w:color="auto"/>
                          </w:divBdr>
                        </w:div>
                      </w:divsChild>
                    </w:div>
                    <w:div w:id="1370565072">
                      <w:marLeft w:val="0"/>
                      <w:marRight w:val="0"/>
                      <w:marTop w:val="0"/>
                      <w:marBottom w:val="0"/>
                      <w:divBdr>
                        <w:top w:val="none" w:sz="0" w:space="0" w:color="auto"/>
                        <w:left w:val="none" w:sz="0" w:space="0" w:color="auto"/>
                        <w:bottom w:val="none" w:sz="0" w:space="0" w:color="auto"/>
                        <w:right w:val="none" w:sz="0" w:space="0" w:color="auto"/>
                      </w:divBdr>
                      <w:divsChild>
                        <w:div w:id="1977056664">
                          <w:marLeft w:val="0"/>
                          <w:marRight w:val="0"/>
                          <w:marTop w:val="0"/>
                          <w:marBottom w:val="0"/>
                          <w:divBdr>
                            <w:top w:val="none" w:sz="0" w:space="0" w:color="auto"/>
                            <w:left w:val="none" w:sz="0" w:space="0" w:color="auto"/>
                            <w:bottom w:val="none" w:sz="0" w:space="0" w:color="auto"/>
                            <w:right w:val="none" w:sz="0" w:space="0" w:color="auto"/>
                          </w:divBdr>
                        </w:div>
                      </w:divsChild>
                    </w:div>
                    <w:div w:id="1371807005">
                      <w:marLeft w:val="0"/>
                      <w:marRight w:val="0"/>
                      <w:marTop w:val="0"/>
                      <w:marBottom w:val="0"/>
                      <w:divBdr>
                        <w:top w:val="none" w:sz="0" w:space="0" w:color="auto"/>
                        <w:left w:val="none" w:sz="0" w:space="0" w:color="auto"/>
                        <w:bottom w:val="none" w:sz="0" w:space="0" w:color="auto"/>
                        <w:right w:val="none" w:sz="0" w:space="0" w:color="auto"/>
                      </w:divBdr>
                      <w:divsChild>
                        <w:div w:id="20517468">
                          <w:marLeft w:val="0"/>
                          <w:marRight w:val="0"/>
                          <w:marTop w:val="0"/>
                          <w:marBottom w:val="0"/>
                          <w:divBdr>
                            <w:top w:val="none" w:sz="0" w:space="0" w:color="auto"/>
                            <w:left w:val="none" w:sz="0" w:space="0" w:color="auto"/>
                            <w:bottom w:val="none" w:sz="0" w:space="0" w:color="auto"/>
                            <w:right w:val="none" w:sz="0" w:space="0" w:color="auto"/>
                          </w:divBdr>
                        </w:div>
                      </w:divsChild>
                    </w:div>
                    <w:div w:id="1442871811">
                      <w:marLeft w:val="0"/>
                      <w:marRight w:val="0"/>
                      <w:marTop w:val="0"/>
                      <w:marBottom w:val="0"/>
                      <w:divBdr>
                        <w:top w:val="none" w:sz="0" w:space="0" w:color="auto"/>
                        <w:left w:val="none" w:sz="0" w:space="0" w:color="auto"/>
                        <w:bottom w:val="none" w:sz="0" w:space="0" w:color="auto"/>
                        <w:right w:val="none" w:sz="0" w:space="0" w:color="auto"/>
                      </w:divBdr>
                      <w:divsChild>
                        <w:div w:id="150409963">
                          <w:marLeft w:val="0"/>
                          <w:marRight w:val="0"/>
                          <w:marTop w:val="0"/>
                          <w:marBottom w:val="0"/>
                          <w:divBdr>
                            <w:top w:val="none" w:sz="0" w:space="0" w:color="auto"/>
                            <w:left w:val="none" w:sz="0" w:space="0" w:color="auto"/>
                            <w:bottom w:val="none" w:sz="0" w:space="0" w:color="auto"/>
                            <w:right w:val="none" w:sz="0" w:space="0" w:color="auto"/>
                          </w:divBdr>
                        </w:div>
                      </w:divsChild>
                    </w:div>
                    <w:div w:id="1616667745">
                      <w:marLeft w:val="0"/>
                      <w:marRight w:val="0"/>
                      <w:marTop w:val="0"/>
                      <w:marBottom w:val="0"/>
                      <w:divBdr>
                        <w:top w:val="none" w:sz="0" w:space="0" w:color="auto"/>
                        <w:left w:val="none" w:sz="0" w:space="0" w:color="auto"/>
                        <w:bottom w:val="none" w:sz="0" w:space="0" w:color="auto"/>
                        <w:right w:val="none" w:sz="0" w:space="0" w:color="auto"/>
                      </w:divBdr>
                      <w:divsChild>
                        <w:div w:id="1880777517">
                          <w:marLeft w:val="0"/>
                          <w:marRight w:val="0"/>
                          <w:marTop w:val="0"/>
                          <w:marBottom w:val="0"/>
                          <w:divBdr>
                            <w:top w:val="none" w:sz="0" w:space="0" w:color="auto"/>
                            <w:left w:val="none" w:sz="0" w:space="0" w:color="auto"/>
                            <w:bottom w:val="none" w:sz="0" w:space="0" w:color="auto"/>
                            <w:right w:val="none" w:sz="0" w:space="0" w:color="auto"/>
                          </w:divBdr>
                        </w:div>
                      </w:divsChild>
                    </w:div>
                    <w:div w:id="1648196431">
                      <w:marLeft w:val="0"/>
                      <w:marRight w:val="0"/>
                      <w:marTop w:val="0"/>
                      <w:marBottom w:val="0"/>
                      <w:divBdr>
                        <w:top w:val="none" w:sz="0" w:space="0" w:color="auto"/>
                        <w:left w:val="none" w:sz="0" w:space="0" w:color="auto"/>
                        <w:bottom w:val="none" w:sz="0" w:space="0" w:color="auto"/>
                        <w:right w:val="none" w:sz="0" w:space="0" w:color="auto"/>
                      </w:divBdr>
                      <w:divsChild>
                        <w:div w:id="1450586204">
                          <w:marLeft w:val="0"/>
                          <w:marRight w:val="0"/>
                          <w:marTop w:val="0"/>
                          <w:marBottom w:val="0"/>
                          <w:divBdr>
                            <w:top w:val="none" w:sz="0" w:space="0" w:color="auto"/>
                            <w:left w:val="none" w:sz="0" w:space="0" w:color="auto"/>
                            <w:bottom w:val="none" w:sz="0" w:space="0" w:color="auto"/>
                            <w:right w:val="none" w:sz="0" w:space="0" w:color="auto"/>
                          </w:divBdr>
                        </w:div>
                      </w:divsChild>
                    </w:div>
                    <w:div w:id="1883712608">
                      <w:marLeft w:val="0"/>
                      <w:marRight w:val="0"/>
                      <w:marTop w:val="0"/>
                      <w:marBottom w:val="0"/>
                      <w:divBdr>
                        <w:top w:val="none" w:sz="0" w:space="0" w:color="auto"/>
                        <w:left w:val="none" w:sz="0" w:space="0" w:color="auto"/>
                        <w:bottom w:val="none" w:sz="0" w:space="0" w:color="auto"/>
                        <w:right w:val="none" w:sz="0" w:space="0" w:color="auto"/>
                      </w:divBdr>
                      <w:divsChild>
                        <w:div w:id="138771100">
                          <w:marLeft w:val="0"/>
                          <w:marRight w:val="0"/>
                          <w:marTop w:val="0"/>
                          <w:marBottom w:val="0"/>
                          <w:divBdr>
                            <w:top w:val="none" w:sz="0" w:space="0" w:color="auto"/>
                            <w:left w:val="none" w:sz="0" w:space="0" w:color="auto"/>
                            <w:bottom w:val="none" w:sz="0" w:space="0" w:color="auto"/>
                            <w:right w:val="none" w:sz="0" w:space="0" w:color="auto"/>
                          </w:divBdr>
                        </w:div>
                      </w:divsChild>
                    </w:div>
                    <w:div w:id="2022390286">
                      <w:marLeft w:val="0"/>
                      <w:marRight w:val="0"/>
                      <w:marTop w:val="0"/>
                      <w:marBottom w:val="0"/>
                      <w:divBdr>
                        <w:top w:val="none" w:sz="0" w:space="0" w:color="auto"/>
                        <w:left w:val="none" w:sz="0" w:space="0" w:color="auto"/>
                        <w:bottom w:val="none" w:sz="0" w:space="0" w:color="auto"/>
                        <w:right w:val="none" w:sz="0" w:space="0" w:color="auto"/>
                      </w:divBdr>
                      <w:divsChild>
                        <w:div w:id="1481769116">
                          <w:marLeft w:val="0"/>
                          <w:marRight w:val="0"/>
                          <w:marTop w:val="0"/>
                          <w:marBottom w:val="0"/>
                          <w:divBdr>
                            <w:top w:val="none" w:sz="0" w:space="0" w:color="auto"/>
                            <w:left w:val="none" w:sz="0" w:space="0" w:color="auto"/>
                            <w:bottom w:val="none" w:sz="0" w:space="0" w:color="auto"/>
                            <w:right w:val="none" w:sz="0" w:space="0" w:color="auto"/>
                          </w:divBdr>
                        </w:div>
                      </w:divsChild>
                    </w:div>
                    <w:div w:id="2048404542">
                      <w:marLeft w:val="0"/>
                      <w:marRight w:val="0"/>
                      <w:marTop w:val="0"/>
                      <w:marBottom w:val="0"/>
                      <w:divBdr>
                        <w:top w:val="none" w:sz="0" w:space="0" w:color="auto"/>
                        <w:left w:val="none" w:sz="0" w:space="0" w:color="auto"/>
                        <w:bottom w:val="none" w:sz="0" w:space="0" w:color="auto"/>
                        <w:right w:val="none" w:sz="0" w:space="0" w:color="auto"/>
                      </w:divBdr>
                      <w:divsChild>
                        <w:div w:id="38284534">
                          <w:marLeft w:val="0"/>
                          <w:marRight w:val="0"/>
                          <w:marTop w:val="0"/>
                          <w:marBottom w:val="0"/>
                          <w:divBdr>
                            <w:top w:val="none" w:sz="0" w:space="0" w:color="auto"/>
                            <w:left w:val="none" w:sz="0" w:space="0" w:color="auto"/>
                            <w:bottom w:val="none" w:sz="0" w:space="0" w:color="auto"/>
                            <w:right w:val="none" w:sz="0" w:space="0" w:color="auto"/>
                          </w:divBdr>
                        </w:div>
                      </w:divsChild>
                    </w:div>
                    <w:div w:id="2085905321">
                      <w:marLeft w:val="0"/>
                      <w:marRight w:val="0"/>
                      <w:marTop w:val="0"/>
                      <w:marBottom w:val="0"/>
                      <w:divBdr>
                        <w:top w:val="none" w:sz="0" w:space="0" w:color="auto"/>
                        <w:left w:val="none" w:sz="0" w:space="0" w:color="auto"/>
                        <w:bottom w:val="none" w:sz="0" w:space="0" w:color="auto"/>
                        <w:right w:val="none" w:sz="0" w:space="0" w:color="auto"/>
                      </w:divBdr>
                      <w:divsChild>
                        <w:div w:id="1679850815">
                          <w:marLeft w:val="0"/>
                          <w:marRight w:val="0"/>
                          <w:marTop w:val="0"/>
                          <w:marBottom w:val="0"/>
                          <w:divBdr>
                            <w:top w:val="none" w:sz="0" w:space="0" w:color="auto"/>
                            <w:left w:val="none" w:sz="0" w:space="0" w:color="auto"/>
                            <w:bottom w:val="none" w:sz="0" w:space="0" w:color="auto"/>
                            <w:right w:val="none" w:sz="0" w:space="0" w:color="auto"/>
                          </w:divBdr>
                        </w:div>
                      </w:divsChild>
                    </w:div>
                    <w:div w:id="2104566116">
                      <w:marLeft w:val="0"/>
                      <w:marRight w:val="0"/>
                      <w:marTop w:val="0"/>
                      <w:marBottom w:val="0"/>
                      <w:divBdr>
                        <w:top w:val="none" w:sz="0" w:space="0" w:color="auto"/>
                        <w:left w:val="none" w:sz="0" w:space="0" w:color="auto"/>
                        <w:bottom w:val="none" w:sz="0" w:space="0" w:color="auto"/>
                        <w:right w:val="none" w:sz="0" w:space="0" w:color="auto"/>
                      </w:divBdr>
                      <w:divsChild>
                        <w:div w:id="206621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95618">
              <w:marLeft w:val="0"/>
              <w:marRight w:val="0"/>
              <w:marTop w:val="0"/>
              <w:marBottom w:val="0"/>
              <w:divBdr>
                <w:top w:val="none" w:sz="0" w:space="0" w:color="auto"/>
                <w:left w:val="none" w:sz="0" w:space="0" w:color="auto"/>
                <w:bottom w:val="none" w:sz="0" w:space="0" w:color="auto"/>
                <w:right w:val="none" w:sz="0" w:space="0" w:color="auto"/>
              </w:divBdr>
            </w:div>
            <w:div w:id="1294562309">
              <w:marLeft w:val="0"/>
              <w:marRight w:val="0"/>
              <w:marTop w:val="0"/>
              <w:marBottom w:val="0"/>
              <w:divBdr>
                <w:top w:val="none" w:sz="0" w:space="0" w:color="auto"/>
                <w:left w:val="none" w:sz="0" w:space="0" w:color="auto"/>
                <w:bottom w:val="none" w:sz="0" w:space="0" w:color="auto"/>
                <w:right w:val="none" w:sz="0" w:space="0" w:color="auto"/>
              </w:divBdr>
            </w:div>
            <w:div w:id="1336807965">
              <w:marLeft w:val="0"/>
              <w:marRight w:val="0"/>
              <w:marTop w:val="0"/>
              <w:marBottom w:val="0"/>
              <w:divBdr>
                <w:top w:val="none" w:sz="0" w:space="0" w:color="auto"/>
                <w:left w:val="none" w:sz="0" w:space="0" w:color="auto"/>
                <w:bottom w:val="none" w:sz="0" w:space="0" w:color="auto"/>
                <w:right w:val="none" w:sz="0" w:space="0" w:color="auto"/>
              </w:divBdr>
            </w:div>
            <w:div w:id="1346636944">
              <w:marLeft w:val="0"/>
              <w:marRight w:val="0"/>
              <w:marTop w:val="0"/>
              <w:marBottom w:val="0"/>
              <w:divBdr>
                <w:top w:val="none" w:sz="0" w:space="0" w:color="auto"/>
                <w:left w:val="none" w:sz="0" w:space="0" w:color="auto"/>
                <w:bottom w:val="none" w:sz="0" w:space="0" w:color="auto"/>
                <w:right w:val="none" w:sz="0" w:space="0" w:color="auto"/>
              </w:divBdr>
            </w:div>
            <w:div w:id="1370566115">
              <w:marLeft w:val="0"/>
              <w:marRight w:val="0"/>
              <w:marTop w:val="0"/>
              <w:marBottom w:val="0"/>
              <w:divBdr>
                <w:top w:val="none" w:sz="0" w:space="0" w:color="auto"/>
                <w:left w:val="none" w:sz="0" w:space="0" w:color="auto"/>
                <w:bottom w:val="none" w:sz="0" w:space="0" w:color="auto"/>
                <w:right w:val="none" w:sz="0" w:space="0" w:color="auto"/>
              </w:divBdr>
            </w:div>
            <w:div w:id="1373270489">
              <w:marLeft w:val="0"/>
              <w:marRight w:val="0"/>
              <w:marTop w:val="0"/>
              <w:marBottom w:val="0"/>
              <w:divBdr>
                <w:top w:val="none" w:sz="0" w:space="0" w:color="auto"/>
                <w:left w:val="none" w:sz="0" w:space="0" w:color="auto"/>
                <w:bottom w:val="none" w:sz="0" w:space="0" w:color="auto"/>
                <w:right w:val="none" w:sz="0" w:space="0" w:color="auto"/>
              </w:divBdr>
            </w:div>
            <w:div w:id="1392921518">
              <w:marLeft w:val="0"/>
              <w:marRight w:val="0"/>
              <w:marTop w:val="0"/>
              <w:marBottom w:val="0"/>
              <w:divBdr>
                <w:top w:val="none" w:sz="0" w:space="0" w:color="auto"/>
                <w:left w:val="none" w:sz="0" w:space="0" w:color="auto"/>
                <w:bottom w:val="none" w:sz="0" w:space="0" w:color="auto"/>
                <w:right w:val="none" w:sz="0" w:space="0" w:color="auto"/>
              </w:divBdr>
            </w:div>
            <w:div w:id="1484008440">
              <w:marLeft w:val="0"/>
              <w:marRight w:val="0"/>
              <w:marTop w:val="0"/>
              <w:marBottom w:val="0"/>
              <w:divBdr>
                <w:top w:val="none" w:sz="0" w:space="0" w:color="auto"/>
                <w:left w:val="none" w:sz="0" w:space="0" w:color="auto"/>
                <w:bottom w:val="none" w:sz="0" w:space="0" w:color="auto"/>
                <w:right w:val="none" w:sz="0" w:space="0" w:color="auto"/>
              </w:divBdr>
            </w:div>
            <w:div w:id="1487669023">
              <w:marLeft w:val="0"/>
              <w:marRight w:val="0"/>
              <w:marTop w:val="0"/>
              <w:marBottom w:val="0"/>
              <w:divBdr>
                <w:top w:val="none" w:sz="0" w:space="0" w:color="auto"/>
                <w:left w:val="none" w:sz="0" w:space="0" w:color="auto"/>
                <w:bottom w:val="none" w:sz="0" w:space="0" w:color="auto"/>
                <w:right w:val="none" w:sz="0" w:space="0" w:color="auto"/>
              </w:divBdr>
            </w:div>
            <w:div w:id="1543446793">
              <w:marLeft w:val="0"/>
              <w:marRight w:val="0"/>
              <w:marTop w:val="0"/>
              <w:marBottom w:val="0"/>
              <w:divBdr>
                <w:top w:val="none" w:sz="0" w:space="0" w:color="auto"/>
                <w:left w:val="none" w:sz="0" w:space="0" w:color="auto"/>
                <w:bottom w:val="none" w:sz="0" w:space="0" w:color="auto"/>
                <w:right w:val="none" w:sz="0" w:space="0" w:color="auto"/>
              </w:divBdr>
            </w:div>
            <w:div w:id="1551114579">
              <w:marLeft w:val="0"/>
              <w:marRight w:val="0"/>
              <w:marTop w:val="0"/>
              <w:marBottom w:val="0"/>
              <w:divBdr>
                <w:top w:val="none" w:sz="0" w:space="0" w:color="auto"/>
                <w:left w:val="none" w:sz="0" w:space="0" w:color="auto"/>
                <w:bottom w:val="none" w:sz="0" w:space="0" w:color="auto"/>
                <w:right w:val="none" w:sz="0" w:space="0" w:color="auto"/>
              </w:divBdr>
            </w:div>
            <w:div w:id="1610427772">
              <w:marLeft w:val="0"/>
              <w:marRight w:val="0"/>
              <w:marTop w:val="0"/>
              <w:marBottom w:val="0"/>
              <w:divBdr>
                <w:top w:val="none" w:sz="0" w:space="0" w:color="auto"/>
                <w:left w:val="none" w:sz="0" w:space="0" w:color="auto"/>
                <w:bottom w:val="none" w:sz="0" w:space="0" w:color="auto"/>
                <w:right w:val="none" w:sz="0" w:space="0" w:color="auto"/>
              </w:divBdr>
            </w:div>
            <w:div w:id="1646273437">
              <w:marLeft w:val="0"/>
              <w:marRight w:val="0"/>
              <w:marTop w:val="0"/>
              <w:marBottom w:val="0"/>
              <w:divBdr>
                <w:top w:val="none" w:sz="0" w:space="0" w:color="auto"/>
                <w:left w:val="none" w:sz="0" w:space="0" w:color="auto"/>
                <w:bottom w:val="none" w:sz="0" w:space="0" w:color="auto"/>
                <w:right w:val="none" w:sz="0" w:space="0" w:color="auto"/>
              </w:divBdr>
            </w:div>
            <w:div w:id="1707290712">
              <w:marLeft w:val="0"/>
              <w:marRight w:val="0"/>
              <w:marTop w:val="0"/>
              <w:marBottom w:val="0"/>
              <w:divBdr>
                <w:top w:val="none" w:sz="0" w:space="0" w:color="auto"/>
                <w:left w:val="none" w:sz="0" w:space="0" w:color="auto"/>
                <w:bottom w:val="none" w:sz="0" w:space="0" w:color="auto"/>
                <w:right w:val="none" w:sz="0" w:space="0" w:color="auto"/>
              </w:divBdr>
              <w:divsChild>
                <w:div w:id="1442069224">
                  <w:marLeft w:val="0"/>
                  <w:marRight w:val="0"/>
                  <w:marTop w:val="30"/>
                  <w:marBottom w:val="30"/>
                  <w:divBdr>
                    <w:top w:val="none" w:sz="0" w:space="0" w:color="auto"/>
                    <w:left w:val="none" w:sz="0" w:space="0" w:color="auto"/>
                    <w:bottom w:val="none" w:sz="0" w:space="0" w:color="auto"/>
                    <w:right w:val="none" w:sz="0" w:space="0" w:color="auto"/>
                  </w:divBdr>
                  <w:divsChild>
                    <w:div w:id="100147367">
                      <w:marLeft w:val="0"/>
                      <w:marRight w:val="0"/>
                      <w:marTop w:val="0"/>
                      <w:marBottom w:val="0"/>
                      <w:divBdr>
                        <w:top w:val="none" w:sz="0" w:space="0" w:color="auto"/>
                        <w:left w:val="none" w:sz="0" w:space="0" w:color="auto"/>
                        <w:bottom w:val="none" w:sz="0" w:space="0" w:color="auto"/>
                        <w:right w:val="none" w:sz="0" w:space="0" w:color="auto"/>
                      </w:divBdr>
                      <w:divsChild>
                        <w:div w:id="1535193782">
                          <w:marLeft w:val="0"/>
                          <w:marRight w:val="0"/>
                          <w:marTop w:val="0"/>
                          <w:marBottom w:val="0"/>
                          <w:divBdr>
                            <w:top w:val="none" w:sz="0" w:space="0" w:color="auto"/>
                            <w:left w:val="none" w:sz="0" w:space="0" w:color="auto"/>
                            <w:bottom w:val="none" w:sz="0" w:space="0" w:color="auto"/>
                            <w:right w:val="none" w:sz="0" w:space="0" w:color="auto"/>
                          </w:divBdr>
                        </w:div>
                      </w:divsChild>
                    </w:div>
                    <w:div w:id="129249953">
                      <w:marLeft w:val="0"/>
                      <w:marRight w:val="0"/>
                      <w:marTop w:val="0"/>
                      <w:marBottom w:val="0"/>
                      <w:divBdr>
                        <w:top w:val="none" w:sz="0" w:space="0" w:color="auto"/>
                        <w:left w:val="none" w:sz="0" w:space="0" w:color="auto"/>
                        <w:bottom w:val="none" w:sz="0" w:space="0" w:color="auto"/>
                        <w:right w:val="none" w:sz="0" w:space="0" w:color="auto"/>
                      </w:divBdr>
                      <w:divsChild>
                        <w:div w:id="137116803">
                          <w:marLeft w:val="0"/>
                          <w:marRight w:val="0"/>
                          <w:marTop w:val="0"/>
                          <w:marBottom w:val="0"/>
                          <w:divBdr>
                            <w:top w:val="none" w:sz="0" w:space="0" w:color="auto"/>
                            <w:left w:val="none" w:sz="0" w:space="0" w:color="auto"/>
                            <w:bottom w:val="none" w:sz="0" w:space="0" w:color="auto"/>
                            <w:right w:val="none" w:sz="0" w:space="0" w:color="auto"/>
                          </w:divBdr>
                        </w:div>
                      </w:divsChild>
                    </w:div>
                    <w:div w:id="359361319">
                      <w:marLeft w:val="0"/>
                      <w:marRight w:val="0"/>
                      <w:marTop w:val="0"/>
                      <w:marBottom w:val="0"/>
                      <w:divBdr>
                        <w:top w:val="none" w:sz="0" w:space="0" w:color="auto"/>
                        <w:left w:val="none" w:sz="0" w:space="0" w:color="auto"/>
                        <w:bottom w:val="none" w:sz="0" w:space="0" w:color="auto"/>
                        <w:right w:val="none" w:sz="0" w:space="0" w:color="auto"/>
                      </w:divBdr>
                      <w:divsChild>
                        <w:div w:id="1253395955">
                          <w:marLeft w:val="0"/>
                          <w:marRight w:val="0"/>
                          <w:marTop w:val="0"/>
                          <w:marBottom w:val="0"/>
                          <w:divBdr>
                            <w:top w:val="none" w:sz="0" w:space="0" w:color="auto"/>
                            <w:left w:val="none" w:sz="0" w:space="0" w:color="auto"/>
                            <w:bottom w:val="none" w:sz="0" w:space="0" w:color="auto"/>
                            <w:right w:val="none" w:sz="0" w:space="0" w:color="auto"/>
                          </w:divBdr>
                        </w:div>
                      </w:divsChild>
                    </w:div>
                    <w:div w:id="562638139">
                      <w:marLeft w:val="0"/>
                      <w:marRight w:val="0"/>
                      <w:marTop w:val="0"/>
                      <w:marBottom w:val="0"/>
                      <w:divBdr>
                        <w:top w:val="none" w:sz="0" w:space="0" w:color="auto"/>
                        <w:left w:val="none" w:sz="0" w:space="0" w:color="auto"/>
                        <w:bottom w:val="none" w:sz="0" w:space="0" w:color="auto"/>
                        <w:right w:val="none" w:sz="0" w:space="0" w:color="auto"/>
                      </w:divBdr>
                      <w:divsChild>
                        <w:div w:id="902987359">
                          <w:marLeft w:val="0"/>
                          <w:marRight w:val="0"/>
                          <w:marTop w:val="0"/>
                          <w:marBottom w:val="0"/>
                          <w:divBdr>
                            <w:top w:val="none" w:sz="0" w:space="0" w:color="auto"/>
                            <w:left w:val="none" w:sz="0" w:space="0" w:color="auto"/>
                            <w:bottom w:val="none" w:sz="0" w:space="0" w:color="auto"/>
                            <w:right w:val="none" w:sz="0" w:space="0" w:color="auto"/>
                          </w:divBdr>
                        </w:div>
                      </w:divsChild>
                    </w:div>
                    <w:div w:id="625281996">
                      <w:marLeft w:val="0"/>
                      <w:marRight w:val="0"/>
                      <w:marTop w:val="0"/>
                      <w:marBottom w:val="0"/>
                      <w:divBdr>
                        <w:top w:val="none" w:sz="0" w:space="0" w:color="auto"/>
                        <w:left w:val="none" w:sz="0" w:space="0" w:color="auto"/>
                        <w:bottom w:val="none" w:sz="0" w:space="0" w:color="auto"/>
                        <w:right w:val="none" w:sz="0" w:space="0" w:color="auto"/>
                      </w:divBdr>
                      <w:divsChild>
                        <w:div w:id="1678917621">
                          <w:marLeft w:val="0"/>
                          <w:marRight w:val="0"/>
                          <w:marTop w:val="0"/>
                          <w:marBottom w:val="0"/>
                          <w:divBdr>
                            <w:top w:val="none" w:sz="0" w:space="0" w:color="auto"/>
                            <w:left w:val="none" w:sz="0" w:space="0" w:color="auto"/>
                            <w:bottom w:val="none" w:sz="0" w:space="0" w:color="auto"/>
                            <w:right w:val="none" w:sz="0" w:space="0" w:color="auto"/>
                          </w:divBdr>
                        </w:div>
                      </w:divsChild>
                    </w:div>
                    <w:div w:id="648944871">
                      <w:marLeft w:val="0"/>
                      <w:marRight w:val="0"/>
                      <w:marTop w:val="0"/>
                      <w:marBottom w:val="0"/>
                      <w:divBdr>
                        <w:top w:val="none" w:sz="0" w:space="0" w:color="auto"/>
                        <w:left w:val="none" w:sz="0" w:space="0" w:color="auto"/>
                        <w:bottom w:val="none" w:sz="0" w:space="0" w:color="auto"/>
                        <w:right w:val="none" w:sz="0" w:space="0" w:color="auto"/>
                      </w:divBdr>
                      <w:divsChild>
                        <w:div w:id="894849828">
                          <w:marLeft w:val="0"/>
                          <w:marRight w:val="0"/>
                          <w:marTop w:val="0"/>
                          <w:marBottom w:val="0"/>
                          <w:divBdr>
                            <w:top w:val="none" w:sz="0" w:space="0" w:color="auto"/>
                            <w:left w:val="none" w:sz="0" w:space="0" w:color="auto"/>
                            <w:bottom w:val="none" w:sz="0" w:space="0" w:color="auto"/>
                            <w:right w:val="none" w:sz="0" w:space="0" w:color="auto"/>
                          </w:divBdr>
                        </w:div>
                      </w:divsChild>
                    </w:div>
                    <w:div w:id="984160609">
                      <w:marLeft w:val="0"/>
                      <w:marRight w:val="0"/>
                      <w:marTop w:val="0"/>
                      <w:marBottom w:val="0"/>
                      <w:divBdr>
                        <w:top w:val="none" w:sz="0" w:space="0" w:color="auto"/>
                        <w:left w:val="none" w:sz="0" w:space="0" w:color="auto"/>
                        <w:bottom w:val="none" w:sz="0" w:space="0" w:color="auto"/>
                        <w:right w:val="none" w:sz="0" w:space="0" w:color="auto"/>
                      </w:divBdr>
                      <w:divsChild>
                        <w:div w:id="1619796065">
                          <w:marLeft w:val="0"/>
                          <w:marRight w:val="0"/>
                          <w:marTop w:val="0"/>
                          <w:marBottom w:val="0"/>
                          <w:divBdr>
                            <w:top w:val="none" w:sz="0" w:space="0" w:color="auto"/>
                            <w:left w:val="none" w:sz="0" w:space="0" w:color="auto"/>
                            <w:bottom w:val="none" w:sz="0" w:space="0" w:color="auto"/>
                            <w:right w:val="none" w:sz="0" w:space="0" w:color="auto"/>
                          </w:divBdr>
                        </w:div>
                      </w:divsChild>
                    </w:div>
                    <w:div w:id="1616399431">
                      <w:marLeft w:val="0"/>
                      <w:marRight w:val="0"/>
                      <w:marTop w:val="0"/>
                      <w:marBottom w:val="0"/>
                      <w:divBdr>
                        <w:top w:val="none" w:sz="0" w:space="0" w:color="auto"/>
                        <w:left w:val="none" w:sz="0" w:space="0" w:color="auto"/>
                        <w:bottom w:val="none" w:sz="0" w:space="0" w:color="auto"/>
                        <w:right w:val="none" w:sz="0" w:space="0" w:color="auto"/>
                      </w:divBdr>
                      <w:divsChild>
                        <w:div w:id="969358463">
                          <w:marLeft w:val="0"/>
                          <w:marRight w:val="0"/>
                          <w:marTop w:val="0"/>
                          <w:marBottom w:val="0"/>
                          <w:divBdr>
                            <w:top w:val="none" w:sz="0" w:space="0" w:color="auto"/>
                            <w:left w:val="none" w:sz="0" w:space="0" w:color="auto"/>
                            <w:bottom w:val="none" w:sz="0" w:space="0" w:color="auto"/>
                            <w:right w:val="none" w:sz="0" w:space="0" w:color="auto"/>
                          </w:divBdr>
                        </w:div>
                      </w:divsChild>
                    </w:div>
                    <w:div w:id="1680350356">
                      <w:marLeft w:val="0"/>
                      <w:marRight w:val="0"/>
                      <w:marTop w:val="0"/>
                      <w:marBottom w:val="0"/>
                      <w:divBdr>
                        <w:top w:val="none" w:sz="0" w:space="0" w:color="auto"/>
                        <w:left w:val="none" w:sz="0" w:space="0" w:color="auto"/>
                        <w:bottom w:val="none" w:sz="0" w:space="0" w:color="auto"/>
                        <w:right w:val="none" w:sz="0" w:space="0" w:color="auto"/>
                      </w:divBdr>
                      <w:divsChild>
                        <w:div w:id="844981658">
                          <w:marLeft w:val="0"/>
                          <w:marRight w:val="0"/>
                          <w:marTop w:val="0"/>
                          <w:marBottom w:val="0"/>
                          <w:divBdr>
                            <w:top w:val="none" w:sz="0" w:space="0" w:color="auto"/>
                            <w:left w:val="none" w:sz="0" w:space="0" w:color="auto"/>
                            <w:bottom w:val="none" w:sz="0" w:space="0" w:color="auto"/>
                            <w:right w:val="none" w:sz="0" w:space="0" w:color="auto"/>
                          </w:divBdr>
                        </w:div>
                      </w:divsChild>
                    </w:div>
                    <w:div w:id="1733700152">
                      <w:marLeft w:val="0"/>
                      <w:marRight w:val="0"/>
                      <w:marTop w:val="0"/>
                      <w:marBottom w:val="0"/>
                      <w:divBdr>
                        <w:top w:val="none" w:sz="0" w:space="0" w:color="auto"/>
                        <w:left w:val="none" w:sz="0" w:space="0" w:color="auto"/>
                        <w:bottom w:val="none" w:sz="0" w:space="0" w:color="auto"/>
                        <w:right w:val="none" w:sz="0" w:space="0" w:color="auto"/>
                      </w:divBdr>
                      <w:divsChild>
                        <w:div w:id="630749529">
                          <w:marLeft w:val="0"/>
                          <w:marRight w:val="0"/>
                          <w:marTop w:val="0"/>
                          <w:marBottom w:val="0"/>
                          <w:divBdr>
                            <w:top w:val="none" w:sz="0" w:space="0" w:color="auto"/>
                            <w:left w:val="none" w:sz="0" w:space="0" w:color="auto"/>
                            <w:bottom w:val="none" w:sz="0" w:space="0" w:color="auto"/>
                            <w:right w:val="none" w:sz="0" w:space="0" w:color="auto"/>
                          </w:divBdr>
                        </w:div>
                      </w:divsChild>
                    </w:div>
                    <w:div w:id="1789355389">
                      <w:marLeft w:val="0"/>
                      <w:marRight w:val="0"/>
                      <w:marTop w:val="0"/>
                      <w:marBottom w:val="0"/>
                      <w:divBdr>
                        <w:top w:val="none" w:sz="0" w:space="0" w:color="auto"/>
                        <w:left w:val="none" w:sz="0" w:space="0" w:color="auto"/>
                        <w:bottom w:val="none" w:sz="0" w:space="0" w:color="auto"/>
                        <w:right w:val="none" w:sz="0" w:space="0" w:color="auto"/>
                      </w:divBdr>
                      <w:divsChild>
                        <w:div w:id="277374953">
                          <w:marLeft w:val="0"/>
                          <w:marRight w:val="0"/>
                          <w:marTop w:val="0"/>
                          <w:marBottom w:val="0"/>
                          <w:divBdr>
                            <w:top w:val="none" w:sz="0" w:space="0" w:color="auto"/>
                            <w:left w:val="none" w:sz="0" w:space="0" w:color="auto"/>
                            <w:bottom w:val="none" w:sz="0" w:space="0" w:color="auto"/>
                            <w:right w:val="none" w:sz="0" w:space="0" w:color="auto"/>
                          </w:divBdr>
                        </w:div>
                      </w:divsChild>
                    </w:div>
                    <w:div w:id="1896887200">
                      <w:marLeft w:val="0"/>
                      <w:marRight w:val="0"/>
                      <w:marTop w:val="0"/>
                      <w:marBottom w:val="0"/>
                      <w:divBdr>
                        <w:top w:val="none" w:sz="0" w:space="0" w:color="auto"/>
                        <w:left w:val="none" w:sz="0" w:space="0" w:color="auto"/>
                        <w:bottom w:val="none" w:sz="0" w:space="0" w:color="auto"/>
                        <w:right w:val="none" w:sz="0" w:space="0" w:color="auto"/>
                      </w:divBdr>
                      <w:divsChild>
                        <w:div w:id="1216969169">
                          <w:marLeft w:val="0"/>
                          <w:marRight w:val="0"/>
                          <w:marTop w:val="0"/>
                          <w:marBottom w:val="0"/>
                          <w:divBdr>
                            <w:top w:val="none" w:sz="0" w:space="0" w:color="auto"/>
                            <w:left w:val="none" w:sz="0" w:space="0" w:color="auto"/>
                            <w:bottom w:val="none" w:sz="0" w:space="0" w:color="auto"/>
                            <w:right w:val="none" w:sz="0" w:space="0" w:color="auto"/>
                          </w:divBdr>
                        </w:div>
                      </w:divsChild>
                    </w:div>
                    <w:div w:id="1989018005">
                      <w:marLeft w:val="0"/>
                      <w:marRight w:val="0"/>
                      <w:marTop w:val="0"/>
                      <w:marBottom w:val="0"/>
                      <w:divBdr>
                        <w:top w:val="none" w:sz="0" w:space="0" w:color="auto"/>
                        <w:left w:val="none" w:sz="0" w:space="0" w:color="auto"/>
                        <w:bottom w:val="none" w:sz="0" w:space="0" w:color="auto"/>
                        <w:right w:val="none" w:sz="0" w:space="0" w:color="auto"/>
                      </w:divBdr>
                      <w:divsChild>
                        <w:div w:id="967932533">
                          <w:marLeft w:val="0"/>
                          <w:marRight w:val="0"/>
                          <w:marTop w:val="0"/>
                          <w:marBottom w:val="0"/>
                          <w:divBdr>
                            <w:top w:val="none" w:sz="0" w:space="0" w:color="auto"/>
                            <w:left w:val="none" w:sz="0" w:space="0" w:color="auto"/>
                            <w:bottom w:val="none" w:sz="0" w:space="0" w:color="auto"/>
                            <w:right w:val="none" w:sz="0" w:space="0" w:color="auto"/>
                          </w:divBdr>
                        </w:div>
                      </w:divsChild>
                    </w:div>
                    <w:div w:id="2113742827">
                      <w:marLeft w:val="0"/>
                      <w:marRight w:val="0"/>
                      <w:marTop w:val="0"/>
                      <w:marBottom w:val="0"/>
                      <w:divBdr>
                        <w:top w:val="none" w:sz="0" w:space="0" w:color="auto"/>
                        <w:left w:val="none" w:sz="0" w:space="0" w:color="auto"/>
                        <w:bottom w:val="none" w:sz="0" w:space="0" w:color="auto"/>
                        <w:right w:val="none" w:sz="0" w:space="0" w:color="auto"/>
                      </w:divBdr>
                      <w:divsChild>
                        <w:div w:id="180376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04374">
              <w:marLeft w:val="0"/>
              <w:marRight w:val="0"/>
              <w:marTop w:val="0"/>
              <w:marBottom w:val="0"/>
              <w:divBdr>
                <w:top w:val="none" w:sz="0" w:space="0" w:color="auto"/>
                <w:left w:val="none" w:sz="0" w:space="0" w:color="auto"/>
                <w:bottom w:val="none" w:sz="0" w:space="0" w:color="auto"/>
                <w:right w:val="none" w:sz="0" w:space="0" w:color="auto"/>
              </w:divBdr>
            </w:div>
            <w:div w:id="1783648224">
              <w:marLeft w:val="0"/>
              <w:marRight w:val="0"/>
              <w:marTop w:val="0"/>
              <w:marBottom w:val="0"/>
              <w:divBdr>
                <w:top w:val="none" w:sz="0" w:space="0" w:color="auto"/>
                <w:left w:val="none" w:sz="0" w:space="0" w:color="auto"/>
                <w:bottom w:val="none" w:sz="0" w:space="0" w:color="auto"/>
                <w:right w:val="none" w:sz="0" w:space="0" w:color="auto"/>
              </w:divBdr>
            </w:div>
            <w:div w:id="1803617070">
              <w:marLeft w:val="0"/>
              <w:marRight w:val="0"/>
              <w:marTop w:val="0"/>
              <w:marBottom w:val="0"/>
              <w:divBdr>
                <w:top w:val="none" w:sz="0" w:space="0" w:color="auto"/>
                <w:left w:val="none" w:sz="0" w:space="0" w:color="auto"/>
                <w:bottom w:val="none" w:sz="0" w:space="0" w:color="auto"/>
                <w:right w:val="none" w:sz="0" w:space="0" w:color="auto"/>
              </w:divBdr>
            </w:div>
            <w:div w:id="1838810500">
              <w:marLeft w:val="0"/>
              <w:marRight w:val="0"/>
              <w:marTop w:val="0"/>
              <w:marBottom w:val="0"/>
              <w:divBdr>
                <w:top w:val="none" w:sz="0" w:space="0" w:color="auto"/>
                <w:left w:val="none" w:sz="0" w:space="0" w:color="auto"/>
                <w:bottom w:val="none" w:sz="0" w:space="0" w:color="auto"/>
                <w:right w:val="none" w:sz="0" w:space="0" w:color="auto"/>
              </w:divBdr>
            </w:div>
            <w:div w:id="1843665214">
              <w:marLeft w:val="0"/>
              <w:marRight w:val="0"/>
              <w:marTop w:val="0"/>
              <w:marBottom w:val="0"/>
              <w:divBdr>
                <w:top w:val="none" w:sz="0" w:space="0" w:color="auto"/>
                <w:left w:val="none" w:sz="0" w:space="0" w:color="auto"/>
                <w:bottom w:val="none" w:sz="0" w:space="0" w:color="auto"/>
                <w:right w:val="none" w:sz="0" w:space="0" w:color="auto"/>
              </w:divBdr>
            </w:div>
            <w:div w:id="1851673543">
              <w:marLeft w:val="0"/>
              <w:marRight w:val="0"/>
              <w:marTop w:val="0"/>
              <w:marBottom w:val="0"/>
              <w:divBdr>
                <w:top w:val="none" w:sz="0" w:space="0" w:color="auto"/>
                <w:left w:val="none" w:sz="0" w:space="0" w:color="auto"/>
                <w:bottom w:val="none" w:sz="0" w:space="0" w:color="auto"/>
                <w:right w:val="none" w:sz="0" w:space="0" w:color="auto"/>
              </w:divBdr>
            </w:div>
            <w:div w:id="1894534666">
              <w:marLeft w:val="0"/>
              <w:marRight w:val="0"/>
              <w:marTop w:val="0"/>
              <w:marBottom w:val="0"/>
              <w:divBdr>
                <w:top w:val="none" w:sz="0" w:space="0" w:color="auto"/>
                <w:left w:val="none" w:sz="0" w:space="0" w:color="auto"/>
                <w:bottom w:val="none" w:sz="0" w:space="0" w:color="auto"/>
                <w:right w:val="none" w:sz="0" w:space="0" w:color="auto"/>
              </w:divBdr>
            </w:div>
            <w:div w:id="1935046424">
              <w:marLeft w:val="0"/>
              <w:marRight w:val="0"/>
              <w:marTop w:val="0"/>
              <w:marBottom w:val="0"/>
              <w:divBdr>
                <w:top w:val="none" w:sz="0" w:space="0" w:color="auto"/>
                <w:left w:val="none" w:sz="0" w:space="0" w:color="auto"/>
                <w:bottom w:val="none" w:sz="0" w:space="0" w:color="auto"/>
                <w:right w:val="none" w:sz="0" w:space="0" w:color="auto"/>
              </w:divBdr>
            </w:div>
            <w:div w:id="1977106563">
              <w:marLeft w:val="0"/>
              <w:marRight w:val="0"/>
              <w:marTop w:val="0"/>
              <w:marBottom w:val="0"/>
              <w:divBdr>
                <w:top w:val="none" w:sz="0" w:space="0" w:color="auto"/>
                <w:left w:val="none" w:sz="0" w:space="0" w:color="auto"/>
                <w:bottom w:val="none" w:sz="0" w:space="0" w:color="auto"/>
                <w:right w:val="none" w:sz="0" w:space="0" w:color="auto"/>
              </w:divBdr>
            </w:div>
            <w:div w:id="1979992700">
              <w:marLeft w:val="0"/>
              <w:marRight w:val="0"/>
              <w:marTop w:val="0"/>
              <w:marBottom w:val="0"/>
              <w:divBdr>
                <w:top w:val="none" w:sz="0" w:space="0" w:color="auto"/>
                <w:left w:val="none" w:sz="0" w:space="0" w:color="auto"/>
                <w:bottom w:val="none" w:sz="0" w:space="0" w:color="auto"/>
                <w:right w:val="none" w:sz="0" w:space="0" w:color="auto"/>
              </w:divBdr>
            </w:div>
            <w:div w:id="2038047065">
              <w:marLeft w:val="0"/>
              <w:marRight w:val="0"/>
              <w:marTop w:val="0"/>
              <w:marBottom w:val="0"/>
              <w:divBdr>
                <w:top w:val="none" w:sz="0" w:space="0" w:color="auto"/>
                <w:left w:val="none" w:sz="0" w:space="0" w:color="auto"/>
                <w:bottom w:val="none" w:sz="0" w:space="0" w:color="auto"/>
                <w:right w:val="none" w:sz="0" w:space="0" w:color="auto"/>
              </w:divBdr>
            </w:div>
            <w:div w:id="2087342805">
              <w:marLeft w:val="0"/>
              <w:marRight w:val="0"/>
              <w:marTop w:val="0"/>
              <w:marBottom w:val="0"/>
              <w:divBdr>
                <w:top w:val="none" w:sz="0" w:space="0" w:color="auto"/>
                <w:left w:val="none" w:sz="0" w:space="0" w:color="auto"/>
                <w:bottom w:val="none" w:sz="0" w:space="0" w:color="auto"/>
                <w:right w:val="none" w:sz="0" w:space="0" w:color="auto"/>
              </w:divBdr>
            </w:div>
            <w:div w:id="2102948344">
              <w:marLeft w:val="0"/>
              <w:marRight w:val="0"/>
              <w:marTop w:val="0"/>
              <w:marBottom w:val="0"/>
              <w:divBdr>
                <w:top w:val="none" w:sz="0" w:space="0" w:color="auto"/>
                <w:left w:val="none" w:sz="0" w:space="0" w:color="auto"/>
                <w:bottom w:val="none" w:sz="0" w:space="0" w:color="auto"/>
                <w:right w:val="none" w:sz="0" w:space="0" w:color="auto"/>
              </w:divBdr>
            </w:div>
            <w:div w:id="2114863358">
              <w:marLeft w:val="0"/>
              <w:marRight w:val="0"/>
              <w:marTop w:val="0"/>
              <w:marBottom w:val="0"/>
              <w:divBdr>
                <w:top w:val="none" w:sz="0" w:space="0" w:color="auto"/>
                <w:left w:val="none" w:sz="0" w:space="0" w:color="auto"/>
                <w:bottom w:val="none" w:sz="0" w:space="0" w:color="auto"/>
                <w:right w:val="none" w:sz="0" w:space="0" w:color="auto"/>
              </w:divBdr>
              <w:divsChild>
                <w:div w:id="1277567545">
                  <w:marLeft w:val="0"/>
                  <w:marRight w:val="0"/>
                  <w:marTop w:val="30"/>
                  <w:marBottom w:val="30"/>
                  <w:divBdr>
                    <w:top w:val="none" w:sz="0" w:space="0" w:color="auto"/>
                    <w:left w:val="none" w:sz="0" w:space="0" w:color="auto"/>
                    <w:bottom w:val="none" w:sz="0" w:space="0" w:color="auto"/>
                    <w:right w:val="none" w:sz="0" w:space="0" w:color="auto"/>
                  </w:divBdr>
                  <w:divsChild>
                    <w:div w:id="8065247">
                      <w:marLeft w:val="0"/>
                      <w:marRight w:val="0"/>
                      <w:marTop w:val="0"/>
                      <w:marBottom w:val="0"/>
                      <w:divBdr>
                        <w:top w:val="none" w:sz="0" w:space="0" w:color="auto"/>
                        <w:left w:val="none" w:sz="0" w:space="0" w:color="auto"/>
                        <w:bottom w:val="none" w:sz="0" w:space="0" w:color="auto"/>
                        <w:right w:val="none" w:sz="0" w:space="0" w:color="auto"/>
                      </w:divBdr>
                      <w:divsChild>
                        <w:div w:id="403918840">
                          <w:marLeft w:val="0"/>
                          <w:marRight w:val="0"/>
                          <w:marTop w:val="0"/>
                          <w:marBottom w:val="0"/>
                          <w:divBdr>
                            <w:top w:val="none" w:sz="0" w:space="0" w:color="auto"/>
                            <w:left w:val="none" w:sz="0" w:space="0" w:color="auto"/>
                            <w:bottom w:val="none" w:sz="0" w:space="0" w:color="auto"/>
                            <w:right w:val="none" w:sz="0" w:space="0" w:color="auto"/>
                          </w:divBdr>
                        </w:div>
                      </w:divsChild>
                    </w:div>
                    <w:div w:id="377976853">
                      <w:marLeft w:val="0"/>
                      <w:marRight w:val="0"/>
                      <w:marTop w:val="0"/>
                      <w:marBottom w:val="0"/>
                      <w:divBdr>
                        <w:top w:val="none" w:sz="0" w:space="0" w:color="auto"/>
                        <w:left w:val="none" w:sz="0" w:space="0" w:color="auto"/>
                        <w:bottom w:val="none" w:sz="0" w:space="0" w:color="auto"/>
                        <w:right w:val="none" w:sz="0" w:space="0" w:color="auto"/>
                      </w:divBdr>
                      <w:divsChild>
                        <w:div w:id="1369254725">
                          <w:marLeft w:val="0"/>
                          <w:marRight w:val="0"/>
                          <w:marTop w:val="0"/>
                          <w:marBottom w:val="0"/>
                          <w:divBdr>
                            <w:top w:val="none" w:sz="0" w:space="0" w:color="auto"/>
                            <w:left w:val="none" w:sz="0" w:space="0" w:color="auto"/>
                            <w:bottom w:val="none" w:sz="0" w:space="0" w:color="auto"/>
                            <w:right w:val="none" w:sz="0" w:space="0" w:color="auto"/>
                          </w:divBdr>
                        </w:div>
                      </w:divsChild>
                    </w:div>
                    <w:div w:id="432671994">
                      <w:marLeft w:val="0"/>
                      <w:marRight w:val="0"/>
                      <w:marTop w:val="0"/>
                      <w:marBottom w:val="0"/>
                      <w:divBdr>
                        <w:top w:val="none" w:sz="0" w:space="0" w:color="auto"/>
                        <w:left w:val="none" w:sz="0" w:space="0" w:color="auto"/>
                        <w:bottom w:val="none" w:sz="0" w:space="0" w:color="auto"/>
                        <w:right w:val="none" w:sz="0" w:space="0" w:color="auto"/>
                      </w:divBdr>
                      <w:divsChild>
                        <w:div w:id="1642342507">
                          <w:marLeft w:val="0"/>
                          <w:marRight w:val="0"/>
                          <w:marTop w:val="0"/>
                          <w:marBottom w:val="0"/>
                          <w:divBdr>
                            <w:top w:val="none" w:sz="0" w:space="0" w:color="auto"/>
                            <w:left w:val="none" w:sz="0" w:space="0" w:color="auto"/>
                            <w:bottom w:val="none" w:sz="0" w:space="0" w:color="auto"/>
                            <w:right w:val="none" w:sz="0" w:space="0" w:color="auto"/>
                          </w:divBdr>
                        </w:div>
                      </w:divsChild>
                    </w:div>
                    <w:div w:id="566458518">
                      <w:marLeft w:val="0"/>
                      <w:marRight w:val="0"/>
                      <w:marTop w:val="0"/>
                      <w:marBottom w:val="0"/>
                      <w:divBdr>
                        <w:top w:val="none" w:sz="0" w:space="0" w:color="auto"/>
                        <w:left w:val="none" w:sz="0" w:space="0" w:color="auto"/>
                        <w:bottom w:val="none" w:sz="0" w:space="0" w:color="auto"/>
                        <w:right w:val="none" w:sz="0" w:space="0" w:color="auto"/>
                      </w:divBdr>
                      <w:divsChild>
                        <w:div w:id="847477693">
                          <w:marLeft w:val="0"/>
                          <w:marRight w:val="0"/>
                          <w:marTop w:val="0"/>
                          <w:marBottom w:val="0"/>
                          <w:divBdr>
                            <w:top w:val="none" w:sz="0" w:space="0" w:color="auto"/>
                            <w:left w:val="none" w:sz="0" w:space="0" w:color="auto"/>
                            <w:bottom w:val="none" w:sz="0" w:space="0" w:color="auto"/>
                            <w:right w:val="none" w:sz="0" w:space="0" w:color="auto"/>
                          </w:divBdr>
                        </w:div>
                      </w:divsChild>
                    </w:div>
                    <w:div w:id="620695445">
                      <w:marLeft w:val="0"/>
                      <w:marRight w:val="0"/>
                      <w:marTop w:val="0"/>
                      <w:marBottom w:val="0"/>
                      <w:divBdr>
                        <w:top w:val="none" w:sz="0" w:space="0" w:color="auto"/>
                        <w:left w:val="none" w:sz="0" w:space="0" w:color="auto"/>
                        <w:bottom w:val="none" w:sz="0" w:space="0" w:color="auto"/>
                        <w:right w:val="none" w:sz="0" w:space="0" w:color="auto"/>
                      </w:divBdr>
                      <w:divsChild>
                        <w:div w:id="771703557">
                          <w:marLeft w:val="0"/>
                          <w:marRight w:val="0"/>
                          <w:marTop w:val="0"/>
                          <w:marBottom w:val="0"/>
                          <w:divBdr>
                            <w:top w:val="none" w:sz="0" w:space="0" w:color="auto"/>
                            <w:left w:val="none" w:sz="0" w:space="0" w:color="auto"/>
                            <w:bottom w:val="none" w:sz="0" w:space="0" w:color="auto"/>
                            <w:right w:val="none" w:sz="0" w:space="0" w:color="auto"/>
                          </w:divBdr>
                        </w:div>
                      </w:divsChild>
                    </w:div>
                    <w:div w:id="622081583">
                      <w:marLeft w:val="0"/>
                      <w:marRight w:val="0"/>
                      <w:marTop w:val="0"/>
                      <w:marBottom w:val="0"/>
                      <w:divBdr>
                        <w:top w:val="none" w:sz="0" w:space="0" w:color="auto"/>
                        <w:left w:val="none" w:sz="0" w:space="0" w:color="auto"/>
                        <w:bottom w:val="none" w:sz="0" w:space="0" w:color="auto"/>
                        <w:right w:val="none" w:sz="0" w:space="0" w:color="auto"/>
                      </w:divBdr>
                      <w:divsChild>
                        <w:div w:id="801924828">
                          <w:marLeft w:val="0"/>
                          <w:marRight w:val="0"/>
                          <w:marTop w:val="0"/>
                          <w:marBottom w:val="0"/>
                          <w:divBdr>
                            <w:top w:val="none" w:sz="0" w:space="0" w:color="auto"/>
                            <w:left w:val="none" w:sz="0" w:space="0" w:color="auto"/>
                            <w:bottom w:val="none" w:sz="0" w:space="0" w:color="auto"/>
                            <w:right w:val="none" w:sz="0" w:space="0" w:color="auto"/>
                          </w:divBdr>
                        </w:div>
                      </w:divsChild>
                    </w:div>
                    <w:div w:id="941300303">
                      <w:marLeft w:val="0"/>
                      <w:marRight w:val="0"/>
                      <w:marTop w:val="0"/>
                      <w:marBottom w:val="0"/>
                      <w:divBdr>
                        <w:top w:val="none" w:sz="0" w:space="0" w:color="auto"/>
                        <w:left w:val="none" w:sz="0" w:space="0" w:color="auto"/>
                        <w:bottom w:val="none" w:sz="0" w:space="0" w:color="auto"/>
                        <w:right w:val="none" w:sz="0" w:space="0" w:color="auto"/>
                      </w:divBdr>
                      <w:divsChild>
                        <w:div w:id="975374391">
                          <w:marLeft w:val="0"/>
                          <w:marRight w:val="0"/>
                          <w:marTop w:val="0"/>
                          <w:marBottom w:val="0"/>
                          <w:divBdr>
                            <w:top w:val="none" w:sz="0" w:space="0" w:color="auto"/>
                            <w:left w:val="none" w:sz="0" w:space="0" w:color="auto"/>
                            <w:bottom w:val="none" w:sz="0" w:space="0" w:color="auto"/>
                            <w:right w:val="none" w:sz="0" w:space="0" w:color="auto"/>
                          </w:divBdr>
                        </w:div>
                      </w:divsChild>
                    </w:div>
                    <w:div w:id="1112625766">
                      <w:marLeft w:val="0"/>
                      <w:marRight w:val="0"/>
                      <w:marTop w:val="0"/>
                      <w:marBottom w:val="0"/>
                      <w:divBdr>
                        <w:top w:val="none" w:sz="0" w:space="0" w:color="auto"/>
                        <w:left w:val="none" w:sz="0" w:space="0" w:color="auto"/>
                        <w:bottom w:val="none" w:sz="0" w:space="0" w:color="auto"/>
                        <w:right w:val="none" w:sz="0" w:space="0" w:color="auto"/>
                      </w:divBdr>
                      <w:divsChild>
                        <w:div w:id="1088960925">
                          <w:marLeft w:val="0"/>
                          <w:marRight w:val="0"/>
                          <w:marTop w:val="0"/>
                          <w:marBottom w:val="0"/>
                          <w:divBdr>
                            <w:top w:val="none" w:sz="0" w:space="0" w:color="auto"/>
                            <w:left w:val="none" w:sz="0" w:space="0" w:color="auto"/>
                            <w:bottom w:val="none" w:sz="0" w:space="0" w:color="auto"/>
                            <w:right w:val="none" w:sz="0" w:space="0" w:color="auto"/>
                          </w:divBdr>
                        </w:div>
                      </w:divsChild>
                    </w:div>
                    <w:div w:id="1116606650">
                      <w:marLeft w:val="0"/>
                      <w:marRight w:val="0"/>
                      <w:marTop w:val="0"/>
                      <w:marBottom w:val="0"/>
                      <w:divBdr>
                        <w:top w:val="none" w:sz="0" w:space="0" w:color="auto"/>
                        <w:left w:val="none" w:sz="0" w:space="0" w:color="auto"/>
                        <w:bottom w:val="none" w:sz="0" w:space="0" w:color="auto"/>
                        <w:right w:val="none" w:sz="0" w:space="0" w:color="auto"/>
                      </w:divBdr>
                      <w:divsChild>
                        <w:div w:id="1359966498">
                          <w:marLeft w:val="0"/>
                          <w:marRight w:val="0"/>
                          <w:marTop w:val="0"/>
                          <w:marBottom w:val="0"/>
                          <w:divBdr>
                            <w:top w:val="none" w:sz="0" w:space="0" w:color="auto"/>
                            <w:left w:val="none" w:sz="0" w:space="0" w:color="auto"/>
                            <w:bottom w:val="none" w:sz="0" w:space="0" w:color="auto"/>
                            <w:right w:val="none" w:sz="0" w:space="0" w:color="auto"/>
                          </w:divBdr>
                        </w:div>
                      </w:divsChild>
                    </w:div>
                    <w:div w:id="1172181944">
                      <w:marLeft w:val="0"/>
                      <w:marRight w:val="0"/>
                      <w:marTop w:val="0"/>
                      <w:marBottom w:val="0"/>
                      <w:divBdr>
                        <w:top w:val="none" w:sz="0" w:space="0" w:color="auto"/>
                        <w:left w:val="none" w:sz="0" w:space="0" w:color="auto"/>
                        <w:bottom w:val="none" w:sz="0" w:space="0" w:color="auto"/>
                        <w:right w:val="none" w:sz="0" w:space="0" w:color="auto"/>
                      </w:divBdr>
                      <w:divsChild>
                        <w:div w:id="1267231093">
                          <w:marLeft w:val="0"/>
                          <w:marRight w:val="0"/>
                          <w:marTop w:val="0"/>
                          <w:marBottom w:val="0"/>
                          <w:divBdr>
                            <w:top w:val="none" w:sz="0" w:space="0" w:color="auto"/>
                            <w:left w:val="none" w:sz="0" w:space="0" w:color="auto"/>
                            <w:bottom w:val="none" w:sz="0" w:space="0" w:color="auto"/>
                            <w:right w:val="none" w:sz="0" w:space="0" w:color="auto"/>
                          </w:divBdr>
                        </w:div>
                      </w:divsChild>
                    </w:div>
                    <w:div w:id="1256405562">
                      <w:marLeft w:val="0"/>
                      <w:marRight w:val="0"/>
                      <w:marTop w:val="0"/>
                      <w:marBottom w:val="0"/>
                      <w:divBdr>
                        <w:top w:val="none" w:sz="0" w:space="0" w:color="auto"/>
                        <w:left w:val="none" w:sz="0" w:space="0" w:color="auto"/>
                        <w:bottom w:val="none" w:sz="0" w:space="0" w:color="auto"/>
                        <w:right w:val="none" w:sz="0" w:space="0" w:color="auto"/>
                      </w:divBdr>
                      <w:divsChild>
                        <w:div w:id="1079400770">
                          <w:marLeft w:val="0"/>
                          <w:marRight w:val="0"/>
                          <w:marTop w:val="0"/>
                          <w:marBottom w:val="0"/>
                          <w:divBdr>
                            <w:top w:val="none" w:sz="0" w:space="0" w:color="auto"/>
                            <w:left w:val="none" w:sz="0" w:space="0" w:color="auto"/>
                            <w:bottom w:val="none" w:sz="0" w:space="0" w:color="auto"/>
                            <w:right w:val="none" w:sz="0" w:space="0" w:color="auto"/>
                          </w:divBdr>
                        </w:div>
                      </w:divsChild>
                    </w:div>
                    <w:div w:id="1274631512">
                      <w:marLeft w:val="0"/>
                      <w:marRight w:val="0"/>
                      <w:marTop w:val="0"/>
                      <w:marBottom w:val="0"/>
                      <w:divBdr>
                        <w:top w:val="none" w:sz="0" w:space="0" w:color="auto"/>
                        <w:left w:val="none" w:sz="0" w:space="0" w:color="auto"/>
                        <w:bottom w:val="none" w:sz="0" w:space="0" w:color="auto"/>
                        <w:right w:val="none" w:sz="0" w:space="0" w:color="auto"/>
                      </w:divBdr>
                      <w:divsChild>
                        <w:div w:id="1087069306">
                          <w:marLeft w:val="0"/>
                          <w:marRight w:val="0"/>
                          <w:marTop w:val="0"/>
                          <w:marBottom w:val="0"/>
                          <w:divBdr>
                            <w:top w:val="none" w:sz="0" w:space="0" w:color="auto"/>
                            <w:left w:val="none" w:sz="0" w:space="0" w:color="auto"/>
                            <w:bottom w:val="none" w:sz="0" w:space="0" w:color="auto"/>
                            <w:right w:val="none" w:sz="0" w:space="0" w:color="auto"/>
                          </w:divBdr>
                        </w:div>
                      </w:divsChild>
                    </w:div>
                    <w:div w:id="2036535729">
                      <w:marLeft w:val="0"/>
                      <w:marRight w:val="0"/>
                      <w:marTop w:val="0"/>
                      <w:marBottom w:val="0"/>
                      <w:divBdr>
                        <w:top w:val="none" w:sz="0" w:space="0" w:color="auto"/>
                        <w:left w:val="none" w:sz="0" w:space="0" w:color="auto"/>
                        <w:bottom w:val="none" w:sz="0" w:space="0" w:color="auto"/>
                        <w:right w:val="none" w:sz="0" w:space="0" w:color="auto"/>
                      </w:divBdr>
                      <w:divsChild>
                        <w:div w:id="579099814">
                          <w:marLeft w:val="0"/>
                          <w:marRight w:val="0"/>
                          <w:marTop w:val="0"/>
                          <w:marBottom w:val="0"/>
                          <w:divBdr>
                            <w:top w:val="none" w:sz="0" w:space="0" w:color="auto"/>
                            <w:left w:val="none" w:sz="0" w:space="0" w:color="auto"/>
                            <w:bottom w:val="none" w:sz="0" w:space="0" w:color="auto"/>
                            <w:right w:val="none" w:sz="0" w:space="0" w:color="auto"/>
                          </w:divBdr>
                        </w:div>
                      </w:divsChild>
                    </w:div>
                    <w:div w:id="2142068146">
                      <w:marLeft w:val="0"/>
                      <w:marRight w:val="0"/>
                      <w:marTop w:val="0"/>
                      <w:marBottom w:val="0"/>
                      <w:divBdr>
                        <w:top w:val="none" w:sz="0" w:space="0" w:color="auto"/>
                        <w:left w:val="none" w:sz="0" w:space="0" w:color="auto"/>
                        <w:bottom w:val="none" w:sz="0" w:space="0" w:color="auto"/>
                        <w:right w:val="none" w:sz="0" w:space="0" w:color="auto"/>
                      </w:divBdr>
                      <w:divsChild>
                        <w:div w:id="12343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07775">
              <w:marLeft w:val="0"/>
              <w:marRight w:val="0"/>
              <w:marTop w:val="0"/>
              <w:marBottom w:val="0"/>
              <w:divBdr>
                <w:top w:val="none" w:sz="0" w:space="0" w:color="auto"/>
                <w:left w:val="none" w:sz="0" w:space="0" w:color="auto"/>
                <w:bottom w:val="none" w:sz="0" w:space="0" w:color="auto"/>
                <w:right w:val="none" w:sz="0" w:space="0" w:color="auto"/>
              </w:divBdr>
            </w:div>
          </w:divsChild>
        </w:div>
        <w:div w:id="2011986942">
          <w:marLeft w:val="0"/>
          <w:marRight w:val="0"/>
          <w:marTop w:val="0"/>
          <w:marBottom w:val="0"/>
          <w:divBdr>
            <w:top w:val="none" w:sz="0" w:space="0" w:color="auto"/>
            <w:left w:val="none" w:sz="0" w:space="0" w:color="auto"/>
            <w:bottom w:val="none" w:sz="0" w:space="0" w:color="auto"/>
            <w:right w:val="none" w:sz="0" w:space="0" w:color="auto"/>
          </w:divBdr>
          <w:divsChild>
            <w:div w:id="128479054">
              <w:marLeft w:val="0"/>
              <w:marRight w:val="0"/>
              <w:marTop w:val="0"/>
              <w:marBottom w:val="0"/>
              <w:divBdr>
                <w:top w:val="none" w:sz="0" w:space="0" w:color="auto"/>
                <w:left w:val="none" w:sz="0" w:space="0" w:color="auto"/>
                <w:bottom w:val="none" w:sz="0" w:space="0" w:color="auto"/>
                <w:right w:val="none" w:sz="0" w:space="0" w:color="auto"/>
              </w:divBdr>
            </w:div>
            <w:div w:id="440492537">
              <w:marLeft w:val="0"/>
              <w:marRight w:val="0"/>
              <w:marTop w:val="0"/>
              <w:marBottom w:val="0"/>
              <w:divBdr>
                <w:top w:val="none" w:sz="0" w:space="0" w:color="auto"/>
                <w:left w:val="none" w:sz="0" w:space="0" w:color="auto"/>
                <w:bottom w:val="none" w:sz="0" w:space="0" w:color="auto"/>
                <w:right w:val="none" w:sz="0" w:space="0" w:color="auto"/>
              </w:divBdr>
            </w:div>
            <w:div w:id="540634495">
              <w:marLeft w:val="0"/>
              <w:marRight w:val="0"/>
              <w:marTop w:val="0"/>
              <w:marBottom w:val="0"/>
              <w:divBdr>
                <w:top w:val="none" w:sz="0" w:space="0" w:color="auto"/>
                <w:left w:val="none" w:sz="0" w:space="0" w:color="auto"/>
                <w:bottom w:val="none" w:sz="0" w:space="0" w:color="auto"/>
                <w:right w:val="none" w:sz="0" w:space="0" w:color="auto"/>
              </w:divBdr>
              <w:divsChild>
                <w:div w:id="201022418">
                  <w:marLeft w:val="0"/>
                  <w:marRight w:val="0"/>
                  <w:marTop w:val="30"/>
                  <w:marBottom w:val="30"/>
                  <w:divBdr>
                    <w:top w:val="none" w:sz="0" w:space="0" w:color="auto"/>
                    <w:left w:val="none" w:sz="0" w:space="0" w:color="auto"/>
                    <w:bottom w:val="none" w:sz="0" w:space="0" w:color="auto"/>
                    <w:right w:val="none" w:sz="0" w:space="0" w:color="auto"/>
                  </w:divBdr>
                  <w:divsChild>
                    <w:div w:id="54133408">
                      <w:marLeft w:val="0"/>
                      <w:marRight w:val="0"/>
                      <w:marTop w:val="0"/>
                      <w:marBottom w:val="0"/>
                      <w:divBdr>
                        <w:top w:val="none" w:sz="0" w:space="0" w:color="auto"/>
                        <w:left w:val="none" w:sz="0" w:space="0" w:color="auto"/>
                        <w:bottom w:val="none" w:sz="0" w:space="0" w:color="auto"/>
                        <w:right w:val="none" w:sz="0" w:space="0" w:color="auto"/>
                      </w:divBdr>
                      <w:divsChild>
                        <w:div w:id="1016348429">
                          <w:marLeft w:val="0"/>
                          <w:marRight w:val="0"/>
                          <w:marTop w:val="0"/>
                          <w:marBottom w:val="0"/>
                          <w:divBdr>
                            <w:top w:val="none" w:sz="0" w:space="0" w:color="auto"/>
                            <w:left w:val="none" w:sz="0" w:space="0" w:color="auto"/>
                            <w:bottom w:val="none" w:sz="0" w:space="0" w:color="auto"/>
                            <w:right w:val="none" w:sz="0" w:space="0" w:color="auto"/>
                          </w:divBdr>
                        </w:div>
                      </w:divsChild>
                    </w:div>
                    <w:div w:id="127868446">
                      <w:marLeft w:val="0"/>
                      <w:marRight w:val="0"/>
                      <w:marTop w:val="0"/>
                      <w:marBottom w:val="0"/>
                      <w:divBdr>
                        <w:top w:val="none" w:sz="0" w:space="0" w:color="auto"/>
                        <w:left w:val="none" w:sz="0" w:space="0" w:color="auto"/>
                        <w:bottom w:val="none" w:sz="0" w:space="0" w:color="auto"/>
                        <w:right w:val="none" w:sz="0" w:space="0" w:color="auto"/>
                      </w:divBdr>
                      <w:divsChild>
                        <w:div w:id="643584079">
                          <w:marLeft w:val="0"/>
                          <w:marRight w:val="0"/>
                          <w:marTop w:val="0"/>
                          <w:marBottom w:val="0"/>
                          <w:divBdr>
                            <w:top w:val="none" w:sz="0" w:space="0" w:color="auto"/>
                            <w:left w:val="none" w:sz="0" w:space="0" w:color="auto"/>
                            <w:bottom w:val="none" w:sz="0" w:space="0" w:color="auto"/>
                            <w:right w:val="none" w:sz="0" w:space="0" w:color="auto"/>
                          </w:divBdr>
                        </w:div>
                      </w:divsChild>
                    </w:div>
                    <w:div w:id="133527626">
                      <w:marLeft w:val="0"/>
                      <w:marRight w:val="0"/>
                      <w:marTop w:val="0"/>
                      <w:marBottom w:val="0"/>
                      <w:divBdr>
                        <w:top w:val="none" w:sz="0" w:space="0" w:color="auto"/>
                        <w:left w:val="none" w:sz="0" w:space="0" w:color="auto"/>
                        <w:bottom w:val="none" w:sz="0" w:space="0" w:color="auto"/>
                        <w:right w:val="none" w:sz="0" w:space="0" w:color="auto"/>
                      </w:divBdr>
                      <w:divsChild>
                        <w:div w:id="1522009976">
                          <w:marLeft w:val="0"/>
                          <w:marRight w:val="0"/>
                          <w:marTop w:val="0"/>
                          <w:marBottom w:val="0"/>
                          <w:divBdr>
                            <w:top w:val="none" w:sz="0" w:space="0" w:color="auto"/>
                            <w:left w:val="none" w:sz="0" w:space="0" w:color="auto"/>
                            <w:bottom w:val="none" w:sz="0" w:space="0" w:color="auto"/>
                            <w:right w:val="none" w:sz="0" w:space="0" w:color="auto"/>
                          </w:divBdr>
                        </w:div>
                      </w:divsChild>
                    </w:div>
                    <w:div w:id="209609938">
                      <w:marLeft w:val="0"/>
                      <w:marRight w:val="0"/>
                      <w:marTop w:val="0"/>
                      <w:marBottom w:val="0"/>
                      <w:divBdr>
                        <w:top w:val="none" w:sz="0" w:space="0" w:color="auto"/>
                        <w:left w:val="none" w:sz="0" w:space="0" w:color="auto"/>
                        <w:bottom w:val="none" w:sz="0" w:space="0" w:color="auto"/>
                        <w:right w:val="none" w:sz="0" w:space="0" w:color="auto"/>
                      </w:divBdr>
                      <w:divsChild>
                        <w:div w:id="1367174766">
                          <w:marLeft w:val="0"/>
                          <w:marRight w:val="0"/>
                          <w:marTop w:val="0"/>
                          <w:marBottom w:val="0"/>
                          <w:divBdr>
                            <w:top w:val="none" w:sz="0" w:space="0" w:color="auto"/>
                            <w:left w:val="none" w:sz="0" w:space="0" w:color="auto"/>
                            <w:bottom w:val="none" w:sz="0" w:space="0" w:color="auto"/>
                            <w:right w:val="none" w:sz="0" w:space="0" w:color="auto"/>
                          </w:divBdr>
                        </w:div>
                      </w:divsChild>
                    </w:div>
                    <w:div w:id="307832188">
                      <w:marLeft w:val="0"/>
                      <w:marRight w:val="0"/>
                      <w:marTop w:val="0"/>
                      <w:marBottom w:val="0"/>
                      <w:divBdr>
                        <w:top w:val="none" w:sz="0" w:space="0" w:color="auto"/>
                        <w:left w:val="none" w:sz="0" w:space="0" w:color="auto"/>
                        <w:bottom w:val="none" w:sz="0" w:space="0" w:color="auto"/>
                        <w:right w:val="none" w:sz="0" w:space="0" w:color="auto"/>
                      </w:divBdr>
                      <w:divsChild>
                        <w:div w:id="1384131904">
                          <w:marLeft w:val="0"/>
                          <w:marRight w:val="0"/>
                          <w:marTop w:val="0"/>
                          <w:marBottom w:val="0"/>
                          <w:divBdr>
                            <w:top w:val="none" w:sz="0" w:space="0" w:color="auto"/>
                            <w:left w:val="none" w:sz="0" w:space="0" w:color="auto"/>
                            <w:bottom w:val="none" w:sz="0" w:space="0" w:color="auto"/>
                            <w:right w:val="none" w:sz="0" w:space="0" w:color="auto"/>
                          </w:divBdr>
                        </w:div>
                      </w:divsChild>
                    </w:div>
                    <w:div w:id="401829666">
                      <w:marLeft w:val="0"/>
                      <w:marRight w:val="0"/>
                      <w:marTop w:val="0"/>
                      <w:marBottom w:val="0"/>
                      <w:divBdr>
                        <w:top w:val="none" w:sz="0" w:space="0" w:color="auto"/>
                        <w:left w:val="none" w:sz="0" w:space="0" w:color="auto"/>
                        <w:bottom w:val="none" w:sz="0" w:space="0" w:color="auto"/>
                        <w:right w:val="none" w:sz="0" w:space="0" w:color="auto"/>
                      </w:divBdr>
                      <w:divsChild>
                        <w:div w:id="1975019104">
                          <w:marLeft w:val="0"/>
                          <w:marRight w:val="0"/>
                          <w:marTop w:val="0"/>
                          <w:marBottom w:val="0"/>
                          <w:divBdr>
                            <w:top w:val="none" w:sz="0" w:space="0" w:color="auto"/>
                            <w:left w:val="none" w:sz="0" w:space="0" w:color="auto"/>
                            <w:bottom w:val="none" w:sz="0" w:space="0" w:color="auto"/>
                            <w:right w:val="none" w:sz="0" w:space="0" w:color="auto"/>
                          </w:divBdr>
                        </w:div>
                      </w:divsChild>
                    </w:div>
                    <w:div w:id="409162229">
                      <w:marLeft w:val="0"/>
                      <w:marRight w:val="0"/>
                      <w:marTop w:val="0"/>
                      <w:marBottom w:val="0"/>
                      <w:divBdr>
                        <w:top w:val="none" w:sz="0" w:space="0" w:color="auto"/>
                        <w:left w:val="none" w:sz="0" w:space="0" w:color="auto"/>
                        <w:bottom w:val="none" w:sz="0" w:space="0" w:color="auto"/>
                        <w:right w:val="none" w:sz="0" w:space="0" w:color="auto"/>
                      </w:divBdr>
                      <w:divsChild>
                        <w:div w:id="1388721997">
                          <w:marLeft w:val="0"/>
                          <w:marRight w:val="0"/>
                          <w:marTop w:val="0"/>
                          <w:marBottom w:val="0"/>
                          <w:divBdr>
                            <w:top w:val="none" w:sz="0" w:space="0" w:color="auto"/>
                            <w:left w:val="none" w:sz="0" w:space="0" w:color="auto"/>
                            <w:bottom w:val="none" w:sz="0" w:space="0" w:color="auto"/>
                            <w:right w:val="none" w:sz="0" w:space="0" w:color="auto"/>
                          </w:divBdr>
                        </w:div>
                      </w:divsChild>
                    </w:div>
                    <w:div w:id="619802384">
                      <w:marLeft w:val="0"/>
                      <w:marRight w:val="0"/>
                      <w:marTop w:val="0"/>
                      <w:marBottom w:val="0"/>
                      <w:divBdr>
                        <w:top w:val="none" w:sz="0" w:space="0" w:color="auto"/>
                        <w:left w:val="none" w:sz="0" w:space="0" w:color="auto"/>
                        <w:bottom w:val="none" w:sz="0" w:space="0" w:color="auto"/>
                        <w:right w:val="none" w:sz="0" w:space="0" w:color="auto"/>
                      </w:divBdr>
                      <w:divsChild>
                        <w:div w:id="600914495">
                          <w:marLeft w:val="0"/>
                          <w:marRight w:val="0"/>
                          <w:marTop w:val="0"/>
                          <w:marBottom w:val="0"/>
                          <w:divBdr>
                            <w:top w:val="none" w:sz="0" w:space="0" w:color="auto"/>
                            <w:left w:val="none" w:sz="0" w:space="0" w:color="auto"/>
                            <w:bottom w:val="none" w:sz="0" w:space="0" w:color="auto"/>
                            <w:right w:val="none" w:sz="0" w:space="0" w:color="auto"/>
                          </w:divBdr>
                        </w:div>
                      </w:divsChild>
                    </w:div>
                    <w:div w:id="638807888">
                      <w:marLeft w:val="0"/>
                      <w:marRight w:val="0"/>
                      <w:marTop w:val="0"/>
                      <w:marBottom w:val="0"/>
                      <w:divBdr>
                        <w:top w:val="none" w:sz="0" w:space="0" w:color="auto"/>
                        <w:left w:val="none" w:sz="0" w:space="0" w:color="auto"/>
                        <w:bottom w:val="none" w:sz="0" w:space="0" w:color="auto"/>
                        <w:right w:val="none" w:sz="0" w:space="0" w:color="auto"/>
                      </w:divBdr>
                      <w:divsChild>
                        <w:div w:id="563370151">
                          <w:marLeft w:val="0"/>
                          <w:marRight w:val="0"/>
                          <w:marTop w:val="0"/>
                          <w:marBottom w:val="0"/>
                          <w:divBdr>
                            <w:top w:val="none" w:sz="0" w:space="0" w:color="auto"/>
                            <w:left w:val="none" w:sz="0" w:space="0" w:color="auto"/>
                            <w:bottom w:val="none" w:sz="0" w:space="0" w:color="auto"/>
                            <w:right w:val="none" w:sz="0" w:space="0" w:color="auto"/>
                          </w:divBdr>
                        </w:div>
                      </w:divsChild>
                    </w:div>
                    <w:div w:id="672802815">
                      <w:marLeft w:val="0"/>
                      <w:marRight w:val="0"/>
                      <w:marTop w:val="0"/>
                      <w:marBottom w:val="0"/>
                      <w:divBdr>
                        <w:top w:val="none" w:sz="0" w:space="0" w:color="auto"/>
                        <w:left w:val="none" w:sz="0" w:space="0" w:color="auto"/>
                        <w:bottom w:val="none" w:sz="0" w:space="0" w:color="auto"/>
                        <w:right w:val="none" w:sz="0" w:space="0" w:color="auto"/>
                      </w:divBdr>
                      <w:divsChild>
                        <w:div w:id="1978759634">
                          <w:marLeft w:val="0"/>
                          <w:marRight w:val="0"/>
                          <w:marTop w:val="0"/>
                          <w:marBottom w:val="0"/>
                          <w:divBdr>
                            <w:top w:val="none" w:sz="0" w:space="0" w:color="auto"/>
                            <w:left w:val="none" w:sz="0" w:space="0" w:color="auto"/>
                            <w:bottom w:val="none" w:sz="0" w:space="0" w:color="auto"/>
                            <w:right w:val="none" w:sz="0" w:space="0" w:color="auto"/>
                          </w:divBdr>
                        </w:div>
                      </w:divsChild>
                    </w:div>
                    <w:div w:id="707411227">
                      <w:marLeft w:val="0"/>
                      <w:marRight w:val="0"/>
                      <w:marTop w:val="0"/>
                      <w:marBottom w:val="0"/>
                      <w:divBdr>
                        <w:top w:val="none" w:sz="0" w:space="0" w:color="auto"/>
                        <w:left w:val="none" w:sz="0" w:space="0" w:color="auto"/>
                        <w:bottom w:val="none" w:sz="0" w:space="0" w:color="auto"/>
                        <w:right w:val="none" w:sz="0" w:space="0" w:color="auto"/>
                      </w:divBdr>
                      <w:divsChild>
                        <w:div w:id="1957177234">
                          <w:marLeft w:val="0"/>
                          <w:marRight w:val="0"/>
                          <w:marTop w:val="0"/>
                          <w:marBottom w:val="0"/>
                          <w:divBdr>
                            <w:top w:val="none" w:sz="0" w:space="0" w:color="auto"/>
                            <w:left w:val="none" w:sz="0" w:space="0" w:color="auto"/>
                            <w:bottom w:val="none" w:sz="0" w:space="0" w:color="auto"/>
                            <w:right w:val="none" w:sz="0" w:space="0" w:color="auto"/>
                          </w:divBdr>
                        </w:div>
                      </w:divsChild>
                    </w:div>
                    <w:div w:id="730344966">
                      <w:marLeft w:val="0"/>
                      <w:marRight w:val="0"/>
                      <w:marTop w:val="0"/>
                      <w:marBottom w:val="0"/>
                      <w:divBdr>
                        <w:top w:val="none" w:sz="0" w:space="0" w:color="auto"/>
                        <w:left w:val="none" w:sz="0" w:space="0" w:color="auto"/>
                        <w:bottom w:val="none" w:sz="0" w:space="0" w:color="auto"/>
                        <w:right w:val="none" w:sz="0" w:space="0" w:color="auto"/>
                      </w:divBdr>
                      <w:divsChild>
                        <w:div w:id="1693915182">
                          <w:marLeft w:val="0"/>
                          <w:marRight w:val="0"/>
                          <w:marTop w:val="0"/>
                          <w:marBottom w:val="0"/>
                          <w:divBdr>
                            <w:top w:val="none" w:sz="0" w:space="0" w:color="auto"/>
                            <w:left w:val="none" w:sz="0" w:space="0" w:color="auto"/>
                            <w:bottom w:val="none" w:sz="0" w:space="0" w:color="auto"/>
                            <w:right w:val="none" w:sz="0" w:space="0" w:color="auto"/>
                          </w:divBdr>
                        </w:div>
                      </w:divsChild>
                    </w:div>
                    <w:div w:id="839389681">
                      <w:marLeft w:val="0"/>
                      <w:marRight w:val="0"/>
                      <w:marTop w:val="0"/>
                      <w:marBottom w:val="0"/>
                      <w:divBdr>
                        <w:top w:val="none" w:sz="0" w:space="0" w:color="auto"/>
                        <w:left w:val="none" w:sz="0" w:space="0" w:color="auto"/>
                        <w:bottom w:val="none" w:sz="0" w:space="0" w:color="auto"/>
                        <w:right w:val="none" w:sz="0" w:space="0" w:color="auto"/>
                      </w:divBdr>
                      <w:divsChild>
                        <w:div w:id="1259413361">
                          <w:marLeft w:val="0"/>
                          <w:marRight w:val="0"/>
                          <w:marTop w:val="0"/>
                          <w:marBottom w:val="0"/>
                          <w:divBdr>
                            <w:top w:val="none" w:sz="0" w:space="0" w:color="auto"/>
                            <w:left w:val="none" w:sz="0" w:space="0" w:color="auto"/>
                            <w:bottom w:val="none" w:sz="0" w:space="0" w:color="auto"/>
                            <w:right w:val="none" w:sz="0" w:space="0" w:color="auto"/>
                          </w:divBdr>
                        </w:div>
                      </w:divsChild>
                    </w:div>
                    <w:div w:id="888611281">
                      <w:marLeft w:val="0"/>
                      <w:marRight w:val="0"/>
                      <w:marTop w:val="0"/>
                      <w:marBottom w:val="0"/>
                      <w:divBdr>
                        <w:top w:val="none" w:sz="0" w:space="0" w:color="auto"/>
                        <w:left w:val="none" w:sz="0" w:space="0" w:color="auto"/>
                        <w:bottom w:val="none" w:sz="0" w:space="0" w:color="auto"/>
                        <w:right w:val="none" w:sz="0" w:space="0" w:color="auto"/>
                      </w:divBdr>
                      <w:divsChild>
                        <w:div w:id="681590743">
                          <w:marLeft w:val="0"/>
                          <w:marRight w:val="0"/>
                          <w:marTop w:val="0"/>
                          <w:marBottom w:val="0"/>
                          <w:divBdr>
                            <w:top w:val="none" w:sz="0" w:space="0" w:color="auto"/>
                            <w:left w:val="none" w:sz="0" w:space="0" w:color="auto"/>
                            <w:bottom w:val="none" w:sz="0" w:space="0" w:color="auto"/>
                            <w:right w:val="none" w:sz="0" w:space="0" w:color="auto"/>
                          </w:divBdr>
                        </w:div>
                      </w:divsChild>
                    </w:div>
                    <w:div w:id="996424930">
                      <w:marLeft w:val="0"/>
                      <w:marRight w:val="0"/>
                      <w:marTop w:val="0"/>
                      <w:marBottom w:val="0"/>
                      <w:divBdr>
                        <w:top w:val="none" w:sz="0" w:space="0" w:color="auto"/>
                        <w:left w:val="none" w:sz="0" w:space="0" w:color="auto"/>
                        <w:bottom w:val="none" w:sz="0" w:space="0" w:color="auto"/>
                        <w:right w:val="none" w:sz="0" w:space="0" w:color="auto"/>
                      </w:divBdr>
                      <w:divsChild>
                        <w:div w:id="1471825636">
                          <w:marLeft w:val="0"/>
                          <w:marRight w:val="0"/>
                          <w:marTop w:val="0"/>
                          <w:marBottom w:val="0"/>
                          <w:divBdr>
                            <w:top w:val="none" w:sz="0" w:space="0" w:color="auto"/>
                            <w:left w:val="none" w:sz="0" w:space="0" w:color="auto"/>
                            <w:bottom w:val="none" w:sz="0" w:space="0" w:color="auto"/>
                            <w:right w:val="none" w:sz="0" w:space="0" w:color="auto"/>
                          </w:divBdr>
                        </w:div>
                      </w:divsChild>
                    </w:div>
                    <w:div w:id="1047221159">
                      <w:marLeft w:val="0"/>
                      <w:marRight w:val="0"/>
                      <w:marTop w:val="0"/>
                      <w:marBottom w:val="0"/>
                      <w:divBdr>
                        <w:top w:val="none" w:sz="0" w:space="0" w:color="auto"/>
                        <w:left w:val="none" w:sz="0" w:space="0" w:color="auto"/>
                        <w:bottom w:val="none" w:sz="0" w:space="0" w:color="auto"/>
                        <w:right w:val="none" w:sz="0" w:space="0" w:color="auto"/>
                      </w:divBdr>
                      <w:divsChild>
                        <w:div w:id="992953657">
                          <w:marLeft w:val="0"/>
                          <w:marRight w:val="0"/>
                          <w:marTop w:val="0"/>
                          <w:marBottom w:val="0"/>
                          <w:divBdr>
                            <w:top w:val="none" w:sz="0" w:space="0" w:color="auto"/>
                            <w:left w:val="none" w:sz="0" w:space="0" w:color="auto"/>
                            <w:bottom w:val="none" w:sz="0" w:space="0" w:color="auto"/>
                            <w:right w:val="none" w:sz="0" w:space="0" w:color="auto"/>
                          </w:divBdr>
                        </w:div>
                      </w:divsChild>
                    </w:div>
                    <w:div w:id="1375231251">
                      <w:marLeft w:val="0"/>
                      <w:marRight w:val="0"/>
                      <w:marTop w:val="0"/>
                      <w:marBottom w:val="0"/>
                      <w:divBdr>
                        <w:top w:val="none" w:sz="0" w:space="0" w:color="auto"/>
                        <w:left w:val="none" w:sz="0" w:space="0" w:color="auto"/>
                        <w:bottom w:val="none" w:sz="0" w:space="0" w:color="auto"/>
                        <w:right w:val="none" w:sz="0" w:space="0" w:color="auto"/>
                      </w:divBdr>
                      <w:divsChild>
                        <w:div w:id="1341858537">
                          <w:marLeft w:val="0"/>
                          <w:marRight w:val="0"/>
                          <w:marTop w:val="0"/>
                          <w:marBottom w:val="0"/>
                          <w:divBdr>
                            <w:top w:val="none" w:sz="0" w:space="0" w:color="auto"/>
                            <w:left w:val="none" w:sz="0" w:space="0" w:color="auto"/>
                            <w:bottom w:val="none" w:sz="0" w:space="0" w:color="auto"/>
                            <w:right w:val="none" w:sz="0" w:space="0" w:color="auto"/>
                          </w:divBdr>
                        </w:div>
                      </w:divsChild>
                    </w:div>
                    <w:div w:id="1406566234">
                      <w:marLeft w:val="0"/>
                      <w:marRight w:val="0"/>
                      <w:marTop w:val="0"/>
                      <w:marBottom w:val="0"/>
                      <w:divBdr>
                        <w:top w:val="none" w:sz="0" w:space="0" w:color="auto"/>
                        <w:left w:val="none" w:sz="0" w:space="0" w:color="auto"/>
                        <w:bottom w:val="none" w:sz="0" w:space="0" w:color="auto"/>
                        <w:right w:val="none" w:sz="0" w:space="0" w:color="auto"/>
                      </w:divBdr>
                      <w:divsChild>
                        <w:div w:id="1613509441">
                          <w:marLeft w:val="0"/>
                          <w:marRight w:val="0"/>
                          <w:marTop w:val="0"/>
                          <w:marBottom w:val="0"/>
                          <w:divBdr>
                            <w:top w:val="none" w:sz="0" w:space="0" w:color="auto"/>
                            <w:left w:val="none" w:sz="0" w:space="0" w:color="auto"/>
                            <w:bottom w:val="none" w:sz="0" w:space="0" w:color="auto"/>
                            <w:right w:val="none" w:sz="0" w:space="0" w:color="auto"/>
                          </w:divBdr>
                        </w:div>
                      </w:divsChild>
                    </w:div>
                    <w:div w:id="1407844506">
                      <w:marLeft w:val="0"/>
                      <w:marRight w:val="0"/>
                      <w:marTop w:val="0"/>
                      <w:marBottom w:val="0"/>
                      <w:divBdr>
                        <w:top w:val="none" w:sz="0" w:space="0" w:color="auto"/>
                        <w:left w:val="none" w:sz="0" w:space="0" w:color="auto"/>
                        <w:bottom w:val="none" w:sz="0" w:space="0" w:color="auto"/>
                        <w:right w:val="none" w:sz="0" w:space="0" w:color="auto"/>
                      </w:divBdr>
                      <w:divsChild>
                        <w:div w:id="731007647">
                          <w:marLeft w:val="0"/>
                          <w:marRight w:val="0"/>
                          <w:marTop w:val="0"/>
                          <w:marBottom w:val="0"/>
                          <w:divBdr>
                            <w:top w:val="none" w:sz="0" w:space="0" w:color="auto"/>
                            <w:left w:val="none" w:sz="0" w:space="0" w:color="auto"/>
                            <w:bottom w:val="none" w:sz="0" w:space="0" w:color="auto"/>
                            <w:right w:val="none" w:sz="0" w:space="0" w:color="auto"/>
                          </w:divBdr>
                        </w:div>
                      </w:divsChild>
                    </w:div>
                    <w:div w:id="1409965555">
                      <w:marLeft w:val="0"/>
                      <w:marRight w:val="0"/>
                      <w:marTop w:val="0"/>
                      <w:marBottom w:val="0"/>
                      <w:divBdr>
                        <w:top w:val="none" w:sz="0" w:space="0" w:color="auto"/>
                        <w:left w:val="none" w:sz="0" w:space="0" w:color="auto"/>
                        <w:bottom w:val="none" w:sz="0" w:space="0" w:color="auto"/>
                        <w:right w:val="none" w:sz="0" w:space="0" w:color="auto"/>
                      </w:divBdr>
                      <w:divsChild>
                        <w:div w:id="1277786209">
                          <w:marLeft w:val="0"/>
                          <w:marRight w:val="0"/>
                          <w:marTop w:val="0"/>
                          <w:marBottom w:val="0"/>
                          <w:divBdr>
                            <w:top w:val="none" w:sz="0" w:space="0" w:color="auto"/>
                            <w:left w:val="none" w:sz="0" w:space="0" w:color="auto"/>
                            <w:bottom w:val="none" w:sz="0" w:space="0" w:color="auto"/>
                            <w:right w:val="none" w:sz="0" w:space="0" w:color="auto"/>
                          </w:divBdr>
                        </w:div>
                      </w:divsChild>
                    </w:div>
                    <w:div w:id="1547183445">
                      <w:marLeft w:val="0"/>
                      <w:marRight w:val="0"/>
                      <w:marTop w:val="0"/>
                      <w:marBottom w:val="0"/>
                      <w:divBdr>
                        <w:top w:val="none" w:sz="0" w:space="0" w:color="auto"/>
                        <w:left w:val="none" w:sz="0" w:space="0" w:color="auto"/>
                        <w:bottom w:val="none" w:sz="0" w:space="0" w:color="auto"/>
                        <w:right w:val="none" w:sz="0" w:space="0" w:color="auto"/>
                      </w:divBdr>
                      <w:divsChild>
                        <w:div w:id="707070005">
                          <w:marLeft w:val="0"/>
                          <w:marRight w:val="0"/>
                          <w:marTop w:val="0"/>
                          <w:marBottom w:val="0"/>
                          <w:divBdr>
                            <w:top w:val="none" w:sz="0" w:space="0" w:color="auto"/>
                            <w:left w:val="none" w:sz="0" w:space="0" w:color="auto"/>
                            <w:bottom w:val="none" w:sz="0" w:space="0" w:color="auto"/>
                            <w:right w:val="none" w:sz="0" w:space="0" w:color="auto"/>
                          </w:divBdr>
                        </w:div>
                      </w:divsChild>
                    </w:div>
                    <w:div w:id="1548835462">
                      <w:marLeft w:val="0"/>
                      <w:marRight w:val="0"/>
                      <w:marTop w:val="0"/>
                      <w:marBottom w:val="0"/>
                      <w:divBdr>
                        <w:top w:val="none" w:sz="0" w:space="0" w:color="auto"/>
                        <w:left w:val="none" w:sz="0" w:space="0" w:color="auto"/>
                        <w:bottom w:val="none" w:sz="0" w:space="0" w:color="auto"/>
                        <w:right w:val="none" w:sz="0" w:space="0" w:color="auto"/>
                      </w:divBdr>
                      <w:divsChild>
                        <w:div w:id="1366516038">
                          <w:marLeft w:val="0"/>
                          <w:marRight w:val="0"/>
                          <w:marTop w:val="0"/>
                          <w:marBottom w:val="0"/>
                          <w:divBdr>
                            <w:top w:val="none" w:sz="0" w:space="0" w:color="auto"/>
                            <w:left w:val="none" w:sz="0" w:space="0" w:color="auto"/>
                            <w:bottom w:val="none" w:sz="0" w:space="0" w:color="auto"/>
                            <w:right w:val="none" w:sz="0" w:space="0" w:color="auto"/>
                          </w:divBdr>
                        </w:div>
                      </w:divsChild>
                    </w:div>
                    <w:div w:id="1791240443">
                      <w:marLeft w:val="0"/>
                      <w:marRight w:val="0"/>
                      <w:marTop w:val="0"/>
                      <w:marBottom w:val="0"/>
                      <w:divBdr>
                        <w:top w:val="none" w:sz="0" w:space="0" w:color="auto"/>
                        <w:left w:val="none" w:sz="0" w:space="0" w:color="auto"/>
                        <w:bottom w:val="none" w:sz="0" w:space="0" w:color="auto"/>
                        <w:right w:val="none" w:sz="0" w:space="0" w:color="auto"/>
                      </w:divBdr>
                      <w:divsChild>
                        <w:div w:id="1852455349">
                          <w:marLeft w:val="0"/>
                          <w:marRight w:val="0"/>
                          <w:marTop w:val="0"/>
                          <w:marBottom w:val="0"/>
                          <w:divBdr>
                            <w:top w:val="none" w:sz="0" w:space="0" w:color="auto"/>
                            <w:left w:val="none" w:sz="0" w:space="0" w:color="auto"/>
                            <w:bottom w:val="none" w:sz="0" w:space="0" w:color="auto"/>
                            <w:right w:val="none" w:sz="0" w:space="0" w:color="auto"/>
                          </w:divBdr>
                        </w:div>
                      </w:divsChild>
                    </w:div>
                    <w:div w:id="1843349767">
                      <w:marLeft w:val="0"/>
                      <w:marRight w:val="0"/>
                      <w:marTop w:val="0"/>
                      <w:marBottom w:val="0"/>
                      <w:divBdr>
                        <w:top w:val="none" w:sz="0" w:space="0" w:color="auto"/>
                        <w:left w:val="none" w:sz="0" w:space="0" w:color="auto"/>
                        <w:bottom w:val="none" w:sz="0" w:space="0" w:color="auto"/>
                        <w:right w:val="none" w:sz="0" w:space="0" w:color="auto"/>
                      </w:divBdr>
                      <w:divsChild>
                        <w:div w:id="1714424999">
                          <w:marLeft w:val="0"/>
                          <w:marRight w:val="0"/>
                          <w:marTop w:val="0"/>
                          <w:marBottom w:val="0"/>
                          <w:divBdr>
                            <w:top w:val="none" w:sz="0" w:space="0" w:color="auto"/>
                            <w:left w:val="none" w:sz="0" w:space="0" w:color="auto"/>
                            <w:bottom w:val="none" w:sz="0" w:space="0" w:color="auto"/>
                            <w:right w:val="none" w:sz="0" w:space="0" w:color="auto"/>
                          </w:divBdr>
                        </w:div>
                      </w:divsChild>
                    </w:div>
                    <w:div w:id="1927566621">
                      <w:marLeft w:val="0"/>
                      <w:marRight w:val="0"/>
                      <w:marTop w:val="0"/>
                      <w:marBottom w:val="0"/>
                      <w:divBdr>
                        <w:top w:val="none" w:sz="0" w:space="0" w:color="auto"/>
                        <w:left w:val="none" w:sz="0" w:space="0" w:color="auto"/>
                        <w:bottom w:val="none" w:sz="0" w:space="0" w:color="auto"/>
                        <w:right w:val="none" w:sz="0" w:space="0" w:color="auto"/>
                      </w:divBdr>
                      <w:divsChild>
                        <w:div w:id="117260836">
                          <w:marLeft w:val="0"/>
                          <w:marRight w:val="0"/>
                          <w:marTop w:val="0"/>
                          <w:marBottom w:val="0"/>
                          <w:divBdr>
                            <w:top w:val="none" w:sz="0" w:space="0" w:color="auto"/>
                            <w:left w:val="none" w:sz="0" w:space="0" w:color="auto"/>
                            <w:bottom w:val="none" w:sz="0" w:space="0" w:color="auto"/>
                            <w:right w:val="none" w:sz="0" w:space="0" w:color="auto"/>
                          </w:divBdr>
                        </w:div>
                      </w:divsChild>
                    </w:div>
                    <w:div w:id="2009020496">
                      <w:marLeft w:val="0"/>
                      <w:marRight w:val="0"/>
                      <w:marTop w:val="0"/>
                      <w:marBottom w:val="0"/>
                      <w:divBdr>
                        <w:top w:val="none" w:sz="0" w:space="0" w:color="auto"/>
                        <w:left w:val="none" w:sz="0" w:space="0" w:color="auto"/>
                        <w:bottom w:val="none" w:sz="0" w:space="0" w:color="auto"/>
                        <w:right w:val="none" w:sz="0" w:space="0" w:color="auto"/>
                      </w:divBdr>
                      <w:divsChild>
                        <w:div w:id="159543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4348">
              <w:marLeft w:val="0"/>
              <w:marRight w:val="0"/>
              <w:marTop w:val="0"/>
              <w:marBottom w:val="0"/>
              <w:divBdr>
                <w:top w:val="none" w:sz="0" w:space="0" w:color="auto"/>
                <w:left w:val="none" w:sz="0" w:space="0" w:color="auto"/>
                <w:bottom w:val="none" w:sz="0" w:space="0" w:color="auto"/>
                <w:right w:val="none" w:sz="0" w:space="0" w:color="auto"/>
              </w:divBdr>
            </w:div>
            <w:div w:id="970789252">
              <w:marLeft w:val="0"/>
              <w:marRight w:val="0"/>
              <w:marTop w:val="0"/>
              <w:marBottom w:val="0"/>
              <w:divBdr>
                <w:top w:val="none" w:sz="0" w:space="0" w:color="auto"/>
                <w:left w:val="none" w:sz="0" w:space="0" w:color="auto"/>
                <w:bottom w:val="none" w:sz="0" w:space="0" w:color="auto"/>
                <w:right w:val="none" w:sz="0" w:space="0" w:color="auto"/>
              </w:divBdr>
            </w:div>
            <w:div w:id="1663242261">
              <w:marLeft w:val="0"/>
              <w:marRight w:val="0"/>
              <w:marTop w:val="0"/>
              <w:marBottom w:val="0"/>
              <w:divBdr>
                <w:top w:val="none" w:sz="0" w:space="0" w:color="auto"/>
                <w:left w:val="none" w:sz="0" w:space="0" w:color="auto"/>
                <w:bottom w:val="none" w:sz="0" w:space="0" w:color="auto"/>
                <w:right w:val="none" w:sz="0" w:space="0" w:color="auto"/>
              </w:divBdr>
            </w:div>
            <w:div w:id="1887523258">
              <w:marLeft w:val="0"/>
              <w:marRight w:val="0"/>
              <w:marTop w:val="0"/>
              <w:marBottom w:val="0"/>
              <w:divBdr>
                <w:top w:val="none" w:sz="0" w:space="0" w:color="auto"/>
                <w:left w:val="none" w:sz="0" w:space="0" w:color="auto"/>
                <w:bottom w:val="none" w:sz="0" w:space="0" w:color="auto"/>
                <w:right w:val="none" w:sz="0" w:space="0" w:color="auto"/>
              </w:divBdr>
            </w:div>
          </w:divsChild>
        </w:div>
        <w:div w:id="2028411425">
          <w:marLeft w:val="0"/>
          <w:marRight w:val="0"/>
          <w:marTop w:val="0"/>
          <w:marBottom w:val="0"/>
          <w:divBdr>
            <w:top w:val="none" w:sz="0" w:space="0" w:color="auto"/>
            <w:left w:val="none" w:sz="0" w:space="0" w:color="auto"/>
            <w:bottom w:val="none" w:sz="0" w:space="0" w:color="auto"/>
            <w:right w:val="none" w:sz="0" w:space="0" w:color="auto"/>
          </w:divBdr>
          <w:divsChild>
            <w:div w:id="1410225868">
              <w:marLeft w:val="0"/>
              <w:marRight w:val="0"/>
              <w:marTop w:val="0"/>
              <w:marBottom w:val="0"/>
              <w:divBdr>
                <w:top w:val="none" w:sz="0" w:space="0" w:color="auto"/>
                <w:left w:val="none" w:sz="0" w:space="0" w:color="auto"/>
                <w:bottom w:val="none" w:sz="0" w:space="0" w:color="auto"/>
                <w:right w:val="none" w:sz="0" w:space="0" w:color="auto"/>
              </w:divBdr>
            </w:div>
            <w:div w:id="1464537578">
              <w:marLeft w:val="0"/>
              <w:marRight w:val="0"/>
              <w:marTop w:val="0"/>
              <w:marBottom w:val="0"/>
              <w:divBdr>
                <w:top w:val="none" w:sz="0" w:space="0" w:color="auto"/>
                <w:left w:val="none" w:sz="0" w:space="0" w:color="auto"/>
                <w:bottom w:val="none" w:sz="0" w:space="0" w:color="auto"/>
                <w:right w:val="none" w:sz="0" w:space="0" w:color="auto"/>
              </w:divBdr>
            </w:div>
          </w:divsChild>
        </w:div>
        <w:div w:id="2030570861">
          <w:marLeft w:val="0"/>
          <w:marRight w:val="0"/>
          <w:marTop w:val="0"/>
          <w:marBottom w:val="0"/>
          <w:divBdr>
            <w:top w:val="none" w:sz="0" w:space="0" w:color="auto"/>
            <w:left w:val="none" w:sz="0" w:space="0" w:color="auto"/>
            <w:bottom w:val="none" w:sz="0" w:space="0" w:color="auto"/>
            <w:right w:val="none" w:sz="0" w:space="0" w:color="auto"/>
          </w:divBdr>
          <w:divsChild>
            <w:div w:id="1074817662">
              <w:marLeft w:val="0"/>
              <w:marRight w:val="0"/>
              <w:marTop w:val="0"/>
              <w:marBottom w:val="0"/>
              <w:divBdr>
                <w:top w:val="none" w:sz="0" w:space="0" w:color="auto"/>
                <w:left w:val="none" w:sz="0" w:space="0" w:color="auto"/>
                <w:bottom w:val="none" w:sz="0" w:space="0" w:color="auto"/>
                <w:right w:val="none" w:sz="0" w:space="0" w:color="auto"/>
              </w:divBdr>
            </w:div>
          </w:divsChild>
        </w:div>
        <w:div w:id="2049911066">
          <w:marLeft w:val="0"/>
          <w:marRight w:val="0"/>
          <w:marTop w:val="0"/>
          <w:marBottom w:val="0"/>
          <w:divBdr>
            <w:top w:val="none" w:sz="0" w:space="0" w:color="auto"/>
            <w:left w:val="none" w:sz="0" w:space="0" w:color="auto"/>
            <w:bottom w:val="none" w:sz="0" w:space="0" w:color="auto"/>
            <w:right w:val="none" w:sz="0" w:space="0" w:color="auto"/>
          </w:divBdr>
          <w:divsChild>
            <w:div w:id="25762712">
              <w:marLeft w:val="0"/>
              <w:marRight w:val="0"/>
              <w:marTop w:val="0"/>
              <w:marBottom w:val="0"/>
              <w:divBdr>
                <w:top w:val="none" w:sz="0" w:space="0" w:color="auto"/>
                <w:left w:val="none" w:sz="0" w:space="0" w:color="auto"/>
                <w:bottom w:val="none" w:sz="0" w:space="0" w:color="auto"/>
                <w:right w:val="none" w:sz="0" w:space="0" w:color="auto"/>
              </w:divBdr>
            </w:div>
            <w:div w:id="337932320">
              <w:marLeft w:val="0"/>
              <w:marRight w:val="0"/>
              <w:marTop w:val="0"/>
              <w:marBottom w:val="0"/>
              <w:divBdr>
                <w:top w:val="none" w:sz="0" w:space="0" w:color="auto"/>
                <w:left w:val="none" w:sz="0" w:space="0" w:color="auto"/>
                <w:bottom w:val="none" w:sz="0" w:space="0" w:color="auto"/>
                <w:right w:val="none" w:sz="0" w:space="0" w:color="auto"/>
              </w:divBdr>
            </w:div>
            <w:div w:id="420833355">
              <w:marLeft w:val="0"/>
              <w:marRight w:val="0"/>
              <w:marTop w:val="0"/>
              <w:marBottom w:val="0"/>
              <w:divBdr>
                <w:top w:val="none" w:sz="0" w:space="0" w:color="auto"/>
                <w:left w:val="none" w:sz="0" w:space="0" w:color="auto"/>
                <w:bottom w:val="none" w:sz="0" w:space="0" w:color="auto"/>
                <w:right w:val="none" w:sz="0" w:space="0" w:color="auto"/>
              </w:divBdr>
            </w:div>
            <w:div w:id="562445794">
              <w:marLeft w:val="0"/>
              <w:marRight w:val="0"/>
              <w:marTop w:val="0"/>
              <w:marBottom w:val="0"/>
              <w:divBdr>
                <w:top w:val="none" w:sz="0" w:space="0" w:color="auto"/>
                <w:left w:val="none" w:sz="0" w:space="0" w:color="auto"/>
                <w:bottom w:val="none" w:sz="0" w:space="0" w:color="auto"/>
                <w:right w:val="none" w:sz="0" w:space="0" w:color="auto"/>
              </w:divBdr>
            </w:div>
            <w:div w:id="654264495">
              <w:marLeft w:val="0"/>
              <w:marRight w:val="0"/>
              <w:marTop w:val="0"/>
              <w:marBottom w:val="0"/>
              <w:divBdr>
                <w:top w:val="none" w:sz="0" w:space="0" w:color="auto"/>
                <w:left w:val="none" w:sz="0" w:space="0" w:color="auto"/>
                <w:bottom w:val="none" w:sz="0" w:space="0" w:color="auto"/>
                <w:right w:val="none" w:sz="0" w:space="0" w:color="auto"/>
              </w:divBdr>
            </w:div>
            <w:div w:id="725909253">
              <w:marLeft w:val="0"/>
              <w:marRight w:val="0"/>
              <w:marTop w:val="0"/>
              <w:marBottom w:val="0"/>
              <w:divBdr>
                <w:top w:val="none" w:sz="0" w:space="0" w:color="auto"/>
                <w:left w:val="none" w:sz="0" w:space="0" w:color="auto"/>
                <w:bottom w:val="none" w:sz="0" w:space="0" w:color="auto"/>
                <w:right w:val="none" w:sz="0" w:space="0" w:color="auto"/>
              </w:divBdr>
            </w:div>
            <w:div w:id="788208061">
              <w:marLeft w:val="0"/>
              <w:marRight w:val="0"/>
              <w:marTop w:val="0"/>
              <w:marBottom w:val="0"/>
              <w:divBdr>
                <w:top w:val="none" w:sz="0" w:space="0" w:color="auto"/>
                <w:left w:val="none" w:sz="0" w:space="0" w:color="auto"/>
                <w:bottom w:val="none" w:sz="0" w:space="0" w:color="auto"/>
                <w:right w:val="none" w:sz="0" w:space="0" w:color="auto"/>
              </w:divBdr>
            </w:div>
            <w:div w:id="799301069">
              <w:marLeft w:val="0"/>
              <w:marRight w:val="0"/>
              <w:marTop w:val="0"/>
              <w:marBottom w:val="0"/>
              <w:divBdr>
                <w:top w:val="none" w:sz="0" w:space="0" w:color="auto"/>
                <w:left w:val="none" w:sz="0" w:space="0" w:color="auto"/>
                <w:bottom w:val="none" w:sz="0" w:space="0" w:color="auto"/>
                <w:right w:val="none" w:sz="0" w:space="0" w:color="auto"/>
              </w:divBdr>
            </w:div>
            <w:div w:id="817379883">
              <w:marLeft w:val="0"/>
              <w:marRight w:val="0"/>
              <w:marTop w:val="0"/>
              <w:marBottom w:val="0"/>
              <w:divBdr>
                <w:top w:val="none" w:sz="0" w:space="0" w:color="auto"/>
                <w:left w:val="none" w:sz="0" w:space="0" w:color="auto"/>
                <w:bottom w:val="none" w:sz="0" w:space="0" w:color="auto"/>
                <w:right w:val="none" w:sz="0" w:space="0" w:color="auto"/>
              </w:divBdr>
            </w:div>
            <w:div w:id="1075975478">
              <w:marLeft w:val="0"/>
              <w:marRight w:val="0"/>
              <w:marTop w:val="0"/>
              <w:marBottom w:val="0"/>
              <w:divBdr>
                <w:top w:val="none" w:sz="0" w:space="0" w:color="auto"/>
                <w:left w:val="none" w:sz="0" w:space="0" w:color="auto"/>
                <w:bottom w:val="none" w:sz="0" w:space="0" w:color="auto"/>
                <w:right w:val="none" w:sz="0" w:space="0" w:color="auto"/>
              </w:divBdr>
            </w:div>
            <w:div w:id="1115751549">
              <w:marLeft w:val="0"/>
              <w:marRight w:val="0"/>
              <w:marTop w:val="0"/>
              <w:marBottom w:val="0"/>
              <w:divBdr>
                <w:top w:val="none" w:sz="0" w:space="0" w:color="auto"/>
                <w:left w:val="none" w:sz="0" w:space="0" w:color="auto"/>
                <w:bottom w:val="none" w:sz="0" w:space="0" w:color="auto"/>
                <w:right w:val="none" w:sz="0" w:space="0" w:color="auto"/>
              </w:divBdr>
            </w:div>
            <w:div w:id="1402606690">
              <w:marLeft w:val="0"/>
              <w:marRight w:val="0"/>
              <w:marTop w:val="0"/>
              <w:marBottom w:val="0"/>
              <w:divBdr>
                <w:top w:val="none" w:sz="0" w:space="0" w:color="auto"/>
                <w:left w:val="none" w:sz="0" w:space="0" w:color="auto"/>
                <w:bottom w:val="none" w:sz="0" w:space="0" w:color="auto"/>
                <w:right w:val="none" w:sz="0" w:space="0" w:color="auto"/>
              </w:divBdr>
            </w:div>
            <w:div w:id="1925410228">
              <w:marLeft w:val="0"/>
              <w:marRight w:val="0"/>
              <w:marTop w:val="0"/>
              <w:marBottom w:val="0"/>
              <w:divBdr>
                <w:top w:val="none" w:sz="0" w:space="0" w:color="auto"/>
                <w:left w:val="none" w:sz="0" w:space="0" w:color="auto"/>
                <w:bottom w:val="none" w:sz="0" w:space="0" w:color="auto"/>
                <w:right w:val="none" w:sz="0" w:space="0" w:color="auto"/>
              </w:divBdr>
            </w:div>
            <w:div w:id="1957173413">
              <w:marLeft w:val="0"/>
              <w:marRight w:val="0"/>
              <w:marTop w:val="0"/>
              <w:marBottom w:val="0"/>
              <w:divBdr>
                <w:top w:val="none" w:sz="0" w:space="0" w:color="auto"/>
                <w:left w:val="none" w:sz="0" w:space="0" w:color="auto"/>
                <w:bottom w:val="none" w:sz="0" w:space="0" w:color="auto"/>
                <w:right w:val="none" w:sz="0" w:space="0" w:color="auto"/>
              </w:divBdr>
            </w:div>
            <w:div w:id="1960145030">
              <w:marLeft w:val="0"/>
              <w:marRight w:val="0"/>
              <w:marTop w:val="0"/>
              <w:marBottom w:val="0"/>
              <w:divBdr>
                <w:top w:val="none" w:sz="0" w:space="0" w:color="auto"/>
                <w:left w:val="none" w:sz="0" w:space="0" w:color="auto"/>
                <w:bottom w:val="none" w:sz="0" w:space="0" w:color="auto"/>
                <w:right w:val="none" w:sz="0" w:space="0" w:color="auto"/>
              </w:divBdr>
            </w:div>
          </w:divsChild>
        </w:div>
        <w:div w:id="2131973437">
          <w:marLeft w:val="0"/>
          <w:marRight w:val="0"/>
          <w:marTop w:val="0"/>
          <w:marBottom w:val="0"/>
          <w:divBdr>
            <w:top w:val="none" w:sz="0" w:space="0" w:color="auto"/>
            <w:left w:val="none" w:sz="0" w:space="0" w:color="auto"/>
            <w:bottom w:val="none" w:sz="0" w:space="0" w:color="auto"/>
            <w:right w:val="none" w:sz="0" w:space="0" w:color="auto"/>
          </w:divBdr>
          <w:divsChild>
            <w:div w:id="165583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749767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87005087">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10669744">
      <w:bodyDiv w:val="1"/>
      <w:marLeft w:val="0"/>
      <w:marRight w:val="0"/>
      <w:marTop w:val="0"/>
      <w:marBottom w:val="0"/>
      <w:divBdr>
        <w:top w:val="none" w:sz="0" w:space="0" w:color="auto"/>
        <w:left w:val="none" w:sz="0" w:space="0" w:color="auto"/>
        <w:bottom w:val="none" w:sz="0" w:space="0" w:color="auto"/>
        <w:right w:val="none" w:sz="0" w:space="0" w:color="auto"/>
      </w:divBdr>
      <w:divsChild>
        <w:div w:id="290283765">
          <w:marLeft w:val="0"/>
          <w:marRight w:val="0"/>
          <w:marTop w:val="0"/>
          <w:marBottom w:val="0"/>
          <w:divBdr>
            <w:top w:val="none" w:sz="0" w:space="0" w:color="auto"/>
            <w:left w:val="none" w:sz="0" w:space="0" w:color="auto"/>
            <w:bottom w:val="none" w:sz="0" w:space="0" w:color="auto"/>
            <w:right w:val="none" w:sz="0" w:space="0" w:color="auto"/>
          </w:divBdr>
        </w:div>
        <w:div w:id="535384827">
          <w:marLeft w:val="0"/>
          <w:marRight w:val="0"/>
          <w:marTop w:val="0"/>
          <w:marBottom w:val="0"/>
          <w:divBdr>
            <w:top w:val="none" w:sz="0" w:space="0" w:color="auto"/>
            <w:left w:val="none" w:sz="0" w:space="0" w:color="auto"/>
            <w:bottom w:val="none" w:sz="0" w:space="0" w:color="auto"/>
            <w:right w:val="none" w:sz="0" w:space="0" w:color="auto"/>
          </w:divBdr>
        </w:div>
        <w:div w:id="582569628">
          <w:marLeft w:val="0"/>
          <w:marRight w:val="0"/>
          <w:marTop w:val="0"/>
          <w:marBottom w:val="0"/>
          <w:divBdr>
            <w:top w:val="none" w:sz="0" w:space="0" w:color="auto"/>
            <w:left w:val="none" w:sz="0" w:space="0" w:color="auto"/>
            <w:bottom w:val="none" w:sz="0" w:space="0" w:color="auto"/>
            <w:right w:val="none" w:sz="0" w:space="0" w:color="auto"/>
          </w:divBdr>
        </w:div>
        <w:div w:id="926308996">
          <w:marLeft w:val="0"/>
          <w:marRight w:val="0"/>
          <w:marTop w:val="0"/>
          <w:marBottom w:val="0"/>
          <w:divBdr>
            <w:top w:val="none" w:sz="0" w:space="0" w:color="auto"/>
            <w:left w:val="none" w:sz="0" w:space="0" w:color="auto"/>
            <w:bottom w:val="none" w:sz="0" w:space="0" w:color="auto"/>
            <w:right w:val="none" w:sz="0" w:space="0" w:color="auto"/>
          </w:divBdr>
        </w:div>
        <w:div w:id="1009024692">
          <w:marLeft w:val="0"/>
          <w:marRight w:val="0"/>
          <w:marTop w:val="0"/>
          <w:marBottom w:val="0"/>
          <w:divBdr>
            <w:top w:val="none" w:sz="0" w:space="0" w:color="auto"/>
            <w:left w:val="none" w:sz="0" w:space="0" w:color="auto"/>
            <w:bottom w:val="none" w:sz="0" w:space="0" w:color="auto"/>
            <w:right w:val="none" w:sz="0" w:space="0" w:color="auto"/>
          </w:divBdr>
        </w:div>
        <w:div w:id="1098450847">
          <w:marLeft w:val="0"/>
          <w:marRight w:val="0"/>
          <w:marTop w:val="0"/>
          <w:marBottom w:val="0"/>
          <w:divBdr>
            <w:top w:val="none" w:sz="0" w:space="0" w:color="auto"/>
            <w:left w:val="none" w:sz="0" w:space="0" w:color="auto"/>
            <w:bottom w:val="none" w:sz="0" w:space="0" w:color="auto"/>
            <w:right w:val="none" w:sz="0" w:space="0" w:color="auto"/>
          </w:divBdr>
        </w:div>
        <w:div w:id="1426850488">
          <w:marLeft w:val="0"/>
          <w:marRight w:val="0"/>
          <w:marTop w:val="0"/>
          <w:marBottom w:val="0"/>
          <w:divBdr>
            <w:top w:val="none" w:sz="0" w:space="0" w:color="auto"/>
            <w:left w:val="none" w:sz="0" w:space="0" w:color="auto"/>
            <w:bottom w:val="none" w:sz="0" w:space="0" w:color="auto"/>
            <w:right w:val="none" w:sz="0" w:space="0" w:color="auto"/>
          </w:divBdr>
        </w:div>
        <w:div w:id="1448619582">
          <w:marLeft w:val="0"/>
          <w:marRight w:val="0"/>
          <w:marTop w:val="0"/>
          <w:marBottom w:val="0"/>
          <w:divBdr>
            <w:top w:val="none" w:sz="0" w:space="0" w:color="auto"/>
            <w:left w:val="none" w:sz="0" w:space="0" w:color="auto"/>
            <w:bottom w:val="none" w:sz="0" w:space="0" w:color="auto"/>
            <w:right w:val="none" w:sz="0" w:space="0" w:color="auto"/>
          </w:divBdr>
        </w:div>
        <w:div w:id="1678195384">
          <w:marLeft w:val="0"/>
          <w:marRight w:val="0"/>
          <w:marTop w:val="0"/>
          <w:marBottom w:val="0"/>
          <w:divBdr>
            <w:top w:val="none" w:sz="0" w:space="0" w:color="auto"/>
            <w:left w:val="none" w:sz="0" w:space="0" w:color="auto"/>
            <w:bottom w:val="none" w:sz="0" w:space="0" w:color="auto"/>
            <w:right w:val="none" w:sz="0" w:space="0" w:color="auto"/>
          </w:divBdr>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56156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https://www.ine.mx/licitaciones-contrataciones-presenciales/" TargetMode="External"/><Relationship Id="rId26" Type="http://schemas.openxmlformats.org/officeDocument/2006/relationships/hyperlink" Target="mailto:xochitl.apaez@ine.mx" TargetMode="External"/><Relationship Id="rId39" Type="http://schemas.openxmlformats.org/officeDocument/2006/relationships/image" Target="media/image8.emf"/><Relationship Id="rId21" Type="http://schemas.openxmlformats.org/officeDocument/2006/relationships/hyperlink" Target="https://www.ine.mx/licitaciones-contrataciones-presenciales/" TargetMode="External"/><Relationship Id="rId34" Type="http://schemas.openxmlformats.org/officeDocument/2006/relationships/oleObject" Target="embeddings/oleObject1.bin"/><Relationship Id="rId42" Type="http://schemas.openxmlformats.org/officeDocument/2006/relationships/footer" Target="footer1.xml"/><Relationship Id="rId47" Type="http://schemas.openxmlformats.org/officeDocument/2006/relationships/hyperlink" Target="mailto:complementodepago.scp@ine.mx" TargetMode="External"/><Relationship Id="rId50" Type="http://schemas.openxmlformats.org/officeDocument/2006/relationships/oleObject" Target="embeddings/oleObject3.bin"/><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complementodepago.scp@ine.mx" TargetMode="External"/><Relationship Id="rId29" Type="http://schemas.openxmlformats.org/officeDocument/2006/relationships/hyperlink" Target="mailto:xochitl.apaez@ine.mx" TargetMode="External"/><Relationship Id="rId11" Type="http://schemas.openxmlformats.org/officeDocument/2006/relationships/image" Target="media/image1.png"/><Relationship Id="rId24" Type="http://schemas.openxmlformats.org/officeDocument/2006/relationships/hyperlink" Target="mailto:autoridad.certificadora@ine.mx" TargetMode="External"/><Relationship Id="rId32" Type="http://schemas.openxmlformats.org/officeDocument/2006/relationships/image" Target="media/image4.emf"/><Relationship Id="rId37" Type="http://schemas.openxmlformats.org/officeDocument/2006/relationships/image" Target="media/image7.emf"/><Relationship Id="rId40" Type="http://schemas.openxmlformats.org/officeDocument/2006/relationships/package" Target="embeddings/Microsoft_Excel_Worksheet1.xlsx"/><Relationship Id="rId45"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mailto:beatriz.ledesma@ine.mx" TargetMode="External"/><Relationship Id="rId28" Type="http://schemas.openxmlformats.org/officeDocument/2006/relationships/hyperlink" Target="mailto:antonio.lara@ine.mx" TargetMode="External"/><Relationship Id="rId36" Type="http://schemas.openxmlformats.org/officeDocument/2006/relationships/oleObject" Target="embeddings/oleObject2.bin"/><Relationship Id="rId49" Type="http://schemas.openxmlformats.org/officeDocument/2006/relationships/image" Target="media/image12.emf"/><Relationship Id="rId10" Type="http://schemas.openxmlformats.org/officeDocument/2006/relationships/endnotes" Target="endnotes.xml"/><Relationship Id="rId19" Type="http://schemas.openxmlformats.org/officeDocument/2006/relationships/hyperlink" Target="mailto:roberto.medina@ine.mx" TargetMode="External"/><Relationship Id="rId31" Type="http://schemas.openxmlformats.org/officeDocument/2006/relationships/image" Target="media/image3.png"/><Relationship Id="rId44" Type="http://schemas.openxmlformats.org/officeDocument/2006/relationships/footer" Target="footer2.xm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https://ine.mx/licitaciones" TargetMode="External"/><Relationship Id="rId27" Type="http://schemas.openxmlformats.org/officeDocument/2006/relationships/hyperlink" Target="mailto:autoridad.certificadora@ine.mx" TargetMode="External"/><Relationship Id="rId30" Type="http://schemas.openxmlformats.org/officeDocument/2006/relationships/hyperlink" Target="mailto:beatriz.ledesma@ine.mx" TargetMode="External"/><Relationship Id="rId35" Type="http://schemas.openxmlformats.org/officeDocument/2006/relationships/image" Target="media/image6.emf"/><Relationship Id="rId43" Type="http://schemas.openxmlformats.org/officeDocument/2006/relationships/header" Target="header2.xml"/><Relationship Id="rId48" Type="http://schemas.openxmlformats.org/officeDocument/2006/relationships/image" Target="media/image11.png"/><Relationship Id="rId8" Type="http://schemas.openxmlformats.org/officeDocument/2006/relationships/webSettings" Target="web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listanominal.ine.mx/scpln/" TargetMode="External"/><Relationship Id="rId25" Type="http://schemas.openxmlformats.org/officeDocument/2006/relationships/hyperlink" Target="mailto:antonio.lara@ine.mx" TargetMode="External"/><Relationship Id="rId33" Type="http://schemas.openxmlformats.org/officeDocument/2006/relationships/image" Target="media/image5.emf"/><Relationship Id="rId38" Type="http://schemas.openxmlformats.org/officeDocument/2006/relationships/package" Target="embeddings/Microsoft_Excel_Worksheet.xlsx"/><Relationship Id="rId46" Type="http://schemas.openxmlformats.org/officeDocument/2006/relationships/footer" Target="footer3.xml"/><Relationship Id="rId20" Type="http://schemas.openxmlformats.org/officeDocument/2006/relationships/hyperlink" Target="mailto:ary.rodriguez@ine.mx"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customXml/itemProps2.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3.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4.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88</Pages>
  <Words>35443</Words>
  <Characters>193523</Characters>
  <Application>Microsoft Office Word</Application>
  <DocSecurity>0</DocSecurity>
  <Lines>4962</Lines>
  <Paragraphs>1924</Paragraphs>
  <ScaleCrop>false</ScaleCrop>
  <Company>IFE</Company>
  <LinksUpToDate>false</LinksUpToDate>
  <CharactersWithSpaces>227042</CharactersWithSpaces>
  <SharedDoc>false</SharedDoc>
  <HLinks>
    <vt:vector size="390" baseType="variant">
      <vt:variant>
        <vt:i4>6619167</vt:i4>
      </vt:variant>
      <vt:variant>
        <vt:i4>345</vt:i4>
      </vt:variant>
      <vt:variant>
        <vt:i4>0</vt:i4>
      </vt:variant>
      <vt:variant>
        <vt:i4>5</vt:i4>
      </vt:variant>
      <vt:variant>
        <vt:lpwstr>mailto:complementodepago.scp@ine.mx</vt:lpwstr>
      </vt:variant>
      <vt:variant>
        <vt:lpwstr/>
      </vt:variant>
      <vt:variant>
        <vt:i4>1179761</vt:i4>
      </vt:variant>
      <vt:variant>
        <vt:i4>330</vt:i4>
      </vt:variant>
      <vt:variant>
        <vt:i4>0</vt:i4>
      </vt:variant>
      <vt:variant>
        <vt:i4>5</vt:i4>
      </vt:variant>
      <vt:variant>
        <vt:lpwstr>mailto:beatriz.ledesma@ine.mx</vt:lpwstr>
      </vt:variant>
      <vt:variant>
        <vt:lpwstr/>
      </vt:variant>
      <vt:variant>
        <vt:i4>6750210</vt:i4>
      </vt:variant>
      <vt:variant>
        <vt:i4>327</vt:i4>
      </vt:variant>
      <vt:variant>
        <vt:i4>0</vt:i4>
      </vt:variant>
      <vt:variant>
        <vt:i4>5</vt:i4>
      </vt:variant>
      <vt:variant>
        <vt:lpwstr>mailto:xochitl.apaez@ine.mx</vt:lpwstr>
      </vt:variant>
      <vt:variant>
        <vt:lpwstr/>
      </vt:variant>
      <vt:variant>
        <vt:i4>1048685</vt:i4>
      </vt:variant>
      <vt:variant>
        <vt:i4>324</vt:i4>
      </vt:variant>
      <vt:variant>
        <vt:i4>0</vt:i4>
      </vt:variant>
      <vt:variant>
        <vt:i4>5</vt:i4>
      </vt:variant>
      <vt:variant>
        <vt:lpwstr>mailto:antonio.lara@ine.mx</vt:lpwstr>
      </vt:variant>
      <vt:variant>
        <vt:lpwstr/>
      </vt:variant>
      <vt:variant>
        <vt:i4>1704052</vt:i4>
      </vt:variant>
      <vt:variant>
        <vt:i4>321</vt:i4>
      </vt:variant>
      <vt:variant>
        <vt:i4>0</vt:i4>
      </vt:variant>
      <vt:variant>
        <vt:i4>5</vt:i4>
      </vt:variant>
      <vt:variant>
        <vt:lpwstr>mailto:autoridad.certificadora@ine.mx</vt:lpwstr>
      </vt:variant>
      <vt:variant>
        <vt:lpwstr/>
      </vt:variant>
      <vt:variant>
        <vt:i4>6750210</vt:i4>
      </vt:variant>
      <vt:variant>
        <vt:i4>318</vt:i4>
      </vt:variant>
      <vt:variant>
        <vt:i4>0</vt:i4>
      </vt:variant>
      <vt:variant>
        <vt:i4>5</vt:i4>
      </vt:variant>
      <vt:variant>
        <vt:lpwstr>mailto:xochitl.apaez@ine.mx</vt:lpwstr>
      </vt:variant>
      <vt:variant>
        <vt:lpwstr/>
      </vt:variant>
      <vt:variant>
        <vt:i4>1048685</vt:i4>
      </vt:variant>
      <vt:variant>
        <vt:i4>315</vt:i4>
      </vt:variant>
      <vt:variant>
        <vt:i4>0</vt:i4>
      </vt:variant>
      <vt:variant>
        <vt:i4>5</vt:i4>
      </vt:variant>
      <vt:variant>
        <vt:lpwstr>mailto:antonio.lara@ine.mx</vt:lpwstr>
      </vt:variant>
      <vt:variant>
        <vt:lpwstr/>
      </vt:variant>
      <vt:variant>
        <vt:i4>1704052</vt:i4>
      </vt:variant>
      <vt:variant>
        <vt:i4>312</vt:i4>
      </vt:variant>
      <vt:variant>
        <vt:i4>0</vt:i4>
      </vt:variant>
      <vt:variant>
        <vt:i4>5</vt:i4>
      </vt:variant>
      <vt:variant>
        <vt:lpwstr>mailto:autoridad.certificadora@ine.mx</vt:lpwstr>
      </vt:variant>
      <vt:variant>
        <vt:lpwstr/>
      </vt:variant>
      <vt:variant>
        <vt:i4>1179761</vt:i4>
      </vt:variant>
      <vt:variant>
        <vt:i4>309</vt:i4>
      </vt:variant>
      <vt:variant>
        <vt:i4>0</vt:i4>
      </vt:variant>
      <vt:variant>
        <vt:i4>5</vt:i4>
      </vt:variant>
      <vt:variant>
        <vt:lpwstr>mailto:beatriz.ledesma@ine.mx</vt:lpwstr>
      </vt:variant>
      <vt:variant>
        <vt:lpwstr/>
      </vt:variant>
      <vt:variant>
        <vt:i4>3866728</vt:i4>
      </vt:variant>
      <vt:variant>
        <vt:i4>306</vt:i4>
      </vt:variant>
      <vt:variant>
        <vt:i4>0</vt:i4>
      </vt:variant>
      <vt:variant>
        <vt:i4>5</vt:i4>
      </vt:variant>
      <vt:variant>
        <vt:lpwstr>https://ine.mx/licitaciones</vt:lpwstr>
      </vt:variant>
      <vt:variant>
        <vt:lpwstr/>
      </vt:variant>
      <vt:variant>
        <vt:i4>1572941</vt:i4>
      </vt:variant>
      <vt:variant>
        <vt:i4>303</vt:i4>
      </vt:variant>
      <vt:variant>
        <vt:i4>0</vt:i4>
      </vt:variant>
      <vt:variant>
        <vt:i4>5</vt:i4>
      </vt:variant>
      <vt:variant>
        <vt:lpwstr>https://www.ine.mx/licitaciones-contrataciones-presenciales/</vt:lpwstr>
      </vt:variant>
      <vt:variant>
        <vt:lpwstr/>
      </vt:variant>
      <vt:variant>
        <vt:i4>7012361</vt:i4>
      </vt:variant>
      <vt:variant>
        <vt:i4>300</vt:i4>
      </vt:variant>
      <vt:variant>
        <vt:i4>0</vt:i4>
      </vt:variant>
      <vt:variant>
        <vt:i4>5</vt:i4>
      </vt:variant>
      <vt:variant>
        <vt:lpwstr>mailto:ary.rodriguez@ine.mx</vt:lpwstr>
      </vt:variant>
      <vt:variant>
        <vt:lpwstr/>
      </vt:variant>
      <vt:variant>
        <vt:i4>7340054</vt:i4>
      </vt:variant>
      <vt:variant>
        <vt:i4>297</vt:i4>
      </vt:variant>
      <vt:variant>
        <vt:i4>0</vt:i4>
      </vt:variant>
      <vt:variant>
        <vt:i4>5</vt:i4>
      </vt:variant>
      <vt:variant>
        <vt:lpwstr>mailto:roberto.medina@ine.mx</vt:lpwstr>
      </vt:variant>
      <vt:variant>
        <vt:lpwstr/>
      </vt:variant>
      <vt:variant>
        <vt:i4>1572941</vt:i4>
      </vt:variant>
      <vt:variant>
        <vt:i4>294</vt:i4>
      </vt:variant>
      <vt:variant>
        <vt:i4>0</vt:i4>
      </vt:variant>
      <vt:variant>
        <vt:i4>5</vt:i4>
      </vt:variant>
      <vt:variant>
        <vt:lpwstr>https://www.ine.mx/licitaciones-contrataciones-presenciales/</vt:lpwstr>
      </vt:variant>
      <vt:variant>
        <vt:lpwstr/>
      </vt:variant>
      <vt:variant>
        <vt:i4>6488098</vt:i4>
      </vt:variant>
      <vt:variant>
        <vt:i4>291</vt:i4>
      </vt:variant>
      <vt:variant>
        <vt:i4>0</vt:i4>
      </vt:variant>
      <vt:variant>
        <vt:i4>5</vt:i4>
      </vt:variant>
      <vt:variant>
        <vt:lpwstr>https://listanominal.ine.mx/scpln/</vt:lpwstr>
      </vt:variant>
      <vt:variant>
        <vt:lpwstr/>
      </vt:variant>
      <vt:variant>
        <vt:i4>6619167</vt:i4>
      </vt:variant>
      <vt:variant>
        <vt:i4>288</vt:i4>
      </vt:variant>
      <vt:variant>
        <vt:i4>0</vt:i4>
      </vt:variant>
      <vt:variant>
        <vt:i4>5</vt:i4>
      </vt:variant>
      <vt:variant>
        <vt:lpwstr>mailto:complementodepago.scp@ine.mx</vt:lpwstr>
      </vt:variant>
      <vt:variant>
        <vt:lpwstr/>
      </vt:variant>
      <vt:variant>
        <vt:i4>1441850</vt:i4>
      </vt:variant>
      <vt:variant>
        <vt:i4>281</vt:i4>
      </vt:variant>
      <vt:variant>
        <vt:i4>0</vt:i4>
      </vt:variant>
      <vt:variant>
        <vt:i4>5</vt:i4>
      </vt:variant>
      <vt:variant>
        <vt:lpwstr/>
      </vt:variant>
      <vt:variant>
        <vt:lpwstr>_Toc148704360</vt:lpwstr>
      </vt:variant>
      <vt:variant>
        <vt:i4>1376314</vt:i4>
      </vt:variant>
      <vt:variant>
        <vt:i4>275</vt:i4>
      </vt:variant>
      <vt:variant>
        <vt:i4>0</vt:i4>
      </vt:variant>
      <vt:variant>
        <vt:i4>5</vt:i4>
      </vt:variant>
      <vt:variant>
        <vt:lpwstr/>
      </vt:variant>
      <vt:variant>
        <vt:lpwstr>_Toc148704359</vt:lpwstr>
      </vt:variant>
      <vt:variant>
        <vt:i4>1376314</vt:i4>
      </vt:variant>
      <vt:variant>
        <vt:i4>269</vt:i4>
      </vt:variant>
      <vt:variant>
        <vt:i4>0</vt:i4>
      </vt:variant>
      <vt:variant>
        <vt:i4>5</vt:i4>
      </vt:variant>
      <vt:variant>
        <vt:lpwstr/>
      </vt:variant>
      <vt:variant>
        <vt:lpwstr>_Toc148704358</vt:lpwstr>
      </vt:variant>
      <vt:variant>
        <vt:i4>1376314</vt:i4>
      </vt:variant>
      <vt:variant>
        <vt:i4>263</vt:i4>
      </vt:variant>
      <vt:variant>
        <vt:i4>0</vt:i4>
      </vt:variant>
      <vt:variant>
        <vt:i4>5</vt:i4>
      </vt:variant>
      <vt:variant>
        <vt:lpwstr/>
      </vt:variant>
      <vt:variant>
        <vt:lpwstr>_Toc148704357</vt:lpwstr>
      </vt:variant>
      <vt:variant>
        <vt:i4>1376314</vt:i4>
      </vt:variant>
      <vt:variant>
        <vt:i4>257</vt:i4>
      </vt:variant>
      <vt:variant>
        <vt:i4>0</vt:i4>
      </vt:variant>
      <vt:variant>
        <vt:i4>5</vt:i4>
      </vt:variant>
      <vt:variant>
        <vt:lpwstr/>
      </vt:variant>
      <vt:variant>
        <vt:lpwstr>_Toc148704355</vt:lpwstr>
      </vt:variant>
      <vt:variant>
        <vt:i4>1376314</vt:i4>
      </vt:variant>
      <vt:variant>
        <vt:i4>251</vt:i4>
      </vt:variant>
      <vt:variant>
        <vt:i4>0</vt:i4>
      </vt:variant>
      <vt:variant>
        <vt:i4>5</vt:i4>
      </vt:variant>
      <vt:variant>
        <vt:lpwstr/>
      </vt:variant>
      <vt:variant>
        <vt:lpwstr>_Toc148704354</vt:lpwstr>
      </vt:variant>
      <vt:variant>
        <vt:i4>1376314</vt:i4>
      </vt:variant>
      <vt:variant>
        <vt:i4>245</vt:i4>
      </vt:variant>
      <vt:variant>
        <vt:i4>0</vt:i4>
      </vt:variant>
      <vt:variant>
        <vt:i4>5</vt:i4>
      </vt:variant>
      <vt:variant>
        <vt:lpwstr/>
      </vt:variant>
      <vt:variant>
        <vt:lpwstr>_Toc148704353</vt:lpwstr>
      </vt:variant>
      <vt:variant>
        <vt:i4>1376314</vt:i4>
      </vt:variant>
      <vt:variant>
        <vt:i4>239</vt:i4>
      </vt:variant>
      <vt:variant>
        <vt:i4>0</vt:i4>
      </vt:variant>
      <vt:variant>
        <vt:i4>5</vt:i4>
      </vt:variant>
      <vt:variant>
        <vt:lpwstr/>
      </vt:variant>
      <vt:variant>
        <vt:lpwstr>_Toc148704351</vt:lpwstr>
      </vt:variant>
      <vt:variant>
        <vt:i4>1376314</vt:i4>
      </vt:variant>
      <vt:variant>
        <vt:i4>233</vt:i4>
      </vt:variant>
      <vt:variant>
        <vt:i4>0</vt:i4>
      </vt:variant>
      <vt:variant>
        <vt:i4>5</vt:i4>
      </vt:variant>
      <vt:variant>
        <vt:lpwstr/>
      </vt:variant>
      <vt:variant>
        <vt:lpwstr>_Toc148704350</vt:lpwstr>
      </vt:variant>
      <vt:variant>
        <vt:i4>1310778</vt:i4>
      </vt:variant>
      <vt:variant>
        <vt:i4>227</vt:i4>
      </vt:variant>
      <vt:variant>
        <vt:i4>0</vt:i4>
      </vt:variant>
      <vt:variant>
        <vt:i4>5</vt:i4>
      </vt:variant>
      <vt:variant>
        <vt:lpwstr/>
      </vt:variant>
      <vt:variant>
        <vt:lpwstr>_Toc148704349</vt:lpwstr>
      </vt:variant>
      <vt:variant>
        <vt:i4>1310778</vt:i4>
      </vt:variant>
      <vt:variant>
        <vt:i4>221</vt:i4>
      </vt:variant>
      <vt:variant>
        <vt:i4>0</vt:i4>
      </vt:variant>
      <vt:variant>
        <vt:i4>5</vt:i4>
      </vt:variant>
      <vt:variant>
        <vt:lpwstr/>
      </vt:variant>
      <vt:variant>
        <vt:lpwstr>_Toc148704348</vt:lpwstr>
      </vt:variant>
      <vt:variant>
        <vt:i4>1310778</vt:i4>
      </vt:variant>
      <vt:variant>
        <vt:i4>215</vt:i4>
      </vt:variant>
      <vt:variant>
        <vt:i4>0</vt:i4>
      </vt:variant>
      <vt:variant>
        <vt:i4>5</vt:i4>
      </vt:variant>
      <vt:variant>
        <vt:lpwstr/>
      </vt:variant>
      <vt:variant>
        <vt:lpwstr>_Toc148704347</vt:lpwstr>
      </vt:variant>
      <vt:variant>
        <vt:i4>1310778</vt:i4>
      </vt:variant>
      <vt:variant>
        <vt:i4>209</vt:i4>
      </vt:variant>
      <vt:variant>
        <vt:i4>0</vt:i4>
      </vt:variant>
      <vt:variant>
        <vt:i4>5</vt:i4>
      </vt:variant>
      <vt:variant>
        <vt:lpwstr/>
      </vt:variant>
      <vt:variant>
        <vt:lpwstr>_Toc148704345</vt:lpwstr>
      </vt:variant>
      <vt:variant>
        <vt:i4>1310778</vt:i4>
      </vt:variant>
      <vt:variant>
        <vt:i4>203</vt:i4>
      </vt:variant>
      <vt:variant>
        <vt:i4>0</vt:i4>
      </vt:variant>
      <vt:variant>
        <vt:i4>5</vt:i4>
      </vt:variant>
      <vt:variant>
        <vt:lpwstr/>
      </vt:variant>
      <vt:variant>
        <vt:lpwstr>_Toc148704344</vt:lpwstr>
      </vt:variant>
      <vt:variant>
        <vt:i4>1310778</vt:i4>
      </vt:variant>
      <vt:variant>
        <vt:i4>197</vt:i4>
      </vt:variant>
      <vt:variant>
        <vt:i4>0</vt:i4>
      </vt:variant>
      <vt:variant>
        <vt:i4>5</vt:i4>
      </vt:variant>
      <vt:variant>
        <vt:lpwstr/>
      </vt:variant>
      <vt:variant>
        <vt:lpwstr>_Toc148704343</vt:lpwstr>
      </vt:variant>
      <vt:variant>
        <vt:i4>1310778</vt:i4>
      </vt:variant>
      <vt:variant>
        <vt:i4>191</vt:i4>
      </vt:variant>
      <vt:variant>
        <vt:i4>0</vt:i4>
      </vt:variant>
      <vt:variant>
        <vt:i4>5</vt:i4>
      </vt:variant>
      <vt:variant>
        <vt:lpwstr/>
      </vt:variant>
      <vt:variant>
        <vt:lpwstr>_Toc148704342</vt:lpwstr>
      </vt:variant>
      <vt:variant>
        <vt:i4>1310778</vt:i4>
      </vt:variant>
      <vt:variant>
        <vt:i4>185</vt:i4>
      </vt:variant>
      <vt:variant>
        <vt:i4>0</vt:i4>
      </vt:variant>
      <vt:variant>
        <vt:i4>5</vt:i4>
      </vt:variant>
      <vt:variant>
        <vt:lpwstr/>
      </vt:variant>
      <vt:variant>
        <vt:lpwstr>_Toc148704341</vt:lpwstr>
      </vt:variant>
      <vt:variant>
        <vt:i4>1245242</vt:i4>
      </vt:variant>
      <vt:variant>
        <vt:i4>179</vt:i4>
      </vt:variant>
      <vt:variant>
        <vt:i4>0</vt:i4>
      </vt:variant>
      <vt:variant>
        <vt:i4>5</vt:i4>
      </vt:variant>
      <vt:variant>
        <vt:lpwstr/>
      </vt:variant>
      <vt:variant>
        <vt:lpwstr>_Toc148704337</vt:lpwstr>
      </vt:variant>
      <vt:variant>
        <vt:i4>1245242</vt:i4>
      </vt:variant>
      <vt:variant>
        <vt:i4>173</vt:i4>
      </vt:variant>
      <vt:variant>
        <vt:i4>0</vt:i4>
      </vt:variant>
      <vt:variant>
        <vt:i4>5</vt:i4>
      </vt:variant>
      <vt:variant>
        <vt:lpwstr/>
      </vt:variant>
      <vt:variant>
        <vt:lpwstr>_Toc148704336</vt:lpwstr>
      </vt:variant>
      <vt:variant>
        <vt:i4>1245242</vt:i4>
      </vt:variant>
      <vt:variant>
        <vt:i4>167</vt:i4>
      </vt:variant>
      <vt:variant>
        <vt:i4>0</vt:i4>
      </vt:variant>
      <vt:variant>
        <vt:i4>5</vt:i4>
      </vt:variant>
      <vt:variant>
        <vt:lpwstr/>
      </vt:variant>
      <vt:variant>
        <vt:lpwstr>_Toc148704335</vt:lpwstr>
      </vt:variant>
      <vt:variant>
        <vt:i4>1245242</vt:i4>
      </vt:variant>
      <vt:variant>
        <vt:i4>161</vt:i4>
      </vt:variant>
      <vt:variant>
        <vt:i4>0</vt:i4>
      </vt:variant>
      <vt:variant>
        <vt:i4>5</vt:i4>
      </vt:variant>
      <vt:variant>
        <vt:lpwstr/>
      </vt:variant>
      <vt:variant>
        <vt:lpwstr>_Toc148704334</vt:lpwstr>
      </vt:variant>
      <vt:variant>
        <vt:i4>1245242</vt:i4>
      </vt:variant>
      <vt:variant>
        <vt:i4>155</vt:i4>
      </vt:variant>
      <vt:variant>
        <vt:i4>0</vt:i4>
      </vt:variant>
      <vt:variant>
        <vt:i4>5</vt:i4>
      </vt:variant>
      <vt:variant>
        <vt:lpwstr/>
      </vt:variant>
      <vt:variant>
        <vt:lpwstr>_Toc148704333</vt:lpwstr>
      </vt:variant>
      <vt:variant>
        <vt:i4>1245242</vt:i4>
      </vt:variant>
      <vt:variant>
        <vt:i4>149</vt:i4>
      </vt:variant>
      <vt:variant>
        <vt:i4>0</vt:i4>
      </vt:variant>
      <vt:variant>
        <vt:i4>5</vt:i4>
      </vt:variant>
      <vt:variant>
        <vt:lpwstr/>
      </vt:variant>
      <vt:variant>
        <vt:lpwstr>_Toc148704332</vt:lpwstr>
      </vt:variant>
      <vt:variant>
        <vt:i4>1245242</vt:i4>
      </vt:variant>
      <vt:variant>
        <vt:i4>143</vt:i4>
      </vt:variant>
      <vt:variant>
        <vt:i4>0</vt:i4>
      </vt:variant>
      <vt:variant>
        <vt:i4>5</vt:i4>
      </vt:variant>
      <vt:variant>
        <vt:lpwstr/>
      </vt:variant>
      <vt:variant>
        <vt:lpwstr>_Toc148704331</vt:lpwstr>
      </vt:variant>
      <vt:variant>
        <vt:i4>1179706</vt:i4>
      </vt:variant>
      <vt:variant>
        <vt:i4>137</vt:i4>
      </vt:variant>
      <vt:variant>
        <vt:i4>0</vt:i4>
      </vt:variant>
      <vt:variant>
        <vt:i4>5</vt:i4>
      </vt:variant>
      <vt:variant>
        <vt:lpwstr/>
      </vt:variant>
      <vt:variant>
        <vt:lpwstr>_Toc148704327</vt:lpwstr>
      </vt:variant>
      <vt:variant>
        <vt:i4>1114170</vt:i4>
      </vt:variant>
      <vt:variant>
        <vt:i4>131</vt:i4>
      </vt:variant>
      <vt:variant>
        <vt:i4>0</vt:i4>
      </vt:variant>
      <vt:variant>
        <vt:i4>5</vt:i4>
      </vt:variant>
      <vt:variant>
        <vt:lpwstr/>
      </vt:variant>
      <vt:variant>
        <vt:lpwstr>_Toc148704319</vt:lpwstr>
      </vt:variant>
      <vt:variant>
        <vt:i4>1114170</vt:i4>
      </vt:variant>
      <vt:variant>
        <vt:i4>125</vt:i4>
      </vt:variant>
      <vt:variant>
        <vt:i4>0</vt:i4>
      </vt:variant>
      <vt:variant>
        <vt:i4>5</vt:i4>
      </vt:variant>
      <vt:variant>
        <vt:lpwstr/>
      </vt:variant>
      <vt:variant>
        <vt:lpwstr>_Toc148704315</vt:lpwstr>
      </vt:variant>
      <vt:variant>
        <vt:i4>1114170</vt:i4>
      </vt:variant>
      <vt:variant>
        <vt:i4>119</vt:i4>
      </vt:variant>
      <vt:variant>
        <vt:i4>0</vt:i4>
      </vt:variant>
      <vt:variant>
        <vt:i4>5</vt:i4>
      </vt:variant>
      <vt:variant>
        <vt:lpwstr/>
      </vt:variant>
      <vt:variant>
        <vt:lpwstr>_Toc148704311</vt:lpwstr>
      </vt:variant>
      <vt:variant>
        <vt:i4>1048634</vt:i4>
      </vt:variant>
      <vt:variant>
        <vt:i4>113</vt:i4>
      </vt:variant>
      <vt:variant>
        <vt:i4>0</vt:i4>
      </vt:variant>
      <vt:variant>
        <vt:i4>5</vt:i4>
      </vt:variant>
      <vt:variant>
        <vt:lpwstr/>
      </vt:variant>
      <vt:variant>
        <vt:lpwstr>_Toc148704307</vt:lpwstr>
      </vt:variant>
      <vt:variant>
        <vt:i4>1048634</vt:i4>
      </vt:variant>
      <vt:variant>
        <vt:i4>107</vt:i4>
      </vt:variant>
      <vt:variant>
        <vt:i4>0</vt:i4>
      </vt:variant>
      <vt:variant>
        <vt:i4>5</vt:i4>
      </vt:variant>
      <vt:variant>
        <vt:lpwstr/>
      </vt:variant>
      <vt:variant>
        <vt:lpwstr>_Toc148704306</vt:lpwstr>
      </vt:variant>
      <vt:variant>
        <vt:i4>1048634</vt:i4>
      </vt:variant>
      <vt:variant>
        <vt:i4>101</vt:i4>
      </vt:variant>
      <vt:variant>
        <vt:i4>0</vt:i4>
      </vt:variant>
      <vt:variant>
        <vt:i4>5</vt:i4>
      </vt:variant>
      <vt:variant>
        <vt:lpwstr/>
      </vt:variant>
      <vt:variant>
        <vt:lpwstr>_Toc148704305</vt:lpwstr>
      </vt:variant>
      <vt:variant>
        <vt:i4>1048634</vt:i4>
      </vt:variant>
      <vt:variant>
        <vt:i4>95</vt:i4>
      </vt:variant>
      <vt:variant>
        <vt:i4>0</vt:i4>
      </vt:variant>
      <vt:variant>
        <vt:i4>5</vt:i4>
      </vt:variant>
      <vt:variant>
        <vt:lpwstr/>
      </vt:variant>
      <vt:variant>
        <vt:lpwstr>_Toc148704304</vt:lpwstr>
      </vt:variant>
      <vt:variant>
        <vt:i4>1048634</vt:i4>
      </vt:variant>
      <vt:variant>
        <vt:i4>89</vt:i4>
      </vt:variant>
      <vt:variant>
        <vt:i4>0</vt:i4>
      </vt:variant>
      <vt:variant>
        <vt:i4>5</vt:i4>
      </vt:variant>
      <vt:variant>
        <vt:lpwstr/>
      </vt:variant>
      <vt:variant>
        <vt:lpwstr>_Toc148704303</vt:lpwstr>
      </vt:variant>
      <vt:variant>
        <vt:i4>1048634</vt:i4>
      </vt:variant>
      <vt:variant>
        <vt:i4>83</vt:i4>
      </vt:variant>
      <vt:variant>
        <vt:i4>0</vt:i4>
      </vt:variant>
      <vt:variant>
        <vt:i4>5</vt:i4>
      </vt:variant>
      <vt:variant>
        <vt:lpwstr/>
      </vt:variant>
      <vt:variant>
        <vt:lpwstr>_Toc148704302</vt:lpwstr>
      </vt:variant>
      <vt:variant>
        <vt:i4>1048634</vt:i4>
      </vt:variant>
      <vt:variant>
        <vt:i4>77</vt:i4>
      </vt:variant>
      <vt:variant>
        <vt:i4>0</vt:i4>
      </vt:variant>
      <vt:variant>
        <vt:i4>5</vt:i4>
      </vt:variant>
      <vt:variant>
        <vt:lpwstr/>
      </vt:variant>
      <vt:variant>
        <vt:lpwstr>_Toc148704301</vt:lpwstr>
      </vt:variant>
      <vt:variant>
        <vt:i4>1048634</vt:i4>
      </vt:variant>
      <vt:variant>
        <vt:i4>71</vt:i4>
      </vt:variant>
      <vt:variant>
        <vt:i4>0</vt:i4>
      </vt:variant>
      <vt:variant>
        <vt:i4>5</vt:i4>
      </vt:variant>
      <vt:variant>
        <vt:lpwstr/>
      </vt:variant>
      <vt:variant>
        <vt:lpwstr>_Toc148704300</vt:lpwstr>
      </vt:variant>
      <vt:variant>
        <vt:i4>1638459</vt:i4>
      </vt:variant>
      <vt:variant>
        <vt:i4>65</vt:i4>
      </vt:variant>
      <vt:variant>
        <vt:i4>0</vt:i4>
      </vt:variant>
      <vt:variant>
        <vt:i4>5</vt:i4>
      </vt:variant>
      <vt:variant>
        <vt:lpwstr/>
      </vt:variant>
      <vt:variant>
        <vt:lpwstr>_Toc148704299</vt:lpwstr>
      </vt:variant>
      <vt:variant>
        <vt:i4>1638459</vt:i4>
      </vt:variant>
      <vt:variant>
        <vt:i4>59</vt:i4>
      </vt:variant>
      <vt:variant>
        <vt:i4>0</vt:i4>
      </vt:variant>
      <vt:variant>
        <vt:i4>5</vt:i4>
      </vt:variant>
      <vt:variant>
        <vt:lpwstr/>
      </vt:variant>
      <vt:variant>
        <vt:lpwstr>_Toc148704298</vt:lpwstr>
      </vt:variant>
      <vt:variant>
        <vt:i4>1638459</vt:i4>
      </vt:variant>
      <vt:variant>
        <vt:i4>53</vt:i4>
      </vt:variant>
      <vt:variant>
        <vt:i4>0</vt:i4>
      </vt:variant>
      <vt:variant>
        <vt:i4>5</vt:i4>
      </vt:variant>
      <vt:variant>
        <vt:lpwstr/>
      </vt:variant>
      <vt:variant>
        <vt:lpwstr>_Toc148704297</vt:lpwstr>
      </vt:variant>
      <vt:variant>
        <vt:i4>1638459</vt:i4>
      </vt:variant>
      <vt:variant>
        <vt:i4>47</vt:i4>
      </vt:variant>
      <vt:variant>
        <vt:i4>0</vt:i4>
      </vt:variant>
      <vt:variant>
        <vt:i4>5</vt:i4>
      </vt:variant>
      <vt:variant>
        <vt:lpwstr/>
      </vt:variant>
      <vt:variant>
        <vt:lpwstr>_Toc148704296</vt:lpwstr>
      </vt:variant>
      <vt:variant>
        <vt:i4>1638459</vt:i4>
      </vt:variant>
      <vt:variant>
        <vt:i4>41</vt:i4>
      </vt:variant>
      <vt:variant>
        <vt:i4>0</vt:i4>
      </vt:variant>
      <vt:variant>
        <vt:i4>5</vt:i4>
      </vt:variant>
      <vt:variant>
        <vt:lpwstr/>
      </vt:variant>
      <vt:variant>
        <vt:lpwstr>_Toc148704295</vt:lpwstr>
      </vt:variant>
      <vt:variant>
        <vt:i4>1638459</vt:i4>
      </vt:variant>
      <vt:variant>
        <vt:i4>35</vt:i4>
      </vt:variant>
      <vt:variant>
        <vt:i4>0</vt:i4>
      </vt:variant>
      <vt:variant>
        <vt:i4>5</vt:i4>
      </vt:variant>
      <vt:variant>
        <vt:lpwstr/>
      </vt:variant>
      <vt:variant>
        <vt:lpwstr>_Toc148704294</vt:lpwstr>
      </vt:variant>
      <vt:variant>
        <vt:i4>1638459</vt:i4>
      </vt:variant>
      <vt:variant>
        <vt:i4>29</vt:i4>
      </vt:variant>
      <vt:variant>
        <vt:i4>0</vt:i4>
      </vt:variant>
      <vt:variant>
        <vt:i4>5</vt:i4>
      </vt:variant>
      <vt:variant>
        <vt:lpwstr/>
      </vt:variant>
      <vt:variant>
        <vt:lpwstr>_Toc148704290</vt:lpwstr>
      </vt:variant>
      <vt:variant>
        <vt:i4>1572923</vt:i4>
      </vt:variant>
      <vt:variant>
        <vt:i4>23</vt:i4>
      </vt:variant>
      <vt:variant>
        <vt:i4>0</vt:i4>
      </vt:variant>
      <vt:variant>
        <vt:i4>5</vt:i4>
      </vt:variant>
      <vt:variant>
        <vt:lpwstr/>
      </vt:variant>
      <vt:variant>
        <vt:lpwstr>_Toc148704289</vt:lpwstr>
      </vt:variant>
      <vt:variant>
        <vt:i4>1572923</vt:i4>
      </vt:variant>
      <vt:variant>
        <vt:i4>17</vt:i4>
      </vt:variant>
      <vt:variant>
        <vt:i4>0</vt:i4>
      </vt:variant>
      <vt:variant>
        <vt:i4>5</vt:i4>
      </vt:variant>
      <vt:variant>
        <vt:lpwstr/>
      </vt:variant>
      <vt:variant>
        <vt:lpwstr>_Toc148704288</vt:lpwstr>
      </vt:variant>
      <vt:variant>
        <vt:i4>1572923</vt:i4>
      </vt:variant>
      <vt:variant>
        <vt:i4>11</vt:i4>
      </vt:variant>
      <vt:variant>
        <vt:i4>0</vt:i4>
      </vt:variant>
      <vt:variant>
        <vt:i4>5</vt:i4>
      </vt:variant>
      <vt:variant>
        <vt:lpwstr/>
      </vt:variant>
      <vt:variant>
        <vt:lpwstr>_Toc148704287</vt:lpwstr>
      </vt:variant>
      <vt:variant>
        <vt:i4>1572941</vt:i4>
      </vt:variant>
      <vt:variant>
        <vt:i4>6</vt:i4>
      </vt:variant>
      <vt:variant>
        <vt:i4>0</vt:i4>
      </vt:variant>
      <vt:variant>
        <vt:i4>5</vt:i4>
      </vt:variant>
      <vt:variant>
        <vt:lpwstr>https://www.ine.mx/licitaciones-contrataciones-presenciales/</vt:lpwstr>
      </vt:variant>
      <vt:variant>
        <vt:lpwstr/>
      </vt:variant>
      <vt:variant>
        <vt:i4>1572941</vt:i4>
      </vt:variant>
      <vt:variant>
        <vt:i4>3</vt:i4>
      </vt:variant>
      <vt:variant>
        <vt:i4>0</vt:i4>
      </vt:variant>
      <vt:variant>
        <vt:i4>5</vt:i4>
      </vt:variant>
      <vt:variant>
        <vt:lpwstr>https://www.ine.mx/licitaciones-contrataciones-presenciales/</vt:lpwstr>
      </vt:variant>
      <vt:variant>
        <vt:lpwstr/>
      </vt:variant>
      <vt:variant>
        <vt:i4>5308499</vt:i4>
      </vt:variant>
      <vt:variant>
        <vt:i4>0</vt:i4>
      </vt:variant>
      <vt:variant>
        <vt:i4>0</vt:i4>
      </vt:variant>
      <vt:variant>
        <vt:i4>5</vt:i4>
      </vt:variant>
      <vt:variant>
        <vt:lpwstr>https://denuncias-oic.ine.mx/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PAZ GUERRERO MARIA DEL ROCIO</cp:lastModifiedBy>
  <cp:revision>9</cp:revision>
  <cp:lastPrinted>2026-02-07T04:30:00Z</cp:lastPrinted>
  <dcterms:created xsi:type="dcterms:W3CDTF">2026-04-07T03:33:00Z</dcterms:created>
  <dcterms:modified xsi:type="dcterms:W3CDTF">2026-04-07T03:39:00Z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