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8783E" w14:textId="77777777" w:rsidR="000C1493" w:rsidRDefault="000C1493" w:rsidP="000C1493">
      <w:pPr>
        <w:spacing w:before="480" w:after="240"/>
        <w:rPr>
          <w:b/>
          <w:bCs/>
          <w:color w:val="C0272D"/>
          <w:sz w:val="32"/>
          <w:szCs w:val="32"/>
        </w:rPr>
      </w:pPr>
    </w:p>
    <w:p w14:paraId="2DFAD5FE" w14:textId="0879E0F9" w:rsidR="007F11A4" w:rsidRPr="001E293B" w:rsidRDefault="003078B0" w:rsidP="000C1493">
      <w:pPr>
        <w:spacing w:before="480" w:after="240"/>
      </w:pPr>
      <w:r w:rsidRPr="001E293B">
        <w:rPr>
          <w:b/>
          <w:bCs/>
          <w:color w:val="C0272D"/>
          <w:sz w:val="32"/>
          <w:szCs w:val="32"/>
        </w:rPr>
        <w:t>Instituto Nacional Electoral</w:t>
      </w:r>
      <w:r w:rsidR="000C1493" w:rsidRPr="001E293B">
        <w:rPr>
          <w:b/>
          <w:bCs/>
          <w:color w:val="C0272D"/>
          <w:sz w:val="32"/>
          <w:szCs w:val="32"/>
        </w:rPr>
        <w:t xml:space="preserve"> (INE)</w:t>
      </w:r>
    </w:p>
    <w:p w14:paraId="499033D6" w14:textId="77777777" w:rsidR="000C1493" w:rsidRPr="001E293B" w:rsidRDefault="000C1493" w:rsidP="000C1493">
      <w:pPr>
        <w:spacing w:before="240" w:after="240"/>
        <w:rPr>
          <w:b/>
          <w:bCs/>
          <w:caps/>
          <w:color w:val="C0272D"/>
          <w:sz w:val="40"/>
          <w:szCs w:val="40"/>
        </w:rPr>
      </w:pPr>
    </w:p>
    <w:p w14:paraId="78AFAB2E" w14:textId="77777777" w:rsidR="000C1493" w:rsidRPr="001E293B" w:rsidRDefault="000C1493" w:rsidP="000C1493">
      <w:pPr>
        <w:spacing w:before="240" w:after="240"/>
        <w:rPr>
          <w:b/>
          <w:bCs/>
          <w:caps/>
          <w:color w:val="C0272D"/>
          <w:sz w:val="40"/>
          <w:szCs w:val="40"/>
        </w:rPr>
      </w:pPr>
    </w:p>
    <w:p w14:paraId="3E45174E" w14:textId="4947262C" w:rsidR="007F11A4" w:rsidRPr="001E293B" w:rsidRDefault="003078B0" w:rsidP="000C1493">
      <w:pPr>
        <w:spacing w:before="240" w:after="240"/>
      </w:pPr>
      <w:r w:rsidRPr="001E293B">
        <w:rPr>
          <w:b/>
          <w:bCs/>
          <w:caps/>
          <w:color w:val="C0272D"/>
          <w:sz w:val="40"/>
          <w:szCs w:val="40"/>
        </w:rPr>
        <w:t>PROTOCOLO DE CONSULTA</w:t>
      </w:r>
    </w:p>
    <w:p w14:paraId="145E993B" w14:textId="401FB3EC" w:rsidR="007F11A4" w:rsidRPr="001E293B" w:rsidRDefault="003078B0" w:rsidP="000C1493">
      <w:pPr>
        <w:spacing w:after="120"/>
      </w:pPr>
      <w:r w:rsidRPr="001E293B">
        <w:rPr>
          <w:sz w:val="28"/>
          <w:szCs w:val="28"/>
        </w:rPr>
        <w:t>a personas con discapacidad visual y a las organizaciones que las representan,</w:t>
      </w:r>
      <w:r w:rsidR="000C1493" w:rsidRPr="001E293B">
        <w:t xml:space="preserve"> </w:t>
      </w:r>
      <w:r w:rsidRPr="001E293B">
        <w:rPr>
          <w:sz w:val="28"/>
          <w:szCs w:val="28"/>
        </w:rPr>
        <w:t>para contar con materiales y boletas electorales accesibles,</w:t>
      </w:r>
      <w:r w:rsidR="000C1493" w:rsidRPr="001E293B">
        <w:t xml:space="preserve"> </w:t>
      </w:r>
      <w:r w:rsidRPr="001E293B">
        <w:rPr>
          <w:sz w:val="28"/>
          <w:szCs w:val="28"/>
        </w:rPr>
        <w:t>así como alternativas tecnológicas viables en elecciones judiciales</w:t>
      </w:r>
    </w:p>
    <w:p w14:paraId="0C292DED" w14:textId="77777777" w:rsidR="007F11A4" w:rsidRPr="001E293B" w:rsidRDefault="003078B0" w:rsidP="000C1493">
      <w:pPr>
        <w:spacing w:before="240" w:after="480"/>
      </w:pPr>
      <w:r w:rsidRPr="001E293B">
        <w:rPr>
          <w:i/>
          <w:iCs/>
          <w:color w:val="555555"/>
        </w:rPr>
        <w:t>Conforme al artículo 4.3 de la Convención sobre los Derechos de las Personas con Discapacidad y a los estándares del Tribunal Electoral del Poder Judicial de la Federación</w:t>
      </w:r>
    </w:p>
    <w:p w14:paraId="6977477B" w14:textId="77777777" w:rsidR="000C1493" w:rsidRPr="001E293B" w:rsidRDefault="000C1493" w:rsidP="000C1493">
      <w:pPr>
        <w:spacing w:before="480" w:after="80"/>
        <w:rPr>
          <w:b/>
          <w:bCs/>
          <w:color w:val="555555"/>
        </w:rPr>
      </w:pPr>
    </w:p>
    <w:p w14:paraId="22D38722" w14:textId="0646E978" w:rsidR="007F11A4" w:rsidRPr="001E293B" w:rsidRDefault="003078B0" w:rsidP="000C1493">
      <w:pPr>
        <w:spacing w:before="480" w:after="80"/>
      </w:pPr>
      <w:r w:rsidRPr="001E293B">
        <w:rPr>
          <w:b/>
          <w:bCs/>
          <w:color w:val="555555"/>
        </w:rPr>
        <w:t>Versión</w:t>
      </w:r>
      <w:r w:rsidRPr="001E293B">
        <w:rPr>
          <w:color w:val="555555"/>
        </w:rPr>
        <w:t>: Abril 2026</w:t>
      </w:r>
    </w:p>
    <w:p w14:paraId="72CF5B5F" w14:textId="77777777" w:rsidR="000C1493" w:rsidRPr="001E293B" w:rsidRDefault="000C1493" w:rsidP="000C1493">
      <w:pPr>
        <w:spacing w:after="80"/>
        <w:rPr>
          <w:b/>
          <w:bCs/>
          <w:color w:val="555555"/>
        </w:rPr>
      </w:pPr>
    </w:p>
    <w:p w14:paraId="27F3F95F" w14:textId="1FFE1DF1" w:rsidR="007F11A4" w:rsidRPr="001E293B" w:rsidRDefault="003078B0" w:rsidP="000C1493">
      <w:pPr>
        <w:spacing w:after="80"/>
      </w:pPr>
      <w:r w:rsidRPr="001E293B">
        <w:rPr>
          <w:b/>
          <w:bCs/>
          <w:color w:val="555555"/>
        </w:rPr>
        <w:t>Autoría</w:t>
      </w:r>
      <w:r w:rsidRPr="001E293B">
        <w:rPr>
          <w:color w:val="555555"/>
        </w:rPr>
        <w:t>: Instituto Nacional Electoral</w:t>
      </w:r>
    </w:p>
    <w:p w14:paraId="1F45D967" w14:textId="77777777" w:rsidR="000C1493" w:rsidRPr="001E293B" w:rsidRDefault="000C1493" w:rsidP="000C1493">
      <w:pPr>
        <w:spacing w:after="80"/>
        <w:rPr>
          <w:b/>
          <w:bCs/>
          <w:color w:val="555555"/>
        </w:rPr>
      </w:pPr>
    </w:p>
    <w:p w14:paraId="55B27911" w14:textId="17F14DE4" w:rsidR="007F11A4" w:rsidRPr="001E293B" w:rsidRDefault="003078B0" w:rsidP="000C1493">
      <w:pPr>
        <w:spacing w:after="80"/>
      </w:pPr>
      <w:r w:rsidRPr="001E293B">
        <w:rPr>
          <w:b/>
          <w:bCs/>
          <w:color w:val="555555"/>
        </w:rPr>
        <w:t>Idioma</w:t>
      </w:r>
      <w:r w:rsidRPr="001E293B">
        <w:rPr>
          <w:color w:val="555555"/>
        </w:rPr>
        <w:t>: Español</w:t>
      </w:r>
    </w:p>
    <w:p w14:paraId="2C84C40E" w14:textId="77777777" w:rsidR="000C1493" w:rsidRPr="001E293B" w:rsidRDefault="000C1493" w:rsidP="000C1493">
      <w:pPr>
        <w:spacing w:after="80"/>
        <w:rPr>
          <w:b/>
          <w:bCs/>
          <w:color w:val="auto"/>
          <w:sz w:val="20"/>
          <w:szCs w:val="20"/>
        </w:rPr>
      </w:pPr>
    </w:p>
    <w:p w14:paraId="3ADB6CEC" w14:textId="55B21963" w:rsidR="007F11A4" w:rsidRPr="001E293B" w:rsidRDefault="003078B0" w:rsidP="000C1493">
      <w:pPr>
        <w:spacing w:after="80"/>
        <w:rPr>
          <w:color w:val="auto"/>
        </w:rPr>
      </w:pPr>
      <w:r w:rsidRPr="001E293B">
        <w:rPr>
          <w:b/>
          <w:bCs/>
          <w:color w:val="auto"/>
          <w:sz w:val="20"/>
          <w:szCs w:val="20"/>
        </w:rPr>
        <w:t>Página web:</w:t>
      </w:r>
      <w:r w:rsidRPr="001E293B">
        <w:rPr>
          <w:color w:val="auto"/>
          <w:sz w:val="20"/>
          <w:szCs w:val="20"/>
        </w:rPr>
        <w:t xml:space="preserve"> https://ine.mx/consulta-ciudadana-a-personas-con-discapacidad-visual-ine/</w:t>
      </w:r>
    </w:p>
    <w:p w14:paraId="0EEE7B38" w14:textId="77777777" w:rsidR="007F11A4" w:rsidRPr="001E293B" w:rsidRDefault="003078B0" w:rsidP="000C1493">
      <w:r w:rsidRPr="001E293B">
        <w:br w:type="page"/>
      </w:r>
    </w:p>
    <w:p w14:paraId="4D63D010" w14:textId="77777777" w:rsidR="000D0E6D" w:rsidRPr="001E293B" w:rsidRDefault="000D0E6D" w:rsidP="002A38D2"/>
    <w:sdt>
      <w:sdtPr>
        <w:rPr>
          <w:rFonts w:ascii="Calibri" w:hAnsi="Calibri" w:cs="Calibri"/>
          <w:sz w:val="28"/>
          <w:szCs w:val="28"/>
          <w:lang w:val="es-ES"/>
        </w:rPr>
        <w:id w:val="-834148183"/>
        <w:docPartObj>
          <w:docPartGallery w:val="Table of Contents"/>
          <w:docPartUnique/>
        </w:docPartObj>
      </w:sdtPr>
      <w:sdtEndPr>
        <w:rPr>
          <w:rFonts w:ascii="Arial" w:hAnsi="Arial" w:cs="Arial"/>
          <w:b/>
          <w:bCs/>
          <w:sz w:val="22"/>
          <w:szCs w:val="22"/>
        </w:rPr>
      </w:sdtEndPr>
      <w:sdtContent>
        <w:p w14:paraId="08E27A11" w14:textId="48D0F920" w:rsidR="002A38D2" w:rsidRPr="001E293B" w:rsidRDefault="00452F77" w:rsidP="00452F77">
          <w:pPr>
            <w:pStyle w:val="Ttulo"/>
            <w:rPr>
              <w:rFonts w:ascii="Calibri" w:hAnsi="Calibri" w:cs="Calibri"/>
              <w:b/>
              <w:bCs/>
              <w:color w:val="C0272D"/>
              <w:sz w:val="28"/>
              <w:szCs w:val="28"/>
              <w:lang w:val="es-ES"/>
            </w:rPr>
          </w:pPr>
          <w:r w:rsidRPr="001E293B">
            <w:rPr>
              <w:rFonts w:ascii="Calibri" w:hAnsi="Calibri" w:cs="Calibri"/>
              <w:b/>
              <w:bCs/>
              <w:color w:val="C0272D"/>
              <w:sz w:val="28"/>
              <w:szCs w:val="28"/>
              <w:lang w:val="es-ES"/>
            </w:rPr>
            <w:t>Tabla de contenido</w:t>
          </w:r>
        </w:p>
        <w:p w14:paraId="4C245F6D" w14:textId="77777777" w:rsidR="00452F77" w:rsidRPr="001E293B" w:rsidRDefault="00452F77" w:rsidP="00452F77">
          <w:pPr>
            <w:rPr>
              <w:lang w:val="es-ES"/>
            </w:rPr>
          </w:pPr>
        </w:p>
        <w:p w14:paraId="4ADDF2EA" w14:textId="1642EE03" w:rsidR="00DD3623" w:rsidRPr="001E293B" w:rsidRDefault="002A38D2">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r w:rsidRPr="001E293B">
            <w:fldChar w:fldCharType="begin"/>
          </w:r>
          <w:r w:rsidRPr="001E293B">
            <w:instrText xml:space="preserve"> TOC \o "1-3" \h \z \u </w:instrText>
          </w:r>
          <w:r w:rsidRPr="001E293B">
            <w:fldChar w:fldCharType="separate"/>
          </w:r>
          <w:hyperlink w:anchor="_Toc226986560" w:history="1">
            <w:r w:rsidR="00DD3623" w:rsidRPr="001E293B">
              <w:rPr>
                <w:rStyle w:val="Hipervnculo"/>
                <w:noProof/>
              </w:rPr>
              <w:t>Glosario</w:t>
            </w:r>
            <w:r w:rsidR="00DD3623" w:rsidRPr="001E293B">
              <w:rPr>
                <w:noProof/>
                <w:webHidden/>
              </w:rPr>
              <w:tab/>
            </w:r>
            <w:r w:rsidR="00DD3623" w:rsidRPr="001E293B">
              <w:rPr>
                <w:noProof/>
                <w:webHidden/>
              </w:rPr>
              <w:fldChar w:fldCharType="begin"/>
            </w:r>
            <w:r w:rsidR="00DD3623" w:rsidRPr="001E293B">
              <w:rPr>
                <w:noProof/>
                <w:webHidden/>
              </w:rPr>
              <w:instrText xml:space="preserve"> PAGEREF _Toc226986560 \h </w:instrText>
            </w:r>
            <w:r w:rsidR="00DD3623" w:rsidRPr="001E293B">
              <w:rPr>
                <w:noProof/>
                <w:webHidden/>
              </w:rPr>
            </w:r>
            <w:r w:rsidR="00DD3623" w:rsidRPr="001E293B">
              <w:rPr>
                <w:noProof/>
                <w:webHidden/>
              </w:rPr>
              <w:fldChar w:fldCharType="separate"/>
            </w:r>
            <w:r w:rsidR="00DD3623" w:rsidRPr="001E293B">
              <w:rPr>
                <w:noProof/>
                <w:webHidden/>
              </w:rPr>
              <w:t>4</w:t>
            </w:r>
            <w:r w:rsidR="00DD3623" w:rsidRPr="001E293B">
              <w:rPr>
                <w:noProof/>
                <w:webHidden/>
              </w:rPr>
              <w:fldChar w:fldCharType="end"/>
            </w:r>
          </w:hyperlink>
        </w:p>
        <w:p w14:paraId="3FBCE628" w14:textId="5AECA008"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1" w:history="1">
            <w:r w:rsidRPr="001E293B">
              <w:rPr>
                <w:rStyle w:val="Hipervnculo"/>
                <w:noProof/>
              </w:rPr>
              <w:t>A. Presentación</w:t>
            </w:r>
            <w:r w:rsidRPr="001E293B">
              <w:rPr>
                <w:noProof/>
                <w:webHidden/>
              </w:rPr>
              <w:tab/>
            </w:r>
            <w:r w:rsidRPr="001E293B">
              <w:rPr>
                <w:noProof/>
                <w:webHidden/>
              </w:rPr>
              <w:fldChar w:fldCharType="begin"/>
            </w:r>
            <w:r w:rsidRPr="001E293B">
              <w:rPr>
                <w:noProof/>
                <w:webHidden/>
              </w:rPr>
              <w:instrText xml:space="preserve"> PAGEREF _Toc226986561 \h </w:instrText>
            </w:r>
            <w:r w:rsidRPr="001E293B">
              <w:rPr>
                <w:noProof/>
                <w:webHidden/>
              </w:rPr>
            </w:r>
            <w:r w:rsidRPr="001E293B">
              <w:rPr>
                <w:noProof/>
                <w:webHidden/>
              </w:rPr>
              <w:fldChar w:fldCharType="separate"/>
            </w:r>
            <w:r w:rsidRPr="001E293B">
              <w:rPr>
                <w:noProof/>
                <w:webHidden/>
              </w:rPr>
              <w:t>7</w:t>
            </w:r>
            <w:r w:rsidRPr="001E293B">
              <w:rPr>
                <w:noProof/>
                <w:webHidden/>
              </w:rPr>
              <w:fldChar w:fldCharType="end"/>
            </w:r>
          </w:hyperlink>
        </w:p>
        <w:p w14:paraId="4CD65CA1" w14:textId="7F84788C"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2" w:history="1">
            <w:r w:rsidRPr="001E293B">
              <w:rPr>
                <w:rStyle w:val="Hipervnculo"/>
                <w:noProof/>
              </w:rPr>
              <w:t>B. Antecedentes</w:t>
            </w:r>
            <w:r w:rsidRPr="001E293B">
              <w:rPr>
                <w:noProof/>
                <w:webHidden/>
              </w:rPr>
              <w:tab/>
            </w:r>
            <w:r w:rsidRPr="001E293B">
              <w:rPr>
                <w:noProof/>
                <w:webHidden/>
              </w:rPr>
              <w:fldChar w:fldCharType="begin"/>
            </w:r>
            <w:r w:rsidRPr="001E293B">
              <w:rPr>
                <w:noProof/>
                <w:webHidden/>
              </w:rPr>
              <w:instrText xml:space="preserve"> PAGEREF _Toc226986562 \h </w:instrText>
            </w:r>
            <w:r w:rsidRPr="001E293B">
              <w:rPr>
                <w:noProof/>
                <w:webHidden/>
              </w:rPr>
            </w:r>
            <w:r w:rsidRPr="001E293B">
              <w:rPr>
                <w:noProof/>
                <w:webHidden/>
              </w:rPr>
              <w:fldChar w:fldCharType="separate"/>
            </w:r>
            <w:r w:rsidRPr="001E293B">
              <w:rPr>
                <w:noProof/>
                <w:webHidden/>
              </w:rPr>
              <w:t>7</w:t>
            </w:r>
            <w:r w:rsidRPr="001E293B">
              <w:rPr>
                <w:noProof/>
                <w:webHidden/>
              </w:rPr>
              <w:fldChar w:fldCharType="end"/>
            </w:r>
          </w:hyperlink>
        </w:p>
        <w:p w14:paraId="56AC6CFF" w14:textId="776B85BA"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3" w:history="1">
            <w:r w:rsidRPr="001E293B">
              <w:rPr>
                <w:rStyle w:val="Hipervnculo"/>
                <w:noProof/>
              </w:rPr>
              <w:t>1. ¿Por qué se hace esta consulta?</w:t>
            </w:r>
            <w:r w:rsidRPr="001E293B">
              <w:rPr>
                <w:noProof/>
                <w:webHidden/>
              </w:rPr>
              <w:tab/>
            </w:r>
            <w:r w:rsidRPr="001E293B">
              <w:rPr>
                <w:noProof/>
                <w:webHidden/>
              </w:rPr>
              <w:fldChar w:fldCharType="begin"/>
            </w:r>
            <w:r w:rsidRPr="001E293B">
              <w:rPr>
                <w:noProof/>
                <w:webHidden/>
              </w:rPr>
              <w:instrText xml:space="preserve"> PAGEREF _Toc226986563 \h </w:instrText>
            </w:r>
            <w:r w:rsidRPr="001E293B">
              <w:rPr>
                <w:noProof/>
                <w:webHidden/>
              </w:rPr>
            </w:r>
            <w:r w:rsidRPr="001E293B">
              <w:rPr>
                <w:noProof/>
                <w:webHidden/>
              </w:rPr>
              <w:fldChar w:fldCharType="separate"/>
            </w:r>
            <w:r w:rsidRPr="001E293B">
              <w:rPr>
                <w:noProof/>
                <w:webHidden/>
              </w:rPr>
              <w:t>7</w:t>
            </w:r>
            <w:r w:rsidRPr="001E293B">
              <w:rPr>
                <w:noProof/>
                <w:webHidden/>
              </w:rPr>
              <w:fldChar w:fldCharType="end"/>
            </w:r>
          </w:hyperlink>
        </w:p>
        <w:p w14:paraId="2FDE4AAE" w14:textId="671C2BE2"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4" w:history="1">
            <w:r w:rsidRPr="001E293B">
              <w:rPr>
                <w:rStyle w:val="Hipervnculo"/>
                <w:noProof/>
              </w:rPr>
              <w:t>2. Lo que el INE ya hizo: avances de la Preconsulta (febrero–abril 2026)</w:t>
            </w:r>
            <w:r w:rsidRPr="001E293B">
              <w:rPr>
                <w:noProof/>
                <w:webHidden/>
              </w:rPr>
              <w:tab/>
            </w:r>
            <w:r w:rsidRPr="001E293B">
              <w:rPr>
                <w:noProof/>
                <w:webHidden/>
              </w:rPr>
              <w:fldChar w:fldCharType="begin"/>
            </w:r>
            <w:r w:rsidRPr="001E293B">
              <w:rPr>
                <w:noProof/>
                <w:webHidden/>
              </w:rPr>
              <w:instrText xml:space="preserve"> PAGEREF _Toc226986564 \h </w:instrText>
            </w:r>
            <w:r w:rsidRPr="001E293B">
              <w:rPr>
                <w:noProof/>
                <w:webHidden/>
              </w:rPr>
            </w:r>
            <w:r w:rsidRPr="001E293B">
              <w:rPr>
                <w:noProof/>
                <w:webHidden/>
              </w:rPr>
              <w:fldChar w:fldCharType="separate"/>
            </w:r>
            <w:r w:rsidRPr="001E293B">
              <w:rPr>
                <w:noProof/>
                <w:webHidden/>
              </w:rPr>
              <w:t>8</w:t>
            </w:r>
            <w:r w:rsidRPr="001E293B">
              <w:rPr>
                <w:noProof/>
                <w:webHidden/>
              </w:rPr>
              <w:fldChar w:fldCharType="end"/>
            </w:r>
          </w:hyperlink>
        </w:p>
        <w:p w14:paraId="7DE3B918" w14:textId="426393E0"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5" w:history="1">
            <w:r w:rsidRPr="001E293B">
              <w:rPr>
                <w:rStyle w:val="Hipervnculo"/>
                <w:noProof/>
              </w:rPr>
              <w:t>3. Lo que sigue: ruta de aprobación del Protocolo</w:t>
            </w:r>
            <w:r w:rsidRPr="001E293B">
              <w:rPr>
                <w:noProof/>
                <w:webHidden/>
              </w:rPr>
              <w:tab/>
            </w:r>
            <w:r w:rsidRPr="001E293B">
              <w:rPr>
                <w:noProof/>
                <w:webHidden/>
              </w:rPr>
              <w:fldChar w:fldCharType="begin"/>
            </w:r>
            <w:r w:rsidRPr="001E293B">
              <w:rPr>
                <w:noProof/>
                <w:webHidden/>
              </w:rPr>
              <w:instrText xml:space="preserve"> PAGEREF _Toc226986565 \h </w:instrText>
            </w:r>
            <w:r w:rsidRPr="001E293B">
              <w:rPr>
                <w:noProof/>
                <w:webHidden/>
              </w:rPr>
            </w:r>
            <w:r w:rsidRPr="001E293B">
              <w:rPr>
                <w:noProof/>
                <w:webHidden/>
              </w:rPr>
              <w:fldChar w:fldCharType="separate"/>
            </w:r>
            <w:r w:rsidRPr="001E293B">
              <w:rPr>
                <w:noProof/>
                <w:webHidden/>
              </w:rPr>
              <w:t>9</w:t>
            </w:r>
            <w:r w:rsidRPr="001E293B">
              <w:rPr>
                <w:noProof/>
                <w:webHidden/>
              </w:rPr>
              <w:fldChar w:fldCharType="end"/>
            </w:r>
          </w:hyperlink>
        </w:p>
        <w:p w14:paraId="2440BD4A" w14:textId="2F279E0D"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6" w:history="1">
            <w:r w:rsidRPr="001E293B">
              <w:rPr>
                <w:rStyle w:val="Hipervnculo"/>
                <w:noProof/>
              </w:rPr>
              <w:t>C. El derecho a la consulta</w:t>
            </w:r>
            <w:r w:rsidRPr="001E293B">
              <w:rPr>
                <w:noProof/>
                <w:webHidden/>
              </w:rPr>
              <w:tab/>
            </w:r>
            <w:r w:rsidRPr="001E293B">
              <w:rPr>
                <w:noProof/>
                <w:webHidden/>
              </w:rPr>
              <w:fldChar w:fldCharType="begin"/>
            </w:r>
            <w:r w:rsidRPr="001E293B">
              <w:rPr>
                <w:noProof/>
                <w:webHidden/>
              </w:rPr>
              <w:instrText xml:space="preserve"> PAGEREF _Toc226986566 \h </w:instrText>
            </w:r>
            <w:r w:rsidRPr="001E293B">
              <w:rPr>
                <w:noProof/>
                <w:webHidden/>
              </w:rPr>
            </w:r>
            <w:r w:rsidRPr="001E293B">
              <w:rPr>
                <w:noProof/>
                <w:webHidden/>
              </w:rPr>
              <w:fldChar w:fldCharType="separate"/>
            </w:r>
            <w:r w:rsidRPr="001E293B">
              <w:rPr>
                <w:noProof/>
                <w:webHidden/>
              </w:rPr>
              <w:t>10</w:t>
            </w:r>
            <w:r w:rsidRPr="001E293B">
              <w:rPr>
                <w:noProof/>
                <w:webHidden/>
              </w:rPr>
              <w:fldChar w:fldCharType="end"/>
            </w:r>
          </w:hyperlink>
        </w:p>
        <w:p w14:paraId="62AA8531" w14:textId="477AB348"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7" w:history="1">
            <w:r w:rsidRPr="001E293B">
              <w:rPr>
                <w:rStyle w:val="Hipervnculo"/>
                <w:noProof/>
              </w:rPr>
              <w:t>1. Marco normativo internacional</w:t>
            </w:r>
            <w:r w:rsidRPr="001E293B">
              <w:rPr>
                <w:noProof/>
                <w:webHidden/>
              </w:rPr>
              <w:tab/>
            </w:r>
            <w:r w:rsidRPr="001E293B">
              <w:rPr>
                <w:noProof/>
                <w:webHidden/>
              </w:rPr>
              <w:fldChar w:fldCharType="begin"/>
            </w:r>
            <w:r w:rsidRPr="001E293B">
              <w:rPr>
                <w:noProof/>
                <w:webHidden/>
              </w:rPr>
              <w:instrText xml:space="preserve"> PAGEREF _Toc226986567 \h </w:instrText>
            </w:r>
            <w:r w:rsidRPr="001E293B">
              <w:rPr>
                <w:noProof/>
                <w:webHidden/>
              </w:rPr>
            </w:r>
            <w:r w:rsidRPr="001E293B">
              <w:rPr>
                <w:noProof/>
                <w:webHidden/>
              </w:rPr>
              <w:fldChar w:fldCharType="separate"/>
            </w:r>
            <w:r w:rsidRPr="001E293B">
              <w:rPr>
                <w:noProof/>
                <w:webHidden/>
              </w:rPr>
              <w:t>10</w:t>
            </w:r>
            <w:r w:rsidRPr="001E293B">
              <w:rPr>
                <w:noProof/>
                <w:webHidden/>
              </w:rPr>
              <w:fldChar w:fldCharType="end"/>
            </w:r>
          </w:hyperlink>
        </w:p>
        <w:p w14:paraId="42C48350" w14:textId="3840915C"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8" w:history="1">
            <w:r w:rsidRPr="001E293B">
              <w:rPr>
                <w:rStyle w:val="Hipervnculo"/>
                <w:noProof/>
              </w:rPr>
              <w:t>2. Marco normativo nacional</w:t>
            </w:r>
            <w:r w:rsidRPr="001E293B">
              <w:rPr>
                <w:noProof/>
                <w:webHidden/>
              </w:rPr>
              <w:tab/>
            </w:r>
            <w:r w:rsidRPr="001E293B">
              <w:rPr>
                <w:noProof/>
                <w:webHidden/>
              </w:rPr>
              <w:fldChar w:fldCharType="begin"/>
            </w:r>
            <w:r w:rsidRPr="001E293B">
              <w:rPr>
                <w:noProof/>
                <w:webHidden/>
              </w:rPr>
              <w:instrText xml:space="preserve"> PAGEREF _Toc226986568 \h </w:instrText>
            </w:r>
            <w:r w:rsidRPr="001E293B">
              <w:rPr>
                <w:noProof/>
                <w:webHidden/>
              </w:rPr>
            </w:r>
            <w:r w:rsidRPr="001E293B">
              <w:rPr>
                <w:noProof/>
                <w:webHidden/>
              </w:rPr>
              <w:fldChar w:fldCharType="separate"/>
            </w:r>
            <w:r w:rsidRPr="001E293B">
              <w:rPr>
                <w:noProof/>
                <w:webHidden/>
              </w:rPr>
              <w:t>11</w:t>
            </w:r>
            <w:r w:rsidRPr="001E293B">
              <w:rPr>
                <w:noProof/>
                <w:webHidden/>
              </w:rPr>
              <w:fldChar w:fldCharType="end"/>
            </w:r>
          </w:hyperlink>
        </w:p>
        <w:p w14:paraId="07EE7E17" w14:textId="6A7BC59E"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9" w:history="1">
            <w:r w:rsidRPr="001E293B">
              <w:rPr>
                <w:rStyle w:val="Hipervnculo"/>
                <w:noProof/>
              </w:rPr>
              <w:t>3. Marco normativo institucional</w:t>
            </w:r>
            <w:r w:rsidRPr="001E293B">
              <w:rPr>
                <w:noProof/>
                <w:webHidden/>
              </w:rPr>
              <w:tab/>
            </w:r>
            <w:r w:rsidRPr="001E293B">
              <w:rPr>
                <w:noProof/>
                <w:webHidden/>
              </w:rPr>
              <w:fldChar w:fldCharType="begin"/>
            </w:r>
            <w:r w:rsidRPr="001E293B">
              <w:rPr>
                <w:noProof/>
                <w:webHidden/>
              </w:rPr>
              <w:instrText xml:space="preserve"> PAGEREF _Toc226986569 \h </w:instrText>
            </w:r>
            <w:r w:rsidRPr="001E293B">
              <w:rPr>
                <w:noProof/>
                <w:webHidden/>
              </w:rPr>
            </w:r>
            <w:r w:rsidRPr="001E293B">
              <w:rPr>
                <w:noProof/>
                <w:webHidden/>
              </w:rPr>
              <w:fldChar w:fldCharType="separate"/>
            </w:r>
            <w:r w:rsidRPr="001E293B">
              <w:rPr>
                <w:noProof/>
                <w:webHidden/>
              </w:rPr>
              <w:t>11</w:t>
            </w:r>
            <w:r w:rsidRPr="001E293B">
              <w:rPr>
                <w:noProof/>
                <w:webHidden/>
              </w:rPr>
              <w:fldChar w:fldCharType="end"/>
            </w:r>
          </w:hyperlink>
        </w:p>
        <w:p w14:paraId="6367ECA7" w14:textId="5B7F1CC2"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0" w:history="1">
            <w:r w:rsidRPr="001E293B">
              <w:rPr>
                <w:rStyle w:val="Hipervnculo"/>
                <w:noProof/>
              </w:rPr>
              <w:t>D. La población con discapacidad visual en México</w:t>
            </w:r>
            <w:r w:rsidRPr="001E293B">
              <w:rPr>
                <w:noProof/>
                <w:webHidden/>
              </w:rPr>
              <w:tab/>
            </w:r>
            <w:r w:rsidRPr="001E293B">
              <w:rPr>
                <w:noProof/>
                <w:webHidden/>
              </w:rPr>
              <w:fldChar w:fldCharType="begin"/>
            </w:r>
            <w:r w:rsidRPr="001E293B">
              <w:rPr>
                <w:noProof/>
                <w:webHidden/>
              </w:rPr>
              <w:instrText xml:space="preserve"> PAGEREF _Toc226986570 \h </w:instrText>
            </w:r>
            <w:r w:rsidRPr="001E293B">
              <w:rPr>
                <w:noProof/>
                <w:webHidden/>
              </w:rPr>
            </w:r>
            <w:r w:rsidRPr="001E293B">
              <w:rPr>
                <w:noProof/>
                <w:webHidden/>
              </w:rPr>
              <w:fldChar w:fldCharType="separate"/>
            </w:r>
            <w:r w:rsidRPr="001E293B">
              <w:rPr>
                <w:noProof/>
                <w:webHidden/>
              </w:rPr>
              <w:t>12</w:t>
            </w:r>
            <w:r w:rsidRPr="001E293B">
              <w:rPr>
                <w:noProof/>
                <w:webHidden/>
              </w:rPr>
              <w:fldChar w:fldCharType="end"/>
            </w:r>
          </w:hyperlink>
        </w:p>
        <w:p w14:paraId="24EEBAA1" w14:textId="497AB78E"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1" w:history="1">
            <w:r w:rsidRPr="001E293B">
              <w:rPr>
                <w:rStyle w:val="Hipervnculo"/>
                <w:noProof/>
              </w:rPr>
              <w:t>1. ¿Cuántas personas con discapacidad visual hay en México?</w:t>
            </w:r>
            <w:r w:rsidRPr="001E293B">
              <w:rPr>
                <w:noProof/>
                <w:webHidden/>
              </w:rPr>
              <w:tab/>
            </w:r>
            <w:r w:rsidRPr="001E293B">
              <w:rPr>
                <w:noProof/>
                <w:webHidden/>
              </w:rPr>
              <w:fldChar w:fldCharType="begin"/>
            </w:r>
            <w:r w:rsidRPr="001E293B">
              <w:rPr>
                <w:noProof/>
                <w:webHidden/>
              </w:rPr>
              <w:instrText xml:space="preserve"> PAGEREF _Toc226986571 \h </w:instrText>
            </w:r>
            <w:r w:rsidRPr="001E293B">
              <w:rPr>
                <w:noProof/>
                <w:webHidden/>
              </w:rPr>
            </w:r>
            <w:r w:rsidRPr="001E293B">
              <w:rPr>
                <w:noProof/>
                <w:webHidden/>
              </w:rPr>
              <w:fldChar w:fldCharType="separate"/>
            </w:r>
            <w:r w:rsidRPr="001E293B">
              <w:rPr>
                <w:noProof/>
                <w:webHidden/>
              </w:rPr>
              <w:t>12</w:t>
            </w:r>
            <w:r w:rsidRPr="001E293B">
              <w:rPr>
                <w:noProof/>
                <w:webHidden/>
              </w:rPr>
              <w:fldChar w:fldCharType="end"/>
            </w:r>
          </w:hyperlink>
        </w:p>
        <w:p w14:paraId="757A84E8" w14:textId="5DD4B120"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2" w:history="1">
            <w:r w:rsidRPr="001E293B">
              <w:rPr>
                <w:rStyle w:val="Hipervnculo"/>
                <w:noProof/>
              </w:rPr>
              <w:t>2. Distribución por entidad federativa</w:t>
            </w:r>
            <w:r w:rsidRPr="001E293B">
              <w:rPr>
                <w:noProof/>
                <w:webHidden/>
              </w:rPr>
              <w:tab/>
            </w:r>
            <w:r w:rsidRPr="001E293B">
              <w:rPr>
                <w:noProof/>
                <w:webHidden/>
              </w:rPr>
              <w:fldChar w:fldCharType="begin"/>
            </w:r>
            <w:r w:rsidRPr="001E293B">
              <w:rPr>
                <w:noProof/>
                <w:webHidden/>
              </w:rPr>
              <w:instrText xml:space="preserve"> PAGEREF _Toc226986572 \h </w:instrText>
            </w:r>
            <w:r w:rsidRPr="001E293B">
              <w:rPr>
                <w:noProof/>
                <w:webHidden/>
              </w:rPr>
            </w:r>
            <w:r w:rsidRPr="001E293B">
              <w:rPr>
                <w:noProof/>
                <w:webHidden/>
              </w:rPr>
              <w:fldChar w:fldCharType="separate"/>
            </w:r>
            <w:r w:rsidRPr="001E293B">
              <w:rPr>
                <w:noProof/>
                <w:webHidden/>
              </w:rPr>
              <w:t>12</w:t>
            </w:r>
            <w:r w:rsidRPr="001E293B">
              <w:rPr>
                <w:noProof/>
                <w:webHidden/>
              </w:rPr>
              <w:fldChar w:fldCharType="end"/>
            </w:r>
          </w:hyperlink>
        </w:p>
        <w:p w14:paraId="7849B0FD" w14:textId="544F2742"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3" w:history="1">
            <w:r w:rsidRPr="001E293B">
              <w:rPr>
                <w:rStyle w:val="Hipervnculo"/>
                <w:noProof/>
              </w:rPr>
              <w:t>3. Características sociodemográficas relevantes</w:t>
            </w:r>
            <w:r w:rsidRPr="001E293B">
              <w:rPr>
                <w:noProof/>
                <w:webHidden/>
              </w:rPr>
              <w:tab/>
            </w:r>
            <w:r w:rsidRPr="001E293B">
              <w:rPr>
                <w:noProof/>
                <w:webHidden/>
              </w:rPr>
              <w:fldChar w:fldCharType="begin"/>
            </w:r>
            <w:r w:rsidRPr="001E293B">
              <w:rPr>
                <w:noProof/>
                <w:webHidden/>
              </w:rPr>
              <w:instrText xml:space="preserve"> PAGEREF _Toc226986573 \h </w:instrText>
            </w:r>
            <w:r w:rsidRPr="001E293B">
              <w:rPr>
                <w:noProof/>
                <w:webHidden/>
              </w:rPr>
            </w:r>
            <w:r w:rsidRPr="001E293B">
              <w:rPr>
                <w:noProof/>
                <w:webHidden/>
              </w:rPr>
              <w:fldChar w:fldCharType="separate"/>
            </w:r>
            <w:r w:rsidRPr="001E293B">
              <w:rPr>
                <w:noProof/>
                <w:webHidden/>
              </w:rPr>
              <w:t>13</w:t>
            </w:r>
            <w:r w:rsidRPr="001E293B">
              <w:rPr>
                <w:noProof/>
                <w:webHidden/>
              </w:rPr>
              <w:fldChar w:fldCharType="end"/>
            </w:r>
          </w:hyperlink>
        </w:p>
        <w:p w14:paraId="3E17CBBA" w14:textId="0FB7D138"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4" w:history="1">
            <w:r w:rsidRPr="001E293B">
              <w:rPr>
                <w:rStyle w:val="Hipervnculo"/>
                <w:noProof/>
              </w:rPr>
              <w:t>4. Educación y acceso a tecnología</w:t>
            </w:r>
            <w:r w:rsidRPr="001E293B">
              <w:rPr>
                <w:noProof/>
                <w:webHidden/>
              </w:rPr>
              <w:tab/>
            </w:r>
            <w:r w:rsidRPr="001E293B">
              <w:rPr>
                <w:noProof/>
                <w:webHidden/>
              </w:rPr>
              <w:fldChar w:fldCharType="begin"/>
            </w:r>
            <w:r w:rsidRPr="001E293B">
              <w:rPr>
                <w:noProof/>
                <w:webHidden/>
              </w:rPr>
              <w:instrText xml:space="preserve"> PAGEREF _Toc226986574 \h </w:instrText>
            </w:r>
            <w:r w:rsidRPr="001E293B">
              <w:rPr>
                <w:noProof/>
                <w:webHidden/>
              </w:rPr>
            </w:r>
            <w:r w:rsidRPr="001E293B">
              <w:rPr>
                <w:noProof/>
                <w:webHidden/>
              </w:rPr>
              <w:fldChar w:fldCharType="separate"/>
            </w:r>
            <w:r w:rsidRPr="001E293B">
              <w:rPr>
                <w:noProof/>
                <w:webHidden/>
              </w:rPr>
              <w:t>13</w:t>
            </w:r>
            <w:r w:rsidRPr="001E293B">
              <w:rPr>
                <w:noProof/>
                <w:webHidden/>
              </w:rPr>
              <w:fldChar w:fldCharType="end"/>
            </w:r>
          </w:hyperlink>
        </w:p>
        <w:p w14:paraId="31EF751D" w14:textId="0F52B8CB"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5" w:history="1">
            <w:r w:rsidRPr="001E293B">
              <w:rPr>
                <w:rStyle w:val="Hipervnculo"/>
                <w:noProof/>
              </w:rPr>
              <w:t>E. Aspectos de la consulta</w:t>
            </w:r>
            <w:r w:rsidRPr="001E293B">
              <w:rPr>
                <w:noProof/>
                <w:webHidden/>
              </w:rPr>
              <w:tab/>
            </w:r>
            <w:r w:rsidRPr="001E293B">
              <w:rPr>
                <w:noProof/>
                <w:webHidden/>
              </w:rPr>
              <w:fldChar w:fldCharType="begin"/>
            </w:r>
            <w:r w:rsidRPr="001E293B">
              <w:rPr>
                <w:noProof/>
                <w:webHidden/>
              </w:rPr>
              <w:instrText xml:space="preserve"> PAGEREF _Toc226986575 \h </w:instrText>
            </w:r>
            <w:r w:rsidRPr="001E293B">
              <w:rPr>
                <w:noProof/>
                <w:webHidden/>
              </w:rPr>
            </w:r>
            <w:r w:rsidRPr="001E293B">
              <w:rPr>
                <w:noProof/>
                <w:webHidden/>
              </w:rPr>
              <w:fldChar w:fldCharType="separate"/>
            </w:r>
            <w:r w:rsidRPr="001E293B">
              <w:rPr>
                <w:noProof/>
                <w:webHidden/>
              </w:rPr>
              <w:t>14</w:t>
            </w:r>
            <w:r w:rsidRPr="001E293B">
              <w:rPr>
                <w:noProof/>
                <w:webHidden/>
              </w:rPr>
              <w:fldChar w:fldCharType="end"/>
            </w:r>
          </w:hyperlink>
        </w:p>
        <w:p w14:paraId="4A6CAB82" w14:textId="405DEBD0"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6" w:history="1">
            <w:r w:rsidRPr="001E293B">
              <w:rPr>
                <w:rStyle w:val="Hipervnculo"/>
                <w:noProof/>
              </w:rPr>
              <w:t>I. Objeto de la consulta</w:t>
            </w:r>
            <w:r w:rsidRPr="001E293B">
              <w:rPr>
                <w:noProof/>
                <w:webHidden/>
              </w:rPr>
              <w:tab/>
            </w:r>
            <w:r w:rsidRPr="001E293B">
              <w:rPr>
                <w:noProof/>
                <w:webHidden/>
              </w:rPr>
              <w:fldChar w:fldCharType="begin"/>
            </w:r>
            <w:r w:rsidRPr="001E293B">
              <w:rPr>
                <w:noProof/>
                <w:webHidden/>
              </w:rPr>
              <w:instrText xml:space="preserve"> PAGEREF _Toc226986576 \h </w:instrText>
            </w:r>
            <w:r w:rsidRPr="001E293B">
              <w:rPr>
                <w:noProof/>
                <w:webHidden/>
              </w:rPr>
            </w:r>
            <w:r w:rsidRPr="001E293B">
              <w:rPr>
                <w:noProof/>
                <w:webHidden/>
              </w:rPr>
              <w:fldChar w:fldCharType="separate"/>
            </w:r>
            <w:r w:rsidRPr="001E293B">
              <w:rPr>
                <w:noProof/>
                <w:webHidden/>
              </w:rPr>
              <w:t>14</w:t>
            </w:r>
            <w:r w:rsidRPr="001E293B">
              <w:rPr>
                <w:noProof/>
                <w:webHidden/>
              </w:rPr>
              <w:fldChar w:fldCharType="end"/>
            </w:r>
          </w:hyperlink>
        </w:p>
        <w:p w14:paraId="45FC6920" w14:textId="37DB17AD"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7" w:history="1">
            <w:r w:rsidRPr="001E293B">
              <w:rPr>
                <w:rStyle w:val="Hipervnculo"/>
                <w:noProof/>
              </w:rPr>
              <w:t>II. Materia de la consulta</w:t>
            </w:r>
            <w:r w:rsidRPr="001E293B">
              <w:rPr>
                <w:noProof/>
                <w:webHidden/>
              </w:rPr>
              <w:tab/>
            </w:r>
            <w:r w:rsidRPr="001E293B">
              <w:rPr>
                <w:noProof/>
                <w:webHidden/>
              </w:rPr>
              <w:fldChar w:fldCharType="begin"/>
            </w:r>
            <w:r w:rsidRPr="001E293B">
              <w:rPr>
                <w:noProof/>
                <w:webHidden/>
              </w:rPr>
              <w:instrText xml:space="preserve"> PAGEREF _Toc226986577 \h </w:instrText>
            </w:r>
            <w:r w:rsidRPr="001E293B">
              <w:rPr>
                <w:noProof/>
                <w:webHidden/>
              </w:rPr>
            </w:r>
            <w:r w:rsidRPr="001E293B">
              <w:rPr>
                <w:noProof/>
                <w:webHidden/>
              </w:rPr>
              <w:fldChar w:fldCharType="separate"/>
            </w:r>
            <w:r w:rsidRPr="001E293B">
              <w:rPr>
                <w:noProof/>
                <w:webHidden/>
              </w:rPr>
              <w:t>14</w:t>
            </w:r>
            <w:r w:rsidRPr="001E293B">
              <w:rPr>
                <w:noProof/>
                <w:webHidden/>
              </w:rPr>
              <w:fldChar w:fldCharType="end"/>
            </w:r>
          </w:hyperlink>
        </w:p>
        <w:p w14:paraId="7F59D4BA" w14:textId="7E70254B"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8" w:history="1">
            <w:r w:rsidRPr="001E293B">
              <w:rPr>
                <w:rStyle w:val="Hipervnculo"/>
                <w:noProof/>
              </w:rPr>
              <w:t>III. Principios rectores</w:t>
            </w:r>
            <w:r w:rsidRPr="001E293B">
              <w:rPr>
                <w:noProof/>
                <w:webHidden/>
              </w:rPr>
              <w:tab/>
            </w:r>
            <w:r w:rsidRPr="001E293B">
              <w:rPr>
                <w:noProof/>
                <w:webHidden/>
              </w:rPr>
              <w:fldChar w:fldCharType="begin"/>
            </w:r>
            <w:r w:rsidRPr="001E293B">
              <w:rPr>
                <w:noProof/>
                <w:webHidden/>
              </w:rPr>
              <w:instrText xml:space="preserve"> PAGEREF _Toc226986578 \h </w:instrText>
            </w:r>
            <w:r w:rsidRPr="001E293B">
              <w:rPr>
                <w:noProof/>
                <w:webHidden/>
              </w:rPr>
            </w:r>
            <w:r w:rsidRPr="001E293B">
              <w:rPr>
                <w:noProof/>
                <w:webHidden/>
              </w:rPr>
              <w:fldChar w:fldCharType="separate"/>
            </w:r>
            <w:r w:rsidRPr="001E293B">
              <w:rPr>
                <w:noProof/>
                <w:webHidden/>
              </w:rPr>
              <w:t>15</w:t>
            </w:r>
            <w:r w:rsidRPr="001E293B">
              <w:rPr>
                <w:noProof/>
                <w:webHidden/>
              </w:rPr>
              <w:fldChar w:fldCharType="end"/>
            </w:r>
          </w:hyperlink>
        </w:p>
        <w:p w14:paraId="3442D730" w14:textId="39D3B274"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9" w:history="1">
            <w:r w:rsidRPr="001E293B">
              <w:rPr>
                <w:rStyle w:val="Hipervnculo"/>
                <w:noProof/>
              </w:rPr>
              <w:t>IV. Identificación de los actores de la consulta</w:t>
            </w:r>
            <w:r w:rsidRPr="001E293B">
              <w:rPr>
                <w:noProof/>
                <w:webHidden/>
              </w:rPr>
              <w:tab/>
            </w:r>
            <w:r w:rsidRPr="001E293B">
              <w:rPr>
                <w:noProof/>
                <w:webHidden/>
              </w:rPr>
              <w:fldChar w:fldCharType="begin"/>
            </w:r>
            <w:r w:rsidRPr="001E293B">
              <w:rPr>
                <w:noProof/>
                <w:webHidden/>
              </w:rPr>
              <w:instrText xml:space="preserve"> PAGEREF _Toc226986579 \h </w:instrText>
            </w:r>
            <w:r w:rsidRPr="001E293B">
              <w:rPr>
                <w:noProof/>
                <w:webHidden/>
              </w:rPr>
            </w:r>
            <w:r w:rsidRPr="001E293B">
              <w:rPr>
                <w:noProof/>
                <w:webHidden/>
              </w:rPr>
              <w:fldChar w:fldCharType="separate"/>
            </w:r>
            <w:r w:rsidRPr="001E293B">
              <w:rPr>
                <w:noProof/>
                <w:webHidden/>
              </w:rPr>
              <w:t>16</w:t>
            </w:r>
            <w:r w:rsidRPr="001E293B">
              <w:rPr>
                <w:noProof/>
                <w:webHidden/>
              </w:rPr>
              <w:fldChar w:fldCharType="end"/>
            </w:r>
          </w:hyperlink>
        </w:p>
        <w:p w14:paraId="03460A68" w14:textId="71824080" w:rsidR="00DD3623" w:rsidRPr="001E293B" w:rsidRDefault="00DD3623">
          <w:pPr>
            <w:pStyle w:val="TDC3"/>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0" w:history="1">
            <w:r w:rsidRPr="001E293B">
              <w:rPr>
                <w:rStyle w:val="Hipervnculo"/>
                <w:noProof/>
              </w:rPr>
              <w:t>a) Sujetos consultados</w:t>
            </w:r>
            <w:r w:rsidRPr="001E293B">
              <w:rPr>
                <w:noProof/>
                <w:webHidden/>
              </w:rPr>
              <w:tab/>
            </w:r>
            <w:r w:rsidRPr="001E293B">
              <w:rPr>
                <w:noProof/>
                <w:webHidden/>
              </w:rPr>
              <w:fldChar w:fldCharType="begin"/>
            </w:r>
            <w:r w:rsidRPr="001E293B">
              <w:rPr>
                <w:noProof/>
                <w:webHidden/>
              </w:rPr>
              <w:instrText xml:space="preserve"> PAGEREF _Toc226986580 \h </w:instrText>
            </w:r>
            <w:r w:rsidRPr="001E293B">
              <w:rPr>
                <w:noProof/>
                <w:webHidden/>
              </w:rPr>
            </w:r>
            <w:r w:rsidRPr="001E293B">
              <w:rPr>
                <w:noProof/>
                <w:webHidden/>
              </w:rPr>
              <w:fldChar w:fldCharType="separate"/>
            </w:r>
            <w:r w:rsidRPr="001E293B">
              <w:rPr>
                <w:noProof/>
                <w:webHidden/>
              </w:rPr>
              <w:t>16</w:t>
            </w:r>
            <w:r w:rsidRPr="001E293B">
              <w:rPr>
                <w:noProof/>
                <w:webHidden/>
              </w:rPr>
              <w:fldChar w:fldCharType="end"/>
            </w:r>
          </w:hyperlink>
        </w:p>
        <w:p w14:paraId="3109F393" w14:textId="4276407D" w:rsidR="00DD3623" w:rsidRPr="001E293B" w:rsidRDefault="00DD3623">
          <w:pPr>
            <w:pStyle w:val="TDC3"/>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1" w:history="1">
            <w:r w:rsidRPr="001E293B">
              <w:rPr>
                <w:rStyle w:val="Hipervnculo"/>
                <w:noProof/>
              </w:rPr>
              <w:t>b) Autoridad responsable</w:t>
            </w:r>
            <w:r w:rsidRPr="001E293B">
              <w:rPr>
                <w:noProof/>
                <w:webHidden/>
              </w:rPr>
              <w:tab/>
            </w:r>
            <w:r w:rsidRPr="001E293B">
              <w:rPr>
                <w:noProof/>
                <w:webHidden/>
              </w:rPr>
              <w:fldChar w:fldCharType="begin"/>
            </w:r>
            <w:r w:rsidRPr="001E293B">
              <w:rPr>
                <w:noProof/>
                <w:webHidden/>
              </w:rPr>
              <w:instrText xml:space="preserve"> PAGEREF _Toc226986581 \h </w:instrText>
            </w:r>
            <w:r w:rsidRPr="001E293B">
              <w:rPr>
                <w:noProof/>
                <w:webHidden/>
              </w:rPr>
            </w:r>
            <w:r w:rsidRPr="001E293B">
              <w:rPr>
                <w:noProof/>
                <w:webHidden/>
              </w:rPr>
              <w:fldChar w:fldCharType="separate"/>
            </w:r>
            <w:r w:rsidRPr="001E293B">
              <w:rPr>
                <w:noProof/>
                <w:webHidden/>
              </w:rPr>
              <w:t>16</w:t>
            </w:r>
            <w:r w:rsidRPr="001E293B">
              <w:rPr>
                <w:noProof/>
                <w:webHidden/>
              </w:rPr>
              <w:fldChar w:fldCharType="end"/>
            </w:r>
          </w:hyperlink>
        </w:p>
        <w:p w14:paraId="65D2264B" w14:textId="624CE3D7" w:rsidR="00DD3623" w:rsidRPr="001E293B" w:rsidRDefault="00DD3623">
          <w:pPr>
            <w:pStyle w:val="TDC3"/>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2" w:history="1">
            <w:r w:rsidRPr="001E293B">
              <w:rPr>
                <w:rStyle w:val="Hipervnculo"/>
                <w:noProof/>
              </w:rPr>
              <w:t>c) Grupo Técnico de Coordinación Institucional</w:t>
            </w:r>
            <w:r w:rsidRPr="001E293B">
              <w:rPr>
                <w:noProof/>
                <w:webHidden/>
              </w:rPr>
              <w:tab/>
            </w:r>
            <w:r w:rsidRPr="001E293B">
              <w:rPr>
                <w:noProof/>
                <w:webHidden/>
              </w:rPr>
              <w:fldChar w:fldCharType="begin"/>
            </w:r>
            <w:r w:rsidRPr="001E293B">
              <w:rPr>
                <w:noProof/>
                <w:webHidden/>
              </w:rPr>
              <w:instrText xml:space="preserve"> PAGEREF _Toc226986582 \h </w:instrText>
            </w:r>
            <w:r w:rsidRPr="001E293B">
              <w:rPr>
                <w:noProof/>
                <w:webHidden/>
              </w:rPr>
            </w:r>
            <w:r w:rsidRPr="001E293B">
              <w:rPr>
                <w:noProof/>
                <w:webHidden/>
              </w:rPr>
              <w:fldChar w:fldCharType="separate"/>
            </w:r>
            <w:r w:rsidRPr="001E293B">
              <w:rPr>
                <w:noProof/>
                <w:webHidden/>
              </w:rPr>
              <w:t>16</w:t>
            </w:r>
            <w:r w:rsidRPr="001E293B">
              <w:rPr>
                <w:noProof/>
                <w:webHidden/>
              </w:rPr>
              <w:fldChar w:fldCharType="end"/>
            </w:r>
          </w:hyperlink>
        </w:p>
        <w:p w14:paraId="4A13FE8F" w14:textId="7F721F60" w:rsidR="00DD3623" w:rsidRPr="001E293B" w:rsidRDefault="00DD3623">
          <w:pPr>
            <w:pStyle w:val="TDC3"/>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3" w:history="1">
            <w:r w:rsidRPr="001E293B">
              <w:rPr>
                <w:rStyle w:val="Hipervnculo"/>
                <w:noProof/>
              </w:rPr>
              <w:t>d) Observación del proceso consultivo</w:t>
            </w:r>
            <w:r w:rsidRPr="001E293B">
              <w:rPr>
                <w:noProof/>
                <w:webHidden/>
              </w:rPr>
              <w:tab/>
            </w:r>
            <w:r w:rsidRPr="001E293B">
              <w:rPr>
                <w:noProof/>
                <w:webHidden/>
              </w:rPr>
              <w:fldChar w:fldCharType="begin"/>
            </w:r>
            <w:r w:rsidRPr="001E293B">
              <w:rPr>
                <w:noProof/>
                <w:webHidden/>
              </w:rPr>
              <w:instrText xml:space="preserve"> PAGEREF _Toc226986583 \h </w:instrText>
            </w:r>
            <w:r w:rsidRPr="001E293B">
              <w:rPr>
                <w:noProof/>
                <w:webHidden/>
              </w:rPr>
            </w:r>
            <w:r w:rsidRPr="001E293B">
              <w:rPr>
                <w:noProof/>
                <w:webHidden/>
              </w:rPr>
              <w:fldChar w:fldCharType="separate"/>
            </w:r>
            <w:r w:rsidRPr="001E293B">
              <w:rPr>
                <w:noProof/>
                <w:webHidden/>
              </w:rPr>
              <w:t>17</w:t>
            </w:r>
            <w:r w:rsidRPr="001E293B">
              <w:rPr>
                <w:noProof/>
                <w:webHidden/>
              </w:rPr>
              <w:fldChar w:fldCharType="end"/>
            </w:r>
          </w:hyperlink>
        </w:p>
        <w:p w14:paraId="7C19A2B1" w14:textId="7906AA01" w:rsidR="00DD3623" w:rsidRPr="001E293B" w:rsidRDefault="00DD3623">
          <w:pPr>
            <w:pStyle w:val="TDC3"/>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4" w:history="1">
            <w:r w:rsidRPr="001E293B">
              <w:rPr>
                <w:rStyle w:val="Hipervnculo"/>
                <w:noProof/>
              </w:rPr>
              <w:t>e) Órgano Garante</w:t>
            </w:r>
            <w:r w:rsidRPr="001E293B">
              <w:rPr>
                <w:noProof/>
                <w:webHidden/>
              </w:rPr>
              <w:tab/>
            </w:r>
            <w:r w:rsidRPr="001E293B">
              <w:rPr>
                <w:noProof/>
                <w:webHidden/>
              </w:rPr>
              <w:fldChar w:fldCharType="begin"/>
            </w:r>
            <w:r w:rsidRPr="001E293B">
              <w:rPr>
                <w:noProof/>
                <w:webHidden/>
              </w:rPr>
              <w:instrText xml:space="preserve"> PAGEREF _Toc226986584 \h </w:instrText>
            </w:r>
            <w:r w:rsidRPr="001E293B">
              <w:rPr>
                <w:noProof/>
                <w:webHidden/>
              </w:rPr>
            </w:r>
            <w:r w:rsidRPr="001E293B">
              <w:rPr>
                <w:noProof/>
                <w:webHidden/>
              </w:rPr>
              <w:fldChar w:fldCharType="separate"/>
            </w:r>
            <w:r w:rsidRPr="001E293B">
              <w:rPr>
                <w:noProof/>
                <w:webHidden/>
              </w:rPr>
              <w:t>17</w:t>
            </w:r>
            <w:r w:rsidRPr="001E293B">
              <w:rPr>
                <w:noProof/>
                <w:webHidden/>
              </w:rPr>
              <w:fldChar w:fldCharType="end"/>
            </w:r>
          </w:hyperlink>
        </w:p>
        <w:p w14:paraId="7E834BF8" w14:textId="2961FEF9"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5" w:history="1">
            <w:r w:rsidRPr="001E293B">
              <w:rPr>
                <w:rStyle w:val="Hipervnculo"/>
                <w:noProof/>
              </w:rPr>
              <w:t>F. Metodología</w:t>
            </w:r>
            <w:r w:rsidRPr="001E293B">
              <w:rPr>
                <w:noProof/>
                <w:webHidden/>
              </w:rPr>
              <w:tab/>
            </w:r>
            <w:r w:rsidRPr="001E293B">
              <w:rPr>
                <w:noProof/>
                <w:webHidden/>
              </w:rPr>
              <w:fldChar w:fldCharType="begin"/>
            </w:r>
            <w:r w:rsidRPr="001E293B">
              <w:rPr>
                <w:noProof/>
                <w:webHidden/>
              </w:rPr>
              <w:instrText xml:space="preserve"> PAGEREF _Toc226986585 \h </w:instrText>
            </w:r>
            <w:r w:rsidRPr="001E293B">
              <w:rPr>
                <w:noProof/>
                <w:webHidden/>
              </w:rPr>
            </w:r>
            <w:r w:rsidRPr="001E293B">
              <w:rPr>
                <w:noProof/>
                <w:webHidden/>
              </w:rPr>
              <w:fldChar w:fldCharType="separate"/>
            </w:r>
            <w:r w:rsidRPr="001E293B">
              <w:rPr>
                <w:noProof/>
                <w:webHidden/>
              </w:rPr>
              <w:t>18</w:t>
            </w:r>
            <w:r w:rsidRPr="001E293B">
              <w:rPr>
                <w:noProof/>
                <w:webHidden/>
              </w:rPr>
              <w:fldChar w:fldCharType="end"/>
            </w:r>
          </w:hyperlink>
        </w:p>
        <w:p w14:paraId="0E066A0C" w14:textId="475181CA"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6" w:history="1">
            <w:r w:rsidRPr="001E293B">
              <w:rPr>
                <w:rStyle w:val="Hipervnculo"/>
                <w:noProof/>
              </w:rPr>
              <w:t>1. ¿Cómo funciona esta consulta?</w:t>
            </w:r>
            <w:r w:rsidRPr="001E293B">
              <w:rPr>
                <w:noProof/>
                <w:webHidden/>
              </w:rPr>
              <w:tab/>
            </w:r>
            <w:r w:rsidRPr="001E293B">
              <w:rPr>
                <w:noProof/>
                <w:webHidden/>
              </w:rPr>
              <w:fldChar w:fldCharType="begin"/>
            </w:r>
            <w:r w:rsidRPr="001E293B">
              <w:rPr>
                <w:noProof/>
                <w:webHidden/>
              </w:rPr>
              <w:instrText xml:space="preserve"> PAGEREF _Toc226986586 \h </w:instrText>
            </w:r>
            <w:r w:rsidRPr="001E293B">
              <w:rPr>
                <w:noProof/>
                <w:webHidden/>
              </w:rPr>
            </w:r>
            <w:r w:rsidRPr="001E293B">
              <w:rPr>
                <w:noProof/>
                <w:webHidden/>
              </w:rPr>
              <w:fldChar w:fldCharType="separate"/>
            </w:r>
            <w:r w:rsidRPr="001E293B">
              <w:rPr>
                <w:noProof/>
                <w:webHidden/>
              </w:rPr>
              <w:t>18</w:t>
            </w:r>
            <w:r w:rsidRPr="001E293B">
              <w:rPr>
                <w:noProof/>
                <w:webHidden/>
              </w:rPr>
              <w:fldChar w:fldCharType="end"/>
            </w:r>
          </w:hyperlink>
        </w:p>
        <w:p w14:paraId="271F1911" w14:textId="4B16428F"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7" w:history="1">
            <w:r w:rsidRPr="001E293B">
              <w:rPr>
                <w:rStyle w:val="Hipervnculo"/>
                <w:noProof/>
              </w:rPr>
              <w:t>2. Modalidades de participación</w:t>
            </w:r>
            <w:r w:rsidRPr="001E293B">
              <w:rPr>
                <w:noProof/>
                <w:webHidden/>
              </w:rPr>
              <w:tab/>
            </w:r>
            <w:r w:rsidRPr="001E293B">
              <w:rPr>
                <w:noProof/>
                <w:webHidden/>
              </w:rPr>
              <w:fldChar w:fldCharType="begin"/>
            </w:r>
            <w:r w:rsidRPr="001E293B">
              <w:rPr>
                <w:noProof/>
                <w:webHidden/>
              </w:rPr>
              <w:instrText xml:space="preserve"> PAGEREF _Toc226986587 \h </w:instrText>
            </w:r>
            <w:r w:rsidRPr="001E293B">
              <w:rPr>
                <w:noProof/>
                <w:webHidden/>
              </w:rPr>
            </w:r>
            <w:r w:rsidRPr="001E293B">
              <w:rPr>
                <w:noProof/>
                <w:webHidden/>
              </w:rPr>
              <w:fldChar w:fldCharType="separate"/>
            </w:r>
            <w:r w:rsidRPr="001E293B">
              <w:rPr>
                <w:noProof/>
                <w:webHidden/>
              </w:rPr>
              <w:t>18</w:t>
            </w:r>
            <w:r w:rsidRPr="001E293B">
              <w:rPr>
                <w:noProof/>
                <w:webHidden/>
              </w:rPr>
              <w:fldChar w:fldCharType="end"/>
            </w:r>
          </w:hyperlink>
        </w:p>
        <w:p w14:paraId="6F115852" w14:textId="2F3FC9D7"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8" w:history="1">
            <w:r w:rsidRPr="001E293B">
              <w:rPr>
                <w:rStyle w:val="Hipervnculo"/>
                <w:noProof/>
              </w:rPr>
              <w:t>3. Metas de participación</w:t>
            </w:r>
            <w:r w:rsidRPr="001E293B">
              <w:rPr>
                <w:noProof/>
                <w:webHidden/>
              </w:rPr>
              <w:tab/>
            </w:r>
            <w:r w:rsidRPr="001E293B">
              <w:rPr>
                <w:noProof/>
                <w:webHidden/>
              </w:rPr>
              <w:fldChar w:fldCharType="begin"/>
            </w:r>
            <w:r w:rsidRPr="001E293B">
              <w:rPr>
                <w:noProof/>
                <w:webHidden/>
              </w:rPr>
              <w:instrText xml:space="preserve"> PAGEREF _Toc226986588 \h </w:instrText>
            </w:r>
            <w:r w:rsidRPr="001E293B">
              <w:rPr>
                <w:noProof/>
                <w:webHidden/>
              </w:rPr>
            </w:r>
            <w:r w:rsidRPr="001E293B">
              <w:rPr>
                <w:noProof/>
                <w:webHidden/>
              </w:rPr>
              <w:fldChar w:fldCharType="separate"/>
            </w:r>
            <w:r w:rsidRPr="001E293B">
              <w:rPr>
                <w:noProof/>
                <w:webHidden/>
              </w:rPr>
              <w:t>19</w:t>
            </w:r>
            <w:r w:rsidRPr="001E293B">
              <w:rPr>
                <w:noProof/>
                <w:webHidden/>
              </w:rPr>
              <w:fldChar w:fldCharType="end"/>
            </w:r>
          </w:hyperlink>
        </w:p>
        <w:p w14:paraId="07763602" w14:textId="4FB31490"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9" w:history="1">
            <w:r w:rsidRPr="001E293B">
              <w:rPr>
                <w:rStyle w:val="Hipervnculo"/>
                <w:noProof/>
              </w:rPr>
              <w:t>3. Instrumentos de la consulta</w:t>
            </w:r>
            <w:r w:rsidRPr="001E293B">
              <w:rPr>
                <w:noProof/>
                <w:webHidden/>
              </w:rPr>
              <w:tab/>
            </w:r>
            <w:r w:rsidRPr="001E293B">
              <w:rPr>
                <w:noProof/>
                <w:webHidden/>
              </w:rPr>
              <w:fldChar w:fldCharType="begin"/>
            </w:r>
            <w:r w:rsidRPr="001E293B">
              <w:rPr>
                <w:noProof/>
                <w:webHidden/>
              </w:rPr>
              <w:instrText xml:space="preserve"> PAGEREF _Toc226986589 \h </w:instrText>
            </w:r>
            <w:r w:rsidRPr="001E293B">
              <w:rPr>
                <w:noProof/>
                <w:webHidden/>
              </w:rPr>
            </w:r>
            <w:r w:rsidRPr="001E293B">
              <w:rPr>
                <w:noProof/>
                <w:webHidden/>
              </w:rPr>
              <w:fldChar w:fldCharType="separate"/>
            </w:r>
            <w:r w:rsidRPr="001E293B">
              <w:rPr>
                <w:noProof/>
                <w:webHidden/>
              </w:rPr>
              <w:t>20</w:t>
            </w:r>
            <w:r w:rsidRPr="001E293B">
              <w:rPr>
                <w:noProof/>
                <w:webHidden/>
              </w:rPr>
              <w:fldChar w:fldCharType="end"/>
            </w:r>
          </w:hyperlink>
        </w:p>
        <w:p w14:paraId="5D0293B6" w14:textId="4A77DA9F"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0" w:history="1">
            <w:r w:rsidRPr="001E293B">
              <w:rPr>
                <w:rStyle w:val="Hipervnculo"/>
                <w:noProof/>
              </w:rPr>
              <w:t>4. Paquete de accesibilidad</w:t>
            </w:r>
            <w:r w:rsidRPr="001E293B">
              <w:rPr>
                <w:noProof/>
                <w:webHidden/>
              </w:rPr>
              <w:tab/>
            </w:r>
            <w:r w:rsidRPr="001E293B">
              <w:rPr>
                <w:noProof/>
                <w:webHidden/>
              </w:rPr>
              <w:fldChar w:fldCharType="begin"/>
            </w:r>
            <w:r w:rsidRPr="001E293B">
              <w:rPr>
                <w:noProof/>
                <w:webHidden/>
              </w:rPr>
              <w:instrText xml:space="preserve"> PAGEREF _Toc226986590 \h </w:instrText>
            </w:r>
            <w:r w:rsidRPr="001E293B">
              <w:rPr>
                <w:noProof/>
                <w:webHidden/>
              </w:rPr>
            </w:r>
            <w:r w:rsidRPr="001E293B">
              <w:rPr>
                <w:noProof/>
                <w:webHidden/>
              </w:rPr>
              <w:fldChar w:fldCharType="separate"/>
            </w:r>
            <w:r w:rsidRPr="001E293B">
              <w:rPr>
                <w:noProof/>
                <w:webHidden/>
              </w:rPr>
              <w:t>21</w:t>
            </w:r>
            <w:r w:rsidRPr="001E293B">
              <w:rPr>
                <w:noProof/>
                <w:webHidden/>
              </w:rPr>
              <w:fldChar w:fldCharType="end"/>
            </w:r>
          </w:hyperlink>
        </w:p>
        <w:p w14:paraId="46E994AB" w14:textId="036D45E8"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1" w:history="1">
            <w:r w:rsidRPr="001E293B">
              <w:rPr>
                <w:rStyle w:val="Hipervnculo"/>
                <w:noProof/>
              </w:rPr>
              <w:t>G. Etapas del proceso de la consulta</w:t>
            </w:r>
            <w:r w:rsidRPr="001E293B">
              <w:rPr>
                <w:noProof/>
                <w:webHidden/>
              </w:rPr>
              <w:tab/>
            </w:r>
            <w:r w:rsidRPr="001E293B">
              <w:rPr>
                <w:noProof/>
                <w:webHidden/>
              </w:rPr>
              <w:fldChar w:fldCharType="begin"/>
            </w:r>
            <w:r w:rsidRPr="001E293B">
              <w:rPr>
                <w:noProof/>
                <w:webHidden/>
              </w:rPr>
              <w:instrText xml:space="preserve"> PAGEREF _Toc226986591 \h </w:instrText>
            </w:r>
            <w:r w:rsidRPr="001E293B">
              <w:rPr>
                <w:noProof/>
                <w:webHidden/>
              </w:rPr>
            </w:r>
            <w:r w:rsidRPr="001E293B">
              <w:rPr>
                <w:noProof/>
                <w:webHidden/>
              </w:rPr>
              <w:fldChar w:fldCharType="separate"/>
            </w:r>
            <w:r w:rsidRPr="001E293B">
              <w:rPr>
                <w:noProof/>
                <w:webHidden/>
              </w:rPr>
              <w:t>21</w:t>
            </w:r>
            <w:r w:rsidRPr="001E293B">
              <w:rPr>
                <w:noProof/>
                <w:webHidden/>
              </w:rPr>
              <w:fldChar w:fldCharType="end"/>
            </w:r>
          </w:hyperlink>
        </w:p>
        <w:p w14:paraId="09F93F03" w14:textId="5D475DBC"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2" w:history="1">
            <w:r w:rsidRPr="001E293B">
              <w:rPr>
                <w:rStyle w:val="Hipervnculo"/>
                <w:noProof/>
              </w:rPr>
              <w:t>Etapa 1. Preconsulta (actividades preparatorias)</w:t>
            </w:r>
            <w:r w:rsidRPr="001E293B">
              <w:rPr>
                <w:noProof/>
                <w:webHidden/>
              </w:rPr>
              <w:tab/>
            </w:r>
            <w:r w:rsidRPr="001E293B">
              <w:rPr>
                <w:noProof/>
                <w:webHidden/>
              </w:rPr>
              <w:fldChar w:fldCharType="begin"/>
            </w:r>
            <w:r w:rsidRPr="001E293B">
              <w:rPr>
                <w:noProof/>
                <w:webHidden/>
              </w:rPr>
              <w:instrText xml:space="preserve"> PAGEREF _Toc226986592 \h </w:instrText>
            </w:r>
            <w:r w:rsidRPr="001E293B">
              <w:rPr>
                <w:noProof/>
                <w:webHidden/>
              </w:rPr>
            </w:r>
            <w:r w:rsidRPr="001E293B">
              <w:rPr>
                <w:noProof/>
                <w:webHidden/>
              </w:rPr>
              <w:fldChar w:fldCharType="separate"/>
            </w:r>
            <w:r w:rsidRPr="001E293B">
              <w:rPr>
                <w:noProof/>
                <w:webHidden/>
              </w:rPr>
              <w:t>22</w:t>
            </w:r>
            <w:r w:rsidRPr="001E293B">
              <w:rPr>
                <w:noProof/>
                <w:webHidden/>
              </w:rPr>
              <w:fldChar w:fldCharType="end"/>
            </w:r>
          </w:hyperlink>
        </w:p>
        <w:p w14:paraId="39F3163B" w14:textId="62FDDBD0"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3" w:history="1">
            <w:r w:rsidRPr="001E293B">
              <w:rPr>
                <w:rStyle w:val="Hipervnculo"/>
                <w:noProof/>
              </w:rPr>
              <w:t>Etapa 2. Informativa</w:t>
            </w:r>
            <w:r w:rsidRPr="001E293B">
              <w:rPr>
                <w:noProof/>
                <w:webHidden/>
              </w:rPr>
              <w:tab/>
            </w:r>
            <w:r w:rsidRPr="001E293B">
              <w:rPr>
                <w:noProof/>
                <w:webHidden/>
              </w:rPr>
              <w:fldChar w:fldCharType="begin"/>
            </w:r>
            <w:r w:rsidRPr="001E293B">
              <w:rPr>
                <w:noProof/>
                <w:webHidden/>
              </w:rPr>
              <w:instrText xml:space="preserve"> PAGEREF _Toc226986593 \h </w:instrText>
            </w:r>
            <w:r w:rsidRPr="001E293B">
              <w:rPr>
                <w:noProof/>
                <w:webHidden/>
              </w:rPr>
            </w:r>
            <w:r w:rsidRPr="001E293B">
              <w:rPr>
                <w:noProof/>
                <w:webHidden/>
              </w:rPr>
              <w:fldChar w:fldCharType="separate"/>
            </w:r>
            <w:r w:rsidRPr="001E293B">
              <w:rPr>
                <w:noProof/>
                <w:webHidden/>
              </w:rPr>
              <w:t>23</w:t>
            </w:r>
            <w:r w:rsidRPr="001E293B">
              <w:rPr>
                <w:noProof/>
                <w:webHidden/>
              </w:rPr>
              <w:fldChar w:fldCharType="end"/>
            </w:r>
          </w:hyperlink>
        </w:p>
        <w:p w14:paraId="3DA89B7E" w14:textId="0C847D55"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4" w:history="1">
            <w:r w:rsidRPr="001E293B">
              <w:rPr>
                <w:rStyle w:val="Hipervnculo"/>
                <w:noProof/>
              </w:rPr>
              <w:t>Etapa 3. Consultiva</w:t>
            </w:r>
            <w:r w:rsidRPr="001E293B">
              <w:rPr>
                <w:noProof/>
                <w:webHidden/>
              </w:rPr>
              <w:tab/>
            </w:r>
            <w:r w:rsidRPr="001E293B">
              <w:rPr>
                <w:noProof/>
                <w:webHidden/>
              </w:rPr>
              <w:fldChar w:fldCharType="begin"/>
            </w:r>
            <w:r w:rsidRPr="001E293B">
              <w:rPr>
                <w:noProof/>
                <w:webHidden/>
              </w:rPr>
              <w:instrText xml:space="preserve"> PAGEREF _Toc226986594 \h </w:instrText>
            </w:r>
            <w:r w:rsidRPr="001E293B">
              <w:rPr>
                <w:noProof/>
                <w:webHidden/>
              </w:rPr>
            </w:r>
            <w:r w:rsidRPr="001E293B">
              <w:rPr>
                <w:noProof/>
                <w:webHidden/>
              </w:rPr>
              <w:fldChar w:fldCharType="separate"/>
            </w:r>
            <w:r w:rsidRPr="001E293B">
              <w:rPr>
                <w:noProof/>
                <w:webHidden/>
              </w:rPr>
              <w:t>23</w:t>
            </w:r>
            <w:r w:rsidRPr="001E293B">
              <w:rPr>
                <w:noProof/>
                <w:webHidden/>
              </w:rPr>
              <w:fldChar w:fldCharType="end"/>
            </w:r>
          </w:hyperlink>
        </w:p>
        <w:p w14:paraId="0862043F" w14:textId="246665C8"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5" w:history="1">
            <w:r w:rsidRPr="001E293B">
              <w:rPr>
                <w:rStyle w:val="Hipervnculo"/>
                <w:noProof/>
              </w:rPr>
              <w:t>Etapa 4. Postconsulta (Análisis e implementación)</w:t>
            </w:r>
            <w:r w:rsidRPr="001E293B">
              <w:rPr>
                <w:noProof/>
                <w:webHidden/>
              </w:rPr>
              <w:tab/>
            </w:r>
            <w:r w:rsidRPr="001E293B">
              <w:rPr>
                <w:noProof/>
                <w:webHidden/>
              </w:rPr>
              <w:fldChar w:fldCharType="begin"/>
            </w:r>
            <w:r w:rsidRPr="001E293B">
              <w:rPr>
                <w:noProof/>
                <w:webHidden/>
              </w:rPr>
              <w:instrText xml:space="preserve"> PAGEREF _Toc226986595 \h </w:instrText>
            </w:r>
            <w:r w:rsidRPr="001E293B">
              <w:rPr>
                <w:noProof/>
                <w:webHidden/>
              </w:rPr>
            </w:r>
            <w:r w:rsidRPr="001E293B">
              <w:rPr>
                <w:noProof/>
                <w:webHidden/>
              </w:rPr>
              <w:fldChar w:fldCharType="separate"/>
            </w:r>
            <w:r w:rsidRPr="001E293B">
              <w:rPr>
                <w:noProof/>
                <w:webHidden/>
              </w:rPr>
              <w:t>24</w:t>
            </w:r>
            <w:r w:rsidRPr="001E293B">
              <w:rPr>
                <w:noProof/>
                <w:webHidden/>
              </w:rPr>
              <w:fldChar w:fldCharType="end"/>
            </w:r>
          </w:hyperlink>
        </w:p>
        <w:p w14:paraId="3349A5B3" w14:textId="57C8AABF"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6" w:history="1">
            <w:r w:rsidRPr="001E293B">
              <w:rPr>
                <w:rStyle w:val="Hipervnculo"/>
                <w:noProof/>
              </w:rPr>
              <w:t>H. Sedes y fechas de las mesas de consulta</w:t>
            </w:r>
            <w:r w:rsidRPr="001E293B">
              <w:rPr>
                <w:noProof/>
                <w:webHidden/>
              </w:rPr>
              <w:tab/>
            </w:r>
            <w:r w:rsidRPr="001E293B">
              <w:rPr>
                <w:noProof/>
                <w:webHidden/>
              </w:rPr>
              <w:fldChar w:fldCharType="begin"/>
            </w:r>
            <w:r w:rsidRPr="001E293B">
              <w:rPr>
                <w:noProof/>
                <w:webHidden/>
              </w:rPr>
              <w:instrText xml:space="preserve"> PAGEREF _Toc226986596 \h </w:instrText>
            </w:r>
            <w:r w:rsidRPr="001E293B">
              <w:rPr>
                <w:noProof/>
                <w:webHidden/>
              </w:rPr>
            </w:r>
            <w:r w:rsidRPr="001E293B">
              <w:rPr>
                <w:noProof/>
                <w:webHidden/>
              </w:rPr>
              <w:fldChar w:fldCharType="separate"/>
            </w:r>
            <w:r w:rsidRPr="001E293B">
              <w:rPr>
                <w:noProof/>
                <w:webHidden/>
              </w:rPr>
              <w:t>25</w:t>
            </w:r>
            <w:r w:rsidRPr="001E293B">
              <w:rPr>
                <w:noProof/>
                <w:webHidden/>
              </w:rPr>
              <w:fldChar w:fldCharType="end"/>
            </w:r>
          </w:hyperlink>
        </w:p>
        <w:p w14:paraId="2B66A270" w14:textId="09D2AA3F"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7" w:history="1">
            <w:r w:rsidRPr="001E293B">
              <w:rPr>
                <w:rStyle w:val="Hipervnculo"/>
                <w:noProof/>
              </w:rPr>
              <w:t>I. Previsiones generales</w:t>
            </w:r>
            <w:r w:rsidRPr="001E293B">
              <w:rPr>
                <w:noProof/>
                <w:webHidden/>
              </w:rPr>
              <w:tab/>
            </w:r>
            <w:r w:rsidRPr="001E293B">
              <w:rPr>
                <w:noProof/>
                <w:webHidden/>
              </w:rPr>
              <w:fldChar w:fldCharType="begin"/>
            </w:r>
            <w:r w:rsidRPr="001E293B">
              <w:rPr>
                <w:noProof/>
                <w:webHidden/>
              </w:rPr>
              <w:instrText xml:space="preserve"> PAGEREF _Toc226986597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1B72776F" w14:textId="4E02DF7E"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8" w:history="1">
            <w:r w:rsidRPr="001E293B">
              <w:rPr>
                <w:rStyle w:val="Hipervnculo"/>
                <w:noProof/>
              </w:rPr>
              <w:t>a) Cumplimiento de plazos</w:t>
            </w:r>
            <w:r w:rsidRPr="001E293B">
              <w:rPr>
                <w:noProof/>
                <w:webHidden/>
              </w:rPr>
              <w:tab/>
            </w:r>
            <w:r w:rsidRPr="001E293B">
              <w:rPr>
                <w:noProof/>
                <w:webHidden/>
              </w:rPr>
              <w:fldChar w:fldCharType="begin"/>
            </w:r>
            <w:r w:rsidRPr="001E293B">
              <w:rPr>
                <w:noProof/>
                <w:webHidden/>
              </w:rPr>
              <w:instrText xml:space="preserve"> PAGEREF _Toc226986598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115CA183" w14:textId="6D1D4A03"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9" w:history="1">
            <w:r w:rsidRPr="001E293B">
              <w:rPr>
                <w:rStyle w:val="Hipervnculo"/>
                <w:noProof/>
              </w:rPr>
              <w:t>b) Documentación de la consulta</w:t>
            </w:r>
            <w:r w:rsidRPr="001E293B">
              <w:rPr>
                <w:noProof/>
                <w:webHidden/>
              </w:rPr>
              <w:tab/>
            </w:r>
            <w:r w:rsidRPr="001E293B">
              <w:rPr>
                <w:noProof/>
                <w:webHidden/>
              </w:rPr>
              <w:fldChar w:fldCharType="begin"/>
            </w:r>
            <w:r w:rsidRPr="001E293B">
              <w:rPr>
                <w:noProof/>
                <w:webHidden/>
              </w:rPr>
              <w:instrText xml:space="preserve"> PAGEREF _Toc226986599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29ACDD4E" w14:textId="6E88BD2E"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0" w:history="1">
            <w:r w:rsidRPr="001E293B">
              <w:rPr>
                <w:rStyle w:val="Hipervnculo"/>
                <w:noProof/>
              </w:rPr>
              <w:t>c) Archivo de la Consulta</w:t>
            </w:r>
            <w:r w:rsidRPr="001E293B">
              <w:rPr>
                <w:noProof/>
                <w:webHidden/>
              </w:rPr>
              <w:tab/>
            </w:r>
            <w:r w:rsidRPr="001E293B">
              <w:rPr>
                <w:noProof/>
                <w:webHidden/>
              </w:rPr>
              <w:fldChar w:fldCharType="begin"/>
            </w:r>
            <w:r w:rsidRPr="001E293B">
              <w:rPr>
                <w:noProof/>
                <w:webHidden/>
              </w:rPr>
              <w:instrText xml:space="preserve"> PAGEREF _Toc226986600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67B2D472" w14:textId="25E1F346"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1" w:history="1">
            <w:r w:rsidRPr="001E293B">
              <w:rPr>
                <w:rStyle w:val="Hipervnculo"/>
                <w:noProof/>
              </w:rPr>
              <w:t>d) Accesibilidad de los materiales</w:t>
            </w:r>
            <w:r w:rsidRPr="001E293B">
              <w:rPr>
                <w:noProof/>
                <w:webHidden/>
              </w:rPr>
              <w:tab/>
            </w:r>
            <w:r w:rsidRPr="001E293B">
              <w:rPr>
                <w:noProof/>
                <w:webHidden/>
              </w:rPr>
              <w:fldChar w:fldCharType="begin"/>
            </w:r>
            <w:r w:rsidRPr="001E293B">
              <w:rPr>
                <w:noProof/>
                <w:webHidden/>
              </w:rPr>
              <w:instrText xml:space="preserve"> PAGEREF _Toc226986601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528D14D2" w14:textId="45532E5A"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2" w:history="1">
            <w:r w:rsidRPr="001E293B">
              <w:rPr>
                <w:rStyle w:val="Hipervnculo"/>
                <w:noProof/>
              </w:rPr>
              <w:t>e) Financiamiento</w:t>
            </w:r>
            <w:r w:rsidRPr="001E293B">
              <w:rPr>
                <w:noProof/>
                <w:webHidden/>
              </w:rPr>
              <w:tab/>
            </w:r>
            <w:r w:rsidRPr="001E293B">
              <w:rPr>
                <w:noProof/>
                <w:webHidden/>
              </w:rPr>
              <w:fldChar w:fldCharType="begin"/>
            </w:r>
            <w:r w:rsidRPr="001E293B">
              <w:rPr>
                <w:noProof/>
                <w:webHidden/>
              </w:rPr>
              <w:instrText xml:space="preserve"> PAGEREF _Toc226986602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09649C5A" w14:textId="03D02B8F"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3" w:history="1">
            <w:r w:rsidRPr="001E293B">
              <w:rPr>
                <w:rStyle w:val="Hipervnculo"/>
                <w:noProof/>
              </w:rPr>
              <w:t>f) Deber de acomodo: qué se adoptó y qué no, y por qué</w:t>
            </w:r>
            <w:r w:rsidRPr="001E293B">
              <w:rPr>
                <w:noProof/>
                <w:webHidden/>
              </w:rPr>
              <w:tab/>
            </w:r>
            <w:r w:rsidRPr="001E293B">
              <w:rPr>
                <w:noProof/>
                <w:webHidden/>
              </w:rPr>
              <w:fldChar w:fldCharType="begin"/>
            </w:r>
            <w:r w:rsidRPr="001E293B">
              <w:rPr>
                <w:noProof/>
                <w:webHidden/>
              </w:rPr>
              <w:instrText xml:space="preserve"> PAGEREF _Toc226986603 \h </w:instrText>
            </w:r>
            <w:r w:rsidRPr="001E293B">
              <w:rPr>
                <w:noProof/>
                <w:webHidden/>
              </w:rPr>
            </w:r>
            <w:r w:rsidRPr="001E293B">
              <w:rPr>
                <w:noProof/>
                <w:webHidden/>
              </w:rPr>
              <w:fldChar w:fldCharType="separate"/>
            </w:r>
            <w:r w:rsidRPr="001E293B">
              <w:rPr>
                <w:noProof/>
                <w:webHidden/>
              </w:rPr>
              <w:t>27</w:t>
            </w:r>
            <w:r w:rsidRPr="001E293B">
              <w:rPr>
                <w:noProof/>
                <w:webHidden/>
              </w:rPr>
              <w:fldChar w:fldCharType="end"/>
            </w:r>
          </w:hyperlink>
        </w:p>
        <w:p w14:paraId="73CED6EC" w14:textId="4CA7EF9A"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4" w:history="1">
            <w:r w:rsidRPr="001E293B">
              <w:rPr>
                <w:rStyle w:val="Hipervnculo"/>
                <w:noProof/>
              </w:rPr>
              <w:t>g) Aspectos no previstos</w:t>
            </w:r>
            <w:r w:rsidRPr="001E293B">
              <w:rPr>
                <w:noProof/>
                <w:webHidden/>
              </w:rPr>
              <w:tab/>
            </w:r>
            <w:r w:rsidRPr="001E293B">
              <w:rPr>
                <w:noProof/>
                <w:webHidden/>
              </w:rPr>
              <w:fldChar w:fldCharType="begin"/>
            </w:r>
            <w:r w:rsidRPr="001E293B">
              <w:rPr>
                <w:noProof/>
                <w:webHidden/>
              </w:rPr>
              <w:instrText xml:space="preserve"> PAGEREF _Toc226986604 \h </w:instrText>
            </w:r>
            <w:r w:rsidRPr="001E293B">
              <w:rPr>
                <w:noProof/>
                <w:webHidden/>
              </w:rPr>
            </w:r>
            <w:r w:rsidRPr="001E293B">
              <w:rPr>
                <w:noProof/>
                <w:webHidden/>
              </w:rPr>
              <w:fldChar w:fldCharType="separate"/>
            </w:r>
            <w:r w:rsidRPr="001E293B">
              <w:rPr>
                <w:noProof/>
                <w:webHidden/>
              </w:rPr>
              <w:t>28</w:t>
            </w:r>
            <w:r w:rsidRPr="001E293B">
              <w:rPr>
                <w:noProof/>
                <w:webHidden/>
              </w:rPr>
              <w:fldChar w:fldCharType="end"/>
            </w:r>
          </w:hyperlink>
        </w:p>
        <w:p w14:paraId="61181EB5" w14:textId="4A997AD6"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5" w:history="1">
            <w:r w:rsidRPr="001E293B">
              <w:rPr>
                <w:rStyle w:val="Hipervnculo"/>
                <w:noProof/>
              </w:rPr>
              <w:t>Referencias</w:t>
            </w:r>
            <w:r w:rsidRPr="001E293B">
              <w:rPr>
                <w:noProof/>
                <w:webHidden/>
              </w:rPr>
              <w:tab/>
            </w:r>
            <w:r w:rsidRPr="001E293B">
              <w:rPr>
                <w:noProof/>
                <w:webHidden/>
              </w:rPr>
              <w:fldChar w:fldCharType="begin"/>
            </w:r>
            <w:r w:rsidRPr="001E293B">
              <w:rPr>
                <w:noProof/>
                <w:webHidden/>
              </w:rPr>
              <w:instrText xml:space="preserve"> PAGEREF _Toc226986605 \h </w:instrText>
            </w:r>
            <w:r w:rsidRPr="001E293B">
              <w:rPr>
                <w:noProof/>
                <w:webHidden/>
              </w:rPr>
            </w:r>
            <w:r w:rsidRPr="001E293B">
              <w:rPr>
                <w:noProof/>
                <w:webHidden/>
              </w:rPr>
              <w:fldChar w:fldCharType="separate"/>
            </w:r>
            <w:r w:rsidRPr="001E293B">
              <w:rPr>
                <w:noProof/>
                <w:webHidden/>
              </w:rPr>
              <w:t>29</w:t>
            </w:r>
            <w:r w:rsidRPr="001E293B">
              <w:rPr>
                <w:noProof/>
                <w:webHidden/>
              </w:rPr>
              <w:fldChar w:fldCharType="end"/>
            </w:r>
          </w:hyperlink>
        </w:p>
        <w:p w14:paraId="73719193" w14:textId="755EF312" w:rsidR="002A38D2" w:rsidRPr="001E293B" w:rsidRDefault="002A38D2">
          <w:r w:rsidRPr="001E293B">
            <w:rPr>
              <w:b/>
              <w:bCs/>
              <w:lang w:val="es-ES"/>
            </w:rPr>
            <w:fldChar w:fldCharType="end"/>
          </w:r>
        </w:p>
      </w:sdtContent>
    </w:sdt>
    <w:p w14:paraId="0352F606" w14:textId="14557D71" w:rsidR="00F62887" w:rsidRPr="001E293B" w:rsidRDefault="00F62887">
      <w:r w:rsidRPr="001E293B">
        <w:br w:type="page"/>
      </w:r>
    </w:p>
    <w:p w14:paraId="6DF9D2E1" w14:textId="77777777" w:rsidR="007F11A4" w:rsidRPr="001E293B" w:rsidRDefault="003078B0">
      <w:pPr>
        <w:pStyle w:val="Ttulo1"/>
        <w:pBdr>
          <w:bottom w:val="single" w:sz="6" w:space="4" w:color="C0272D"/>
        </w:pBdr>
      </w:pPr>
      <w:bookmarkStart w:id="0" w:name="_Toc226986560"/>
      <w:r w:rsidRPr="001E293B">
        <w:lastRenderedPageBreak/>
        <w:t>Glosario</w:t>
      </w:r>
      <w:bookmarkEnd w:id="0"/>
    </w:p>
    <w:p w14:paraId="241C0324" w14:textId="06BBBE7D" w:rsidR="007F11A4" w:rsidRPr="001E293B" w:rsidRDefault="003078B0">
      <w:pPr>
        <w:spacing w:before="100" w:after="160" w:line="320" w:lineRule="auto"/>
        <w:jc w:val="both"/>
      </w:pPr>
      <w:r w:rsidRPr="001E293B">
        <w:t>A lo largo de este documento se usan los siguientes términos. Si tienes alguna duda, puedes consultar este glosario en cualquier momento</w:t>
      </w:r>
      <w:r w:rsidR="00C11611" w:rsidRPr="001E293B">
        <w:t>, de cualquier manera, se evitó en lo posible el uso de siglas.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D35F5C" w:rsidRPr="001E293B" w14:paraId="74EBFA70" w14:textId="77777777" w:rsidTr="0030273A">
        <w:trPr>
          <w:tblHeader/>
        </w:trPr>
        <w:tc>
          <w:tcPr>
            <w:tcW w:w="32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1B14A3A" w14:textId="77777777" w:rsidR="007F11A4" w:rsidRPr="001E293B" w:rsidRDefault="003078B0">
            <w:r w:rsidRPr="001E293B">
              <w:rPr>
                <w:b/>
                <w:bCs/>
                <w:color w:val="FFFFFF"/>
                <w:sz w:val="20"/>
                <w:szCs w:val="20"/>
              </w:rPr>
              <w:t>Término</w:t>
            </w:r>
          </w:p>
        </w:tc>
        <w:tc>
          <w:tcPr>
            <w:tcW w:w="61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9797E37" w14:textId="77777777" w:rsidR="007F11A4" w:rsidRPr="001E293B" w:rsidRDefault="003078B0">
            <w:r w:rsidRPr="001E293B">
              <w:rPr>
                <w:b/>
                <w:bCs/>
                <w:color w:val="FFFFFF"/>
                <w:sz w:val="20"/>
                <w:szCs w:val="20"/>
              </w:rPr>
              <w:t>Significado</w:t>
            </w:r>
          </w:p>
        </w:tc>
      </w:tr>
      <w:tr w:rsidR="00D35F5C" w:rsidRPr="001E293B" w14:paraId="7C0A4E2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BF3A190" w14:textId="77777777" w:rsidR="007F11A4" w:rsidRPr="001E293B" w:rsidRDefault="003078B0">
            <w:r w:rsidRPr="001E293B">
              <w:rPr>
                <w:b/>
                <w:bCs/>
                <w:color w:val="8B0000"/>
                <w:sz w:val="20"/>
                <w:szCs w:val="20"/>
              </w:rPr>
              <w:t>Accesibilidad</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C89C2FD" w14:textId="77777777" w:rsidR="007F11A4" w:rsidRPr="001E293B" w:rsidRDefault="003078B0">
            <w:r w:rsidRPr="001E293B">
              <w:rPr>
                <w:sz w:val="20"/>
                <w:szCs w:val="20"/>
              </w:rPr>
              <w:t>Condición que garantiza que todas las personas, independientemente de su discapacidad, puedan percibir, entender, navegar e interactuar con el entorno físico, los servicios y la información.</w:t>
            </w:r>
          </w:p>
        </w:tc>
      </w:tr>
      <w:tr w:rsidR="00D35F5C" w:rsidRPr="001E293B" w14:paraId="56B6C06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654440" w14:textId="77777777" w:rsidR="007F11A4" w:rsidRPr="001E293B" w:rsidRDefault="003078B0">
            <w:r w:rsidRPr="001E293B">
              <w:rPr>
                <w:b/>
                <w:bCs/>
                <w:color w:val="8B0000"/>
                <w:sz w:val="20"/>
                <w:szCs w:val="20"/>
              </w:rPr>
              <w:t>Ajuste razonable</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1F81E7E" w14:textId="77777777" w:rsidR="007F11A4" w:rsidRPr="001E293B" w:rsidRDefault="003078B0">
            <w:r w:rsidRPr="001E293B">
              <w:rPr>
                <w:sz w:val="20"/>
                <w:szCs w:val="20"/>
              </w:rPr>
              <w:t>Modificaciones necesarias y adecuadas que no implican una carga desproporcionada, para garantizar que las personas con discapacidad gocen de sus derechos en igualdad de condiciones.</w:t>
            </w:r>
          </w:p>
        </w:tc>
      </w:tr>
      <w:tr w:rsidR="00D35F5C" w:rsidRPr="001E293B" w14:paraId="6E79A2C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C0040B4" w14:textId="77777777" w:rsidR="007F11A4" w:rsidRPr="001E293B" w:rsidRDefault="003078B0">
            <w:r w:rsidRPr="001E293B">
              <w:rPr>
                <w:b/>
                <w:bCs/>
                <w:color w:val="8B0000"/>
                <w:sz w:val="20"/>
                <w:szCs w:val="20"/>
              </w:rPr>
              <w:t>Autonomía del voto</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0BF1AF2" w14:textId="77777777" w:rsidR="007F11A4" w:rsidRPr="001E293B" w:rsidRDefault="003078B0">
            <w:r w:rsidRPr="001E293B">
              <w:rPr>
                <w:sz w:val="20"/>
                <w:szCs w:val="20"/>
              </w:rPr>
              <w:t>Capacidad de una persona de ejercer su derecho al voto de forma independiente, secreta y sin necesidad de revelar su decisión a nadie más.</w:t>
            </w:r>
          </w:p>
        </w:tc>
      </w:tr>
      <w:tr w:rsidR="00D35F5C" w:rsidRPr="001E293B" w14:paraId="32EFAFA3"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B66D003" w14:textId="77777777" w:rsidR="007F11A4" w:rsidRPr="001E293B" w:rsidRDefault="003078B0">
            <w:r w:rsidRPr="001E293B">
              <w:rPr>
                <w:b/>
                <w:bCs/>
                <w:color w:val="8B0000"/>
                <w:sz w:val="20"/>
                <w:szCs w:val="20"/>
              </w:rPr>
              <w:t>Barreras</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246D895" w14:textId="77777777" w:rsidR="007F11A4" w:rsidRPr="001E293B" w:rsidRDefault="003078B0">
            <w:r w:rsidRPr="001E293B">
              <w:rPr>
                <w:sz w:val="20"/>
                <w:szCs w:val="20"/>
              </w:rPr>
              <w:t>Obstáculos físicos, tecnológicos, comunicativos o actitudinales que impiden la participación plena y efectiva de las personas con discapacidad.</w:t>
            </w:r>
          </w:p>
        </w:tc>
      </w:tr>
      <w:tr w:rsidR="00D35F5C" w:rsidRPr="001E293B" w14:paraId="2361A39A"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031BC15" w14:textId="77777777" w:rsidR="007F11A4" w:rsidRPr="001E293B" w:rsidRDefault="003078B0">
            <w:r w:rsidRPr="001E293B">
              <w:rPr>
                <w:b/>
                <w:bCs/>
                <w:color w:val="8B0000"/>
                <w:sz w:val="20"/>
                <w:szCs w:val="20"/>
              </w:rPr>
              <w:t>Braille</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F09507C" w14:textId="77777777" w:rsidR="007F11A4" w:rsidRPr="001E293B" w:rsidRDefault="003078B0">
            <w:r w:rsidRPr="001E293B">
              <w:rPr>
                <w:sz w:val="20"/>
                <w:szCs w:val="20"/>
              </w:rPr>
              <w:t>Sistema de escritura táctil utilizado por personas con ceguera o discapacidad visual severa.</w:t>
            </w:r>
          </w:p>
        </w:tc>
      </w:tr>
      <w:tr w:rsidR="00D35F5C" w:rsidRPr="001E293B" w14:paraId="40E5601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05A8CCC" w14:textId="06FE6F80" w:rsidR="00C11611" w:rsidRPr="001E293B" w:rsidRDefault="00C11611">
            <w:pPr>
              <w:rPr>
                <w:b/>
                <w:bCs/>
                <w:color w:val="8B0000"/>
                <w:sz w:val="20"/>
                <w:szCs w:val="20"/>
              </w:rPr>
            </w:pPr>
            <w:proofErr w:type="spellStart"/>
            <w:r w:rsidRPr="001E293B">
              <w:rPr>
                <w:b/>
                <w:bCs/>
                <w:color w:val="8B0000"/>
                <w:sz w:val="20"/>
                <w:szCs w:val="20"/>
              </w:rPr>
              <w:t>CIGyND</w:t>
            </w:r>
            <w:proofErr w:type="spellEnd"/>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CD84BEB" w14:textId="0B893657" w:rsidR="00C11611" w:rsidRPr="001E293B" w:rsidRDefault="00C11611">
            <w:pPr>
              <w:rPr>
                <w:sz w:val="20"/>
                <w:szCs w:val="20"/>
              </w:rPr>
            </w:pPr>
            <w:r w:rsidRPr="001E293B">
              <w:rPr>
                <w:sz w:val="20"/>
                <w:szCs w:val="20"/>
              </w:rPr>
              <w:t>Comisión de Igualdad de Género y No Discriminación.</w:t>
            </w:r>
          </w:p>
        </w:tc>
      </w:tr>
      <w:tr w:rsidR="00D35F5C" w:rsidRPr="001E293B" w14:paraId="29A6FB4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3CE1CD7" w14:textId="4E446E88" w:rsidR="007F11A4" w:rsidRPr="001E293B" w:rsidRDefault="0012258D">
            <w:r w:rsidRPr="001E293B">
              <w:rPr>
                <w:b/>
                <w:bCs/>
                <w:color w:val="8B0000"/>
                <w:sz w:val="20"/>
                <w:szCs w:val="20"/>
              </w:rPr>
              <w:t>Convención</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5355266" w14:textId="77777777" w:rsidR="007F11A4" w:rsidRPr="001E293B" w:rsidRDefault="003078B0">
            <w:r w:rsidRPr="001E293B">
              <w:rPr>
                <w:sz w:val="20"/>
                <w:szCs w:val="20"/>
              </w:rPr>
              <w:t>Convención sobre los Derechos de las Personas con Discapacidad. Tratado internacional aprobado por la ONU en 2006 y ratificado por México.</w:t>
            </w:r>
          </w:p>
        </w:tc>
      </w:tr>
      <w:tr w:rsidR="00D35F5C" w:rsidRPr="001E293B" w14:paraId="057DEB02"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602C609" w14:textId="77777777" w:rsidR="007F11A4" w:rsidRPr="001E293B" w:rsidRDefault="003078B0">
            <w:r w:rsidRPr="001E293B">
              <w:rPr>
                <w:b/>
                <w:bCs/>
                <w:color w:val="8B0000"/>
                <w:sz w:val="20"/>
                <w:szCs w:val="20"/>
              </w:rPr>
              <w:t>Consulta ciudadana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37408AF" w14:textId="77777777" w:rsidR="007F11A4" w:rsidRPr="001E293B" w:rsidRDefault="003078B0">
            <w:r w:rsidRPr="001E293B">
              <w:rPr>
                <w:sz w:val="20"/>
                <w:szCs w:val="20"/>
              </w:rPr>
              <w:t>Proceso mediante el cual el Estado recaba directamente las opiniones, experiencias y propuestas de la ciudadanía afectada antes de tomar decisiones que incidan en sus derechos.</w:t>
            </w:r>
          </w:p>
        </w:tc>
      </w:tr>
      <w:tr w:rsidR="00D35F5C" w:rsidRPr="001E293B" w14:paraId="0CF0CE20"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7115C6A" w14:textId="47B0AD90" w:rsidR="00A47EA9" w:rsidRPr="001E293B" w:rsidRDefault="00A47EA9">
            <w:pPr>
              <w:rPr>
                <w:b/>
                <w:bCs/>
                <w:color w:val="8B0000"/>
                <w:sz w:val="20"/>
                <w:szCs w:val="20"/>
              </w:rPr>
            </w:pPr>
            <w:r w:rsidRPr="001E293B">
              <w:rPr>
                <w:b/>
                <w:bCs/>
                <w:color w:val="8B0000"/>
                <w:sz w:val="20"/>
                <w:szCs w:val="20"/>
              </w:rPr>
              <w:t>DEAJ</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0133BFA" w14:textId="576F760F" w:rsidR="00A47EA9" w:rsidRPr="001E293B" w:rsidRDefault="00A47EA9">
            <w:pPr>
              <w:rPr>
                <w:sz w:val="20"/>
                <w:szCs w:val="20"/>
              </w:rPr>
            </w:pPr>
            <w:r w:rsidRPr="001E293B">
              <w:rPr>
                <w:sz w:val="20"/>
                <w:szCs w:val="20"/>
              </w:rPr>
              <w:t>Dirección Ejecutiva de Asuntos Jurídicos.</w:t>
            </w:r>
          </w:p>
        </w:tc>
      </w:tr>
      <w:tr w:rsidR="00D35F5C" w:rsidRPr="001E293B" w14:paraId="3C235844"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AAD5F80" w14:textId="77777777" w:rsidR="007F11A4" w:rsidRPr="001E293B" w:rsidRDefault="003078B0">
            <w:proofErr w:type="spellStart"/>
            <w:r w:rsidRPr="001E293B">
              <w:rPr>
                <w:b/>
                <w:bCs/>
                <w:color w:val="8B0000"/>
                <w:sz w:val="20"/>
                <w:szCs w:val="20"/>
              </w:rPr>
              <w:t>DECEyEC</w:t>
            </w:r>
            <w:proofErr w:type="spellEnd"/>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8359F0B" w14:textId="77777777" w:rsidR="007F11A4" w:rsidRPr="001E293B" w:rsidRDefault="003078B0">
            <w:r w:rsidRPr="001E293B">
              <w:rPr>
                <w:sz w:val="20"/>
                <w:szCs w:val="20"/>
              </w:rPr>
              <w:t>Dirección Ejecutiva de Capacitación Electoral y Educación Cívica del INE.</w:t>
            </w:r>
          </w:p>
        </w:tc>
      </w:tr>
      <w:tr w:rsidR="00D35F5C" w:rsidRPr="001E293B" w14:paraId="4AFEBDA9"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FDF881" w14:textId="77777777" w:rsidR="007F11A4" w:rsidRPr="001E293B" w:rsidRDefault="003078B0">
            <w:r w:rsidRPr="001E293B">
              <w:rPr>
                <w:b/>
                <w:bCs/>
                <w:color w:val="8B0000"/>
                <w:sz w:val="20"/>
                <w:szCs w:val="20"/>
              </w:rPr>
              <w:t>DEOE</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433317F" w14:textId="77777777" w:rsidR="007F11A4" w:rsidRPr="001E293B" w:rsidRDefault="003078B0">
            <w:r w:rsidRPr="001E293B">
              <w:rPr>
                <w:sz w:val="20"/>
                <w:szCs w:val="20"/>
              </w:rPr>
              <w:t>Dirección Ejecutiva de Organización Electoral del INE.</w:t>
            </w:r>
          </w:p>
        </w:tc>
      </w:tr>
      <w:tr w:rsidR="00D35F5C" w:rsidRPr="001E293B" w14:paraId="3C555E3A"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9BEE525" w14:textId="77777777" w:rsidR="007F11A4" w:rsidRPr="001E293B" w:rsidRDefault="003078B0">
            <w:r w:rsidRPr="001E293B">
              <w:rPr>
                <w:b/>
                <w:bCs/>
                <w:color w:val="8B0000"/>
                <w:sz w:val="20"/>
                <w:szCs w:val="20"/>
              </w:rPr>
              <w:t>Discapacidad visual</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B6993BC" w14:textId="77777777" w:rsidR="007F11A4" w:rsidRPr="001E293B" w:rsidRDefault="003078B0">
            <w:r w:rsidRPr="001E293B">
              <w:rPr>
                <w:sz w:val="20"/>
                <w:szCs w:val="20"/>
              </w:rPr>
              <w:t>Condición que abarca desde la baja visión (dificultad para ver, incluso con lentes) hasta la ceguera total (ausencia de percepción de luz o imágenes).</w:t>
            </w:r>
          </w:p>
        </w:tc>
      </w:tr>
      <w:tr w:rsidR="00D35F5C" w:rsidRPr="001E293B" w14:paraId="48A25CEF"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0CA320" w14:textId="77777777" w:rsidR="007F11A4" w:rsidRPr="001E293B" w:rsidRDefault="003078B0">
            <w:r w:rsidRPr="001E293B">
              <w:rPr>
                <w:b/>
                <w:bCs/>
                <w:color w:val="8B0000"/>
                <w:sz w:val="20"/>
                <w:szCs w:val="20"/>
              </w:rPr>
              <w:t>Diseño universal</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9DAC41D" w14:textId="77777777" w:rsidR="007F11A4" w:rsidRPr="001E293B" w:rsidRDefault="003078B0">
            <w:r w:rsidRPr="001E293B">
              <w:rPr>
                <w:sz w:val="20"/>
                <w:szCs w:val="20"/>
              </w:rPr>
              <w:t>Diseño de productos, entornos, programas y servicios que pueden ser usados por todas las personas, sin adaptaciones especiales, en la mayor medida posible.</w:t>
            </w:r>
          </w:p>
        </w:tc>
      </w:tr>
      <w:tr w:rsidR="00D35F5C" w:rsidRPr="001E293B" w14:paraId="62E4C1ED"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7D412D8" w14:textId="77777777" w:rsidR="007F11A4" w:rsidRPr="001E293B" w:rsidRDefault="003078B0">
            <w:r w:rsidRPr="001E293B">
              <w:rPr>
                <w:b/>
                <w:bCs/>
                <w:color w:val="8B0000"/>
                <w:sz w:val="20"/>
                <w:szCs w:val="20"/>
              </w:rPr>
              <w:lastRenderedPageBreak/>
              <w:t>Grupo Técnico</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DE3B007" w14:textId="77777777" w:rsidR="007F11A4" w:rsidRPr="001E293B" w:rsidRDefault="003078B0">
            <w:r w:rsidRPr="001E293B">
              <w:rPr>
                <w:sz w:val="20"/>
                <w:szCs w:val="20"/>
              </w:rPr>
              <w:t xml:space="preserve">Mecanismo institucional de coordinación creado dentro del INE el 10 de marzo de 2026, para dar seguimiento a todas las etapas del proceso de consulta. Integrado por la UTIGyND, la DEOE y la </w:t>
            </w:r>
            <w:proofErr w:type="spellStart"/>
            <w:r w:rsidRPr="001E293B">
              <w:rPr>
                <w:sz w:val="20"/>
                <w:szCs w:val="20"/>
              </w:rPr>
              <w:t>DECEyEC</w:t>
            </w:r>
            <w:proofErr w:type="spellEnd"/>
            <w:r w:rsidRPr="001E293B">
              <w:rPr>
                <w:sz w:val="20"/>
                <w:szCs w:val="20"/>
              </w:rPr>
              <w:t>.</w:t>
            </w:r>
          </w:p>
        </w:tc>
      </w:tr>
      <w:tr w:rsidR="00D35F5C" w:rsidRPr="001E293B" w14:paraId="5286742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CF08293" w14:textId="77777777" w:rsidR="007F11A4" w:rsidRPr="001E293B" w:rsidRDefault="003078B0">
            <w:r w:rsidRPr="001E293B">
              <w:rPr>
                <w:b/>
                <w:bCs/>
                <w:color w:val="8B0000"/>
                <w:sz w:val="20"/>
                <w:szCs w:val="20"/>
              </w:rPr>
              <w:t>INE</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1CE4DAB" w14:textId="77777777" w:rsidR="007F11A4" w:rsidRPr="001E293B" w:rsidRDefault="003078B0">
            <w:r w:rsidRPr="001E293B">
              <w:rPr>
                <w:sz w:val="20"/>
                <w:szCs w:val="20"/>
              </w:rPr>
              <w:t>Instituto Nacional Electoral. Autoridad electoral responsable de organizar esta consulta.</w:t>
            </w:r>
          </w:p>
        </w:tc>
      </w:tr>
      <w:tr w:rsidR="00D35F5C" w:rsidRPr="001E293B" w14:paraId="7A24ADA5"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B2316F9" w14:textId="77777777" w:rsidR="007F11A4" w:rsidRPr="001E293B" w:rsidRDefault="003078B0">
            <w:r w:rsidRPr="001E293B">
              <w:rPr>
                <w:b/>
                <w:bCs/>
                <w:color w:val="8B0000"/>
                <w:sz w:val="20"/>
                <w:szCs w:val="20"/>
              </w:rPr>
              <w:t>Interseccionalidad</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C350C45" w14:textId="77777777" w:rsidR="007F11A4" w:rsidRPr="001E293B" w:rsidRDefault="003078B0">
            <w:r w:rsidRPr="001E293B">
              <w:rPr>
                <w:sz w:val="20"/>
                <w:szCs w:val="20"/>
              </w:rPr>
              <w:t>Reconocimiento de que las personas pueden experimentar múltiples condiciones a la vez (por ejemplo: ser mujer, indígena y tener discapacidad visual), lo que puede ampliar las barreras que enfrentan.</w:t>
            </w:r>
          </w:p>
        </w:tc>
      </w:tr>
      <w:tr w:rsidR="00D35F5C" w:rsidRPr="001E293B" w14:paraId="6B7904AF"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C26996F" w14:textId="77777777" w:rsidR="007F11A4" w:rsidRPr="001E293B" w:rsidRDefault="003078B0">
            <w:r w:rsidRPr="001E293B">
              <w:rPr>
                <w:b/>
                <w:bCs/>
                <w:color w:val="8B0000"/>
                <w:sz w:val="20"/>
                <w:szCs w:val="20"/>
              </w:rPr>
              <w:t>Lector de pantalla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FD93954" w14:textId="77777777" w:rsidR="007F11A4" w:rsidRPr="001E293B" w:rsidRDefault="003078B0">
            <w:r w:rsidRPr="001E293B">
              <w:rPr>
                <w:sz w:val="20"/>
                <w:szCs w:val="20"/>
              </w:rPr>
              <w:t>Software que convierte el texto e imágenes de una pantalla en voz o en braille electrónico, permitiendo a las personas con discapacidad visual acceder a la información digital.</w:t>
            </w:r>
          </w:p>
        </w:tc>
      </w:tr>
      <w:tr w:rsidR="00D35F5C" w:rsidRPr="001E293B" w14:paraId="04C835B7"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CB59E1E" w14:textId="77777777" w:rsidR="007F11A4" w:rsidRPr="001E293B" w:rsidRDefault="003078B0">
            <w:r w:rsidRPr="001E293B">
              <w:rPr>
                <w:b/>
                <w:bCs/>
                <w:color w:val="8B0000"/>
                <w:sz w:val="20"/>
                <w:szCs w:val="20"/>
              </w:rPr>
              <w:t>Mesa de consulta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E7FB824" w14:textId="77777777" w:rsidR="007F11A4" w:rsidRPr="001E293B" w:rsidRDefault="003078B0">
            <w:r w:rsidRPr="001E293B">
              <w:rPr>
                <w:sz w:val="20"/>
                <w:szCs w:val="20"/>
              </w:rPr>
              <w:t>Espacio estructurado de diálogo en el que personas con discapacidad visual y organizaciones expresan sus necesidades, experiencias y propuestas.</w:t>
            </w:r>
          </w:p>
        </w:tc>
      </w:tr>
      <w:tr w:rsidR="00D35F5C" w:rsidRPr="001E293B" w14:paraId="4FBFDD4F"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FC1720B" w14:textId="77777777" w:rsidR="007F11A4" w:rsidRPr="001E293B" w:rsidRDefault="003078B0">
            <w:r w:rsidRPr="001E293B">
              <w:rPr>
                <w:b/>
                <w:bCs/>
                <w:color w:val="8B0000"/>
                <w:sz w:val="20"/>
                <w:szCs w:val="20"/>
              </w:rPr>
              <w:t>Mesa de entendimiento</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B40CB31" w14:textId="77777777" w:rsidR="007F11A4" w:rsidRPr="001E293B" w:rsidRDefault="003078B0">
            <w:r w:rsidRPr="001E293B">
              <w:rPr>
                <w:sz w:val="20"/>
                <w:szCs w:val="20"/>
              </w:rPr>
              <w:t>Espacio de diálogo previo a la consulta formal, con el propósito de explicar el proceso y generar comprensión común entre todas las partes.</w:t>
            </w:r>
          </w:p>
        </w:tc>
      </w:tr>
      <w:tr w:rsidR="00D35F5C" w:rsidRPr="001E293B" w14:paraId="0D303A7E"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E99F69F" w14:textId="77777777" w:rsidR="007F11A4" w:rsidRPr="001E293B" w:rsidRDefault="003078B0">
            <w:r w:rsidRPr="001E293B">
              <w:rPr>
                <w:b/>
                <w:bCs/>
                <w:color w:val="8B0000"/>
                <w:sz w:val="20"/>
                <w:szCs w:val="20"/>
              </w:rPr>
              <w:t>Modelo social de la discapacidad</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396D9D9" w14:textId="77777777" w:rsidR="007F11A4" w:rsidRPr="001E293B" w:rsidRDefault="003078B0">
            <w:r w:rsidRPr="001E293B">
              <w:rPr>
                <w:sz w:val="20"/>
                <w:szCs w:val="20"/>
              </w:rPr>
              <w:t>Perspectiva que entiende la discapacidad no como un problema personal o médico, sino como el resultado de la interacción entre las características de una persona y las barreras del entorno.</w:t>
            </w:r>
          </w:p>
        </w:tc>
      </w:tr>
      <w:tr w:rsidR="00D35F5C" w:rsidRPr="001E293B" w14:paraId="4B2DBBE0"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9150A6A" w14:textId="73C044CF" w:rsidR="00AE34BC" w:rsidRPr="001E293B" w:rsidRDefault="00AE34BC">
            <w:pPr>
              <w:rPr>
                <w:b/>
                <w:bCs/>
                <w:color w:val="8B0000"/>
                <w:sz w:val="20"/>
                <w:szCs w:val="20"/>
              </w:rPr>
            </w:pPr>
            <w:r w:rsidRPr="001E293B">
              <w:rPr>
                <w:b/>
                <w:bCs/>
                <w:color w:val="8B0000"/>
                <w:sz w:val="20"/>
                <w:szCs w:val="20"/>
              </w:rPr>
              <w:t>Organizaciones que las representan</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73D713B" w14:textId="7793DEC0" w:rsidR="00AE34BC" w:rsidRPr="001E293B" w:rsidRDefault="00AE34BC" w:rsidP="00AE34BC">
            <w:pPr>
              <w:rPr>
                <w:sz w:val="20"/>
                <w:szCs w:val="20"/>
              </w:rPr>
            </w:pPr>
            <w:r w:rsidRPr="001E293B">
              <w:rPr>
                <w:sz w:val="20"/>
                <w:szCs w:val="20"/>
              </w:rPr>
              <w:t>Para efectos de esta consulta, se consideran organizaciones que representan a personas con discapacidad visual aquellas que cuentan con reconocimiento, mandato o vínculo directo con esta población. Sin embargo, no todas tienen el mismo tipo de representación, por lo que se distinguen dos categorías: Organizaciones integradas por personas con discapacidad visual y Organizaciones que trabajan en favor de personas con discapacidad visual. Ambas pueden participar en la consulta. No obstante, conforme al artículo 4.3 de la CDPD y a la Observación General núm. 7, se dará prioridad a la voz de quienes tienen experiencia vivida: las propias personas con discapacidad visual y las organizaciones que ellas mismas integran.</w:t>
            </w:r>
          </w:p>
        </w:tc>
      </w:tr>
      <w:tr w:rsidR="00D35F5C" w:rsidRPr="001E293B" w14:paraId="3FEBA4D7"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A6C8B38" w14:textId="5EC8B25C" w:rsidR="00AE34BC" w:rsidRPr="001E293B" w:rsidRDefault="00AE34BC">
            <w:pPr>
              <w:rPr>
                <w:b/>
                <w:bCs/>
                <w:color w:val="8B0000"/>
                <w:sz w:val="20"/>
                <w:szCs w:val="20"/>
              </w:rPr>
            </w:pPr>
            <w:r w:rsidRPr="001E293B">
              <w:rPr>
                <w:b/>
                <w:bCs/>
                <w:color w:val="8B0000"/>
                <w:sz w:val="20"/>
                <w:szCs w:val="20"/>
              </w:rPr>
              <w:t>Organizaciones integradas por personas con discapacidad visual</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125BDB6" w14:textId="141E740A" w:rsidR="00AE34BC" w:rsidRPr="001E293B" w:rsidRDefault="00AE34BC">
            <w:pPr>
              <w:rPr>
                <w:sz w:val="20"/>
                <w:szCs w:val="20"/>
              </w:rPr>
            </w:pPr>
            <w:r w:rsidRPr="001E293B">
              <w:rPr>
                <w:sz w:val="20"/>
                <w:szCs w:val="20"/>
              </w:rPr>
              <w:t>Aquellas cuya membresía, liderazgo o dirección está compuesta mayoritariamente por personas con discapacidad visual. Son las principales portavoces de su propia experiencia y ejercen una representación directa. Ejemplo: asociaciones, colectivos o federaciones de ciegos o de personas con baja visión.</w:t>
            </w:r>
          </w:p>
        </w:tc>
      </w:tr>
      <w:tr w:rsidR="00D35F5C" w:rsidRPr="001E293B" w14:paraId="5B28C5FA"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524ED8C" w14:textId="401DC10F" w:rsidR="00AE34BC" w:rsidRPr="001E293B" w:rsidRDefault="00AE34BC">
            <w:pPr>
              <w:rPr>
                <w:b/>
                <w:bCs/>
                <w:color w:val="8B0000"/>
                <w:sz w:val="20"/>
                <w:szCs w:val="20"/>
              </w:rPr>
            </w:pPr>
            <w:r w:rsidRPr="001E293B">
              <w:rPr>
                <w:b/>
                <w:bCs/>
                <w:color w:val="8B0000"/>
                <w:sz w:val="20"/>
                <w:szCs w:val="20"/>
              </w:rPr>
              <w:t>Organizaciones que trabajan en favor de personas con discapacidad visual</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4B9E8E7" w14:textId="5B832220" w:rsidR="00AE34BC" w:rsidRPr="001E293B" w:rsidRDefault="00AE34BC">
            <w:pPr>
              <w:rPr>
                <w:sz w:val="20"/>
                <w:szCs w:val="20"/>
              </w:rPr>
            </w:pPr>
            <w:r w:rsidRPr="001E293B">
              <w:rPr>
                <w:sz w:val="20"/>
                <w:szCs w:val="20"/>
              </w:rPr>
              <w:t xml:space="preserve">Aquellas cuyos integrantes no necesariamente tienen discapacidad visual, pero que realizan acciones de asistencia, defensa, capacitación o promoción de derechos de esta población. Ejercen una representación de acompañamiento o </w:t>
            </w:r>
            <w:r w:rsidRPr="001E293B">
              <w:rPr>
                <w:sz w:val="20"/>
                <w:szCs w:val="20"/>
              </w:rPr>
              <w:lastRenderedPageBreak/>
              <w:t>apoyo. Ejemplo: instituciones de asistencia privada (IAP), asociaciones civiles de rehabilitación visual, organizaciones de familiares, instituciones públicas.</w:t>
            </w:r>
          </w:p>
        </w:tc>
      </w:tr>
      <w:tr w:rsidR="00D35F5C" w:rsidRPr="001E293B" w14:paraId="1361206A"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E40B364" w14:textId="77777777" w:rsidR="007F11A4" w:rsidRPr="001E293B" w:rsidRDefault="003078B0">
            <w:r w:rsidRPr="001E293B">
              <w:rPr>
                <w:b/>
                <w:bCs/>
                <w:color w:val="8B0000"/>
                <w:sz w:val="20"/>
                <w:szCs w:val="20"/>
              </w:rPr>
              <w:lastRenderedPageBreak/>
              <w:t>OSC</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32EBEF8" w14:textId="77777777" w:rsidR="007F11A4" w:rsidRPr="001E293B" w:rsidRDefault="003078B0">
            <w:r w:rsidRPr="001E293B">
              <w:rPr>
                <w:sz w:val="20"/>
                <w:szCs w:val="20"/>
              </w:rPr>
              <w:t>Organizaciones de la sociedad civil.</w:t>
            </w:r>
          </w:p>
        </w:tc>
      </w:tr>
      <w:tr w:rsidR="00D35F5C" w:rsidRPr="001E293B" w14:paraId="4403461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F68F684" w14:textId="77777777" w:rsidR="007F11A4" w:rsidRPr="001E293B" w:rsidRDefault="003078B0">
            <w:r w:rsidRPr="001E293B">
              <w:rPr>
                <w:b/>
                <w:bCs/>
                <w:color w:val="8B0000"/>
                <w:sz w:val="20"/>
                <w:szCs w:val="20"/>
              </w:rPr>
              <w:t>Representatividad sustantiva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8C62195" w14:textId="77777777" w:rsidR="007F11A4" w:rsidRPr="001E293B" w:rsidRDefault="003078B0">
            <w:r w:rsidRPr="001E293B">
              <w:rPr>
                <w:sz w:val="20"/>
                <w:szCs w:val="20"/>
              </w:rPr>
              <w:t>Criterio que privilegia la diversidad de experiencias, perfiles y contextos sobre el número total de participantes. No toda consulta válida requiere abarcar a toda la población.</w:t>
            </w:r>
          </w:p>
        </w:tc>
      </w:tr>
      <w:tr w:rsidR="00D35F5C" w:rsidRPr="001E293B" w14:paraId="58203BD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CA4CEF3" w14:textId="77777777" w:rsidR="007F11A4" w:rsidRPr="001E293B" w:rsidRDefault="003078B0">
            <w:r w:rsidRPr="001E293B">
              <w:rPr>
                <w:b/>
                <w:bCs/>
                <w:color w:val="8B0000"/>
                <w:sz w:val="20"/>
                <w:szCs w:val="20"/>
              </w:rPr>
              <w:t>Repositorio documental</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9A41E03" w14:textId="77777777" w:rsidR="007F11A4" w:rsidRPr="001E293B" w:rsidRDefault="003078B0">
            <w:r w:rsidRPr="001E293B">
              <w:rPr>
                <w:sz w:val="20"/>
                <w:szCs w:val="20"/>
              </w:rPr>
              <w:t>Espacio digital público donde se almacenan y organizan todos los documentos y evidencias del proceso de consulta.</w:t>
            </w:r>
          </w:p>
        </w:tc>
      </w:tr>
      <w:tr w:rsidR="00D35F5C" w:rsidRPr="001E293B" w14:paraId="613B7260"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7A4B6BE" w14:textId="77777777" w:rsidR="007F11A4" w:rsidRPr="001E293B" w:rsidRDefault="003078B0">
            <w:r w:rsidRPr="001E293B">
              <w:rPr>
                <w:b/>
                <w:bCs/>
                <w:color w:val="8B0000"/>
                <w:sz w:val="20"/>
                <w:szCs w:val="20"/>
              </w:rPr>
              <w:t>Secrecía del voto</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50378BB" w14:textId="77777777" w:rsidR="007F11A4" w:rsidRPr="001E293B" w:rsidRDefault="003078B0">
            <w:r w:rsidRPr="001E293B">
              <w:rPr>
                <w:sz w:val="20"/>
                <w:szCs w:val="20"/>
              </w:rPr>
              <w:t>Garantía de que nadie puede saber por quién votó otra persona.</w:t>
            </w:r>
          </w:p>
        </w:tc>
      </w:tr>
      <w:tr w:rsidR="00D35F5C" w:rsidRPr="001E293B" w14:paraId="0D7EA9A7"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EA53DF6" w14:textId="74FB3FDD" w:rsidR="005A769A" w:rsidRPr="001E293B" w:rsidRDefault="00A14901">
            <w:pPr>
              <w:rPr>
                <w:b/>
                <w:bCs/>
                <w:color w:val="8B0000"/>
                <w:sz w:val="20"/>
                <w:szCs w:val="20"/>
              </w:rPr>
            </w:pPr>
            <w:r w:rsidRPr="001E293B">
              <w:rPr>
                <w:b/>
                <w:bCs/>
                <w:color w:val="8B0000"/>
                <w:sz w:val="20"/>
                <w:szCs w:val="20"/>
              </w:rPr>
              <w:t>Sesiones de exploración tecnológica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446DC4F" w14:textId="7A123263" w:rsidR="005A769A" w:rsidRPr="001E293B" w:rsidRDefault="00554DEA">
            <w:pPr>
              <w:rPr>
                <w:sz w:val="20"/>
                <w:szCs w:val="20"/>
              </w:rPr>
            </w:pPr>
            <w:r w:rsidRPr="001E293B">
              <w:rPr>
                <w:sz w:val="20"/>
                <w:szCs w:val="20"/>
              </w:rPr>
              <w:t>Con carácter preparatorio y previo a las mesas de consulta, el Instituto realizará sesiones de exploración tecnológica con especialistas, instituciones con experiencia en accesibilidad electoral y proveedores de soluciones tecnológicas, con el propósito de identificar y documentar las alternativas técnicas existentes que podrían ser objeto de valoración durante la consulta y en la etapa posterior de análisis de viabilidad.</w:t>
            </w:r>
            <w:r w:rsidR="008F547F" w:rsidRPr="001E293B">
              <w:rPr>
                <w:sz w:val="20"/>
                <w:szCs w:val="20"/>
              </w:rPr>
              <w:t xml:space="preserve"> Estas sesiones no forman parte de la etapa consultiva formal ni constituyen espacios de participación de personas con discapacidad visual en su calidad de población consultada. Su propósito es estrictamente técnico y preparatorio: construir un catálogo informado de alternativas que permita al Instituto presentar opciones concretas y evaluables durante las mesas de consulta, garantizando así que la participación de las </w:t>
            </w:r>
            <w:r w:rsidR="00614F3D" w:rsidRPr="001E293B">
              <w:rPr>
                <w:sz w:val="20"/>
                <w:szCs w:val="20"/>
              </w:rPr>
              <w:t>personas con discapacidad visual</w:t>
            </w:r>
            <w:r w:rsidR="008F547F" w:rsidRPr="001E293B">
              <w:rPr>
                <w:sz w:val="20"/>
                <w:szCs w:val="20"/>
              </w:rPr>
              <w:t xml:space="preserve"> sea efectivamente informada, en cumplimiento del principio establecido en el artículo 4.3 de la Convención sobre los Derechos de las Personas con Discapacidad.</w:t>
            </w:r>
          </w:p>
        </w:tc>
      </w:tr>
      <w:tr w:rsidR="00D35F5C" w:rsidRPr="001E293B" w14:paraId="44A4B3DE"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09FC1EA" w14:textId="77777777" w:rsidR="007F11A4" w:rsidRPr="001E293B" w:rsidRDefault="003078B0">
            <w:r w:rsidRPr="001E293B">
              <w:rPr>
                <w:b/>
                <w:bCs/>
                <w:color w:val="8B0000"/>
                <w:sz w:val="20"/>
                <w:szCs w:val="20"/>
              </w:rPr>
              <w:t>Tecnologías de asistencia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BDEFD35" w14:textId="77777777" w:rsidR="007F11A4" w:rsidRPr="001E293B" w:rsidRDefault="003078B0">
            <w:r w:rsidRPr="001E293B">
              <w:rPr>
                <w:sz w:val="20"/>
                <w:szCs w:val="20"/>
              </w:rPr>
              <w:t>Dispositivos, software o sistemas que ayudan a las personas con discapacidad a realizar actividades que, sin ellos, serían difíciles o imposibles (por ejemplo: lectores de pantalla, braille electrónico, magnificadores).</w:t>
            </w:r>
          </w:p>
        </w:tc>
      </w:tr>
      <w:tr w:rsidR="00D35F5C" w:rsidRPr="001E293B" w14:paraId="5FFA8F9C"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D952EC6" w14:textId="77777777" w:rsidR="007F11A4" w:rsidRPr="001E293B" w:rsidRDefault="003078B0">
            <w:r w:rsidRPr="001E293B">
              <w:rPr>
                <w:b/>
                <w:bCs/>
                <w:color w:val="8B0000"/>
                <w:sz w:val="20"/>
                <w:szCs w:val="20"/>
              </w:rPr>
              <w:t>TEPJF</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F306E0B" w14:textId="77777777" w:rsidR="007F11A4" w:rsidRPr="001E293B" w:rsidRDefault="003078B0">
            <w:r w:rsidRPr="001E293B">
              <w:rPr>
                <w:sz w:val="20"/>
                <w:szCs w:val="20"/>
              </w:rPr>
              <w:t>Tribunal Electoral del Poder Judicial de la Federación.</w:t>
            </w:r>
          </w:p>
        </w:tc>
      </w:tr>
      <w:tr w:rsidR="00D35F5C" w:rsidRPr="001E293B" w14:paraId="3279A256"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6A12905" w14:textId="2D99E40C" w:rsidR="00A47EA9" w:rsidRPr="001E293B" w:rsidRDefault="00A47EA9">
            <w:pPr>
              <w:rPr>
                <w:b/>
                <w:bCs/>
                <w:color w:val="8B0000"/>
                <w:sz w:val="20"/>
                <w:szCs w:val="20"/>
              </w:rPr>
            </w:pPr>
            <w:r w:rsidRPr="001E293B">
              <w:rPr>
                <w:b/>
                <w:bCs/>
                <w:color w:val="8B0000"/>
                <w:sz w:val="20"/>
                <w:szCs w:val="20"/>
              </w:rPr>
              <w:t>UTSI</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FAF4868" w14:textId="15F0C915" w:rsidR="00A47EA9" w:rsidRPr="001E293B" w:rsidRDefault="00A47EA9">
            <w:pPr>
              <w:rPr>
                <w:sz w:val="20"/>
                <w:szCs w:val="20"/>
              </w:rPr>
            </w:pPr>
            <w:r w:rsidRPr="001E293B">
              <w:rPr>
                <w:sz w:val="20"/>
                <w:szCs w:val="20"/>
              </w:rPr>
              <w:t>Unidad Técnica de Servicios de Informática.</w:t>
            </w:r>
          </w:p>
        </w:tc>
      </w:tr>
      <w:tr w:rsidR="00D35F5C" w:rsidRPr="001E293B" w14:paraId="1050F554"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BFD5EC3" w14:textId="203130A9" w:rsidR="00A47EA9" w:rsidRPr="001E293B" w:rsidRDefault="00A47EA9">
            <w:pPr>
              <w:rPr>
                <w:b/>
                <w:bCs/>
                <w:color w:val="8B0000"/>
                <w:sz w:val="20"/>
                <w:szCs w:val="20"/>
              </w:rPr>
            </w:pPr>
            <w:proofErr w:type="spellStart"/>
            <w:r w:rsidRPr="001E293B">
              <w:rPr>
                <w:b/>
                <w:bCs/>
                <w:color w:val="8B0000"/>
                <w:sz w:val="20"/>
                <w:szCs w:val="20"/>
              </w:rPr>
              <w:t>UTTyPDP</w:t>
            </w:r>
            <w:proofErr w:type="spellEnd"/>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2292A84" w14:textId="722C6C75" w:rsidR="00A47EA9" w:rsidRPr="001E293B" w:rsidRDefault="00A47EA9">
            <w:pPr>
              <w:rPr>
                <w:sz w:val="20"/>
                <w:szCs w:val="20"/>
              </w:rPr>
            </w:pPr>
            <w:r w:rsidRPr="001E293B">
              <w:rPr>
                <w:sz w:val="20"/>
                <w:szCs w:val="20"/>
              </w:rPr>
              <w:t>Unidad Técnica de Transparencia y Protección de Datos Personales.</w:t>
            </w:r>
          </w:p>
        </w:tc>
      </w:tr>
      <w:tr w:rsidR="00D35F5C" w:rsidRPr="001E293B" w14:paraId="780E7E87"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A6437ED" w14:textId="77777777" w:rsidR="007F11A4" w:rsidRPr="001E293B" w:rsidRDefault="003078B0">
            <w:r w:rsidRPr="001E293B">
              <w:rPr>
                <w:b/>
                <w:bCs/>
                <w:color w:val="8B0000"/>
                <w:sz w:val="20"/>
                <w:szCs w:val="20"/>
              </w:rPr>
              <w:t>UTIGyND</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1C25A49" w14:textId="77777777" w:rsidR="007F11A4" w:rsidRPr="001E293B" w:rsidRDefault="003078B0">
            <w:r w:rsidRPr="001E293B">
              <w:rPr>
                <w:sz w:val="20"/>
                <w:szCs w:val="20"/>
              </w:rPr>
              <w:t>Unidad Técnica de Igualdad de Género y No Discriminación del INE. Área responsable de organizar esta consulta.</w:t>
            </w:r>
          </w:p>
        </w:tc>
      </w:tr>
    </w:tbl>
    <w:p w14:paraId="5F190357" w14:textId="77777777" w:rsidR="007F11A4" w:rsidRPr="001E293B" w:rsidRDefault="003078B0">
      <w:r w:rsidRPr="001E293B">
        <w:br w:type="page"/>
      </w:r>
    </w:p>
    <w:p w14:paraId="5DA21C03" w14:textId="325146E7" w:rsidR="007F11A4" w:rsidRPr="001E293B" w:rsidRDefault="003078B0">
      <w:pPr>
        <w:pStyle w:val="Ttulo1"/>
        <w:pBdr>
          <w:bottom w:val="single" w:sz="6" w:space="4" w:color="C0272D"/>
        </w:pBdr>
      </w:pPr>
      <w:bookmarkStart w:id="1" w:name="_Toc226986561"/>
      <w:r w:rsidRPr="001E293B">
        <w:lastRenderedPageBreak/>
        <w:t>A. Presentación</w:t>
      </w:r>
      <w:bookmarkEnd w:id="1"/>
    </w:p>
    <w:p w14:paraId="66F811A4" w14:textId="77777777" w:rsidR="007E2C58" w:rsidRPr="001E293B" w:rsidRDefault="007E2C58">
      <w:pPr>
        <w:spacing w:before="80" w:after="80" w:line="320" w:lineRule="auto"/>
        <w:jc w:val="both"/>
      </w:pPr>
    </w:p>
    <w:p w14:paraId="2F197F26" w14:textId="01131CD9" w:rsidR="007F11A4" w:rsidRPr="001E293B" w:rsidRDefault="003078B0">
      <w:pPr>
        <w:spacing w:before="80" w:after="80" w:line="320" w:lineRule="auto"/>
        <w:jc w:val="both"/>
      </w:pPr>
      <w:r w:rsidRPr="001E293B">
        <w:t>Este documento es el Protocolo de la Consulta ciudadana a personas con discapacidad visual y a las organizaciones que las representan. Explica para qué se hace la consulta, quiénes participan, cómo funciona y qué se hará con los resultados.</w:t>
      </w:r>
    </w:p>
    <w:p w14:paraId="002FA967" w14:textId="77777777" w:rsidR="007F11A4" w:rsidRPr="001E293B" w:rsidRDefault="003078B0">
      <w:pPr>
        <w:spacing w:before="80" w:after="80" w:line="320" w:lineRule="auto"/>
        <w:jc w:val="both"/>
      </w:pPr>
      <w:r w:rsidRPr="001E293B">
        <w:t xml:space="preserve">Este protocolo está escrito en lenguaje ciudadano y accesible, pensado para que cualquier persona, con o sin discapacidad visual, pueda entenderlo. </w:t>
      </w:r>
      <w:r w:rsidRPr="001E293B">
        <w:rPr>
          <w:b/>
          <w:bCs/>
        </w:rPr>
        <w:t>Los términos técnicos que se usan aparecen explicados en el Glosario al inicio de este documento.</w:t>
      </w:r>
    </w:p>
    <w:p w14:paraId="3F828AAB" w14:textId="77777777" w:rsidR="007F11A4" w:rsidRPr="001E293B" w:rsidRDefault="003078B0">
      <w:pPr>
        <w:spacing w:before="80" w:after="80" w:line="320" w:lineRule="auto"/>
        <w:jc w:val="both"/>
      </w:pPr>
      <w:r w:rsidRPr="001E293B">
        <w:t>La consulta es un mandato directo de dos instrumentos institucionales: la Sentencia SUP-JDC-1909/2025 del Tribunal Electoral del Poder Judicial de la Federación (TEPJF) y el Acuerdo INE/CG351/2025 del Consejo General del INE. El Tribunal ordenó al INE realizar una consulta con personas con discapacidad visual y sus organizaciones antes de tomar decisiones sobre cómo hacer accesibles las boletas y materiales electorales en elecciones judiciales.</w:t>
      </w:r>
    </w:p>
    <w:p w14:paraId="0E0E8915" w14:textId="34561F4E" w:rsidR="007F11A4" w:rsidRPr="001E293B" w:rsidRDefault="003078B0">
      <w:pPr>
        <w:spacing w:before="80" w:after="80" w:line="320" w:lineRule="auto"/>
        <w:jc w:val="both"/>
      </w:pPr>
      <w:r w:rsidRPr="001E293B">
        <w:rPr>
          <w:b/>
          <w:bCs/>
        </w:rPr>
        <w:t>Lo más importante</w:t>
      </w:r>
      <w:r w:rsidRPr="001E293B">
        <w:t>: este protocolo no fue diseñado s</w:t>
      </w:r>
      <w:r w:rsidR="0012258D" w:rsidRPr="001E293B">
        <w:t>ó</w:t>
      </w:r>
      <w:r w:rsidRPr="001E293B">
        <w:t xml:space="preserve">lo por el INE. Desde febrero de 2026, las personas con discapacidad visual y las organizaciones que las representan han participado activamente en su construcción, revisión y mejora. Hasta la fecha se han realizado </w:t>
      </w:r>
      <w:r w:rsidR="002925E2" w:rsidRPr="001E293B">
        <w:t>tres</w:t>
      </w:r>
      <w:r w:rsidRPr="001E293B">
        <w:t xml:space="preserve"> mesas de entendimiento</w:t>
      </w:r>
      <w:r w:rsidR="00ED3838" w:rsidRPr="001E293B">
        <w:t xml:space="preserve"> y </w:t>
      </w:r>
      <w:r w:rsidR="008174E9" w:rsidRPr="001E293B">
        <w:t>una sesión de exploración tecnológica</w:t>
      </w:r>
      <w:r w:rsidRPr="001E293B">
        <w:t>, se ha habilitado una página web, un repositorio documental, un grupo de WhatsApp y se han recibido más de 157 observaciones ciudadanas al anteproyecto. Esta consulta cumple, desde su diseño, con el principio de "</w:t>
      </w:r>
      <w:r w:rsidRPr="001E293B">
        <w:rPr>
          <w:b/>
          <w:bCs/>
        </w:rPr>
        <w:t>nada sobre las personas con discapacidad, sin su participación</w:t>
      </w:r>
      <w:r w:rsidRPr="001E293B">
        <w:t>".</w:t>
      </w:r>
    </w:p>
    <w:p w14:paraId="5EADAD04" w14:textId="77777777" w:rsidR="007F11A4" w:rsidRPr="001E293B" w:rsidRDefault="003078B0">
      <w:pPr>
        <w:spacing w:before="80" w:after="80" w:line="320" w:lineRule="auto"/>
        <w:jc w:val="both"/>
      </w:pPr>
      <w:r w:rsidRPr="001E293B">
        <w:t>El Protocolo es el documento rector de todo el proceso: lo que aquí se establece debe cumplirse en cada etapa.</w:t>
      </w:r>
    </w:p>
    <w:p w14:paraId="0FC0EF51" w14:textId="77777777" w:rsidR="007F11A4" w:rsidRPr="001E293B" w:rsidRDefault="003078B0">
      <w:pPr>
        <w:pStyle w:val="Ttulo1"/>
        <w:pBdr>
          <w:bottom w:val="single" w:sz="6" w:space="4" w:color="C0272D"/>
        </w:pBdr>
      </w:pPr>
      <w:bookmarkStart w:id="2" w:name="_Toc226986562"/>
      <w:r w:rsidRPr="001E293B">
        <w:t>B. Antecedentes</w:t>
      </w:r>
      <w:bookmarkEnd w:id="2"/>
    </w:p>
    <w:p w14:paraId="77A9C27A" w14:textId="77777777" w:rsidR="007F11A4" w:rsidRPr="001E293B" w:rsidRDefault="003078B0">
      <w:pPr>
        <w:pStyle w:val="Ttulo2"/>
      </w:pPr>
      <w:bookmarkStart w:id="3" w:name="_Toc226986563"/>
      <w:r w:rsidRPr="001E293B">
        <w:t>1. ¿Por qué se hace esta consulta?</w:t>
      </w:r>
      <w:bookmarkEnd w:id="3"/>
    </w:p>
    <w:p w14:paraId="4696AA2C" w14:textId="26B1B61A" w:rsidR="007F11A4" w:rsidRPr="001E293B" w:rsidRDefault="003078B0">
      <w:pPr>
        <w:spacing w:before="80" w:after="80" w:line="320" w:lineRule="auto"/>
        <w:jc w:val="both"/>
      </w:pPr>
      <w:r w:rsidRPr="001E293B">
        <w:t>En 2025, México vivió un proceso electoral extraordinario para elegir a personas juzgadoras del Poder Judicial. Las boletas de ese proceso fueron más complejas que las de una elección ordinaria: contenían más cargos, más candidaturas y una estructura gráfica diferente. Eso representó un reto especial para las personas con discapacidad visual.</w:t>
      </w:r>
    </w:p>
    <w:p w14:paraId="5894F842" w14:textId="77777777" w:rsidR="007E2C58" w:rsidRPr="001E293B" w:rsidRDefault="007E2C58">
      <w:pPr>
        <w:spacing w:before="80" w:after="80" w:line="320" w:lineRule="auto"/>
        <w:jc w:val="both"/>
      </w:pPr>
    </w:p>
    <w:p w14:paraId="1D0B2A89" w14:textId="00ED1ED9" w:rsidR="007F11A4" w:rsidRPr="001E293B" w:rsidRDefault="003078B0">
      <w:pPr>
        <w:spacing w:before="80" w:after="80" w:line="320" w:lineRule="auto"/>
        <w:jc w:val="both"/>
      </w:pPr>
      <w:r w:rsidRPr="001E293B">
        <w:t xml:space="preserve">A </w:t>
      </w:r>
      <w:r w:rsidR="0012258D" w:rsidRPr="001E293B">
        <w:t>continuación,</w:t>
      </w:r>
      <w:r w:rsidRPr="001E293B">
        <w:t xml:space="preserve"> se describe la secuencia de hechos que llevó al INE a organizar esta consulta:</w:t>
      </w:r>
    </w:p>
    <w:p w14:paraId="506B875C" w14:textId="77777777" w:rsidR="007F11A4" w:rsidRPr="001E293B" w:rsidRDefault="007F11A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FE0AAE" w:rsidRPr="001E293B" w14:paraId="4E4B3134" w14:textId="77777777">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4834BA19" w14:textId="77777777" w:rsidR="007F11A4" w:rsidRPr="001E293B" w:rsidRDefault="003078B0">
            <w:r w:rsidRPr="001E293B">
              <w:rPr>
                <w:b/>
                <w:bCs/>
                <w:color w:val="FFFFFF"/>
                <w:sz w:val="20"/>
                <w:szCs w:val="20"/>
              </w:rPr>
              <w:lastRenderedPageBreak/>
              <w:t>Fecha</w:t>
            </w:r>
          </w:p>
        </w:tc>
        <w:tc>
          <w:tcPr>
            <w:tcW w:w="69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29D43D94" w14:textId="77777777" w:rsidR="007F11A4" w:rsidRPr="001E293B" w:rsidRDefault="003078B0">
            <w:r w:rsidRPr="001E293B">
              <w:rPr>
                <w:b/>
                <w:bCs/>
                <w:color w:val="FFFFFF"/>
                <w:sz w:val="20"/>
                <w:szCs w:val="20"/>
              </w:rPr>
              <w:t>Hecho</w:t>
            </w:r>
          </w:p>
        </w:tc>
      </w:tr>
      <w:tr w:rsidR="00FE0AAE" w:rsidRPr="001E293B" w14:paraId="09C1C841"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5AB7AF2" w14:textId="452532C4" w:rsidR="007F11A4" w:rsidRPr="001E293B" w:rsidRDefault="003078B0">
            <w:r w:rsidRPr="001E293B">
              <w:rPr>
                <w:sz w:val="20"/>
                <w:szCs w:val="20"/>
              </w:rPr>
              <w:t xml:space="preserve">23 </w:t>
            </w:r>
            <w:r w:rsidR="0012258D" w:rsidRPr="001E293B">
              <w:rPr>
                <w:sz w:val="20"/>
                <w:szCs w:val="20"/>
              </w:rPr>
              <w:t>septiembre</w:t>
            </w:r>
            <w:r w:rsidRPr="001E293B">
              <w:rPr>
                <w:sz w:val="20"/>
                <w:szCs w:val="20"/>
              </w:rPr>
              <w:t xml:space="preserve"> 2024</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E9874B4" w14:textId="77777777" w:rsidR="007F11A4" w:rsidRPr="001E293B" w:rsidRDefault="003078B0">
            <w:r w:rsidRPr="001E293B">
              <w:rPr>
                <w:sz w:val="20"/>
                <w:szCs w:val="20"/>
              </w:rPr>
              <w:t>El INE declara el inicio del Proceso Electoral Extraordinario del Poder Judicial 2024-2025, con boletas más complejas que las ordinarias.</w:t>
            </w:r>
          </w:p>
        </w:tc>
      </w:tr>
      <w:tr w:rsidR="00FE0AAE" w:rsidRPr="001E293B" w14:paraId="05D5B89F"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A2C1531" w14:textId="23A26CDC" w:rsidR="007F11A4" w:rsidRPr="001E293B" w:rsidRDefault="003078B0">
            <w:r w:rsidRPr="001E293B">
              <w:rPr>
                <w:sz w:val="20"/>
                <w:szCs w:val="20"/>
              </w:rPr>
              <w:t xml:space="preserve">28 </w:t>
            </w:r>
            <w:r w:rsidR="0012258D" w:rsidRPr="001E293B">
              <w:rPr>
                <w:sz w:val="20"/>
                <w:szCs w:val="20"/>
              </w:rPr>
              <w:t>febrero</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835DFC1" w14:textId="77777777" w:rsidR="007F11A4" w:rsidRPr="001E293B" w:rsidRDefault="003078B0">
            <w:r w:rsidRPr="001E293B">
              <w:rPr>
                <w:sz w:val="20"/>
                <w:szCs w:val="20"/>
              </w:rPr>
              <w:t>Organizaciones de personas con discapacidad se reúnen con el INE y presentan propuestas de boletas accesibles. Expresan su preocupación por no haber sido convocadas con anticipación.</w:t>
            </w:r>
          </w:p>
        </w:tc>
      </w:tr>
      <w:tr w:rsidR="00FE0AAE" w:rsidRPr="001E293B" w14:paraId="3A787C3D"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3186681" w14:textId="331C4164" w:rsidR="007F11A4" w:rsidRPr="001E293B" w:rsidRDefault="003078B0">
            <w:r w:rsidRPr="001E293B">
              <w:rPr>
                <w:sz w:val="20"/>
                <w:szCs w:val="20"/>
              </w:rPr>
              <w:t xml:space="preserve">6 </w:t>
            </w:r>
            <w:r w:rsidR="0012258D" w:rsidRPr="001E293B">
              <w:rPr>
                <w:sz w:val="20"/>
                <w:szCs w:val="20"/>
              </w:rPr>
              <w:t>marzo</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A214C4A" w14:textId="77777777" w:rsidR="007F11A4" w:rsidRPr="001E293B" w:rsidRDefault="003078B0">
            <w:r w:rsidRPr="001E293B">
              <w:rPr>
                <w:sz w:val="20"/>
                <w:szCs w:val="20"/>
              </w:rPr>
              <w:t>El ciudadano Luis Eduardo Hernández Cruz presenta al Consejo General muestras de boletas en sistema Braille para la elección judicial.</w:t>
            </w:r>
          </w:p>
        </w:tc>
      </w:tr>
      <w:tr w:rsidR="00FE0AAE" w:rsidRPr="001E293B" w14:paraId="7B5E969A"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B430355" w14:textId="1ADC27AA" w:rsidR="007F11A4" w:rsidRPr="001E293B" w:rsidRDefault="003078B0">
            <w:r w:rsidRPr="001E293B">
              <w:rPr>
                <w:sz w:val="20"/>
                <w:szCs w:val="20"/>
              </w:rPr>
              <w:t>21 mar</w:t>
            </w:r>
            <w:r w:rsidR="0012258D" w:rsidRPr="001E293B">
              <w:rPr>
                <w:sz w:val="20"/>
                <w:szCs w:val="20"/>
              </w:rPr>
              <w:t>zo</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4E39F2F" w14:textId="77777777" w:rsidR="007F11A4" w:rsidRPr="001E293B" w:rsidRDefault="003078B0">
            <w:r w:rsidRPr="001E293B">
              <w:rPr>
                <w:sz w:val="20"/>
                <w:szCs w:val="20"/>
              </w:rPr>
              <w:t>El INE responde que las boletas Braille propuestas no son técnicamente viables para esa elección (Oficio INE/DEOE-</w:t>
            </w:r>
            <w:proofErr w:type="spellStart"/>
            <w:r w:rsidRPr="001E293B">
              <w:rPr>
                <w:sz w:val="20"/>
                <w:szCs w:val="20"/>
              </w:rPr>
              <w:t>DECEyEC</w:t>
            </w:r>
            <w:proofErr w:type="spellEnd"/>
            <w:r w:rsidRPr="001E293B">
              <w:rPr>
                <w:sz w:val="20"/>
                <w:szCs w:val="20"/>
              </w:rPr>
              <w:t>/004/2025).</w:t>
            </w:r>
          </w:p>
        </w:tc>
      </w:tr>
      <w:tr w:rsidR="00FE0AAE" w:rsidRPr="001E293B" w14:paraId="1639D448"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6C48B8D" w14:textId="77777777" w:rsidR="007F11A4" w:rsidRPr="001E293B" w:rsidRDefault="003078B0">
            <w:r w:rsidRPr="001E293B">
              <w:rPr>
                <w:sz w:val="20"/>
                <w:szCs w:val="20"/>
              </w:rPr>
              <w:t>28 mar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D2A98EE" w14:textId="77777777" w:rsidR="007F11A4" w:rsidRPr="001E293B" w:rsidRDefault="003078B0">
            <w:r w:rsidRPr="001E293B">
              <w:rPr>
                <w:sz w:val="20"/>
                <w:szCs w:val="20"/>
              </w:rPr>
              <w:t>Laura Lizbeth Bermejo Molina y Ernesto Martín Rosas Barrientos presentan dos juicios ante el TEPJF impugnando la respuesta del INE (SUP-JDC-1748/2025 y SUP-JDC-1749/2025).</w:t>
            </w:r>
          </w:p>
        </w:tc>
      </w:tr>
      <w:tr w:rsidR="00FE0AAE" w:rsidRPr="001E293B" w14:paraId="3D8BBBE1"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3917E56" w14:textId="5C7E3980" w:rsidR="007F11A4" w:rsidRPr="001E293B" w:rsidRDefault="003078B0">
            <w:r w:rsidRPr="001E293B">
              <w:rPr>
                <w:sz w:val="20"/>
                <w:szCs w:val="20"/>
              </w:rPr>
              <w:t>9 abr</w:t>
            </w:r>
            <w:r w:rsidR="0012258D" w:rsidRPr="001E293B">
              <w:rPr>
                <w:sz w:val="20"/>
                <w:szCs w:val="20"/>
              </w:rPr>
              <w:t>il</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FA87B37" w14:textId="77777777" w:rsidR="007F11A4" w:rsidRPr="001E293B" w:rsidRDefault="003078B0">
            <w:r w:rsidRPr="001E293B">
              <w:rPr>
                <w:sz w:val="20"/>
                <w:szCs w:val="20"/>
              </w:rPr>
              <w:t>El TEPJF emite la Sentencia SUP-JDC-1748/2025: revoca la respuesta del INE y ordena al Consejo General pronunciarse sobre la boleta Braille y sobre si las personas con discapacidad fueron consultadas previamente.</w:t>
            </w:r>
          </w:p>
        </w:tc>
      </w:tr>
      <w:tr w:rsidR="00FE0AAE" w:rsidRPr="001E293B" w14:paraId="12CC701A"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4B38AD8" w14:textId="0F55AAAD" w:rsidR="007F11A4" w:rsidRPr="001E293B" w:rsidRDefault="003078B0">
            <w:r w:rsidRPr="001E293B">
              <w:rPr>
                <w:sz w:val="20"/>
                <w:szCs w:val="20"/>
              </w:rPr>
              <w:t>16 abr</w:t>
            </w:r>
            <w:r w:rsidR="0012258D" w:rsidRPr="001E293B">
              <w:rPr>
                <w:sz w:val="20"/>
                <w:szCs w:val="20"/>
              </w:rPr>
              <w:t>il</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6E24DB8" w14:textId="77777777" w:rsidR="007F11A4" w:rsidRPr="001E293B" w:rsidRDefault="003078B0">
            <w:r w:rsidRPr="001E293B">
              <w:rPr>
                <w:sz w:val="20"/>
                <w:szCs w:val="20"/>
              </w:rPr>
              <w:t xml:space="preserve">El Consejo General emite el Acuerdo INE/CG351/2025: confirma la inviabilidad de las boletas Braille para esa elección e instruye a la UTIGyND, la DEOE y la </w:t>
            </w:r>
            <w:proofErr w:type="spellStart"/>
            <w:r w:rsidRPr="001E293B">
              <w:rPr>
                <w:sz w:val="20"/>
                <w:szCs w:val="20"/>
              </w:rPr>
              <w:t>DECEyEC</w:t>
            </w:r>
            <w:proofErr w:type="spellEnd"/>
            <w:r w:rsidRPr="001E293B">
              <w:rPr>
                <w:sz w:val="20"/>
                <w:szCs w:val="20"/>
              </w:rPr>
              <w:t xml:space="preserve"> a analizar alternativas de accesibilidad para futuras elecciones judiciales y a presentar resultados en septiembre de 2026.</w:t>
            </w:r>
          </w:p>
        </w:tc>
      </w:tr>
      <w:tr w:rsidR="00FE0AAE" w:rsidRPr="001E293B" w14:paraId="31487C34"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7F54A45" w14:textId="5107EE72" w:rsidR="007F11A4" w:rsidRPr="001E293B" w:rsidRDefault="003078B0">
            <w:r w:rsidRPr="001E293B">
              <w:rPr>
                <w:sz w:val="20"/>
                <w:szCs w:val="20"/>
              </w:rPr>
              <w:t>25 abr</w:t>
            </w:r>
            <w:r w:rsidR="0012258D" w:rsidRPr="001E293B">
              <w:rPr>
                <w:sz w:val="20"/>
                <w:szCs w:val="20"/>
              </w:rPr>
              <w:t>il</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82F1515" w14:textId="77777777" w:rsidR="007F11A4" w:rsidRPr="001E293B" w:rsidRDefault="003078B0">
            <w:r w:rsidRPr="001E293B">
              <w:rPr>
                <w:sz w:val="20"/>
                <w:szCs w:val="20"/>
              </w:rPr>
              <w:t>Ernesto Martín Rosas Barrientos impugna el Acuerdo INE/CG351/2025 ante el TEPJF (SUP-JDC-1909/2025).</w:t>
            </w:r>
          </w:p>
        </w:tc>
      </w:tr>
      <w:tr w:rsidR="00FE0AAE" w:rsidRPr="001E293B" w14:paraId="30967BCE"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4D1ABDC" w14:textId="385376C9" w:rsidR="007F11A4" w:rsidRPr="001E293B" w:rsidRDefault="003078B0">
            <w:r w:rsidRPr="001E293B">
              <w:rPr>
                <w:sz w:val="20"/>
                <w:szCs w:val="20"/>
              </w:rPr>
              <w:t>14 may</w:t>
            </w:r>
            <w:r w:rsidR="0012258D" w:rsidRPr="001E293B">
              <w:rPr>
                <w:sz w:val="20"/>
                <w:szCs w:val="20"/>
              </w:rPr>
              <w:t>o</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ABAF003" w14:textId="77777777" w:rsidR="007F11A4" w:rsidRPr="001E293B" w:rsidRDefault="003078B0">
            <w:r w:rsidRPr="001E293B">
              <w:rPr>
                <w:sz w:val="20"/>
                <w:szCs w:val="20"/>
              </w:rPr>
              <w:t>Sentencia SUP-JDC-1909/2025: el TEPJF valida el Acuerdo INE/CG351/2025 y ordena al INE realizar un análisis integral de alternativas de accesibilidad para futuras elecciones judiciales, incluyendo una consulta formal con personas con discapacidad visual y sus organizaciones.</w:t>
            </w:r>
          </w:p>
        </w:tc>
      </w:tr>
    </w:tbl>
    <w:p w14:paraId="18186A13" w14:textId="77777777" w:rsidR="007F11A4" w:rsidRPr="001E293B" w:rsidRDefault="007F11A4">
      <w:pPr>
        <w:spacing w:before="120" w:after="120"/>
      </w:pPr>
    </w:p>
    <w:p w14:paraId="7BAA2561" w14:textId="77777777" w:rsidR="007F11A4" w:rsidRPr="001E293B" w:rsidRDefault="003078B0">
      <w:pPr>
        <w:pStyle w:val="Ttulo2"/>
      </w:pPr>
      <w:bookmarkStart w:id="4" w:name="_Toc226986564"/>
      <w:r w:rsidRPr="001E293B">
        <w:t>2. Lo que el INE ya hizo: avances de la Preconsulta (febrero–abril 2026)</w:t>
      </w:r>
      <w:bookmarkEnd w:id="4"/>
    </w:p>
    <w:p w14:paraId="4968E935" w14:textId="316F20D8" w:rsidR="007F11A4" w:rsidRPr="001E293B" w:rsidRDefault="003078B0">
      <w:pPr>
        <w:spacing w:before="80" w:after="80" w:line="320" w:lineRule="auto"/>
        <w:jc w:val="both"/>
      </w:pPr>
      <w:r w:rsidRPr="001E293B">
        <w:t xml:space="preserve">Desde febrero de 2026, el INE comenzó a preparar esta consulta con la </w:t>
      </w:r>
      <w:proofErr w:type="gramStart"/>
      <w:r w:rsidRPr="001E293B">
        <w:t>participación activa</w:t>
      </w:r>
      <w:proofErr w:type="gramEnd"/>
      <w:r w:rsidRPr="001E293B">
        <w:t xml:space="preserve"> de personas con discapacidad visual y organizaciones</w:t>
      </w:r>
      <w:r w:rsidR="00AE34BC" w:rsidRPr="001E293B">
        <w:t xml:space="preserve"> que las representan</w:t>
      </w:r>
      <w:r w:rsidRPr="001E293B">
        <w:t xml:space="preserve">. A </w:t>
      </w:r>
      <w:r w:rsidR="00AE34BC" w:rsidRPr="001E293B">
        <w:t>continuación,</w:t>
      </w:r>
      <w:r w:rsidRPr="001E293B">
        <w:t xml:space="preserve"> se describen los principales avances:</w:t>
      </w:r>
    </w:p>
    <w:p w14:paraId="58C7708B" w14:textId="77777777" w:rsidR="007F11A4" w:rsidRPr="001E293B" w:rsidRDefault="007F11A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D35F5C" w:rsidRPr="001E293B" w14:paraId="79370D5B" w14:textId="77777777">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635599D" w14:textId="77777777" w:rsidR="007F11A4" w:rsidRPr="001E293B" w:rsidRDefault="003078B0">
            <w:r w:rsidRPr="001E293B">
              <w:rPr>
                <w:b/>
                <w:bCs/>
                <w:color w:val="FFFFFF"/>
                <w:sz w:val="20"/>
                <w:szCs w:val="20"/>
              </w:rPr>
              <w:t>Fecha</w:t>
            </w:r>
          </w:p>
        </w:tc>
        <w:tc>
          <w:tcPr>
            <w:tcW w:w="69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7BBC30F" w14:textId="77777777" w:rsidR="007F11A4" w:rsidRPr="001E293B" w:rsidRDefault="003078B0">
            <w:r w:rsidRPr="001E293B">
              <w:rPr>
                <w:b/>
                <w:bCs/>
                <w:color w:val="FFFFFF"/>
                <w:sz w:val="20"/>
                <w:szCs w:val="20"/>
              </w:rPr>
              <w:t>Avance</w:t>
            </w:r>
          </w:p>
        </w:tc>
      </w:tr>
      <w:tr w:rsidR="00D35F5C" w:rsidRPr="001E293B" w14:paraId="12EA957C"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0086673" w14:textId="472FCD6B" w:rsidR="007F11A4" w:rsidRPr="001E293B" w:rsidRDefault="003078B0">
            <w:r w:rsidRPr="001E293B">
              <w:rPr>
                <w:sz w:val="20"/>
                <w:szCs w:val="20"/>
              </w:rPr>
              <w:t xml:space="preserve">27 </w:t>
            </w:r>
            <w:r w:rsidR="00436645" w:rsidRPr="001E293B">
              <w:rPr>
                <w:sz w:val="20"/>
                <w:szCs w:val="20"/>
              </w:rPr>
              <w:t xml:space="preserve">de </w:t>
            </w:r>
            <w:r w:rsidRPr="001E293B">
              <w:rPr>
                <w:sz w:val="20"/>
                <w:szCs w:val="20"/>
              </w:rPr>
              <w:t>feb</w:t>
            </w:r>
            <w:r w:rsidR="00AE34BC" w:rsidRPr="001E293B">
              <w:rPr>
                <w:sz w:val="20"/>
                <w:szCs w:val="20"/>
              </w:rPr>
              <w:t>rero</w:t>
            </w:r>
            <w:r w:rsidR="00436645" w:rsidRPr="001E293B">
              <w:rPr>
                <w:sz w:val="20"/>
                <w:szCs w:val="20"/>
              </w:rPr>
              <w:t xml:space="preserve"> 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D4F367F" w14:textId="055C1A26" w:rsidR="007F11A4" w:rsidRPr="001E293B" w:rsidRDefault="003078B0">
            <w:r w:rsidRPr="001E293B">
              <w:rPr>
                <w:sz w:val="20"/>
                <w:szCs w:val="20"/>
              </w:rPr>
              <w:t xml:space="preserve">Se integró </w:t>
            </w:r>
            <w:r w:rsidR="00AE34BC" w:rsidRPr="001E293B">
              <w:rPr>
                <w:sz w:val="20"/>
                <w:szCs w:val="20"/>
              </w:rPr>
              <w:t xml:space="preserve">un directorio de organizaciones y personas que defienden los derechos de las personas con discapacidad visual o que conforman directamente las </w:t>
            </w:r>
            <w:r w:rsidR="00C11611" w:rsidRPr="001E293B">
              <w:rPr>
                <w:sz w:val="20"/>
                <w:szCs w:val="20"/>
              </w:rPr>
              <w:t>organizaciones</w:t>
            </w:r>
            <w:r w:rsidR="00AE34BC" w:rsidRPr="001E293B">
              <w:rPr>
                <w:sz w:val="20"/>
                <w:szCs w:val="20"/>
              </w:rPr>
              <w:t>. A la fecha</w:t>
            </w:r>
            <w:r w:rsidR="00C11611" w:rsidRPr="001E293B">
              <w:rPr>
                <w:sz w:val="20"/>
                <w:szCs w:val="20"/>
              </w:rPr>
              <w:t xml:space="preserve">, el INE </w:t>
            </w:r>
            <w:r w:rsidR="00AE34BC" w:rsidRPr="001E293B">
              <w:rPr>
                <w:sz w:val="20"/>
                <w:szCs w:val="20"/>
              </w:rPr>
              <w:t xml:space="preserve">cuenta con más de 800 contactos </w:t>
            </w:r>
            <w:r w:rsidR="00C11611" w:rsidRPr="001E293B">
              <w:rPr>
                <w:sz w:val="20"/>
                <w:szCs w:val="20"/>
              </w:rPr>
              <w:t xml:space="preserve">de todas las entidades federativas </w:t>
            </w:r>
            <w:r w:rsidR="00AE34BC" w:rsidRPr="001E293B">
              <w:rPr>
                <w:sz w:val="20"/>
                <w:szCs w:val="20"/>
              </w:rPr>
              <w:t>del país</w:t>
            </w:r>
            <w:r w:rsidR="00C11611" w:rsidRPr="001E293B">
              <w:rPr>
                <w:sz w:val="20"/>
                <w:szCs w:val="20"/>
              </w:rPr>
              <w:t>.</w:t>
            </w:r>
          </w:p>
        </w:tc>
      </w:tr>
      <w:tr w:rsidR="00D35F5C" w:rsidRPr="001E293B" w14:paraId="2AE5C976"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C756686" w14:textId="3CD93F18" w:rsidR="007F11A4" w:rsidRPr="001E293B" w:rsidRDefault="003078B0">
            <w:r w:rsidRPr="001E293B">
              <w:rPr>
                <w:sz w:val="20"/>
                <w:szCs w:val="20"/>
              </w:rPr>
              <w:lastRenderedPageBreak/>
              <w:t>2</w:t>
            </w:r>
            <w:r w:rsidR="00436645" w:rsidRPr="001E293B">
              <w:rPr>
                <w:sz w:val="20"/>
                <w:szCs w:val="20"/>
              </w:rPr>
              <w:t xml:space="preserve"> de</w:t>
            </w:r>
            <w:r w:rsidRPr="001E293B">
              <w:rPr>
                <w:sz w:val="20"/>
                <w:szCs w:val="20"/>
              </w:rPr>
              <w:t xml:space="preserve"> mar</w:t>
            </w:r>
            <w:r w:rsidR="00AE34BC" w:rsidRPr="001E293B">
              <w:rPr>
                <w:sz w:val="20"/>
                <w:szCs w:val="20"/>
              </w:rPr>
              <w:t>zo</w:t>
            </w:r>
            <w:r w:rsidRPr="001E293B">
              <w:rPr>
                <w:sz w:val="20"/>
                <w:szCs w:val="20"/>
              </w:rPr>
              <w:t xml:space="preserve"> </w:t>
            </w:r>
            <w:r w:rsidR="00436645"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EEB1086" w14:textId="77777777" w:rsidR="007F11A4" w:rsidRPr="001E293B" w:rsidRDefault="003078B0">
            <w:r w:rsidRPr="001E293B">
              <w:rPr>
                <w:sz w:val="20"/>
                <w:szCs w:val="20"/>
              </w:rPr>
              <w:t>Se publicaron los avisos de privacidad para el tratamiento de datos personales en la consulta (portal INE).</w:t>
            </w:r>
          </w:p>
        </w:tc>
      </w:tr>
      <w:tr w:rsidR="00D35F5C" w:rsidRPr="001E293B" w14:paraId="4EA699CD"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C6E731B" w14:textId="3936B951" w:rsidR="00436645" w:rsidRPr="001E293B" w:rsidRDefault="00436645" w:rsidP="00436645">
            <w:r w:rsidRPr="001E293B">
              <w:rPr>
                <w:sz w:val="20"/>
                <w:szCs w:val="20"/>
              </w:rPr>
              <w:t>2 de marzo de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442B856" w14:textId="77777777" w:rsidR="00436645" w:rsidRPr="001E293B" w:rsidRDefault="00436645" w:rsidP="00436645">
            <w:r w:rsidRPr="001E293B">
              <w:rPr>
                <w:sz w:val="20"/>
                <w:szCs w:val="20"/>
              </w:rPr>
              <w:t>La UTIGyND elaboró y remitió el Anteproyecto de Protocolo a las personas y organizaciones participantes para recibir observaciones.</w:t>
            </w:r>
          </w:p>
        </w:tc>
      </w:tr>
      <w:tr w:rsidR="00D35F5C" w:rsidRPr="001E293B" w14:paraId="2FFD49C9"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8673027" w14:textId="7605AE38" w:rsidR="007F11A4" w:rsidRPr="001E293B" w:rsidRDefault="003078B0">
            <w:r w:rsidRPr="001E293B">
              <w:rPr>
                <w:sz w:val="20"/>
                <w:szCs w:val="20"/>
              </w:rPr>
              <w:t xml:space="preserve">6 </w:t>
            </w:r>
            <w:r w:rsidR="00436645" w:rsidRPr="001E293B">
              <w:rPr>
                <w:sz w:val="20"/>
                <w:szCs w:val="20"/>
              </w:rPr>
              <w:t xml:space="preserve">de </w:t>
            </w:r>
            <w:r w:rsidRPr="001E293B">
              <w:rPr>
                <w:sz w:val="20"/>
                <w:szCs w:val="20"/>
              </w:rPr>
              <w:t>mar</w:t>
            </w:r>
            <w:r w:rsidR="00C11611" w:rsidRPr="001E293B">
              <w:rPr>
                <w:sz w:val="20"/>
                <w:szCs w:val="20"/>
              </w:rPr>
              <w:t>zo</w:t>
            </w:r>
            <w:r w:rsidRPr="001E293B">
              <w:rPr>
                <w:sz w:val="20"/>
                <w:szCs w:val="20"/>
              </w:rPr>
              <w:t xml:space="preserve"> </w:t>
            </w:r>
            <w:r w:rsidR="00436645"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9AF2A79" w14:textId="6EAB0F59" w:rsidR="007F11A4" w:rsidRPr="001E293B" w:rsidRDefault="003078B0">
            <w:r w:rsidRPr="001E293B">
              <w:rPr>
                <w:sz w:val="20"/>
                <w:szCs w:val="20"/>
              </w:rPr>
              <w:t xml:space="preserve">Se publicó la página web de la Consulta: </w:t>
            </w:r>
            <w:hyperlink r:id="rId11" w:history="1">
              <w:r w:rsidR="00C11611" w:rsidRPr="001E293B">
                <w:rPr>
                  <w:sz w:val="20"/>
                  <w:szCs w:val="20"/>
                </w:rPr>
                <w:t>https://ine.mx/consulta-ciudadana-a-personas-con-discapacidad-visual-ine/</w:t>
              </w:r>
            </w:hyperlink>
            <w:r w:rsidR="00C11611" w:rsidRPr="001E293B">
              <w:rPr>
                <w:sz w:val="20"/>
                <w:szCs w:val="20"/>
              </w:rPr>
              <w:t xml:space="preserve">. </w:t>
            </w:r>
          </w:p>
        </w:tc>
      </w:tr>
      <w:tr w:rsidR="00D35F5C" w:rsidRPr="001E293B" w14:paraId="2D3CF107"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3047817" w14:textId="206DC402" w:rsidR="00436645" w:rsidRPr="001E293B" w:rsidRDefault="00436645" w:rsidP="00436645">
            <w:r w:rsidRPr="001E293B">
              <w:rPr>
                <w:sz w:val="20"/>
                <w:szCs w:val="20"/>
              </w:rPr>
              <w:t>6 de marzo de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D7FDC8C" w14:textId="77777777" w:rsidR="00436645" w:rsidRPr="001E293B" w:rsidRDefault="00436645" w:rsidP="00436645">
            <w:r w:rsidRPr="001E293B">
              <w:rPr>
                <w:sz w:val="20"/>
                <w:szCs w:val="20"/>
              </w:rPr>
              <w:t>Se publicó el repositorio documental público (OneDrive) con todos los documentos del proceso.</w:t>
            </w:r>
          </w:p>
        </w:tc>
      </w:tr>
      <w:tr w:rsidR="00D35F5C" w:rsidRPr="001E293B" w14:paraId="35B7E9E2"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5F77149" w14:textId="1BE97B73" w:rsidR="00436645" w:rsidRPr="001E293B" w:rsidRDefault="00436645" w:rsidP="00436645">
            <w:r w:rsidRPr="001E293B">
              <w:rPr>
                <w:sz w:val="20"/>
                <w:szCs w:val="20"/>
              </w:rPr>
              <w:t>6 de marzo de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0C1CBE5" w14:textId="77777777" w:rsidR="00436645" w:rsidRPr="001E293B" w:rsidRDefault="00436645" w:rsidP="00436645">
            <w:r w:rsidRPr="001E293B">
              <w:rPr>
                <w:sz w:val="20"/>
                <w:szCs w:val="20"/>
              </w:rPr>
              <w:t>Se habilitó el grupo de WhatsApp de la Consulta como canal adicional de comunicación y difusión.</w:t>
            </w:r>
          </w:p>
        </w:tc>
      </w:tr>
      <w:tr w:rsidR="00D35F5C" w:rsidRPr="001E293B" w14:paraId="4F9A6D6D"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B9446D6" w14:textId="45E22220" w:rsidR="007F11A4" w:rsidRPr="001E293B" w:rsidRDefault="003078B0">
            <w:r w:rsidRPr="001E293B">
              <w:rPr>
                <w:sz w:val="20"/>
                <w:szCs w:val="20"/>
              </w:rPr>
              <w:t xml:space="preserve">10 </w:t>
            </w:r>
            <w:r w:rsidR="00502AFF" w:rsidRPr="001E293B">
              <w:rPr>
                <w:sz w:val="20"/>
                <w:szCs w:val="20"/>
              </w:rPr>
              <w:t xml:space="preserve">de </w:t>
            </w:r>
            <w:r w:rsidRPr="001E293B">
              <w:rPr>
                <w:sz w:val="20"/>
                <w:szCs w:val="20"/>
              </w:rPr>
              <w:t>mar</w:t>
            </w:r>
            <w:r w:rsidR="00C11611" w:rsidRPr="001E293B">
              <w:rPr>
                <w:sz w:val="20"/>
                <w:szCs w:val="20"/>
              </w:rPr>
              <w:t>zo</w:t>
            </w:r>
            <w:r w:rsidR="00502AFF" w:rsidRPr="001E293B">
              <w:rPr>
                <w:sz w:val="20"/>
                <w:szCs w:val="20"/>
              </w:rPr>
              <w:t xml:space="preserve"> de</w:t>
            </w:r>
            <w:r w:rsidRPr="001E293B">
              <w:rPr>
                <w:sz w:val="20"/>
                <w:szCs w:val="20"/>
              </w:rPr>
              <w:t xml:space="preserv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26E6160" w14:textId="7A7FDA8C" w:rsidR="007F11A4" w:rsidRPr="001E293B" w:rsidRDefault="003078B0">
            <w:r w:rsidRPr="001E293B">
              <w:rPr>
                <w:sz w:val="20"/>
                <w:szCs w:val="20"/>
              </w:rPr>
              <w:t xml:space="preserve">Se instaló </w:t>
            </w:r>
            <w:r w:rsidR="00C11611" w:rsidRPr="001E293B">
              <w:rPr>
                <w:sz w:val="20"/>
                <w:szCs w:val="20"/>
              </w:rPr>
              <w:t>un grupo de trabajo interno para dar seguimiento y fortalecer las diferentes etapas de la Consulta</w:t>
            </w:r>
            <w:r w:rsidRPr="001E293B">
              <w:rPr>
                <w:sz w:val="20"/>
                <w:szCs w:val="20"/>
              </w:rPr>
              <w:t xml:space="preserve">, integrado por la UTIGyND, la DEOE y la </w:t>
            </w:r>
            <w:proofErr w:type="spellStart"/>
            <w:r w:rsidRPr="001E293B">
              <w:rPr>
                <w:sz w:val="20"/>
                <w:szCs w:val="20"/>
              </w:rPr>
              <w:t>DECEyEC</w:t>
            </w:r>
            <w:proofErr w:type="spellEnd"/>
            <w:r w:rsidRPr="001E293B">
              <w:rPr>
                <w:sz w:val="20"/>
                <w:szCs w:val="20"/>
              </w:rPr>
              <w:t>.</w:t>
            </w:r>
          </w:p>
        </w:tc>
      </w:tr>
      <w:tr w:rsidR="00D35F5C" w:rsidRPr="001E293B" w14:paraId="5C3A32FF"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264C85C" w14:textId="458493F4" w:rsidR="007F11A4" w:rsidRPr="001E293B" w:rsidRDefault="003078B0">
            <w:r w:rsidRPr="001E293B">
              <w:rPr>
                <w:sz w:val="20"/>
                <w:szCs w:val="20"/>
              </w:rPr>
              <w:t xml:space="preserve">13 </w:t>
            </w:r>
            <w:r w:rsidR="00502AFF" w:rsidRPr="001E293B">
              <w:rPr>
                <w:sz w:val="20"/>
                <w:szCs w:val="20"/>
              </w:rPr>
              <w:t xml:space="preserve">de </w:t>
            </w:r>
            <w:r w:rsidRPr="001E293B">
              <w:rPr>
                <w:sz w:val="20"/>
                <w:szCs w:val="20"/>
              </w:rPr>
              <w:t>mar</w:t>
            </w:r>
            <w:r w:rsidR="00C11611" w:rsidRPr="001E293B">
              <w:rPr>
                <w:sz w:val="20"/>
                <w:szCs w:val="20"/>
              </w:rPr>
              <w:t>zo</w:t>
            </w:r>
            <w:r w:rsidRPr="001E293B">
              <w:rPr>
                <w:sz w:val="20"/>
                <w:szCs w:val="20"/>
              </w:rPr>
              <w:t xml:space="preserve"> </w:t>
            </w:r>
            <w:r w:rsidR="00502AFF"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F67627E" w14:textId="77777777" w:rsidR="007F11A4" w:rsidRPr="001E293B" w:rsidRDefault="003078B0">
            <w:r w:rsidRPr="001E293B">
              <w:rPr>
                <w:sz w:val="20"/>
                <w:szCs w:val="20"/>
              </w:rPr>
              <w:t xml:space="preserve">Primera mesa de entendimiento (virtual, </w:t>
            </w:r>
            <w:proofErr w:type="gramStart"/>
            <w:r w:rsidRPr="001E293B">
              <w:rPr>
                <w:sz w:val="20"/>
                <w:szCs w:val="20"/>
              </w:rPr>
              <w:t>Zoom</w:t>
            </w:r>
            <w:proofErr w:type="gramEnd"/>
            <w:r w:rsidRPr="001E293B">
              <w:rPr>
                <w:sz w:val="20"/>
                <w:szCs w:val="20"/>
              </w:rPr>
              <w:t>): participaron 130 personas. Se presentó el Anteproyecto de Protocolo para recibir observaciones.</w:t>
            </w:r>
          </w:p>
        </w:tc>
      </w:tr>
      <w:tr w:rsidR="00D35F5C" w:rsidRPr="001E293B" w14:paraId="2EE1D1FD"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FC33575" w14:textId="1CDFD6AB" w:rsidR="007F11A4" w:rsidRPr="001E293B" w:rsidRDefault="003078B0">
            <w:r w:rsidRPr="001E293B">
              <w:rPr>
                <w:sz w:val="20"/>
                <w:szCs w:val="20"/>
              </w:rPr>
              <w:t xml:space="preserve">24 </w:t>
            </w:r>
            <w:r w:rsidR="00502AFF" w:rsidRPr="001E293B">
              <w:rPr>
                <w:sz w:val="20"/>
                <w:szCs w:val="20"/>
              </w:rPr>
              <w:t xml:space="preserve">de </w:t>
            </w:r>
            <w:r w:rsidRPr="001E293B">
              <w:rPr>
                <w:sz w:val="20"/>
                <w:szCs w:val="20"/>
              </w:rPr>
              <w:t>mar</w:t>
            </w:r>
            <w:r w:rsidR="00C11611" w:rsidRPr="001E293B">
              <w:rPr>
                <w:sz w:val="20"/>
                <w:szCs w:val="20"/>
              </w:rPr>
              <w:t>zo</w:t>
            </w:r>
            <w:r w:rsidR="00502AFF" w:rsidRPr="001E293B">
              <w:rPr>
                <w:sz w:val="20"/>
                <w:szCs w:val="20"/>
              </w:rPr>
              <w:t xml:space="preserve"> de</w:t>
            </w:r>
            <w:r w:rsidRPr="001E293B">
              <w:rPr>
                <w:sz w:val="20"/>
                <w:szCs w:val="20"/>
              </w:rPr>
              <w:t xml:space="preserv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EE694A8" w14:textId="2D5CC173" w:rsidR="007F11A4" w:rsidRPr="001E293B" w:rsidRDefault="003078B0">
            <w:r w:rsidRPr="001E293B">
              <w:rPr>
                <w:sz w:val="20"/>
                <w:szCs w:val="20"/>
              </w:rPr>
              <w:t xml:space="preserve">Segunda mesa de entendimiento (virtual, </w:t>
            </w:r>
            <w:proofErr w:type="gramStart"/>
            <w:r w:rsidRPr="001E293B">
              <w:rPr>
                <w:sz w:val="20"/>
                <w:szCs w:val="20"/>
              </w:rPr>
              <w:t>Zoom</w:t>
            </w:r>
            <w:proofErr w:type="gramEnd"/>
            <w:r w:rsidRPr="001E293B">
              <w:rPr>
                <w:sz w:val="20"/>
                <w:szCs w:val="20"/>
              </w:rPr>
              <w:t>): participaron 140 personas. Se presentaron los cambios realizados al Anteproyecto</w:t>
            </w:r>
            <w:r w:rsidR="00C11611" w:rsidRPr="001E293B">
              <w:rPr>
                <w:sz w:val="20"/>
                <w:szCs w:val="20"/>
              </w:rPr>
              <w:t xml:space="preserve"> de Protocolo</w:t>
            </w:r>
            <w:r w:rsidRPr="001E293B">
              <w:rPr>
                <w:sz w:val="20"/>
                <w:szCs w:val="20"/>
              </w:rPr>
              <w:t xml:space="preserve"> conforme a las observaciones recibidas.</w:t>
            </w:r>
          </w:p>
        </w:tc>
      </w:tr>
      <w:tr w:rsidR="00D35F5C" w:rsidRPr="001E293B" w14:paraId="0A332D39"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841B266" w14:textId="797AA6C8" w:rsidR="007F11A4" w:rsidRPr="001E293B" w:rsidRDefault="00C11611">
            <w:r w:rsidRPr="001E293B">
              <w:rPr>
                <w:sz w:val="20"/>
                <w:szCs w:val="20"/>
              </w:rPr>
              <w:t xml:space="preserve">12 </w:t>
            </w:r>
            <w:r w:rsidR="00502AFF" w:rsidRPr="001E293B">
              <w:rPr>
                <w:sz w:val="20"/>
                <w:szCs w:val="20"/>
              </w:rPr>
              <w:t xml:space="preserve">de </w:t>
            </w:r>
            <w:r w:rsidRPr="001E293B">
              <w:rPr>
                <w:sz w:val="20"/>
                <w:szCs w:val="20"/>
              </w:rPr>
              <w:t>abril</w:t>
            </w:r>
            <w:r w:rsidR="003078B0" w:rsidRPr="001E293B">
              <w:rPr>
                <w:sz w:val="20"/>
                <w:szCs w:val="20"/>
              </w:rPr>
              <w:t xml:space="preserve"> </w:t>
            </w:r>
            <w:r w:rsidR="00502AFF" w:rsidRPr="001E293B">
              <w:rPr>
                <w:sz w:val="20"/>
                <w:szCs w:val="20"/>
              </w:rPr>
              <w:t xml:space="preserve">de </w:t>
            </w:r>
            <w:r w:rsidR="003078B0"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B65C493" w14:textId="2DBC733E" w:rsidR="007F11A4" w:rsidRPr="001E293B" w:rsidRDefault="003078B0">
            <w:r w:rsidRPr="001E293B">
              <w:rPr>
                <w:sz w:val="20"/>
                <w:szCs w:val="20"/>
              </w:rPr>
              <w:t xml:space="preserve">Se </w:t>
            </w:r>
            <w:r w:rsidR="00C11611" w:rsidRPr="001E293B">
              <w:rPr>
                <w:sz w:val="20"/>
                <w:szCs w:val="20"/>
              </w:rPr>
              <w:t>han recibido</w:t>
            </w:r>
            <w:r w:rsidRPr="001E293B">
              <w:rPr>
                <w:sz w:val="20"/>
                <w:szCs w:val="20"/>
              </w:rPr>
              <w:t xml:space="preserve"> 157 observaciones y propuestas al Anteproyecto</w:t>
            </w:r>
            <w:r w:rsidR="00C11611" w:rsidRPr="001E293B">
              <w:rPr>
                <w:sz w:val="20"/>
                <w:szCs w:val="20"/>
              </w:rPr>
              <w:t xml:space="preserve"> de Protocolo</w:t>
            </w:r>
            <w:r w:rsidRPr="001E293B">
              <w:rPr>
                <w:sz w:val="20"/>
                <w:szCs w:val="20"/>
              </w:rPr>
              <w:t>, de las cuales 108 fueron adoptadas y 49 se respondieron con justificación técnica.</w:t>
            </w:r>
          </w:p>
        </w:tc>
      </w:tr>
      <w:tr w:rsidR="00FE0AAE" w:rsidRPr="001E293B" w14:paraId="7F387B3F"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B824241" w14:textId="28E6A537" w:rsidR="000A72DB" w:rsidRPr="001E293B" w:rsidRDefault="000A72DB" w:rsidP="000F6C8E">
            <w:pPr>
              <w:rPr>
                <w:sz w:val="20"/>
                <w:szCs w:val="20"/>
              </w:rPr>
            </w:pPr>
            <w:r w:rsidRPr="001E293B">
              <w:rPr>
                <w:sz w:val="20"/>
                <w:szCs w:val="20"/>
              </w:rPr>
              <w:t xml:space="preserve">24 </w:t>
            </w:r>
            <w:r w:rsidR="00502AFF" w:rsidRPr="001E293B">
              <w:rPr>
                <w:sz w:val="20"/>
                <w:szCs w:val="20"/>
              </w:rPr>
              <w:t xml:space="preserve">de </w:t>
            </w:r>
            <w:r w:rsidRPr="001E293B">
              <w:rPr>
                <w:sz w:val="20"/>
                <w:szCs w:val="20"/>
              </w:rPr>
              <w:t xml:space="preserve">abril </w:t>
            </w:r>
            <w:r w:rsidR="00502AFF"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F3494AC" w14:textId="77777777" w:rsidR="000A72DB" w:rsidRPr="001E293B" w:rsidRDefault="000A72DB" w:rsidP="000F6C8E">
            <w:pPr>
              <w:rPr>
                <w:sz w:val="20"/>
                <w:szCs w:val="20"/>
              </w:rPr>
            </w:pPr>
            <w:r w:rsidRPr="001E293B">
              <w:rPr>
                <w:sz w:val="20"/>
                <w:szCs w:val="20"/>
              </w:rPr>
              <w:t>Primera sesión de exploración tecnológica.</w:t>
            </w:r>
          </w:p>
        </w:tc>
      </w:tr>
      <w:tr w:rsidR="00FE0AAE" w:rsidRPr="001E293B" w14:paraId="6648E744"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4DD2E40" w14:textId="29427C15" w:rsidR="000A72DB" w:rsidRPr="001E293B" w:rsidRDefault="00502AFF" w:rsidP="000F6C8E">
            <w:pPr>
              <w:rPr>
                <w:sz w:val="20"/>
                <w:szCs w:val="20"/>
              </w:rPr>
            </w:pPr>
            <w:r w:rsidRPr="001E293B">
              <w:rPr>
                <w:sz w:val="20"/>
                <w:szCs w:val="20"/>
              </w:rPr>
              <w:t>28 de abril de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4442B96" w14:textId="0CD95EAB" w:rsidR="000A72DB" w:rsidRPr="001E293B" w:rsidRDefault="00134866" w:rsidP="000F6C8E">
            <w:pPr>
              <w:rPr>
                <w:sz w:val="20"/>
                <w:szCs w:val="20"/>
              </w:rPr>
            </w:pPr>
            <w:r w:rsidRPr="001E293B">
              <w:rPr>
                <w:sz w:val="20"/>
                <w:szCs w:val="20"/>
              </w:rPr>
              <w:t xml:space="preserve">Tercera y última mesa de entendimiento (virtual, </w:t>
            </w:r>
            <w:proofErr w:type="gramStart"/>
            <w:r w:rsidRPr="001E293B">
              <w:rPr>
                <w:sz w:val="20"/>
                <w:szCs w:val="20"/>
              </w:rPr>
              <w:t>Zoom</w:t>
            </w:r>
            <w:proofErr w:type="gramEnd"/>
            <w:r w:rsidRPr="001E293B">
              <w:rPr>
                <w:sz w:val="20"/>
                <w:szCs w:val="20"/>
              </w:rPr>
              <w:t>).</w:t>
            </w:r>
          </w:p>
        </w:tc>
      </w:tr>
    </w:tbl>
    <w:p w14:paraId="64AE1EAB" w14:textId="77777777" w:rsidR="007F11A4" w:rsidRPr="001E293B" w:rsidRDefault="007F11A4">
      <w:pPr>
        <w:spacing w:before="120" w:after="120"/>
      </w:pPr>
    </w:p>
    <w:p w14:paraId="06DB80B5" w14:textId="77777777" w:rsidR="007F11A4" w:rsidRPr="001E293B" w:rsidRDefault="003078B0">
      <w:pPr>
        <w:pStyle w:val="Ttulo2"/>
      </w:pPr>
      <w:bookmarkStart w:id="5" w:name="_Toc226986565"/>
      <w:r w:rsidRPr="001E293B">
        <w:t>3. Lo que sigue: ruta de aprobación del Protocolo</w:t>
      </w:r>
      <w:bookmarkEnd w:id="5"/>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D35F5C" w:rsidRPr="001E293B" w14:paraId="1C753404" w14:textId="77777777" w:rsidTr="0024582B">
        <w:trPr>
          <w:tblHeader/>
        </w:trPr>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2DE55986" w14:textId="77777777" w:rsidR="007F11A4" w:rsidRPr="001E293B" w:rsidRDefault="003078B0">
            <w:r w:rsidRPr="001E293B">
              <w:rPr>
                <w:b/>
                <w:bCs/>
                <w:color w:val="FFFFFF"/>
                <w:sz w:val="20"/>
                <w:szCs w:val="20"/>
              </w:rPr>
              <w:t>Fecha</w:t>
            </w:r>
          </w:p>
        </w:tc>
        <w:tc>
          <w:tcPr>
            <w:tcW w:w="69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52A8453E" w14:textId="77777777" w:rsidR="007F11A4" w:rsidRPr="001E293B" w:rsidRDefault="003078B0">
            <w:r w:rsidRPr="001E293B">
              <w:rPr>
                <w:b/>
                <w:bCs/>
                <w:color w:val="FFFFFF"/>
                <w:sz w:val="20"/>
                <w:szCs w:val="20"/>
              </w:rPr>
              <w:t>Actividad</w:t>
            </w:r>
          </w:p>
        </w:tc>
      </w:tr>
      <w:tr w:rsidR="00D35F5C" w:rsidRPr="001E293B" w14:paraId="12714AC5"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75944C9" w14:textId="6EB303A1" w:rsidR="007F11A4" w:rsidRPr="001E293B" w:rsidRDefault="003078B0">
            <w:r w:rsidRPr="001E293B">
              <w:rPr>
                <w:sz w:val="20"/>
                <w:szCs w:val="20"/>
              </w:rPr>
              <w:t>13</w:t>
            </w:r>
            <w:r w:rsidR="002B3E31" w:rsidRPr="001E293B">
              <w:rPr>
                <w:sz w:val="20"/>
                <w:szCs w:val="20"/>
              </w:rPr>
              <w:t xml:space="preserve"> de</w:t>
            </w:r>
            <w:r w:rsidRPr="001E293B">
              <w:rPr>
                <w:sz w:val="20"/>
                <w:szCs w:val="20"/>
              </w:rPr>
              <w:t xml:space="preserve"> abr</w:t>
            </w:r>
            <w:r w:rsidR="00C11611" w:rsidRPr="001E293B">
              <w:rPr>
                <w:sz w:val="20"/>
                <w:szCs w:val="20"/>
              </w:rPr>
              <w:t>il</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6B0A9DD" w14:textId="77777777" w:rsidR="007F11A4" w:rsidRPr="001E293B" w:rsidRDefault="003078B0">
            <w:r w:rsidRPr="001E293B">
              <w:rPr>
                <w:sz w:val="20"/>
                <w:szCs w:val="20"/>
              </w:rPr>
              <w:t>Sesión informativa del Grupo Técnico. Envío del Protocolo al Grupo Técnico y a las personas y organizaciones para observaciones.</w:t>
            </w:r>
          </w:p>
        </w:tc>
      </w:tr>
      <w:tr w:rsidR="00D35F5C" w:rsidRPr="001E293B" w14:paraId="5C7C4B8C"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F4E25FC" w14:textId="26387FF7" w:rsidR="007F11A4" w:rsidRPr="001E293B" w:rsidRDefault="003078B0">
            <w:r w:rsidRPr="001E293B">
              <w:rPr>
                <w:sz w:val="20"/>
                <w:szCs w:val="20"/>
              </w:rPr>
              <w:t>17</w:t>
            </w:r>
            <w:r w:rsidR="002B3E31" w:rsidRPr="001E293B">
              <w:rPr>
                <w:sz w:val="20"/>
                <w:szCs w:val="20"/>
              </w:rPr>
              <w:t xml:space="preserve"> de</w:t>
            </w:r>
            <w:r w:rsidRPr="001E293B">
              <w:rPr>
                <w:sz w:val="20"/>
                <w:szCs w:val="20"/>
              </w:rPr>
              <w:t xml:space="preserve"> abr</w:t>
            </w:r>
            <w:r w:rsidR="00C11611" w:rsidRPr="001E293B">
              <w:rPr>
                <w:sz w:val="20"/>
                <w:szCs w:val="20"/>
              </w:rPr>
              <w:t>il</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413F3CA" w14:textId="77777777" w:rsidR="007F11A4" w:rsidRPr="001E293B" w:rsidRDefault="003078B0">
            <w:r w:rsidRPr="001E293B">
              <w:rPr>
                <w:sz w:val="20"/>
                <w:szCs w:val="20"/>
              </w:rPr>
              <w:t>Cierre del periodo de observaciones al Protocolo.</w:t>
            </w:r>
          </w:p>
        </w:tc>
      </w:tr>
      <w:tr w:rsidR="00D35F5C" w:rsidRPr="001E293B" w14:paraId="2B533A88"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76B186C" w14:textId="7B1E464E" w:rsidR="007F11A4" w:rsidRPr="001E293B" w:rsidRDefault="003078B0">
            <w:r w:rsidRPr="001E293B">
              <w:rPr>
                <w:sz w:val="20"/>
                <w:szCs w:val="20"/>
              </w:rPr>
              <w:t xml:space="preserve">22 </w:t>
            </w:r>
            <w:r w:rsidR="002B3E31" w:rsidRPr="001E293B">
              <w:rPr>
                <w:sz w:val="20"/>
                <w:szCs w:val="20"/>
              </w:rPr>
              <w:t xml:space="preserve">de </w:t>
            </w:r>
            <w:r w:rsidRPr="001E293B">
              <w:rPr>
                <w:sz w:val="20"/>
                <w:szCs w:val="20"/>
              </w:rPr>
              <w:t>abr</w:t>
            </w:r>
            <w:r w:rsidR="00C11611" w:rsidRPr="001E293B">
              <w:rPr>
                <w:sz w:val="20"/>
                <w:szCs w:val="20"/>
              </w:rPr>
              <w:t>il</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294A38D" w14:textId="77777777" w:rsidR="007F11A4" w:rsidRPr="001E293B" w:rsidRDefault="003078B0">
            <w:r w:rsidRPr="001E293B">
              <w:rPr>
                <w:sz w:val="20"/>
                <w:szCs w:val="20"/>
              </w:rPr>
              <w:t>La UTIGyND reenvía el Protocolo con los cambios incorporados.</w:t>
            </w:r>
          </w:p>
        </w:tc>
      </w:tr>
      <w:tr w:rsidR="00D35F5C" w:rsidRPr="001E293B" w14:paraId="25C91CD4"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F932DF" w14:textId="2B6F01F8" w:rsidR="007F11A4" w:rsidRPr="001E293B" w:rsidRDefault="003078B0">
            <w:r w:rsidRPr="001E293B">
              <w:rPr>
                <w:sz w:val="20"/>
                <w:szCs w:val="20"/>
              </w:rPr>
              <w:t xml:space="preserve">24 </w:t>
            </w:r>
            <w:r w:rsidR="002B3E31" w:rsidRPr="001E293B">
              <w:rPr>
                <w:sz w:val="20"/>
                <w:szCs w:val="20"/>
              </w:rPr>
              <w:t xml:space="preserve">de </w:t>
            </w:r>
            <w:r w:rsidRPr="001E293B">
              <w:rPr>
                <w:sz w:val="20"/>
                <w:szCs w:val="20"/>
              </w:rPr>
              <w:t>abr</w:t>
            </w:r>
            <w:r w:rsidR="00C11611" w:rsidRPr="001E293B">
              <w:rPr>
                <w:sz w:val="20"/>
                <w:szCs w:val="20"/>
              </w:rPr>
              <w:t>il</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D216915" w14:textId="77777777" w:rsidR="007F11A4" w:rsidRPr="001E293B" w:rsidRDefault="003078B0">
            <w:r w:rsidRPr="001E293B">
              <w:rPr>
                <w:sz w:val="20"/>
                <w:szCs w:val="20"/>
              </w:rPr>
              <w:t>Recepción de la conformidad del Grupo Técnico y de las personas y organizaciones participantes.</w:t>
            </w:r>
          </w:p>
        </w:tc>
      </w:tr>
      <w:tr w:rsidR="00D35F5C" w:rsidRPr="001E293B" w14:paraId="1618BD44"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F63AE75" w14:textId="7C71DD30" w:rsidR="007F11A4" w:rsidRPr="001E293B" w:rsidRDefault="003078B0">
            <w:r w:rsidRPr="001E293B">
              <w:rPr>
                <w:sz w:val="20"/>
                <w:szCs w:val="20"/>
              </w:rPr>
              <w:t>28</w:t>
            </w:r>
            <w:r w:rsidR="002B3E31" w:rsidRPr="001E293B">
              <w:rPr>
                <w:sz w:val="20"/>
                <w:szCs w:val="20"/>
              </w:rPr>
              <w:t xml:space="preserve"> de</w:t>
            </w:r>
            <w:r w:rsidRPr="001E293B">
              <w:rPr>
                <w:sz w:val="20"/>
                <w:szCs w:val="20"/>
              </w:rPr>
              <w:t xml:space="preserve"> abr</w:t>
            </w:r>
            <w:r w:rsidR="00C11611" w:rsidRPr="001E293B">
              <w:rPr>
                <w:sz w:val="20"/>
                <w:szCs w:val="20"/>
              </w:rPr>
              <w:t>il</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E28963F" w14:textId="77777777" w:rsidR="007F11A4" w:rsidRPr="001E293B" w:rsidRDefault="003078B0">
            <w:r w:rsidRPr="001E293B">
              <w:rPr>
                <w:sz w:val="20"/>
                <w:szCs w:val="20"/>
              </w:rPr>
              <w:t>Tercera mesa de entendimiento: presentación formal del Protocolo.</w:t>
            </w:r>
          </w:p>
        </w:tc>
      </w:tr>
      <w:tr w:rsidR="00D35F5C" w:rsidRPr="001E293B" w14:paraId="522C8835"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E218D07" w14:textId="1589E669" w:rsidR="007F11A4" w:rsidRPr="001E293B" w:rsidRDefault="003078B0">
            <w:r w:rsidRPr="001E293B">
              <w:rPr>
                <w:sz w:val="20"/>
                <w:szCs w:val="20"/>
              </w:rPr>
              <w:t xml:space="preserve">30 </w:t>
            </w:r>
            <w:r w:rsidR="002B3E31" w:rsidRPr="001E293B">
              <w:rPr>
                <w:sz w:val="20"/>
                <w:szCs w:val="20"/>
              </w:rPr>
              <w:t xml:space="preserve">de </w:t>
            </w:r>
            <w:r w:rsidRPr="001E293B">
              <w:rPr>
                <w:sz w:val="20"/>
                <w:szCs w:val="20"/>
              </w:rPr>
              <w:t>abr</w:t>
            </w:r>
            <w:r w:rsidR="00C11611" w:rsidRPr="001E293B">
              <w:rPr>
                <w:sz w:val="20"/>
                <w:szCs w:val="20"/>
              </w:rPr>
              <w:t xml:space="preserve">il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82C2FA3" w14:textId="332DDB21" w:rsidR="007F11A4" w:rsidRPr="001E293B" w:rsidRDefault="003078B0">
            <w:r w:rsidRPr="001E293B">
              <w:rPr>
                <w:sz w:val="20"/>
                <w:szCs w:val="20"/>
              </w:rPr>
              <w:t>Envío del Protocolo a la Presidenta Consejera Rita Bell López</w:t>
            </w:r>
            <w:r w:rsidR="00C11611" w:rsidRPr="001E293B">
              <w:rPr>
                <w:sz w:val="20"/>
                <w:szCs w:val="20"/>
              </w:rPr>
              <w:t xml:space="preserve"> Vences</w:t>
            </w:r>
            <w:r w:rsidRPr="001E293B">
              <w:rPr>
                <w:sz w:val="20"/>
                <w:szCs w:val="20"/>
              </w:rPr>
              <w:t xml:space="preserve"> de la Comisión de Igualdad de Género y No Discriminación (</w:t>
            </w:r>
            <w:proofErr w:type="spellStart"/>
            <w:r w:rsidRPr="001E293B">
              <w:rPr>
                <w:sz w:val="20"/>
                <w:szCs w:val="20"/>
              </w:rPr>
              <w:t>CIGyND</w:t>
            </w:r>
            <w:proofErr w:type="spellEnd"/>
            <w:r w:rsidRPr="001E293B">
              <w:rPr>
                <w:sz w:val="20"/>
                <w:szCs w:val="20"/>
              </w:rPr>
              <w:t>).</w:t>
            </w:r>
          </w:p>
        </w:tc>
      </w:tr>
      <w:tr w:rsidR="00D35F5C" w:rsidRPr="001E293B" w14:paraId="6ADCF656"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F2D2F3C" w14:textId="51D6D7FA" w:rsidR="002C7F59" w:rsidRPr="001E293B" w:rsidRDefault="00A91A8B" w:rsidP="000F6C8E">
            <w:pPr>
              <w:rPr>
                <w:sz w:val="20"/>
                <w:szCs w:val="20"/>
              </w:rPr>
            </w:pPr>
            <w:r w:rsidRPr="001E293B">
              <w:rPr>
                <w:sz w:val="20"/>
                <w:szCs w:val="20"/>
              </w:rPr>
              <w:t>8 de mayo</w:t>
            </w:r>
            <w:r w:rsidR="002C7F59" w:rsidRPr="001E293B">
              <w:rPr>
                <w:sz w:val="20"/>
                <w:szCs w:val="20"/>
              </w:rPr>
              <w:t xml:space="preserve"> de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37A034A" w14:textId="6B4F9FF5" w:rsidR="002C7F59" w:rsidRPr="001E293B" w:rsidRDefault="004618EC" w:rsidP="000F6C8E">
            <w:pPr>
              <w:rPr>
                <w:sz w:val="20"/>
                <w:szCs w:val="20"/>
              </w:rPr>
            </w:pPr>
            <w:r w:rsidRPr="001E293B">
              <w:rPr>
                <w:sz w:val="20"/>
                <w:szCs w:val="20"/>
              </w:rPr>
              <w:t>Segunda</w:t>
            </w:r>
            <w:r w:rsidR="002C7F59" w:rsidRPr="001E293B">
              <w:rPr>
                <w:sz w:val="20"/>
                <w:szCs w:val="20"/>
              </w:rPr>
              <w:t xml:space="preserve"> sesión de exploración tecnológica.</w:t>
            </w:r>
          </w:p>
        </w:tc>
      </w:tr>
      <w:tr w:rsidR="00D35F5C" w:rsidRPr="001E293B" w14:paraId="56D754AB"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1724D2C" w14:textId="4709E50F" w:rsidR="007F11A4" w:rsidRPr="001E293B" w:rsidRDefault="003078B0">
            <w:r w:rsidRPr="001E293B">
              <w:rPr>
                <w:sz w:val="20"/>
                <w:szCs w:val="20"/>
              </w:rPr>
              <w:lastRenderedPageBreak/>
              <w:t xml:space="preserve">14 </w:t>
            </w:r>
            <w:r w:rsidR="002B3E31" w:rsidRPr="001E293B">
              <w:rPr>
                <w:sz w:val="20"/>
                <w:szCs w:val="20"/>
              </w:rPr>
              <w:t xml:space="preserve">de </w:t>
            </w:r>
            <w:r w:rsidRPr="001E293B">
              <w:rPr>
                <w:sz w:val="20"/>
                <w:szCs w:val="20"/>
              </w:rPr>
              <w:t>may</w:t>
            </w:r>
            <w:r w:rsidR="00C11611" w:rsidRPr="001E293B">
              <w:rPr>
                <w:sz w:val="20"/>
                <w:szCs w:val="20"/>
              </w:rPr>
              <w:t>o</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9074462" w14:textId="77777777" w:rsidR="007F11A4" w:rsidRPr="001E293B" w:rsidRDefault="003078B0">
            <w:r w:rsidRPr="001E293B">
              <w:rPr>
                <w:sz w:val="20"/>
                <w:szCs w:val="20"/>
              </w:rPr>
              <w:t xml:space="preserve">Aprobación del Protocolo en sesión de la </w:t>
            </w:r>
            <w:proofErr w:type="spellStart"/>
            <w:r w:rsidRPr="001E293B">
              <w:rPr>
                <w:sz w:val="20"/>
                <w:szCs w:val="20"/>
              </w:rPr>
              <w:t>CIGyND</w:t>
            </w:r>
            <w:proofErr w:type="spellEnd"/>
            <w:r w:rsidRPr="001E293B">
              <w:rPr>
                <w:sz w:val="20"/>
                <w:szCs w:val="20"/>
              </w:rPr>
              <w:t>.</w:t>
            </w:r>
          </w:p>
        </w:tc>
      </w:tr>
      <w:tr w:rsidR="00D35F5C" w:rsidRPr="001E293B" w14:paraId="1EEDD5AB"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DD801A2" w14:textId="7B7890C7" w:rsidR="007F11A4" w:rsidRPr="001E293B" w:rsidRDefault="003078B0">
            <w:r w:rsidRPr="001E293B">
              <w:rPr>
                <w:sz w:val="20"/>
                <w:szCs w:val="20"/>
              </w:rPr>
              <w:t xml:space="preserve">21 </w:t>
            </w:r>
            <w:r w:rsidR="002B3E31" w:rsidRPr="001E293B">
              <w:rPr>
                <w:sz w:val="20"/>
                <w:szCs w:val="20"/>
              </w:rPr>
              <w:t xml:space="preserve">de </w:t>
            </w:r>
            <w:r w:rsidRPr="001E293B">
              <w:rPr>
                <w:sz w:val="20"/>
                <w:szCs w:val="20"/>
              </w:rPr>
              <w:t>may</w:t>
            </w:r>
            <w:r w:rsidR="00C11611" w:rsidRPr="001E293B">
              <w:rPr>
                <w:sz w:val="20"/>
                <w:szCs w:val="20"/>
              </w:rPr>
              <w:t xml:space="preserve">o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2C371B5" w14:textId="77777777" w:rsidR="007F11A4" w:rsidRPr="001E293B" w:rsidRDefault="003078B0">
            <w:r w:rsidRPr="001E293B">
              <w:rPr>
                <w:sz w:val="20"/>
                <w:szCs w:val="20"/>
              </w:rPr>
              <w:t>Aprobación del Protocolo en sesión del Consejo General del INE.</w:t>
            </w:r>
          </w:p>
        </w:tc>
      </w:tr>
    </w:tbl>
    <w:p w14:paraId="7361EE9D" w14:textId="77777777" w:rsidR="007F11A4" w:rsidRPr="001E293B" w:rsidRDefault="003078B0">
      <w:pPr>
        <w:pStyle w:val="Ttulo1"/>
        <w:pBdr>
          <w:bottom w:val="single" w:sz="6" w:space="4" w:color="C0272D"/>
        </w:pBdr>
      </w:pPr>
      <w:bookmarkStart w:id="6" w:name="_Toc226986566"/>
      <w:r w:rsidRPr="001E293B">
        <w:t>C. El derecho a la consulta</w:t>
      </w:r>
      <w:bookmarkEnd w:id="6"/>
    </w:p>
    <w:p w14:paraId="0F0C0076" w14:textId="509A9FDF" w:rsidR="007F11A4" w:rsidRPr="001E293B" w:rsidRDefault="00A60C49">
      <w:pPr>
        <w:spacing w:before="80" w:after="80" w:line="320" w:lineRule="auto"/>
        <w:jc w:val="both"/>
      </w:pPr>
      <w:r w:rsidRPr="001E293B">
        <w:t>La</w:t>
      </w:r>
      <w:r w:rsidR="003078B0" w:rsidRPr="001E293B">
        <w:t xml:space="preserve"> consulta</w:t>
      </w:r>
      <w:r w:rsidRPr="001E293B">
        <w:t xml:space="preserve"> </w:t>
      </w:r>
      <w:r w:rsidR="003078B0" w:rsidRPr="001E293B">
        <w:t>es un derecho y no una cortesía. Las personas con discapacidad visual tienen el derecho a ser consultadas antes de que el Estado tome decisiones que afecten sus derechos. Este derecho tiene respaldo en normas internacionales, nacionales e institucionales.</w:t>
      </w:r>
    </w:p>
    <w:p w14:paraId="5A7A796B" w14:textId="77777777" w:rsidR="007F11A4" w:rsidRPr="001E293B" w:rsidRDefault="003078B0">
      <w:pPr>
        <w:pStyle w:val="Ttulo2"/>
      </w:pPr>
      <w:bookmarkStart w:id="7" w:name="_Toc226986567"/>
      <w:r w:rsidRPr="001E293B">
        <w:t>1. Marco normativo internacional</w:t>
      </w:r>
      <w:bookmarkEnd w:id="7"/>
    </w:p>
    <w:p w14:paraId="2790F3CF" w14:textId="77777777" w:rsidR="007F11A4" w:rsidRPr="001E293B" w:rsidRDefault="003078B0" w:rsidP="006B16B5">
      <w:pPr>
        <w:numPr>
          <w:ilvl w:val="0"/>
          <w:numId w:val="2"/>
        </w:numPr>
        <w:spacing w:before="60" w:after="60" w:line="300" w:lineRule="auto"/>
      </w:pPr>
      <w:r w:rsidRPr="001E293B">
        <w:t>Declaración Universal de los Derechos Humanos: establece que todas las personas tienen derechos fundamentales sin distinción alguna, incluyendo el derecho a participar en las decisiones públicas.</w:t>
      </w:r>
    </w:p>
    <w:p w14:paraId="7EE6224A" w14:textId="77777777" w:rsidR="007F11A4" w:rsidRPr="001E293B" w:rsidRDefault="003078B0" w:rsidP="006B16B5">
      <w:pPr>
        <w:numPr>
          <w:ilvl w:val="0"/>
          <w:numId w:val="2"/>
        </w:numPr>
        <w:spacing w:before="60" w:after="60" w:line="300" w:lineRule="auto"/>
      </w:pPr>
      <w:r w:rsidRPr="001E293B">
        <w:t>Convención sobre los Derechos de las Personas con Discapacidad (CDPD):</w:t>
      </w:r>
    </w:p>
    <w:p w14:paraId="5DBE65C5" w14:textId="77777777" w:rsidR="007F11A4" w:rsidRPr="001E293B" w:rsidRDefault="003078B0" w:rsidP="006B16B5">
      <w:pPr>
        <w:numPr>
          <w:ilvl w:val="1"/>
          <w:numId w:val="2"/>
        </w:numPr>
        <w:spacing w:before="60" w:after="60" w:line="300" w:lineRule="auto"/>
      </w:pPr>
      <w:r w:rsidRPr="001E293B">
        <w:t>Artículo 2: define accesibilidad, discriminación por discapacidad y ajustes razonables.</w:t>
      </w:r>
    </w:p>
    <w:p w14:paraId="6C531E31" w14:textId="77777777" w:rsidR="007F11A4" w:rsidRPr="001E293B" w:rsidRDefault="003078B0" w:rsidP="006B16B5">
      <w:pPr>
        <w:numPr>
          <w:ilvl w:val="1"/>
          <w:numId w:val="2"/>
        </w:numPr>
        <w:spacing w:before="60" w:after="60" w:line="300" w:lineRule="auto"/>
      </w:pPr>
      <w:r w:rsidRPr="001E293B">
        <w:t>Artículo 4.3: obliga a los Estados a consultar a las personas con discapacidad, a través de sus organizaciones representativas, antes de adoptar medidas que puedan afectar sus derechos.</w:t>
      </w:r>
    </w:p>
    <w:p w14:paraId="4BBA1FA8" w14:textId="77777777" w:rsidR="007F11A4" w:rsidRPr="001E293B" w:rsidRDefault="003078B0" w:rsidP="006B16B5">
      <w:pPr>
        <w:numPr>
          <w:ilvl w:val="1"/>
          <w:numId w:val="2"/>
        </w:numPr>
        <w:spacing w:before="60" w:after="60" w:line="300" w:lineRule="auto"/>
      </w:pPr>
      <w:r w:rsidRPr="001E293B">
        <w:t>Artículo 9: garantiza el derecho a la accesibilidad en todos los ámbitos, incluyendo el electoral.</w:t>
      </w:r>
    </w:p>
    <w:p w14:paraId="3E5D5290" w14:textId="77777777" w:rsidR="007F11A4" w:rsidRPr="001E293B" w:rsidRDefault="003078B0" w:rsidP="006B16B5">
      <w:pPr>
        <w:numPr>
          <w:ilvl w:val="1"/>
          <w:numId w:val="2"/>
        </w:numPr>
        <w:spacing w:before="60" w:after="60" w:line="300" w:lineRule="auto"/>
      </w:pPr>
      <w:r w:rsidRPr="001E293B">
        <w:t>Artículo 29: reconoce el derecho a participar en la vida pública y política, con acceso a medios y formatos que garanticen autonomía y secrecía del voto.</w:t>
      </w:r>
    </w:p>
    <w:p w14:paraId="1D3532AF" w14:textId="77777777" w:rsidR="007F11A4" w:rsidRPr="001E293B" w:rsidRDefault="003078B0" w:rsidP="006B16B5">
      <w:pPr>
        <w:numPr>
          <w:ilvl w:val="0"/>
          <w:numId w:val="2"/>
        </w:numPr>
        <w:spacing w:before="60" w:after="60" w:line="300" w:lineRule="auto"/>
      </w:pPr>
      <w:r w:rsidRPr="001E293B">
        <w:t>Convención Interamericana para la Eliminación de Todas las Formas de Discriminación Contra las Personas con Discapacidad: tratado de la OEA que prohíbe cualquier restricción que impida a las personas con discapacidad el ejercicio pleno de sus derechos.</w:t>
      </w:r>
    </w:p>
    <w:p w14:paraId="1CE62B48" w14:textId="77777777" w:rsidR="007F11A4" w:rsidRPr="001E293B" w:rsidRDefault="003078B0" w:rsidP="006B16B5">
      <w:pPr>
        <w:numPr>
          <w:ilvl w:val="0"/>
          <w:numId w:val="2"/>
        </w:numPr>
        <w:spacing w:before="60" w:after="60" w:line="300" w:lineRule="auto"/>
      </w:pPr>
      <w:r w:rsidRPr="001E293B">
        <w:t>Pacto Internacional de Derechos Civiles y Políticos: garantiza el derecho a la participación política en condiciones de igualdad.</w:t>
      </w:r>
    </w:p>
    <w:p w14:paraId="45173C7A" w14:textId="216BC212" w:rsidR="007F11A4" w:rsidRPr="001E293B" w:rsidRDefault="003078B0" w:rsidP="006B16B5">
      <w:pPr>
        <w:numPr>
          <w:ilvl w:val="0"/>
          <w:numId w:val="2"/>
        </w:numPr>
        <w:spacing w:before="60" w:after="60" w:line="300" w:lineRule="auto"/>
      </w:pPr>
      <w:r w:rsidRPr="001E293B">
        <w:t xml:space="preserve">Observación General núm. 7 (2018) del Comité sobre los Derechos de las Personas con Discapacidad: establece que la consulta debe ser previa, significativa y con participación directa </w:t>
      </w:r>
      <w:r w:rsidR="00E320A0" w:rsidRPr="001E293B">
        <w:t>-</w:t>
      </w:r>
      <w:r w:rsidRPr="001E293B">
        <w:t>no s</w:t>
      </w:r>
      <w:r w:rsidR="00E320A0" w:rsidRPr="001E293B">
        <w:t>ó</w:t>
      </w:r>
      <w:r w:rsidRPr="001E293B">
        <w:t>lo a través de representantes</w:t>
      </w:r>
      <w:r w:rsidR="00E320A0" w:rsidRPr="001E293B">
        <w:t>-</w:t>
      </w:r>
      <w:r w:rsidRPr="001E293B">
        <w:t>, y que las personas con discapacidad deben tener incidencia real en las decisiones.</w:t>
      </w:r>
    </w:p>
    <w:p w14:paraId="3EE16D9A" w14:textId="77777777" w:rsidR="007F11A4" w:rsidRPr="001E293B" w:rsidRDefault="003078B0">
      <w:pPr>
        <w:pStyle w:val="Ttulo2"/>
      </w:pPr>
      <w:bookmarkStart w:id="8" w:name="_Toc226986568"/>
      <w:r w:rsidRPr="001E293B">
        <w:t>2. Marco normativo nacional</w:t>
      </w:r>
      <w:bookmarkEnd w:id="8"/>
    </w:p>
    <w:p w14:paraId="693680F0" w14:textId="77777777" w:rsidR="007F11A4" w:rsidRPr="001E293B" w:rsidRDefault="003078B0" w:rsidP="006B16B5">
      <w:pPr>
        <w:numPr>
          <w:ilvl w:val="0"/>
          <w:numId w:val="2"/>
        </w:numPr>
        <w:spacing w:before="60" w:after="60" w:line="300" w:lineRule="auto"/>
      </w:pPr>
      <w:r w:rsidRPr="001E293B">
        <w:lastRenderedPageBreak/>
        <w:t>Constitución Política de los Estados Unidos Mexicanos:</w:t>
      </w:r>
    </w:p>
    <w:p w14:paraId="6AFD68C7" w14:textId="77777777" w:rsidR="007F11A4" w:rsidRPr="001E293B" w:rsidRDefault="003078B0" w:rsidP="006B16B5">
      <w:pPr>
        <w:numPr>
          <w:ilvl w:val="1"/>
          <w:numId w:val="2"/>
        </w:numPr>
        <w:spacing w:before="60" w:after="60" w:line="300" w:lineRule="auto"/>
      </w:pPr>
      <w:r w:rsidRPr="001E293B">
        <w:t>Artículo 1: prohíbe toda discriminación por cualquier condición, incluyendo la discapacidad. Obliga al Estado a garantizar los derechos humanos.</w:t>
      </w:r>
    </w:p>
    <w:p w14:paraId="16A98239" w14:textId="77777777" w:rsidR="007F11A4" w:rsidRPr="001E293B" w:rsidRDefault="003078B0" w:rsidP="006B16B5">
      <w:pPr>
        <w:numPr>
          <w:ilvl w:val="1"/>
          <w:numId w:val="2"/>
        </w:numPr>
        <w:spacing w:before="60" w:after="60" w:line="300" w:lineRule="auto"/>
      </w:pPr>
      <w:r w:rsidRPr="001E293B">
        <w:t>Artículo 35: garantiza el derecho de toda persona ciudadana mexicana al voto libre, secreto, directo y personal.</w:t>
      </w:r>
    </w:p>
    <w:p w14:paraId="7FF575C8" w14:textId="77777777" w:rsidR="007F11A4" w:rsidRPr="001E293B" w:rsidRDefault="003078B0" w:rsidP="006B16B5">
      <w:pPr>
        <w:numPr>
          <w:ilvl w:val="0"/>
          <w:numId w:val="2"/>
        </w:numPr>
        <w:spacing w:before="60" w:after="60" w:line="300" w:lineRule="auto"/>
      </w:pPr>
      <w:r w:rsidRPr="001E293B">
        <w:t>Ley Federal para Prevenir y Eliminar la Discriminación: busca prevenir y eliminar todas las formas de discriminación y promover la igualdad de oportunidades.</w:t>
      </w:r>
    </w:p>
    <w:p w14:paraId="06B478E3" w14:textId="77777777" w:rsidR="007F11A4" w:rsidRPr="001E293B" w:rsidRDefault="003078B0" w:rsidP="006B16B5">
      <w:pPr>
        <w:numPr>
          <w:ilvl w:val="0"/>
          <w:numId w:val="2"/>
        </w:numPr>
        <w:spacing w:before="60" w:after="60" w:line="300" w:lineRule="auto"/>
      </w:pPr>
      <w:r w:rsidRPr="001E293B">
        <w:t>Ley General para la Inclusión de las Personas con Discapacidad: establece la necesidad de ajustes razonables y accesibilidad progresiva para eliminar barreras y garantizar derechos plenos.</w:t>
      </w:r>
    </w:p>
    <w:p w14:paraId="548E606D" w14:textId="77777777" w:rsidR="007F11A4" w:rsidRPr="001E293B" w:rsidRDefault="003078B0" w:rsidP="006B16B5">
      <w:pPr>
        <w:numPr>
          <w:ilvl w:val="0"/>
          <w:numId w:val="2"/>
        </w:numPr>
        <w:spacing w:before="60" w:after="60" w:line="300" w:lineRule="auto"/>
      </w:pPr>
      <w:r w:rsidRPr="001E293B">
        <w:t>Ley General de Instituciones y Procedimientos Electorales, artículo 279, fracción II: reconoce el derecho de las personas con discapacidad a solicitar asistencia para votar.</w:t>
      </w:r>
    </w:p>
    <w:p w14:paraId="751605C5" w14:textId="77777777" w:rsidR="007F11A4" w:rsidRPr="001E293B" w:rsidRDefault="003078B0" w:rsidP="006B16B5">
      <w:pPr>
        <w:numPr>
          <w:ilvl w:val="0"/>
          <w:numId w:val="2"/>
        </w:numPr>
        <w:spacing w:before="60" w:after="60" w:line="300" w:lineRule="auto"/>
      </w:pPr>
      <w:r w:rsidRPr="001E293B">
        <w:t>Sentencia SUP-JDC-1748/2025 del TEPJF (9 abril 2025): ordenó al Consejo General del INE pronunciarse sobre la boleta Braille y verificar si las personas con discapacidad fueron consultadas.</w:t>
      </w:r>
    </w:p>
    <w:p w14:paraId="68E83E0A" w14:textId="4149FA7B" w:rsidR="007F11A4" w:rsidRPr="001E293B" w:rsidRDefault="003078B0" w:rsidP="006B16B5">
      <w:pPr>
        <w:numPr>
          <w:ilvl w:val="0"/>
          <w:numId w:val="2"/>
        </w:numPr>
        <w:spacing w:before="60" w:after="60" w:line="300" w:lineRule="auto"/>
      </w:pPr>
      <w:r w:rsidRPr="001E293B">
        <w:t xml:space="preserve">Sentencia SUP-JDC-1909/2025 del TEPJF (14 mayo 2025): ratificó el Acuerdo INE/CG351/2025 y ordenó al INE realizar una consulta formal con </w:t>
      </w:r>
      <w:r w:rsidR="00E320A0" w:rsidRPr="001E293B">
        <w:t>personas con discapacidad visual</w:t>
      </w:r>
      <w:r w:rsidRPr="001E293B">
        <w:t xml:space="preserve"> y sus organizaciones para analizar alternativas de accesibilidad del voto en elecciones judiciales.</w:t>
      </w:r>
    </w:p>
    <w:p w14:paraId="2B897E81" w14:textId="77777777" w:rsidR="007F11A4" w:rsidRPr="001E293B" w:rsidRDefault="003078B0">
      <w:pPr>
        <w:pStyle w:val="Ttulo2"/>
      </w:pPr>
      <w:bookmarkStart w:id="9" w:name="_Toc226986569"/>
      <w:r w:rsidRPr="001E293B">
        <w:t>3. Marco normativo institucional</w:t>
      </w:r>
      <w:bookmarkEnd w:id="9"/>
    </w:p>
    <w:p w14:paraId="54C6DC6D" w14:textId="77777777" w:rsidR="007F11A4" w:rsidRPr="001E293B" w:rsidRDefault="003078B0" w:rsidP="006B16B5">
      <w:pPr>
        <w:numPr>
          <w:ilvl w:val="0"/>
          <w:numId w:val="2"/>
        </w:numPr>
        <w:spacing w:before="60" w:after="60" w:line="300" w:lineRule="auto"/>
      </w:pPr>
      <w:r w:rsidRPr="001E293B">
        <w:t>Acuerdo INE/CG351/2025 (16 abril 2025): determina la inviabilidad técnica de las boletas Braille para la elección judicial de 2025 e instruye a desarrollar un análisis de alternativas de accesibilidad para futuras elecciones, con resultados a presentar en septiembre de 2026.</w:t>
      </w:r>
    </w:p>
    <w:p w14:paraId="6C0318F6" w14:textId="77777777" w:rsidR="007F11A4" w:rsidRPr="001E293B" w:rsidRDefault="003078B0" w:rsidP="006B16B5">
      <w:pPr>
        <w:numPr>
          <w:ilvl w:val="0"/>
          <w:numId w:val="2"/>
        </w:numPr>
        <w:spacing w:before="60" w:after="60" w:line="300" w:lineRule="auto"/>
      </w:pPr>
      <w:r w:rsidRPr="001E293B">
        <w:t>Política de Igualdad de Género y No Discriminación del INE: instrumento rector que garantiza que los principios de no discriminación e igualdad se apliquen de manera transversal en el Instituto.</w:t>
      </w:r>
    </w:p>
    <w:p w14:paraId="4DE18DA0" w14:textId="77777777" w:rsidR="007F11A4" w:rsidRPr="001E293B" w:rsidRDefault="003078B0" w:rsidP="006B16B5">
      <w:pPr>
        <w:numPr>
          <w:ilvl w:val="0"/>
          <w:numId w:val="2"/>
        </w:numPr>
        <w:spacing w:before="60" w:after="60" w:line="300" w:lineRule="auto"/>
      </w:pPr>
      <w:r w:rsidRPr="001E293B">
        <w:t>Protocolo para garantizar el derecho al voto de las personas con discapacidad (Acuerdo INE/CG257/2022): instrumento previo del INE en materia de accesibilidad electoral.</w:t>
      </w:r>
    </w:p>
    <w:p w14:paraId="6103217E" w14:textId="77777777" w:rsidR="007F11A4" w:rsidRPr="001E293B" w:rsidRDefault="003078B0" w:rsidP="006B16B5">
      <w:pPr>
        <w:numPr>
          <w:ilvl w:val="0"/>
          <w:numId w:val="2"/>
        </w:numPr>
        <w:spacing w:before="60" w:after="60" w:line="300" w:lineRule="auto"/>
      </w:pPr>
      <w:r w:rsidRPr="001E293B">
        <w:t>Reglamento Interior del Instituto Nacional Electoral: regula la estructura y atribuciones de las áreas del INE involucradas en este proceso.</w:t>
      </w:r>
    </w:p>
    <w:p w14:paraId="48726BD9" w14:textId="77777777" w:rsidR="007F11A4" w:rsidRPr="001E293B" w:rsidRDefault="003078B0">
      <w:pPr>
        <w:pStyle w:val="Ttulo1"/>
        <w:pBdr>
          <w:bottom w:val="single" w:sz="6" w:space="4" w:color="C0272D"/>
        </w:pBdr>
      </w:pPr>
      <w:bookmarkStart w:id="10" w:name="_Toc226986570"/>
      <w:r w:rsidRPr="001E293B">
        <w:t>D. La población con discapacidad visual en México</w:t>
      </w:r>
      <w:bookmarkEnd w:id="10"/>
    </w:p>
    <w:p w14:paraId="68A04BFB" w14:textId="77777777" w:rsidR="007F11A4" w:rsidRPr="001E293B" w:rsidRDefault="003078B0">
      <w:pPr>
        <w:spacing w:before="80" w:after="80" w:line="320" w:lineRule="auto"/>
        <w:jc w:val="both"/>
      </w:pPr>
      <w:r w:rsidRPr="001E293B">
        <w:lastRenderedPageBreak/>
        <w:t>Conocer quiénes son y cuántas son las personas con discapacidad visual en México es fundamental para diseñar una consulta que llegue a quienes más lo necesitan.</w:t>
      </w:r>
    </w:p>
    <w:p w14:paraId="688FC874" w14:textId="77777777" w:rsidR="007F11A4" w:rsidRPr="001E293B" w:rsidRDefault="003078B0">
      <w:pPr>
        <w:pStyle w:val="Ttulo2"/>
      </w:pPr>
      <w:bookmarkStart w:id="11" w:name="_Toc226986571"/>
      <w:r w:rsidRPr="001E293B">
        <w:t>1. ¿Cuántas personas con discapacidad visual hay en México?</w:t>
      </w:r>
      <w:bookmarkEnd w:id="11"/>
    </w:p>
    <w:p w14:paraId="6F09F609" w14:textId="77777777" w:rsidR="007F11A4" w:rsidRPr="001E293B" w:rsidRDefault="003078B0">
      <w:pPr>
        <w:spacing w:before="80" w:after="80" w:line="320" w:lineRule="auto"/>
        <w:jc w:val="both"/>
      </w:pPr>
      <w:r w:rsidRPr="001E293B">
        <w:t>Según el Censo de Población y Vivienda 2020 del INEGI, en México hay:</w:t>
      </w:r>
    </w:p>
    <w:p w14:paraId="6C30A6AF" w14:textId="77777777" w:rsidR="007F11A4" w:rsidRPr="001E293B" w:rsidRDefault="003078B0" w:rsidP="006B16B5">
      <w:pPr>
        <w:numPr>
          <w:ilvl w:val="0"/>
          <w:numId w:val="2"/>
        </w:numPr>
        <w:spacing w:before="60" w:after="60" w:line="300" w:lineRule="auto"/>
      </w:pPr>
      <w:r w:rsidRPr="001E293B">
        <w:t>1,484,300 personas con dificultad para ver, aun usando lentes. Esta es la cifra más amplia.</w:t>
      </w:r>
    </w:p>
    <w:p w14:paraId="21778BAD" w14:textId="77777777" w:rsidR="007F11A4" w:rsidRPr="001E293B" w:rsidRDefault="003078B0" w:rsidP="006B16B5">
      <w:pPr>
        <w:numPr>
          <w:ilvl w:val="0"/>
          <w:numId w:val="2"/>
        </w:numPr>
        <w:spacing w:before="60" w:after="60" w:line="300" w:lineRule="auto"/>
      </w:pPr>
      <w:r w:rsidRPr="001E293B">
        <w:t>467,040 personas con discapacidad visual severa: quienes presentan mucha dificultad o no pueden ver en absoluto. Este es el universo de referencia para esta consulta.</w:t>
      </w:r>
    </w:p>
    <w:p w14:paraId="02362852" w14:textId="77777777" w:rsidR="007F11A4" w:rsidRPr="001E293B" w:rsidRDefault="003078B0">
      <w:pPr>
        <w:spacing w:before="80" w:after="80" w:line="320" w:lineRule="auto"/>
        <w:jc w:val="both"/>
      </w:pPr>
      <w:r w:rsidRPr="001E293B">
        <w:t>Esta distinción es importante porque la consulta se enfoca en quienes enfrentan mayores barreras para votar de forma autónoma y secreta.</w:t>
      </w:r>
    </w:p>
    <w:p w14:paraId="72B5754D" w14:textId="77777777" w:rsidR="007F11A4" w:rsidRPr="001E293B" w:rsidRDefault="003078B0">
      <w:pPr>
        <w:pStyle w:val="Ttulo2"/>
      </w:pPr>
      <w:bookmarkStart w:id="12" w:name="_Toc226986572"/>
      <w:r w:rsidRPr="001E293B">
        <w:t>2. Distribución por entidad federativa</w:t>
      </w:r>
      <w:bookmarkEnd w:id="12"/>
    </w:p>
    <w:p w14:paraId="36620EED" w14:textId="77777777" w:rsidR="007F11A4" w:rsidRPr="001E293B" w:rsidRDefault="003078B0">
      <w:pPr>
        <w:spacing w:before="80" w:after="80" w:line="320" w:lineRule="auto"/>
        <w:jc w:val="both"/>
      </w:pPr>
      <w:r w:rsidRPr="001E293B">
        <w:t>La discapacidad visual severa está presente en todas las entidades del país. Las de mayor concentración son el Estado de México, Veracruz, la Ciudad de México y Jalisco:</w:t>
      </w:r>
    </w:p>
    <w:p w14:paraId="6AE35F8E" w14:textId="77777777" w:rsidR="007F11A4" w:rsidRPr="001E293B" w:rsidRDefault="007F11A4">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00"/>
        <w:gridCol w:w="1440"/>
        <w:gridCol w:w="1440"/>
        <w:gridCol w:w="1440"/>
        <w:gridCol w:w="1440"/>
      </w:tblGrid>
      <w:tr w:rsidR="00FE0AAE" w:rsidRPr="001E293B" w14:paraId="2D24BF48" w14:textId="77777777">
        <w:tc>
          <w:tcPr>
            <w:tcW w:w="36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2FD5B30A" w14:textId="77777777" w:rsidR="007F11A4" w:rsidRPr="001E293B" w:rsidRDefault="003078B0">
            <w:pPr>
              <w:jc w:val="center"/>
            </w:pPr>
            <w:r w:rsidRPr="001E293B">
              <w:rPr>
                <w:b/>
                <w:bCs/>
                <w:color w:val="FFFFFF"/>
                <w:sz w:val="20"/>
                <w:szCs w:val="20"/>
              </w:rPr>
              <w:t>Entidad Federativa</w:t>
            </w:r>
          </w:p>
        </w:tc>
        <w:tc>
          <w:tcPr>
            <w:tcW w:w="144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34424234" w14:textId="77777777" w:rsidR="007F11A4" w:rsidRPr="001E293B" w:rsidRDefault="003078B0">
            <w:pPr>
              <w:jc w:val="center"/>
            </w:pPr>
            <w:r w:rsidRPr="001E293B">
              <w:rPr>
                <w:b/>
                <w:bCs/>
                <w:color w:val="FFFFFF"/>
                <w:sz w:val="20"/>
                <w:szCs w:val="20"/>
              </w:rPr>
              <w:t>Hombres</w:t>
            </w:r>
          </w:p>
        </w:tc>
        <w:tc>
          <w:tcPr>
            <w:tcW w:w="144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CF287E0" w14:textId="77777777" w:rsidR="007F11A4" w:rsidRPr="001E293B" w:rsidRDefault="003078B0">
            <w:pPr>
              <w:jc w:val="center"/>
            </w:pPr>
            <w:r w:rsidRPr="001E293B">
              <w:rPr>
                <w:b/>
                <w:bCs/>
                <w:color w:val="FFFFFF"/>
                <w:sz w:val="20"/>
                <w:szCs w:val="20"/>
              </w:rPr>
              <w:t>Mujeres</w:t>
            </w:r>
          </w:p>
        </w:tc>
        <w:tc>
          <w:tcPr>
            <w:tcW w:w="144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2F53850D" w14:textId="77777777" w:rsidR="007F11A4" w:rsidRPr="001E293B" w:rsidRDefault="003078B0">
            <w:pPr>
              <w:jc w:val="center"/>
            </w:pPr>
            <w:r w:rsidRPr="001E293B">
              <w:rPr>
                <w:b/>
                <w:bCs/>
                <w:color w:val="FFFFFF"/>
                <w:sz w:val="20"/>
                <w:szCs w:val="20"/>
              </w:rPr>
              <w:t>Total</w:t>
            </w:r>
          </w:p>
        </w:tc>
        <w:tc>
          <w:tcPr>
            <w:tcW w:w="144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3224141F" w14:textId="77777777" w:rsidR="007F11A4" w:rsidRPr="001E293B" w:rsidRDefault="003078B0">
            <w:pPr>
              <w:jc w:val="center"/>
            </w:pPr>
            <w:r w:rsidRPr="001E293B">
              <w:rPr>
                <w:b/>
                <w:bCs/>
                <w:color w:val="FFFFFF"/>
                <w:sz w:val="20"/>
                <w:szCs w:val="20"/>
              </w:rPr>
              <w:t>%</w:t>
            </w:r>
          </w:p>
        </w:tc>
      </w:tr>
      <w:tr w:rsidR="00FE0AAE" w:rsidRPr="001E293B" w14:paraId="08E78E51"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5CAF4B6" w14:textId="77777777" w:rsidR="007F11A4" w:rsidRPr="001E293B" w:rsidRDefault="003078B0">
            <w:r w:rsidRPr="001E293B">
              <w:rPr>
                <w:sz w:val="18"/>
                <w:szCs w:val="18"/>
              </w:rPr>
              <w:t>Estado de México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61AD5DE" w14:textId="77777777" w:rsidR="007F11A4" w:rsidRPr="001E293B" w:rsidRDefault="003078B0">
            <w:pPr>
              <w:jc w:val="center"/>
            </w:pPr>
            <w:r w:rsidRPr="001E293B">
              <w:rPr>
                <w:sz w:val="18"/>
                <w:szCs w:val="18"/>
              </w:rPr>
              <w:t>22,716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E8B60EB" w14:textId="77777777" w:rsidR="007F11A4" w:rsidRPr="001E293B" w:rsidRDefault="003078B0">
            <w:pPr>
              <w:jc w:val="center"/>
            </w:pPr>
            <w:r w:rsidRPr="001E293B">
              <w:rPr>
                <w:sz w:val="18"/>
                <w:szCs w:val="18"/>
              </w:rPr>
              <w:t>22,387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411E4D9" w14:textId="77777777" w:rsidR="007F11A4" w:rsidRPr="001E293B" w:rsidRDefault="003078B0">
            <w:pPr>
              <w:jc w:val="center"/>
            </w:pPr>
            <w:r w:rsidRPr="001E293B">
              <w:rPr>
                <w:sz w:val="18"/>
                <w:szCs w:val="18"/>
              </w:rPr>
              <w:t>45,103</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D852BA1" w14:textId="77777777" w:rsidR="007F11A4" w:rsidRPr="001E293B" w:rsidRDefault="003078B0">
            <w:pPr>
              <w:jc w:val="center"/>
            </w:pPr>
            <w:r w:rsidRPr="001E293B">
              <w:rPr>
                <w:sz w:val="18"/>
                <w:szCs w:val="18"/>
              </w:rPr>
              <w:t>9.66%</w:t>
            </w:r>
          </w:p>
        </w:tc>
      </w:tr>
      <w:tr w:rsidR="00FE0AAE" w:rsidRPr="001E293B" w14:paraId="22BEEAD2"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64B7033" w14:textId="77777777" w:rsidR="007F11A4" w:rsidRPr="001E293B" w:rsidRDefault="003078B0">
            <w:r w:rsidRPr="001E293B">
              <w:rPr>
                <w:sz w:val="18"/>
                <w:szCs w:val="18"/>
              </w:rPr>
              <w:t>Veracruz</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71C25E7" w14:textId="77777777" w:rsidR="007F11A4" w:rsidRPr="001E293B" w:rsidRDefault="003078B0">
            <w:pPr>
              <w:jc w:val="center"/>
            </w:pPr>
            <w:r w:rsidRPr="001E293B">
              <w:rPr>
                <w:sz w:val="18"/>
                <w:szCs w:val="18"/>
              </w:rPr>
              <w:t>21,692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DE6CC6F" w14:textId="77777777" w:rsidR="007F11A4" w:rsidRPr="001E293B" w:rsidRDefault="003078B0">
            <w:pPr>
              <w:jc w:val="center"/>
            </w:pPr>
            <w:r w:rsidRPr="001E293B">
              <w:rPr>
                <w:sz w:val="18"/>
                <w:szCs w:val="18"/>
              </w:rPr>
              <w:t>23,159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A3D9D08" w14:textId="77777777" w:rsidR="007F11A4" w:rsidRPr="001E293B" w:rsidRDefault="003078B0">
            <w:pPr>
              <w:jc w:val="center"/>
            </w:pPr>
            <w:r w:rsidRPr="001E293B">
              <w:rPr>
                <w:sz w:val="18"/>
                <w:szCs w:val="18"/>
              </w:rPr>
              <w:t>44,851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8BE2C86" w14:textId="77777777" w:rsidR="007F11A4" w:rsidRPr="001E293B" w:rsidRDefault="003078B0">
            <w:pPr>
              <w:jc w:val="center"/>
            </w:pPr>
            <w:r w:rsidRPr="001E293B">
              <w:rPr>
                <w:sz w:val="18"/>
                <w:szCs w:val="18"/>
              </w:rPr>
              <w:t>9.60%</w:t>
            </w:r>
          </w:p>
        </w:tc>
      </w:tr>
      <w:tr w:rsidR="00FE0AAE" w:rsidRPr="001E293B" w14:paraId="6E700000"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1434179" w14:textId="77777777" w:rsidR="007F11A4" w:rsidRPr="001E293B" w:rsidRDefault="003078B0">
            <w:r w:rsidRPr="001E293B">
              <w:rPr>
                <w:sz w:val="18"/>
                <w:szCs w:val="18"/>
              </w:rPr>
              <w:t>Ciudad de México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C3387DC" w14:textId="77777777" w:rsidR="007F11A4" w:rsidRPr="001E293B" w:rsidRDefault="003078B0">
            <w:pPr>
              <w:jc w:val="center"/>
            </w:pPr>
            <w:r w:rsidRPr="001E293B">
              <w:rPr>
                <w:sz w:val="18"/>
                <w:szCs w:val="18"/>
              </w:rPr>
              <w:t>15,017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FEFF902" w14:textId="77777777" w:rsidR="007F11A4" w:rsidRPr="001E293B" w:rsidRDefault="003078B0">
            <w:pPr>
              <w:jc w:val="center"/>
            </w:pPr>
            <w:r w:rsidRPr="001E293B">
              <w:rPr>
                <w:sz w:val="18"/>
                <w:szCs w:val="18"/>
              </w:rPr>
              <w:t>16,559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430A5C1" w14:textId="77777777" w:rsidR="007F11A4" w:rsidRPr="001E293B" w:rsidRDefault="003078B0">
            <w:pPr>
              <w:jc w:val="center"/>
            </w:pPr>
            <w:r w:rsidRPr="001E293B">
              <w:rPr>
                <w:sz w:val="18"/>
                <w:szCs w:val="18"/>
              </w:rPr>
              <w:t>31,576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953C9C3" w14:textId="77777777" w:rsidR="007F11A4" w:rsidRPr="001E293B" w:rsidRDefault="003078B0">
            <w:pPr>
              <w:jc w:val="center"/>
            </w:pPr>
            <w:r w:rsidRPr="001E293B">
              <w:rPr>
                <w:sz w:val="18"/>
                <w:szCs w:val="18"/>
              </w:rPr>
              <w:t>6.76%</w:t>
            </w:r>
          </w:p>
        </w:tc>
      </w:tr>
      <w:tr w:rsidR="00FE0AAE" w:rsidRPr="001E293B" w14:paraId="1D0D362B"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9BCE8C0" w14:textId="77777777" w:rsidR="007F11A4" w:rsidRPr="001E293B" w:rsidRDefault="003078B0">
            <w:r w:rsidRPr="001E293B">
              <w:rPr>
                <w:sz w:val="18"/>
                <w:szCs w:val="18"/>
              </w:rPr>
              <w:t>Jalisco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F39E531" w14:textId="77777777" w:rsidR="007F11A4" w:rsidRPr="001E293B" w:rsidRDefault="003078B0">
            <w:pPr>
              <w:jc w:val="center"/>
            </w:pPr>
            <w:r w:rsidRPr="001E293B">
              <w:rPr>
                <w:sz w:val="18"/>
                <w:szCs w:val="18"/>
              </w:rPr>
              <w:t>15,065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B1A61AB" w14:textId="77777777" w:rsidR="007F11A4" w:rsidRPr="001E293B" w:rsidRDefault="003078B0">
            <w:pPr>
              <w:jc w:val="center"/>
            </w:pPr>
            <w:r w:rsidRPr="001E293B">
              <w:rPr>
                <w:sz w:val="18"/>
                <w:szCs w:val="18"/>
              </w:rPr>
              <w:t>15,808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E21A0EF" w14:textId="77777777" w:rsidR="007F11A4" w:rsidRPr="001E293B" w:rsidRDefault="003078B0">
            <w:pPr>
              <w:jc w:val="center"/>
            </w:pPr>
            <w:r w:rsidRPr="001E293B">
              <w:rPr>
                <w:sz w:val="18"/>
                <w:szCs w:val="18"/>
              </w:rPr>
              <w:t>30,873</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B27B30F" w14:textId="77777777" w:rsidR="007F11A4" w:rsidRPr="001E293B" w:rsidRDefault="003078B0">
            <w:pPr>
              <w:jc w:val="center"/>
            </w:pPr>
            <w:r w:rsidRPr="001E293B">
              <w:rPr>
                <w:sz w:val="18"/>
                <w:szCs w:val="18"/>
              </w:rPr>
              <w:t>6.61%</w:t>
            </w:r>
          </w:p>
        </w:tc>
      </w:tr>
      <w:tr w:rsidR="00FE0AAE" w:rsidRPr="001E293B" w14:paraId="4E748809"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EE3E2CB" w14:textId="77777777" w:rsidR="007F11A4" w:rsidRPr="001E293B" w:rsidRDefault="003078B0">
            <w:r w:rsidRPr="001E293B">
              <w:rPr>
                <w:sz w:val="18"/>
                <w:szCs w:val="18"/>
              </w:rPr>
              <w:t>Guanajuato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780510D" w14:textId="77777777" w:rsidR="007F11A4" w:rsidRPr="001E293B" w:rsidRDefault="003078B0">
            <w:pPr>
              <w:jc w:val="center"/>
            </w:pPr>
            <w:r w:rsidRPr="001E293B">
              <w:rPr>
                <w:sz w:val="18"/>
                <w:szCs w:val="18"/>
              </w:rPr>
              <w:t>11,014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0B22842" w14:textId="77777777" w:rsidR="007F11A4" w:rsidRPr="001E293B" w:rsidRDefault="003078B0">
            <w:pPr>
              <w:jc w:val="center"/>
            </w:pPr>
            <w:r w:rsidRPr="001E293B">
              <w:rPr>
                <w:sz w:val="18"/>
                <w:szCs w:val="18"/>
              </w:rPr>
              <w:t>12,023</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DBF18DC" w14:textId="77777777" w:rsidR="007F11A4" w:rsidRPr="001E293B" w:rsidRDefault="003078B0">
            <w:pPr>
              <w:jc w:val="center"/>
            </w:pPr>
            <w:r w:rsidRPr="001E293B">
              <w:rPr>
                <w:sz w:val="18"/>
                <w:szCs w:val="18"/>
              </w:rPr>
              <w:t>23,037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7298232" w14:textId="77777777" w:rsidR="007F11A4" w:rsidRPr="001E293B" w:rsidRDefault="003078B0">
            <w:pPr>
              <w:jc w:val="center"/>
            </w:pPr>
            <w:r w:rsidRPr="001E293B">
              <w:rPr>
                <w:sz w:val="18"/>
                <w:szCs w:val="18"/>
              </w:rPr>
              <w:t>4.93%</w:t>
            </w:r>
          </w:p>
        </w:tc>
      </w:tr>
      <w:tr w:rsidR="00FE0AAE" w:rsidRPr="001E293B" w14:paraId="409345E0"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793B33C" w14:textId="77777777" w:rsidR="007F11A4" w:rsidRPr="001E293B" w:rsidRDefault="003078B0">
            <w:r w:rsidRPr="001E293B">
              <w:rPr>
                <w:sz w:val="18"/>
                <w:szCs w:val="18"/>
              </w:rPr>
              <w:t>Michoacán</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84FE934" w14:textId="77777777" w:rsidR="007F11A4" w:rsidRPr="001E293B" w:rsidRDefault="003078B0">
            <w:pPr>
              <w:jc w:val="center"/>
            </w:pPr>
            <w:r w:rsidRPr="001E293B">
              <w:rPr>
                <w:sz w:val="18"/>
                <w:szCs w:val="18"/>
              </w:rPr>
              <w:t>10,851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CB232A7" w14:textId="77777777" w:rsidR="007F11A4" w:rsidRPr="001E293B" w:rsidRDefault="003078B0">
            <w:pPr>
              <w:jc w:val="center"/>
            </w:pPr>
            <w:r w:rsidRPr="001E293B">
              <w:rPr>
                <w:sz w:val="18"/>
                <w:szCs w:val="18"/>
              </w:rPr>
              <w:t>11,990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B4E046F" w14:textId="77777777" w:rsidR="007F11A4" w:rsidRPr="001E293B" w:rsidRDefault="003078B0">
            <w:pPr>
              <w:jc w:val="center"/>
            </w:pPr>
            <w:r w:rsidRPr="001E293B">
              <w:rPr>
                <w:sz w:val="18"/>
                <w:szCs w:val="18"/>
              </w:rPr>
              <w:t>22,841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B0D195F" w14:textId="77777777" w:rsidR="007F11A4" w:rsidRPr="001E293B" w:rsidRDefault="003078B0">
            <w:pPr>
              <w:jc w:val="center"/>
            </w:pPr>
            <w:r w:rsidRPr="001E293B">
              <w:rPr>
                <w:sz w:val="18"/>
                <w:szCs w:val="18"/>
              </w:rPr>
              <w:t>4.89%</w:t>
            </w:r>
          </w:p>
        </w:tc>
      </w:tr>
      <w:tr w:rsidR="00FE0AAE" w:rsidRPr="001E293B" w14:paraId="46455D9E"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CEC7FA9" w14:textId="77777777" w:rsidR="007F11A4" w:rsidRPr="001E293B" w:rsidRDefault="003078B0">
            <w:r w:rsidRPr="001E293B">
              <w:rPr>
                <w:sz w:val="18"/>
                <w:szCs w:val="18"/>
              </w:rPr>
              <w:t>Puebla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7EA55B4" w14:textId="77777777" w:rsidR="007F11A4" w:rsidRPr="001E293B" w:rsidRDefault="003078B0">
            <w:pPr>
              <w:jc w:val="center"/>
            </w:pPr>
            <w:r w:rsidRPr="001E293B">
              <w:rPr>
                <w:sz w:val="18"/>
                <w:szCs w:val="18"/>
              </w:rPr>
              <w:t>10,674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3E6B608" w14:textId="77777777" w:rsidR="007F11A4" w:rsidRPr="001E293B" w:rsidRDefault="003078B0">
            <w:pPr>
              <w:jc w:val="center"/>
            </w:pPr>
            <w:r w:rsidRPr="001E293B">
              <w:rPr>
                <w:sz w:val="18"/>
                <w:szCs w:val="18"/>
              </w:rPr>
              <w:t>11,544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4E20A00" w14:textId="77777777" w:rsidR="007F11A4" w:rsidRPr="001E293B" w:rsidRDefault="003078B0">
            <w:pPr>
              <w:jc w:val="center"/>
            </w:pPr>
            <w:r w:rsidRPr="001E293B">
              <w:rPr>
                <w:sz w:val="18"/>
                <w:szCs w:val="18"/>
              </w:rPr>
              <w:t>22,218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EA68B93" w14:textId="77777777" w:rsidR="007F11A4" w:rsidRPr="001E293B" w:rsidRDefault="003078B0">
            <w:pPr>
              <w:jc w:val="center"/>
            </w:pPr>
            <w:r w:rsidRPr="001E293B">
              <w:rPr>
                <w:sz w:val="18"/>
                <w:szCs w:val="18"/>
              </w:rPr>
              <w:t>4.76%</w:t>
            </w:r>
          </w:p>
        </w:tc>
      </w:tr>
      <w:tr w:rsidR="00FE0AAE" w:rsidRPr="001E293B" w14:paraId="01C42961"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E2560B8" w14:textId="77777777" w:rsidR="007F11A4" w:rsidRPr="001E293B" w:rsidRDefault="003078B0">
            <w:r w:rsidRPr="001E293B">
              <w:rPr>
                <w:sz w:val="18"/>
                <w:szCs w:val="18"/>
              </w:rPr>
              <w:t>Oaxaca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AFC6962" w14:textId="77777777" w:rsidR="007F11A4" w:rsidRPr="001E293B" w:rsidRDefault="003078B0">
            <w:pPr>
              <w:jc w:val="center"/>
            </w:pPr>
            <w:r w:rsidRPr="001E293B">
              <w:rPr>
                <w:sz w:val="18"/>
                <w:szCs w:val="18"/>
              </w:rPr>
              <w:t>10,175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06395DE" w14:textId="77777777" w:rsidR="007F11A4" w:rsidRPr="001E293B" w:rsidRDefault="003078B0">
            <w:pPr>
              <w:jc w:val="center"/>
            </w:pPr>
            <w:r w:rsidRPr="001E293B">
              <w:rPr>
                <w:sz w:val="18"/>
                <w:szCs w:val="18"/>
              </w:rPr>
              <w:t>10,422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7792123" w14:textId="77777777" w:rsidR="007F11A4" w:rsidRPr="001E293B" w:rsidRDefault="003078B0">
            <w:pPr>
              <w:jc w:val="center"/>
            </w:pPr>
            <w:r w:rsidRPr="001E293B">
              <w:rPr>
                <w:sz w:val="18"/>
                <w:szCs w:val="18"/>
              </w:rPr>
              <w:t>20,597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CF94475" w14:textId="77777777" w:rsidR="007F11A4" w:rsidRPr="001E293B" w:rsidRDefault="003078B0">
            <w:pPr>
              <w:jc w:val="center"/>
            </w:pPr>
            <w:r w:rsidRPr="001E293B">
              <w:rPr>
                <w:sz w:val="18"/>
                <w:szCs w:val="18"/>
              </w:rPr>
              <w:t>4.41%</w:t>
            </w:r>
          </w:p>
        </w:tc>
      </w:tr>
      <w:tr w:rsidR="00FE0AAE" w:rsidRPr="001E293B" w14:paraId="4159CF3A"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D741EDE" w14:textId="77777777" w:rsidR="007F11A4" w:rsidRPr="001E293B" w:rsidRDefault="003078B0">
            <w:r w:rsidRPr="001E293B">
              <w:rPr>
                <w:sz w:val="18"/>
                <w:szCs w:val="18"/>
              </w:rPr>
              <w:t>Yucatán</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AD10012" w14:textId="77777777" w:rsidR="007F11A4" w:rsidRPr="001E293B" w:rsidRDefault="003078B0">
            <w:pPr>
              <w:jc w:val="center"/>
            </w:pPr>
            <w:r w:rsidRPr="001E293B">
              <w:rPr>
                <w:sz w:val="18"/>
                <w:szCs w:val="18"/>
              </w:rPr>
              <w:t>9,096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EFC7FB7" w14:textId="77777777" w:rsidR="007F11A4" w:rsidRPr="001E293B" w:rsidRDefault="003078B0">
            <w:pPr>
              <w:jc w:val="center"/>
            </w:pPr>
            <w:r w:rsidRPr="001E293B">
              <w:rPr>
                <w:sz w:val="18"/>
                <w:szCs w:val="18"/>
              </w:rPr>
              <w:t>8,571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7BC6CC4" w14:textId="77777777" w:rsidR="007F11A4" w:rsidRPr="001E293B" w:rsidRDefault="003078B0">
            <w:pPr>
              <w:jc w:val="center"/>
            </w:pPr>
            <w:r w:rsidRPr="001E293B">
              <w:rPr>
                <w:sz w:val="18"/>
                <w:szCs w:val="18"/>
              </w:rPr>
              <w:t>17,667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2A57A84" w14:textId="77777777" w:rsidR="007F11A4" w:rsidRPr="001E293B" w:rsidRDefault="003078B0">
            <w:pPr>
              <w:jc w:val="center"/>
            </w:pPr>
            <w:r w:rsidRPr="001E293B">
              <w:rPr>
                <w:sz w:val="18"/>
                <w:szCs w:val="18"/>
              </w:rPr>
              <w:t>3.78%</w:t>
            </w:r>
          </w:p>
        </w:tc>
      </w:tr>
      <w:tr w:rsidR="00FE0AAE" w:rsidRPr="001E293B" w14:paraId="70997BD8"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D6FC388" w14:textId="77777777" w:rsidR="007F11A4" w:rsidRPr="001E293B" w:rsidRDefault="003078B0">
            <w:r w:rsidRPr="001E293B">
              <w:rPr>
                <w:sz w:val="18"/>
                <w:szCs w:val="18"/>
              </w:rPr>
              <w:t>Tabasco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3ACFB9E" w14:textId="77777777" w:rsidR="007F11A4" w:rsidRPr="001E293B" w:rsidRDefault="003078B0">
            <w:pPr>
              <w:jc w:val="center"/>
            </w:pPr>
            <w:r w:rsidRPr="001E293B">
              <w:rPr>
                <w:sz w:val="18"/>
                <w:szCs w:val="18"/>
              </w:rPr>
              <w:t>8,627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E3DB39E" w14:textId="77777777" w:rsidR="007F11A4" w:rsidRPr="001E293B" w:rsidRDefault="003078B0">
            <w:pPr>
              <w:jc w:val="center"/>
            </w:pPr>
            <w:r w:rsidRPr="001E293B">
              <w:rPr>
                <w:sz w:val="18"/>
                <w:szCs w:val="18"/>
              </w:rPr>
              <w:t>8,157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020785B" w14:textId="77777777" w:rsidR="007F11A4" w:rsidRPr="001E293B" w:rsidRDefault="003078B0">
            <w:pPr>
              <w:jc w:val="center"/>
            </w:pPr>
            <w:r w:rsidRPr="001E293B">
              <w:rPr>
                <w:sz w:val="18"/>
                <w:szCs w:val="18"/>
              </w:rPr>
              <w:t>16,784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8B63199" w14:textId="77777777" w:rsidR="007F11A4" w:rsidRPr="001E293B" w:rsidRDefault="003078B0">
            <w:pPr>
              <w:jc w:val="center"/>
            </w:pPr>
            <w:r w:rsidRPr="001E293B">
              <w:rPr>
                <w:sz w:val="18"/>
                <w:szCs w:val="18"/>
              </w:rPr>
              <w:t>3.59%</w:t>
            </w:r>
          </w:p>
        </w:tc>
      </w:tr>
      <w:tr w:rsidR="00FE0AAE" w:rsidRPr="001E293B" w14:paraId="7A31C2DE"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B30EF53" w14:textId="77777777" w:rsidR="007F11A4" w:rsidRPr="001E293B" w:rsidRDefault="003078B0">
            <w:r w:rsidRPr="001E293B">
              <w:rPr>
                <w:sz w:val="18"/>
                <w:szCs w:val="18"/>
              </w:rPr>
              <w:t>Nuevo León</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F5A25AF" w14:textId="77777777" w:rsidR="007F11A4" w:rsidRPr="001E293B" w:rsidRDefault="003078B0">
            <w:pPr>
              <w:jc w:val="center"/>
            </w:pPr>
            <w:r w:rsidRPr="001E293B">
              <w:rPr>
                <w:sz w:val="18"/>
                <w:szCs w:val="18"/>
              </w:rPr>
              <w:t>7,713</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0647EF2" w14:textId="77777777" w:rsidR="007F11A4" w:rsidRPr="001E293B" w:rsidRDefault="003078B0">
            <w:pPr>
              <w:jc w:val="center"/>
            </w:pPr>
            <w:r w:rsidRPr="001E293B">
              <w:rPr>
                <w:sz w:val="18"/>
                <w:szCs w:val="18"/>
              </w:rPr>
              <w:t>7,509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A66D1A0" w14:textId="77777777" w:rsidR="007F11A4" w:rsidRPr="001E293B" w:rsidRDefault="003078B0">
            <w:pPr>
              <w:jc w:val="center"/>
            </w:pPr>
            <w:r w:rsidRPr="001E293B">
              <w:rPr>
                <w:sz w:val="18"/>
                <w:szCs w:val="18"/>
              </w:rPr>
              <w:t>15,222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5849414" w14:textId="77777777" w:rsidR="007F11A4" w:rsidRPr="001E293B" w:rsidRDefault="003078B0">
            <w:pPr>
              <w:jc w:val="center"/>
            </w:pPr>
            <w:r w:rsidRPr="001E293B">
              <w:rPr>
                <w:sz w:val="18"/>
                <w:szCs w:val="18"/>
              </w:rPr>
              <w:t>3.26%</w:t>
            </w:r>
          </w:p>
        </w:tc>
      </w:tr>
      <w:tr w:rsidR="00FE0AAE" w:rsidRPr="001E293B" w14:paraId="2D39B801"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20DA560" w14:textId="77777777" w:rsidR="007F11A4" w:rsidRPr="001E293B" w:rsidRDefault="003078B0">
            <w:r w:rsidRPr="001E293B">
              <w:rPr>
                <w:sz w:val="18"/>
                <w:szCs w:val="18"/>
              </w:rPr>
              <w:t>Hidalgo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08E2EEA" w14:textId="77777777" w:rsidR="007F11A4" w:rsidRPr="001E293B" w:rsidRDefault="003078B0">
            <w:pPr>
              <w:jc w:val="center"/>
            </w:pPr>
            <w:r w:rsidRPr="001E293B">
              <w:rPr>
                <w:sz w:val="18"/>
                <w:szCs w:val="18"/>
              </w:rPr>
              <w:t>7,240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9AA9516" w14:textId="77777777" w:rsidR="007F11A4" w:rsidRPr="001E293B" w:rsidRDefault="003078B0">
            <w:pPr>
              <w:jc w:val="center"/>
            </w:pPr>
            <w:r w:rsidRPr="001E293B">
              <w:rPr>
                <w:sz w:val="18"/>
                <w:szCs w:val="18"/>
              </w:rPr>
              <w:t>7,494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0262AD0" w14:textId="77777777" w:rsidR="007F11A4" w:rsidRPr="001E293B" w:rsidRDefault="003078B0">
            <w:pPr>
              <w:jc w:val="center"/>
            </w:pPr>
            <w:r w:rsidRPr="001E293B">
              <w:rPr>
                <w:sz w:val="18"/>
                <w:szCs w:val="18"/>
              </w:rPr>
              <w:t>14,734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3451B6C" w14:textId="77777777" w:rsidR="007F11A4" w:rsidRPr="001E293B" w:rsidRDefault="003078B0">
            <w:pPr>
              <w:jc w:val="center"/>
            </w:pPr>
            <w:r w:rsidRPr="001E293B">
              <w:rPr>
                <w:sz w:val="18"/>
                <w:szCs w:val="18"/>
              </w:rPr>
              <w:t>3.15%</w:t>
            </w:r>
          </w:p>
        </w:tc>
      </w:tr>
      <w:tr w:rsidR="00FE0AAE" w:rsidRPr="001E293B" w14:paraId="35364FFF"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A54D9EE" w14:textId="77777777" w:rsidR="007F11A4" w:rsidRPr="001E293B" w:rsidRDefault="003078B0">
            <w:r w:rsidRPr="001E293B">
              <w:rPr>
                <w:sz w:val="18"/>
                <w:szCs w:val="18"/>
              </w:rPr>
              <w:t>San Luis Potosí</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4393197" w14:textId="77777777" w:rsidR="007F11A4" w:rsidRPr="001E293B" w:rsidRDefault="003078B0">
            <w:pPr>
              <w:jc w:val="center"/>
            </w:pPr>
            <w:r w:rsidRPr="001E293B">
              <w:rPr>
                <w:sz w:val="18"/>
                <w:szCs w:val="18"/>
              </w:rPr>
              <w:t>7,040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130352F" w14:textId="77777777" w:rsidR="007F11A4" w:rsidRPr="001E293B" w:rsidRDefault="003078B0">
            <w:pPr>
              <w:jc w:val="center"/>
            </w:pPr>
            <w:r w:rsidRPr="001E293B">
              <w:rPr>
                <w:sz w:val="18"/>
                <w:szCs w:val="18"/>
              </w:rPr>
              <w:t>7,158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1754948" w14:textId="77777777" w:rsidR="007F11A4" w:rsidRPr="001E293B" w:rsidRDefault="003078B0">
            <w:pPr>
              <w:jc w:val="center"/>
            </w:pPr>
            <w:r w:rsidRPr="001E293B">
              <w:rPr>
                <w:sz w:val="18"/>
                <w:szCs w:val="18"/>
              </w:rPr>
              <w:t>14,198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B8916A3" w14:textId="77777777" w:rsidR="007F11A4" w:rsidRPr="001E293B" w:rsidRDefault="003078B0">
            <w:pPr>
              <w:jc w:val="center"/>
            </w:pPr>
            <w:r w:rsidRPr="001E293B">
              <w:rPr>
                <w:sz w:val="18"/>
                <w:szCs w:val="18"/>
              </w:rPr>
              <w:t>3.04%</w:t>
            </w:r>
          </w:p>
        </w:tc>
      </w:tr>
      <w:tr w:rsidR="00FE0AAE" w:rsidRPr="001E293B" w14:paraId="33A30D5E"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FA7A8DF" w14:textId="77777777" w:rsidR="007F11A4" w:rsidRPr="001E293B" w:rsidRDefault="003078B0">
            <w:r w:rsidRPr="001E293B">
              <w:rPr>
                <w:sz w:val="18"/>
                <w:szCs w:val="18"/>
              </w:rPr>
              <w:t>Guerrero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E067EE7" w14:textId="77777777" w:rsidR="007F11A4" w:rsidRPr="001E293B" w:rsidRDefault="003078B0">
            <w:pPr>
              <w:jc w:val="center"/>
            </w:pPr>
            <w:r w:rsidRPr="001E293B">
              <w:rPr>
                <w:sz w:val="18"/>
                <w:szCs w:val="18"/>
              </w:rPr>
              <w:t>6,788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A3F428E" w14:textId="77777777" w:rsidR="007F11A4" w:rsidRPr="001E293B" w:rsidRDefault="003078B0">
            <w:pPr>
              <w:jc w:val="center"/>
            </w:pPr>
            <w:r w:rsidRPr="001E293B">
              <w:rPr>
                <w:sz w:val="18"/>
                <w:szCs w:val="18"/>
              </w:rPr>
              <w:t>7,291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7E904E0" w14:textId="77777777" w:rsidR="007F11A4" w:rsidRPr="001E293B" w:rsidRDefault="003078B0">
            <w:pPr>
              <w:jc w:val="center"/>
            </w:pPr>
            <w:r w:rsidRPr="001E293B">
              <w:rPr>
                <w:sz w:val="18"/>
                <w:szCs w:val="18"/>
              </w:rPr>
              <w:t>14,079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16CBD33" w14:textId="77777777" w:rsidR="007F11A4" w:rsidRPr="001E293B" w:rsidRDefault="003078B0">
            <w:pPr>
              <w:jc w:val="center"/>
            </w:pPr>
            <w:r w:rsidRPr="001E293B">
              <w:rPr>
                <w:sz w:val="18"/>
                <w:szCs w:val="18"/>
              </w:rPr>
              <w:t>3.01%</w:t>
            </w:r>
          </w:p>
        </w:tc>
      </w:tr>
      <w:tr w:rsidR="00FE0AAE" w:rsidRPr="001E293B" w14:paraId="4D73CAD4"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1449FB3" w14:textId="77777777" w:rsidR="007F11A4" w:rsidRPr="001E293B" w:rsidRDefault="003078B0">
            <w:r w:rsidRPr="001E293B">
              <w:rPr>
                <w:sz w:val="18"/>
                <w:szCs w:val="18"/>
              </w:rPr>
              <w:t>Chiapas</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0AF539F" w14:textId="77777777" w:rsidR="007F11A4" w:rsidRPr="001E293B" w:rsidRDefault="003078B0">
            <w:pPr>
              <w:jc w:val="center"/>
            </w:pPr>
            <w:r w:rsidRPr="001E293B">
              <w:rPr>
                <w:sz w:val="18"/>
                <w:szCs w:val="18"/>
              </w:rPr>
              <w:t>7,354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127BA14" w14:textId="77777777" w:rsidR="007F11A4" w:rsidRPr="001E293B" w:rsidRDefault="003078B0">
            <w:pPr>
              <w:jc w:val="center"/>
            </w:pPr>
            <w:r w:rsidRPr="001E293B">
              <w:rPr>
                <w:sz w:val="18"/>
                <w:szCs w:val="18"/>
              </w:rPr>
              <w:t>6,594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C1A5766" w14:textId="77777777" w:rsidR="007F11A4" w:rsidRPr="001E293B" w:rsidRDefault="003078B0">
            <w:pPr>
              <w:jc w:val="center"/>
            </w:pPr>
            <w:r w:rsidRPr="001E293B">
              <w:rPr>
                <w:sz w:val="18"/>
                <w:szCs w:val="18"/>
              </w:rPr>
              <w:t>13,948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997BE7D" w14:textId="77777777" w:rsidR="007F11A4" w:rsidRPr="001E293B" w:rsidRDefault="003078B0">
            <w:pPr>
              <w:jc w:val="center"/>
            </w:pPr>
            <w:r w:rsidRPr="001E293B">
              <w:rPr>
                <w:sz w:val="18"/>
                <w:szCs w:val="18"/>
              </w:rPr>
              <w:t>2.99%</w:t>
            </w:r>
          </w:p>
        </w:tc>
      </w:tr>
      <w:tr w:rsidR="00FE0AAE" w:rsidRPr="001E293B" w14:paraId="365EF9CC"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E3905F3" w14:textId="77777777" w:rsidR="007F11A4" w:rsidRPr="001E293B" w:rsidRDefault="003078B0">
            <w:r w:rsidRPr="001E293B">
              <w:rPr>
                <w:sz w:val="18"/>
                <w:szCs w:val="18"/>
              </w:rPr>
              <w:t>Tamaulipas</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CA61A70" w14:textId="77777777" w:rsidR="007F11A4" w:rsidRPr="001E293B" w:rsidRDefault="003078B0">
            <w:pPr>
              <w:jc w:val="center"/>
            </w:pPr>
            <w:r w:rsidRPr="001E293B">
              <w:rPr>
                <w:sz w:val="18"/>
                <w:szCs w:val="18"/>
              </w:rPr>
              <w:t>6,472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B51088A" w14:textId="77777777" w:rsidR="007F11A4" w:rsidRPr="001E293B" w:rsidRDefault="003078B0">
            <w:pPr>
              <w:jc w:val="center"/>
            </w:pPr>
            <w:r w:rsidRPr="001E293B">
              <w:rPr>
                <w:sz w:val="18"/>
                <w:szCs w:val="18"/>
              </w:rPr>
              <w:t>6,606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EC16568" w14:textId="77777777" w:rsidR="007F11A4" w:rsidRPr="001E293B" w:rsidRDefault="003078B0">
            <w:pPr>
              <w:jc w:val="center"/>
            </w:pPr>
            <w:r w:rsidRPr="001E293B">
              <w:rPr>
                <w:sz w:val="18"/>
                <w:szCs w:val="18"/>
              </w:rPr>
              <w:t>13,078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C5C275D" w14:textId="77777777" w:rsidR="007F11A4" w:rsidRPr="001E293B" w:rsidRDefault="003078B0">
            <w:pPr>
              <w:jc w:val="center"/>
            </w:pPr>
            <w:r w:rsidRPr="001E293B">
              <w:rPr>
                <w:sz w:val="18"/>
                <w:szCs w:val="18"/>
              </w:rPr>
              <w:t>2.80%</w:t>
            </w:r>
          </w:p>
        </w:tc>
      </w:tr>
      <w:tr w:rsidR="00FE0AAE" w:rsidRPr="001E293B" w14:paraId="5A71C0D3"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4A1C6DF" w14:textId="77777777" w:rsidR="007F11A4" w:rsidRPr="001E293B" w:rsidRDefault="003078B0">
            <w:r w:rsidRPr="001E293B">
              <w:rPr>
                <w:sz w:val="18"/>
                <w:szCs w:val="18"/>
              </w:rPr>
              <w:t>Chihuahua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D5748F4" w14:textId="77777777" w:rsidR="007F11A4" w:rsidRPr="001E293B" w:rsidRDefault="003078B0">
            <w:pPr>
              <w:jc w:val="center"/>
            </w:pPr>
            <w:r w:rsidRPr="001E293B">
              <w:rPr>
                <w:sz w:val="18"/>
                <w:szCs w:val="18"/>
              </w:rPr>
              <w:t>5,821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896A0DE" w14:textId="77777777" w:rsidR="007F11A4" w:rsidRPr="001E293B" w:rsidRDefault="003078B0">
            <w:pPr>
              <w:jc w:val="center"/>
            </w:pPr>
            <w:r w:rsidRPr="001E293B">
              <w:rPr>
                <w:sz w:val="18"/>
                <w:szCs w:val="18"/>
              </w:rPr>
              <w:t>5,785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5A63199" w14:textId="77777777" w:rsidR="007F11A4" w:rsidRPr="001E293B" w:rsidRDefault="003078B0">
            <w:pPr>
              <w:jc w:val="center"/>
            </w:pPr>
            <w:r w:rsidRPr="001E293B">
              <w:rPr>
                <w:sz w:val="18"/>
                <w:szCs w:val="18"/>
              </w:rPr>
              <w:t>11,606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3C9A954" w14:textId="77777777" w:rsidR="007F11A4" w:rsidRPr="001E293B" w:rsidRDefault="003078B0">
            <w:pPr>
              <w:jc w:val="center"/>
            </w:pPr>
            <w:r w:rsidRPr="001E293B">
              <w:rPr>
                <w:sz w:val="18"/>
                <w:szCs w:val="18"/>
              </w:rPr>
              <w:t>2.49%</w:t>
            </w:r>
          </w:p>
        </w:tc>
      </w:tr>
      <w:tr w:rsidR="00FE0AAE" w:rsidRPr="001E293B" w14:paraId="1E5C23D0"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8FF392A" w14:textId="77777777" w:rsidR="007F11A4" w:rsidRPr="001E293B" w:rsidRDefault="003078B0">
            <w:r w:rsidRPr="001E293B">
              <w:rPr>
                <w:sz w:val="18"/>
                <w:szCs w:val="18"/>
              </w:rPr>
              <w:t>Sinaloa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240EA48" w14:textId="77777777" w:rsidR="007F11A4" w:rsidRPr="001E293B" w:rsidRDefault="003078B0">
            <w:pPr>
              <w:jc w:val="center"/>
            </w:pPr>
            <w:r w:rsidRPr="001E293B">
              <w:rPr>
                <w:sz w:val="18"/>
                <w:szCs w:val="18"/>
              </w:rPr>
              <w:t>5,802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F68A6D2" w14:textId="77777777" w:rsidR="007F11A4" w:rsidRPr="001E293B" w:rsidRDefault="003078B0">
            <w:pPr>
              <w:jc w:val="center"/>
            </w:pPr>
            <w:r w:rsidRPr="001E293B">
              <w:rPr>
                <w:sz w:val="18"/>
                <w:szCs w:val="18"/>
              </w:rPr>
              <w:t>5,339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CD497E4" w14:textId="77777777" w:rsidR="007F11A4" w:rsidRPr="001E293B" w:rsidRDefault="003078B0">
            <w:pPr>
              <w:jc w:val="center"/>
            </w:pPr>
            <w:r w:rsidRPr="001E293B">
              <w:rPr>
                <w:sz w:val="18"/>
                <w:szCs w:val="18"/>
              </w:rPr>
              <w:t>11,141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2D3B1E3" w14:textId="77777777" w:rsidR="007F11A4" w:rsidRPr="001E293B" w:rsidRDefault="003078B0">
            <w:pPr>
              <w:jc w:val="center"/>
            </w:pPr>
            <w:r w:rsidRPr="001E293B">
              <w:rPr>
                <w:sz w:val="18"/>
                <w:szCs w:val="18"/>
              </w:rPr>
              <w:t>2.39%</w:t>
            </w:r>
          </w:p>
        </w:tc>
      </w:tr>
      <w:tr w:rsidR="00FE0AAE" w:rsidRPr="001E293B" w14:paraId="1970734A"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FD6ADF1" w14:textId="77777777" w:rsidR="007F11A4" w:rsidRPr="001E293B" w:rsidRDefault="003078B0">
            <w:r w:rsidRPr="001E293B">
              <w:rPr>
                <w:sz w:val="18"/>
                <w:szCs w:val="18"/>
              </w:rPr>
              <w:lastRenderedPageBreak/>
              <w:t>Coahuila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9DBC60C" w14:textId="77777777" w:rsidR="007F11A4" w:rsidRPr="001E293B" w:rsidRDefault="003078B0">
            <w:pPr>
              <w:jc w:val="center"/>
            </w:pPr>
            <w:r w:rsidRPr="001E293B">
              <w:rPr>
                <w:sz w:val="18"/>
                <w:szCs w:val="18"/>
              </w:rPr>
              <w:t>5,102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F49AFD8" w14:textId="77777777" w:rsidR="007F11A4" w:rsidRPr="001E293B" w:rsidRDefault="003078B0">
            <w:pPr>
              <w:jc w:val="center"/>
            </w:pPr>
            <w:r w:rsidRPr="001E293B">
              <w:rPr>
                <w:sz w:val="18"/>
                <w:szCs w:val="18"/>
              </w:rPr>
              <w:t>4,864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8EBEA7A" w14:textId="77777777" w:rsidR="007F11A4" w:rsidRPr="001E293B" w:rsidRDefault="003078B0">
            <w:pPr>
              <w:jc w:val="center"/>
            </w:pPr>
            <w:r w:rsidRPr="001E293B">
              <w:rPr>
                <w:sz w:val="18"/>
                <w:szCs w:val="18"/>
              </w:rPr>
              <w:t>9,966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D8F31A6" w14:textId="77777777" w:rsidR="007F11A4" w:rsidRPr="001E293B" w:rsidRDefault="003078B0">
            <w:pPr>
              <w:jc w:val="center"/>
            </w:pPr>
            <w:r w:rsidRPr="001E293B">
              <w:rPr>
                <w:sz w:val="18"/>
                <w:szCs w:val="18"/>
              </w:rPr>
              <w:t>2.13%</w:t>
            </w:r>
          </w:p>
        </w:tc>
      </w:tr>
      <w:tr w:rsidR="009B25BA" w:rsidRPr="001E293B" w14:paraId="5F6221AB"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A03AA63" w14:textId="77777777" w:rsidR="007F11A4" w:rsidRPr="001E293B" w:rsidRDefault="003078B0">
            <w:r w:rsidRPr="001E293B">
              <w:rPr>
                <w:sz w:val="18"/>
                <w:szCs w:val="18"/>
              </w:rPr>
              <w:t>Sonora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9AC5CE6" w14:textId="77777777" w:rsidR="007F11A4" w:rsidRPr="001E293B" w:rsidRDefault="003078B0">
            <w:pPr>
              <w:jc w:val="center"/>
            </w:pPr>
            <w:r w:rsidRPr="001E293B">
              <w:rPr>
                <w:sz w:val="18"/>
                <w:szCs w:val="18"/>
              </w:rPr>
              <w:t>4,720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474C196" w14:textId="77777777" w:rsidR="007F11A4" w:rsidRPr="001E293B" w:rsidRDefault="003078B0">
            <w:pPr>
              <w:jc w:val="center"/>
            </w:pPr>
            <w:r w:rsidRPr="001E293B">
              <w:rPr>
                <w:sz w:val="18"/>
                <w:szCs w:val="18"/>
              </w:rPr>
              <w:t>4,379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E33961F" w14:textId="77777777" w:rsidR="007F11A4" w:rsidRPr="001E293B" w:rsidRDefault="003078B0">
            <w:pPr>
              <w:jc w:val="center"/>
            </w:pPr>
            <w:r w:rsidRPr="001E293B">
              <w:rPr>
                <w:sz w:val="18"/>
                <w:szCs w:val="18"/>
              </w:rPr>
              <w:t>9,099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C12FC33" w14:textId="77777777" w:rsidR="007F11A4" w:rsidRPr="001E293B" w:rsidRDefault="003078B0">
            <w:pPr>
              <w:jc w:val="center"/>
            </w:pPr>
            <w:r w:rsidRPr="001E293B">
              <w:rPr>
                <w:sz w:val="18"/>
                <w:szCs w:val="18"/>
              </w:rPr>
              <w:t>1.95%</w:t>
            </w:r>
          </w:p>
        </w:tc>
      </w:tr>
      <w:tr w:rsidR="009B25BA" w:rsidRPr="001E293B" w14:paraId="75DDDB75"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2B28199" w14:textId="77777777" w:rsidR="007F11A4" w:rsidRPr="001E293B" w:rsidRDefault="003078B0">
            <w:r w:rsidRPr="001E293B">
              <w:rPr>
                <w:sz w:val="18"/>
                <w:szCs w:val="18"/>
              </w:rPr>
              <w:t>Morelos</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522BAAD" w14:textId="77777777" w:rsidR="007F11A4" w:rsidRPr="001E293B" w:rsidRDefault="003078B0">
            <w:pPr>
              <w:jc w:val="center"/>
            </w:pPr>
            <w:r w:rsidRPr="001E293B">
              <w:rPr>
                <w:sz w:val="18"/>
                <w:szCs w:val="18"/>
              </w:rPr>
              <w:t>4,105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0604E7F" w14:textId="77777777" w:rsidR="007F11A4" w:rsidRPr="001E293B" w:rsidRDefault="003078B0">
            <w:pPr>
              <w:jc w:val="center"/>
            </w:pPr>
            <w:r w:rsidRPr="001E293B">
              <w:rPr>
                <w:sz w:val="18"/>
                <w:szCs w:val="18"/>
              </w:rPr>
              <w:t>4,369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9B03B33" w14:textId="77777777" w:rsidR="007F11A4" w:rsidRPr="001E293B" w:rsidRDefault="003078B0">
            <w:pPr>
              <w:jc w:val="center"/>
            </w:pPr>
            <w:r w:rsidRPr="001E293B">
              <w:rPr>
                <w:sz w:val="18"/>
                <w:szCs w:val="18"/>
              </w:rPr>
              <w:t>8,474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8DBDDEF" w14:textId="77777777" w:rsidR="007F11A4" w:rsidRPr="001E293B" w:rsidRDefault="003078B0">
            <w:pPr>
              <w:jc w:val="center"/>
            </w:pPr>
            <w:r w:rsidRPr="001E293B">
              <w:rPr>
                <w:sz w:val="18"/>
                <w:szCs w:val="18"/>
              </w:rPr>
              <w:t>1.81%</w:t>
            </w:r>
          </w:p>
        </w:tc>
      </w:tr>
      <w:tr w:rsidR="009B25BA" w:rsidRPr="001E293B" w14:paraId="4F3E5953"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B391C33" w14:textId="77777777" w:rsidR="007F11A4" w:rsidRPr="001E293B" w:rsidRDefault="003078B0">
            <w:r w:rsidRPr="001E293B">
              <w:rPr>
                <w:sz w:val="18"/>
                <w:szCs w:val="18"/>
              </w:rPr>
              <w:t>Zacatecas</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8FBC4BE" w14:textId="77777777" w:rsidR="007F11A4" w:rsidRPr="001E293B" w:rsidRDefault="003078B0">
            <w:pPr>
              <w:jc w:val="center"/>
            </w:pPr>
            <w:r w:rsidRPr="001E293B">
              <w:rPr>
                <w:sz w:val="18"/>
                <w:szCs w:val="18"/>
              </w:rPr>
              <w:t>3,994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DB77C4D" w14:textId="77777777" w:rsidR="007F11A4" w:rsidRPr="001E293B" w:rsidRDefault="003078B0">
            <w:pPr>
              <w:jc w:val="center"/>
            </w:pPr>
            <w:r w:rsidRPr="001E293B">
              <w:rPr>
                <w:sz w:val="18"/>
                <w:szCs w:val="18"/>
              </w:rPr>
              <w:t>4,490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3285030" w14:textId="77777777" w:rsidR="007F11A4" w:rsidRPr="001E293B" w:rsidRDefault="003078B0">
            <w:pPr>
              <w:jc w:val="center"/>
            </w:pPr>
            <w:r w:rsidRPr="001E293B">
              <w:rPr>
                <w:sz w:val="18"/>
                <w:szCs w:val="18"/>
              </w:rPr>
              <w:t>8,484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C9946CF" w14:textId="77777777" w:rsidR="007F11A4" w:rsidRPr="001E293B" w:rsidRDefault="003078B0">
            <w:pPr>
              <w:jc w:val="center"/>
            </w:pPr>
            <w:r w:rsidRPr="001E293B">
              <w:rPr>
                <w:sz w:val="18"/>
                <w:szCs w:val="18"/>
              </w:rPr>
              <w:t>1.82%</w:t>
            </w:r>
          </w:p>
        </w:tc>
      </w:tr>
      <w:tr w:rsidR="009B25BA" w:rsidRPr="001E293B" w14:paraId="27640A76"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5F5B52C" w14:textId="77777777" w:rsidR="007F11A4" w:rsidRPr="001E293B" w:rsidRDefault="003078B0">
            <w:r w:rsidRPr="001E293B">
              <w:rPr>
                <w:sz w:val="18"/>
                <w:szCs w:val="18"/>
              </w:rPr>
              <w:t>Durango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E3421AA" w14:textId="77777777" w:rsidR="007F11A4" w:rsidRPr="001E293B" w:rsidRDefault="003078B0">
            <w:pPr>
              <w:jc w:val="center"/>
            </w:pPr>
            <w:r w:rsidRPr="001E293B">
              <w:rPr>
                <w:sz w:val="18"/>
                <w:szCs w:val="18"/>
              </w:rPr>
              <w:t>3,766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0FC57F1" w14:textId="77777777" w:rsidR="007F11A4" w:rsidRPr="001E293B" w:rsidRDefault="003078B0">
            <w:pPr>
              <w:jc w:val="center"/>
            </w:pPr>
            <w:r w:rsidRPr="001E293B">
              <w:rPr>
                <w:sz w:val="18"/>
                <w:szCs w:val="18"/>
              </w:rPr>
              <w:t>3,886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BC68295" w14:textId="77777777" w:rsidR="007F11A4" w:rsidRPr="001E293B" w:rsidRDefault="003078B0">
            <w:pPr>
              <w:jc w:val="center"/>
            </w:pPr>
            <w:r w:rsidRPr="001E293B">
              <w:rPr>
                <w:sz w:val="18"/>
                <w:szCs w:val="18"/>
              </w:rPr>
              <w:t>7,652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98C534A" w14:textId="77777777" w:rsidR="007F11A4" w:rsidRPr="001E293B" w:rsidRDefault="003078B0">
            <w:pPr>
              <w:jc w:val="center"/>
            </w:pPr>
            <w:r w:rsidRPr="001E293B">
              <w:rPr>
                <w:sz w:val="18"/>
                <w:szCs w:val="18"/>
              </w:rPr>
              <w:t>1.64%</w:t>
            </w:r>
          </w:p>
        </w:tc>
      </w:tr>
      <w:tr w:rsidR="009B25BA" w:rsidRPr="001E293B" w14:paraId="7DA3CDF8"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3F21CC5" w14:textId="77777777" w:rsidR="007F11A4" w:rsidRPr="001E293B" w:rsidRDefault="003078B0">
            <w:r w:rsidRPr="001E293B">
              <w:rPr>
                <w:sz w:val="18"/>
                <w:szCs w:val="18"/>
              </w:rPr>
              <w:t>Nayarit</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A468B7B" w14:textId="77777777" w:rsidR="007F11A4" w:rsidRPr="001E293B" w:rsidRDefault="003078B0">
            <w:pPr>
              <w:jc w:val="center"/>
            </w:pPr>
            <w:r w:rsidRPr="001E293B">
              <w:rPr>
                <w:sz w:val="18"/>
                <w:szCs w:val="18"/>
              </w:rPr>
              <w:t>2,880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F61C653" w14:textId="77777777" w:rsidR="007F11A4" w:rsidRPr="001E293B" w:rsidRDefault="003078B0">
            <w:pPr>
              <w:jc w:val="center"/>
            </w:pPr>
            <w:r w:rsidRPr="001E293B">
              <w:rPr>
                <w:sz w:val="18"/>
                <w:szCs w:val="18"/>
              </w:rPr>
              <w:t>3,197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502336C" w14:textId="77777777" w:rsidR="007F11A4" w:rsidRPr="001E293B" w:rsidRDefault="003078B0">
            <w:pPr>
              <w:jc w:val="center"/>
            </w:pPr>
            <w:r w:rsidRPr="001E293B">
              <w:rPr>
                <w:sz w:val="18"/>
                <w:szCs w:val="18"/>
              </w:rPr>
              <w:t>6,077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07B84D5" w14:textId="77777777" w:rsidR="007F11A4" w:rsidRPr="001E293B" w:rsidRDefault="003078B0">
            <w:pPr>
              <w:jc w:val="center"/>
            </w:pPr>
            <w:r w:rsidRPr="001E293B">
              <w:rPr>
                <w:sz w:val="18"/>
                <w:szCs w:val="18"/>
              </w:rPr>
              <w:t>1.30%</w:t>
            </w:r>
          </w:p>
        </w:tc>
      </w:tr>
      <w:tr w:rsidR="009B25BA" w:rsidRPr="001E293B" w14:paraId="620734A6"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021A732" w14:textId="77777777" w:rsidR="007F11A4" w:rsidRPr="001E293B" w:rsidRDefault="003078B0">
            <w:r w:rsidRPr="001E293B">
              <w:rPr>
                <w:sz w:val="18"/>
                <w:szCs w:val="18"/>
              </w:rPr>
              <w:t>Campeche</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617E5A1" w14:textId="77777777" w:rsidR="007F11A4" w:rsidRPr="001E293B" w:rsidRDefault="003078B0">
            <w:pPr>
              <w:jc w:val="center"/>
            </w:pPr>
            <w:r w:rsidRPr="001E293B">
              <w:rPr>
                <w:sz w:val="18"/>
                <w:szCs w:val="18"/>
              </w:rPr>
              <w:t>3,106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DD141BC" w14:textId="77777777" w:rsidR="007F11A4" w:rsidRPr="001E293B" w:rsidRDefault="003078B0">
            <w:pPr>
              <w:jc w:val="center"/>
            </w:pPr>
            <w:r w:rsidRPr="001E293B">
              <w:rPr>
                <w:sz w:val="18"/>
                <w:szCs w:val="18"/>
              </w:rPr>
              <w:t>2,835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FD380AC" w14:textId="77777777" w:rsidR="007F11A4" w:rsidRPr="001E293B" w:rsidRDefault="003078B0">
            <w:pPr>
              <w:jc w:val="center"/>
            </w:pPr>
            <w:r w:rsidRPr="001E293B">
              <w:rPr>
                <w:sz w:val="18"/>
                <w:szCs w:val="18"/>
              </w:rPr>
              <w:t>5,941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FFC02E0" w14:textId="77777777" w:rsidR="007F11A4" w:rsidRPr="001E293B" w:rsidRDefault="003078B0">
            <w:pPr>
              <w:jc w:val="center"/>
            </w:pPr>
            <w:r w:rsidRPr="001E293B">
              <w:rPr>
                <w:sz w:val="18"/>
                <w:szCs w:val="18"/>
              </w:rPr>
              <w:t>1.27%</w:t>
            </w:r>
          </w:p>
        </w:tc>
      </w:tr>
      <w:tr w:rsidR="009B25BA" w:rsidRPr="001E293B" w14:paraId="4107FA6F"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97BA603" w14:textId="77777777" w:rsidR="007F11A4" w:rsidRPr="001E293B" w:rsidRDefault="003078B0">
            <w:r w:rsidRPr="001E293B">
              <w:rPr>
                <w:sz w:val="18"/>
                <w:szCs w:val="18"/>
              </w:rPr>
              <w:t>Baja California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79C9589" w14:textId="77777777" w:rsidR="007F11A4" w:rsidRPr="001E293B" w:rsidRDefault="003078B0">
            <w:pPr>
              <w:jc w:val="center"/>
            </w:pPr>
            <w:r w:rsidRPr="001E293B">
              <w:rPr>
                <w:sz w:val="18"/>
                <w:szCs w:val="18"/>
              </w:rPr>
              <w:t>2,975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D217772" w14:textId="77777777" w:rsidR="007F11A4" w:rsidRPr="001E293B" w:rsidRDefault="003078B0">
            <w:pPr>
              <w:jc w:val="center"/>
            </w:pPr>
            <w:r w:rsidRPr="001E293B">
              <w:rPr>
                <w:sz w:val="18"/>
                <w:szCs w:val="18"/>
              </w:rPr>
              <w:t>2,739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7F01F9D" w14:textId="77777777" w:rsidR="007F11A4" w:rsidRPr="001E293B" w:rsidRDefault="003078B0">
            <w:pPr>
              <w:jc w:val="center"/>
            </w:pPr>
            <w:r w:rsidRPr="001E293B">
              <w:rPr>
                <w:sz w:val="18"/>
                <w:szCs w:val="18"/>
              </w:rPr>
              <w:t>5,714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1F9A3A6" w14:textId="77777777" w:rsidR="007F11A4" w:rsidRPr="001E293B" w:rsidRDefault="003078B0">
            <w:pPr>
              <w:jc w:val="center"/>
            </w:pPr>
            <w:r w:rsidRPr="001E293B">
              <w:rPr>
                <w:sz w:val="18"/>
                <w:szCs w:val="18"/>
              </w:rPr>
              <w:t>1.22%</w:t>
            </w:r>
          </w:p>
        </w:tc>
      </w:tr>
      <w:tr w:rsidR="009B25BA" w:rsidRPr="001E293B" w14:paraId="5BCDB803"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A1F5A13" w14:textId="77777777" w:rsidR="007F11A4" w:rsidRPr="001E293B" w:rsidRDefault="003078B0">
            <w:r w:rsidRPr="001E293B">
              <w:rPr>
                <w:sz w:val="18"/>
                <w:szCs w:val="18"/>
              </w:rPr>
              <w:t>Querétaro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FCF7E5E" w14:textId="77777777" w:rsidR="007F11A4" w:rsidRPr="001E293B" w:rsidRDefault="003078B0">
            <w:pPr>
              <w:jc w:val="center"/>
            </w:pPr>
            <w:r w:rsidRPr="001E293B">
              <w:rPr>
                <w:sz w:val="18"/>
                <w:szCs w:val="18"/>
              </w:rPr>
              <w:t>2,736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62FB277" w14:textId="77777777" w:rsidR="007F11A4" w:rsidRPr="001E293B" w:rsidRDefault="003078B0">
            <w:pPr>
              <w:jc w:val="center"/>
            </w:pPr>
            <w:r w:rsidRPr="001E293B">
              <w:rPr>
                <w:sz w:val="18"/>
                <w:szCs w:val="18"/>
              </w:rPr>
              <w:t>2,909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EDE62A9" w14:textId="77777777" w:rsidR="007F11A4" w:rsidRPr="001E293B" w:rsidRDefault="003078B0">
            <w:pPr>
              <w:jc w:val="center"/>
            </w:pPr>
            <w:r w:rsidRPr="001E293B">
              <w:rPr>
                <w:sz w:val="18"/>
                <w:szCs w:val="18"/>
              </w:rPr>
              <w:t>5,645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47BC8A8" w14:textId="77777777" w:rsidR="007F11A4" w:rsidRPr="001E293B" w:rsidRDefault="003078B0">
            <w:pPr>
              <w:jc w:val="center"/>
            </w:pPr>
            <w:r w:rsidRPr="001E293B">
              <w:rPr>
                <w:sz w:val="18"/>
                <w:szCs w:val="18"/>
              </w:rPr>
              <w:t>1.21%</w:t>
            </w:r>
          </w:p>
        </w:tc>
      </w:tr>
      <w:tr w:rsidR="009B25BA" w:rsidRPr="001E293B" w14:paraId="7A0EEECF"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E1922E7" w14:textId="77777777" w:rsidR="007F11A4" w:rsidRPr="001E293B" w:rsidRDefault="003078B0">
            <w:r w:rsidRPr="001E293B">
              <w:rPr>
                <w:sz w:val="18"/>
                <w:szCs w:val="18"/>
              </w:rPr>
              <w:t>Quintana Roo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55CF3A0" w14:textId="77777777" w:rsidR="007F11A4" w:rsidRPr="001E293B" w:rsidRDefault="003078B0">
            <w:pPr>
              <w:jc w:val="center"/>
            </w:pPr>
            <w:r w:rsidRPr="001E293B">
              <w:rPr>
                <w:sz w:val="18"/>
                <w:szCs w:val="18"/>
              </w:rPr>
              <w:t>2,249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9FB16C4" w14:textId="77777777" w:rsidR="007F11A4" w:rsidRPr="001E293B" w:rsidRDefault="003078B0">
            <w:pPr>
              <w:jc w:val="center"/>
            </w:pPr>
            <w:r w:rsidRPr="001E293B">
              <w:rPr>
                <w:sz w:val="18"/>
                <w:szCs w:val="18"/>
              </w:rPr>
              <w:t>1,966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0A54EA5" w14:textId="77777777" w:rsidR="007F11A4" w:rsidRPr="001E293B" w:rsidRDefault="003078B0">
            <w:pPr>
              <w:jc w:val="center"/>
            </w:pPr>
            <w:r w:rsidRPr="001E293B">
              <w:rPr>
                <w:sz w:val="18"/>
                <w:szCs w:val="18"/>
              </w:rPr>
              <w:t>4,215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0C6EA14" w14:textId="77777777" w:rsidR="007F11A4" w:rsidRPr="001E293B" w:rsidRDefault="003078B0">
            <w:pPr>
              <w:jc w:val="center"/>
            </w:pPr>
            <w:r w:rsidRPr="001E293B">
              <w:rPr>
                <w:sz w:val="18"/>
                <w:szCs w:val="18"/>
              </w:rPr>
              <w:t>0.90%</w:t>
            </w:r>
          </w:p>
        </w:tc>
      </w:tr>
      <w:tr w:rsidR="009B25BA" w:rsidRPr="001E293B" w14:paraId="7B459E05"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9EC6A78" w14:textId="77777777" w:rsidR="007F11A4" w:rsidRPr="001E293B" w:rsidRDefault="003078B0">
            <w:r w:rsidRPr="001E293B">
              <w:rPr>
                <w:sz w:val="18"/>
                <w:szCs w:val="18"/>
              </w:rPr>
              <w:t>Colima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DBD4D64" w14:textId="77777777" w:rsidR="007F11A4" w:rsidRPr="001E293B" w:rsidRDefault="003078B0">
            <w:pPr>
              <w:jc w:val="center"/>
            </w:pPr>
            <w:r w:rsidRPr="001E293B">
              <w:rPr>
                <w:sz w:val="18"/>
                <w:szCs w:val="18"/>
              </w:rPr>
              <w:t>1,880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24EE054" w14:textId="77777777" w:rsidR="007F11A4" w:rsidRPr="001E293B" w:rsidRDefault="003078B0">
            <w:pPr>
              <w:jc w:val="center"/>
            </w:pPr>
            <w:r w:rsidRPr="001E293B">
              <w:rPr>
                <w:sz w:val="18"/>
                <w:szCs w:val="18"/>
              </w:rPr>
              <w:t>1,925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700B8AD" w14:textId="77777777" w:rsidR="007F11A4" w:rsidRPr="001E293B" w:rsidRDefault="003078B0">
            <w:pPr>
              <w:jc w:val="center"/>
            </w:pPr>
            <w:r w:rsidRPr="001E293B">
              <w:rPr>
                <w:sz w:val="18"/>
                <w:szCs w:val="18"/>
              </w:rPr>
              <w:t>3,805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1B9AD98" w14:textId="77777777" w:rsidR="007F11A4" w:rsidRPr="001E293B" w:rsidRDefault="003078B0">
            <w:pPr>
              <w:jc w:val="center"/>
            </w:pPr>
            <w:r w:rsidRPr="001E293B">
              <w:rPr>
                <w:sz w:val="18"/>
                <w:szCs w:val="18"/>
              </w:rPr>
              <w:t>0.81%</w:t>
            </w:r>
          </w:p>
        </w:tc>
      </w:tr>
      <w:tr w:rsidR="009B25BA" w:rsidRPr="001E293B" w14:paraId="1C856800"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8CC251F" w14:textId="77777777" w:rsidR="007F11A4" w:rsidRPr="001E293B" w:rsidRDefault="003078B0">
            <w:r w:rsidRPr="001E293B">
              <w:rPr>
                <w:sz w:val="18"/>
                <w:szCs w:val="18"/>
              </w:rPr>
              <w:t>Aguascalientes</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AB8E11E" w14:textId="77777777" w:rsidR="007F11A4" w:rsidRPr="001E293B" w:rsidRDefault="003078B0">
            <w:pPr>
              <w:jc w:val="center"/>
            </w:pPr>
            <w:r w:rsidRPr="001E293B">
              <w:rPr>
                <w:sz w:val="18"/>
                <w:szCs w:val="18"/>
              </w:rPr>
              <w:t>1,757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1A100FB" w14:textId="77777777" w:rsidR="007F11A4" w:rsidRPr="001E293B" w:rsidRDefault="003078B0">
            <w:pPr>
              <w:jc w:val="center"/>
            </w:pPr>
            <w:r w:rsidRPr="001E293B">
              <w:rPr>
                <w:sz w:val="18"/>
                <w:szCs w:val="18"/>
              </w:rPr>
              <w:t>1,900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8AF8928" w14:textId="77777777" w:rsidR="007F11A4" w:rsidRPr="001E293B" w:rsidRDefault="003078B0">
            <w:pPr>
              <w:jc w:val="center"/>
            </w:pPr>
            <w:r w:rsidRPr="001E293B">
              <w:rPr>
                <w:sz w:val="18"/>
                <w:szCs w:val="18"/>
              </w:rPr>
              <w:t>3,657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12D93A2" w14:textId="77777777" w:rsidR="007F11A4" w:rsidRPr="001E293B" w:rsidRDefault="003078B0">
            <w:pPr>
              <w:jc w:val="center"/>
            </w:pPr>
            <w:r w:rsidRPr="001E293B">
              <w:rPr>
                <w:sz w:val="18"/>
                <w:szCs w:val="18"/>
              </w:rPr>
              <w:t>0.78%</w:t>
            </w:r>
          </w:p>
        </w:tc>
      </w:tr>
      <w:tr w:rsidR="009B25BA" w:rsidRPr="001E293B" w14:paraId="1EC89733"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4F379AD" w14:textId="77777777" w:rsidR="007F11A4" w:rsidRPr="001E293B" w:rsidRDefault="003078B0">
            <w:r w:rsidRPr="001E293B">
              <w:rPr>
                <w:sz w:val="18"/>
                <w:szCs w:val="18"/>
              </w:rPr>
              <w:t>Tlaxcala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B8FCC18" w14:textId="77777777" w:rsidR="007F11A4" w:rsidRPr="001E293B" w:rsidRDefault="003078B0">
            <w:pPr>
              <w:jc w:val="center"/>
            </w:pPr>
            <w:r w:rsidRPr="001E293B">
              <w:rPr>
                <w:sz w:val="18"/>
                <w:szCs w:val="18"/>
              </w:rPr>
              <w:t>1,646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695A449" w14:textId="77777777" w:rsidR="007F11A4" w:rsidRPr="001E293B" w:rsidRDefault="003078B0">
            <w:pPr>
              <w:jc w:val="center"/>
            </w:pPr>
            <w:r w:rsidRPr="001E293B">
              <w:rPr>
                <w:sz w:val="18"/>
                <w:szCs w:val="18"/>
              </w:rPr>
              <w:t>1,594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5CC701F" w14:textId="77777777" w:rsidR="007F11A4" w:rsidRPr="001E293B" w:rsidRDefault="003078B0">
            <w:pPr>
              <w:jc w:val="center"/>
            </w:pPr>
            <w:r w:rsidRPr="001E293B">
              <w:rPr>
                <w:sz w:val="18"/>
                <w:szCs w:val="18"/>
              </w:rPr>
              <w:t>3,240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EF60271" w14:textId="77777777" w:rsidR="007F11A4" w:rsidRPr="001E293B" w:rsidRDefault="003078B0">
            <w:pPr>
              <w:jc w:val="center"/>
            </w:pPr>
            <w:r w:rsidRPr="001E293B">
              <w:rPr>
                <w:sz w:val="18"/>
                <w:szCs w:val="18"/>
              </w:rPr>
              <w:t>0.69%</w:t>
            </w:r>
          </w:p>
        </w:tc>
      </w:tr>
      <w:tr w:rsidR="009B25BA" w:rsidRPr="001E293B" w14:paraId="132C7A5F"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05D3375" w14:textId="77777777" w:rsidR="007F11A4" w:rsidRPr="001E293B" w:rsidRDefault="003078B0">
            <w:r w:rsidRPr="001E293B">
              <w:rPr>
                <w:sz w:val="18"/>
                <w:szCs w:val="18"/>
              </w:rPr>
              <w:t>Baja California Sur</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28BBE42" w14:textId="77777777" w:rsidR="007F11A4" w:rsidRPr="001E293B" w:rsidRDefault="003078B0">
            <w:pPr>
              <w:jc w:val="center"/>
            </w:pPr>
            <w:r w:rsidRPr="001E293B">
              <w:rPr>
                <w:sz w:val="18"/>
                <w:szCs w:val="18"/>
              </w:rPr>
              <w:t>789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60ED101" w14:textId="77777777" w:rsidR="007F11A4" w:rsidRPr="001E293B" w:rsidRDefault="003078B0">
            <w:pPr>
              <w:jc w:val="center"/>
            </w:pPr>
            <w:r w:rsidRPr="001E293B">
              <w:rPr>
                <w:sz w:val="18"/>
                <w:szCs w:val="18"/>
              </w:rPr>
              <w:t>729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174E3D7" w14:textId="77777777" w:rsidR="007F11A4" w:rsidRPr="001E293B" w:rsidRDefault="003078B0">
            <w:pPr>
              <w:jc w:val="center"/>
            </w:pPr>
            <w:r w:rsidRPr="001E293B">
              <w:rPr>
                <w:sz w:val="18"/>
                <w:szCs w:val="18"/>
              </w:rPr>
              <w:t>1,518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C5565BB" w14:textId="77777777" w:rsidR="007F11A4" w:rsidRPr="001E293B" w:rsidRDefault="003078B0">
            <w:pPr>
              <w:jc w:val="center"/>
            </w:pPr>
            <w:r w:rsidRPr="001E293B">
              <w:rPr>
                <w:sz w:val="18"/>
                <w:szCs w:val="18"/>
              </w:rPr>
              <w:t>0.33%</w:t>
            </w:r>
          </w:p>
        </w:tc>
      </w:tr>
      <w:tr w:rsidR="009B25BA" w:rsidRPr="001E293B" w14:paraId="7E6F9D65" w14:textId="77777777">
        <w:tc>
          <w:tcPr>
            <w:tcW w:w="36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20" w:type="dxa"/>
              <w:bottom w:w="60" w:type="dxa"/>
              <w:right w:w="120" w:type="dxa"/>
            </w:tcMar>
          </w:tcPr>
          <w:p w14:paraId="2C5F5446" w14:textId="77777777" w:rsidR="007F11A4" w:rsidRPr="001E293B" w:rsidRDefault="003078B0">
            <w:proofErr w:type="gramStart"/>
            <w:r w:rsidRPr="001E293B">
              <w:rPr>
                <w:b/>
                <w:bCs/>
                <w:sz w:val="18"/>
                <w:szCs w:val="18"/>
              </w:rPr>
              <w:t>Total</w:t>
            </w:r>
            <w:proofErr w:type="gramEnd"/>
            <w:r w:rsidRPr="001E293B">
              <w:rPr>
                <w:b/>
                <w:bCs/>
                <w:sz w:val="18"/>
                <w:szCs w:val="18"/>
              </w:rPr>
              <w:t xml:space="preserve"> Nacional</w:t>
            </w:r>
          </w:p>
        </w:tc>
        <w:tc>
          <w:tcPr>
            <w:tcW w:w="144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20" w:type="dxa"/>
              <w:bottom w:w="60" w:type="dxa"/>
              <w:right w:w="120" w:type="dxa"/>
            </w:tcMar>
          </w:tcPr>
          <w:p w14:paraId="6030B906" w14:textId="77777777" w:rsidR="007F11A4" w:rsidRPr="001E293B" w:rsidRDefault="003078B0">
            <w:pPr>
              <w:jc w:val="center"/>
            </w:pPr>
            <w:r w:rsidRPr="001E293B">
              <w:rPr>
                <w:b/>
                <w:bCs/>
                <w:sz w:val="18"/>
                <w:szCs w:val="18"/>
              </w:rPr>
              <w:t>230,862</w:t>
            </w:r>
          </w:p>
        </w:tc>
        <w:tc>
          <w:tcPr>
            <w:tcW w:w="144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20" w:type="dxa"/>
              <w:bottom w:w="60" w:type="dxa"/>
              <w:right w:w="120" w:type="dxa"/>
            </w:tcMar>
          </w:tcPr>
          <w:p w14:paraId="483712D7" w14:textId="77777777" w:rsidR="007F11A4" w:rsidRPr="001E293B" w:rsidRDefault="003078B0">
            <w:pPr>
              <w:jc w:val="center"/>
            </w:pPr>
            <w:r w:rsidRPr="001E293B">
              <w:rPr>
                <w:b/>
                <w:bCs/>
                <w:sz w:val="18"/>
                <w:szCs w:val="18"/>
              </w:rPr>
              <w:t>236,178</w:t>
            </w:r>
          </w:p>
        </w:tc>
        <w:tc>
          <w:tcPr>
            <w:tcW w:w="144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20" w:type="dxa"/>
              <w:bottom w:w="60" w:type="dxa"/>
              <w:right w:w="120" w:type="dxa"/>
            </w:tcMar>
          </w:tcPr>
          <w:p w14:paraId="03DA9F05" w14:textId="77777777" w:rsidR="007F11A4" w:rsidRPr="001E293B" w:rsidRDefault="003078B0">
            <w:pPr>
              <w:jc w:val="center"/>
            </w:pPr>
            <w:r w:rsidRPr="001E293B">
              <w:rPr>
                <w:b/>
                <w:bCs/>
                <w:sz w:val="18"/>
                <w:szCs w:val="18"/>
              </w:rPr>
              <w:t>467,040</w:t>
            </w:r>
          </w:p>
        </w:tc>
        <w:tc>
          <w:tcPr>
            <w:tcW w:w="144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20" w:type="dxa"/>
              <w:bottom w:w="60" w:type="dxa"/>
              <w:right w:w="120" w:type="dxa"/>
            </w:tcMar>
          </w:tcPr>
          <w:p w14:paraId="75133F48" w14:textId="77777777" w:rsidR="007F11A4" w:rsidRPr="001E293B" w:rsidRDefault="003078B0">
            <w:pPr>
              <w:jc w:val="center"/>
            </w:pPr>
            <w:r w:rsidRPr="001E293B">
              <w:rPr>
                <w:b/>
                <w:bCs/>
                <w:sz w:val="18"/>
                <w:szCs w:val="18"/>
              </w:rPr>
              <w:t>100.00%</w:t>
            </w:r>
          </w:p>
        </w:tc>
      </w:tr>
    </w:tbl>
    <w:p w14:paraId="1AF62FCB" w14:textId="77777777" w:rsidR="007F11A4" w:rsidRPr="001E293B" w:rsidRDefault="003078B0">
      <w:pPr>
        <w:spacing w:before="80" w:after="120" w:line="320" w:lineRule="auto"/>
        <w:jc w:val="both"/>
      </w:pPr>
      <w:r w:rsidRPr="001E293B">
        <w:rPr>
          <w:color w:val="555555"/>
          <w:sz w:val="18"/>
          <w:szCs w:val="18"/>
        </w:rPr>
        <w:t>Fuente: Censo de Población y Vivienda 2020, INEGI.</w:t>
      </w:r>
    </w:p>
    <w:p w14:paraId="71943B36" w14:textId="77777777" w:rsidR="007F11A4" w:rsidRPr="001E293B" w:rsidRDefault="003078B0">
      <w:pPr>
        <w:pStyle w:val="Ttulo2"/>
      </w:pPr>
      <w:bookmarkStart w:id="13" w:name="_Toc226986573"/>
      <w:r w:rsidRPr="001E293B">
        <w:t>3. Características sociodemográficas relevantes</w:t>
      </w:r>
      <w:bookmarkEnd w:id="13"/>
    </w:p>
    <w:p w14:paraId="5EB076DC" w14:textId="77777777" w:rsidR="007F11A4" w:rsidRPr="001E293B" w:rsidRDefault="003078B0" w:rsidP="00A123E6">
      <w:pPr>
        <w:pStyle w:val="Prrafodelista"/>
        <w:numPr>
          <w:ilvl w:val="0"/>
          <w:numId w:val="9"/>
        </w:numPr>
        <w:spacing w:before="80" w:after="80" w:line="320" w:lineRule="auto"/>
        <w:jc w:val="both"/>
      </w:pPr>
      <w:r w:rsidRPr="001E293B">
        <w:rPr>
          <w:b/>
          <w:bCs/>
        </w:rPr>
        <w:t xml:space="preserve">Distribución por sexo: </w:t>
      </w:r>
      <w:r w:rsidRPr="001E293B">
        <w:t>aproximadamente el 50.5% son mujeres y el 49.5% son hombres.</w:t>
      </w:r>
    </w:p>
    <w:p w14:paraId="721516C9" w14:textId="77777777" w:rsidR="007F11A4" w:rsidRPr="001E293B" w:rsidRDefault="003078B0" w:rsidP="00A123E6">
      <w:pPr>
        <w:pStyle w:val="Prrafodelista"/>
        <w:numPr>
          <w:ilvl w:val="0"/>
          <w:numId w:val="9"/>
        </w:numPr>
        <w:spacing w:before="80" w:after="80" w:line="320" w:lineRule="auto"/>
        <w:jc w:val="both"/>
      </w:pPr>
      <w:r w:rsidRPr="001E293B">
        <w:rPr>
          <w:b/>
          <w:bCs/>
        </w:rPr>
        <w:t xml:space="preserve">Principales causas: </w:t>
      </w:r>
      <w:r w:rsidRPr="001E293B">
        <w:t>enfermedad (43.9%, principalmente diabetes), edad avanzada (27.2%), nacimiento (14.0%) y accidentes (11.4%).</w:t>
      </w:r>
    </w:p>
    <w:p w14:paraId="6AB64D06" w14:textId="77777777" w:rsidR="007F11A4" w:rsidRPr="001E293B" w:rsidRDefault="003078B0" w:rsidP="00A123E6">
      <w:pPr>
        <w:pStyle w:val="Prrafodelista"/>
        <w:numPr>
          <w:ilvl w:val="0"/>
          <w:numId w:val="9"/>
        </w:numPr>
        <w:spacing w:before="80" w:after="80" w:line="320" w:lineRule="auto"/>
        <w:jc w:val="both"/>
      </w:pPr>
      <w:r w:rsidRPr="001E293B">
        <w:rPr>
          <w:b/>
          <w:bCs/>
        </w:rPr>
        <w:t xml:space="preserve">Grupos de edad: </w:t>
      </w:r>
      <w:r w:rsidRPr="001E293B">
        <w:t>el 50% de los casos se concentra en personas de 60 años o más. El 34.2% tiene entre 30 y 59 años. El 15% restante tiene entre 5 y 29 años.</w:t>
      </w:r>
    </w:p>
    <w:p w14:paraId="5283E18F" w14:textId="77777777" w:rsidR="007F11A4" w:rsidRPr="001E293B" w:rsidRDefault="003078B0">
      <w:pPr>
        <w:pStyle w:val="Ttulo2"/>
      </w:pPr>
      <w:bookmarkStart w:id="14" w:name="_Toc226986574"/>
      <w:r w:rsidRPr="001E293B">
        <w:t>4. Educación y acceso a tecnología</w:t>
      </w:r>
      <w:bookmarkEnd w:id="14"/>
    </w:p>
    <w:p w14:paraId="2870FA9A" w14:textId="77777777" w:rsidR="007F11A4" w:rsidRPr="001E293B" w:rsidRDefault="003078B0">
      <w:pPr>
        <w:spacing w:before="80" w:after="80" w:line="320" w:lineRule="auto"/>
        <w:jc w:val="both"/>
      </w:pPr>
      <w:r w:rsidRPr="001E293B">
        <w:t>Existe un rezago educativo importante en la población con discapacidad visual severa:</w:t>
      </w:r>
    </w:p>
    <w:p w14:paraId="114A9CA5" w14:textId="77777777" w:rsidR="007F11A4" w:rsidRPr="001E293B" w:rsidRDefault="003078B0" w:rsidP="006B16B5">
      <w:pPr>
        <w:numPr>
          <w:ilvl w:val="0"/>
          <w:numId w:val="2"/>
        </w:numPr>
        <w:spacing w:before="60" w:after="60" w:line="300" w:lineRule="auto"/>
      </w:pPr>
      <w:r w:rsidRPr="001E293B">
        <w:t>14.9% de las personas mayores de 15 años no tiene ningún nivel de escolaridad (frente al 3.2% de la población general).</w:t>
      </w:r>
    </w:p>
    <w:p w14:paraId="76683058" w14:textId="77777777" w:rsidR="007F11A4" w:rsidRPr="001E293B" w:rsidRDefault="003078B0" w:rsidP="006B16B5">
      <w:pPr>
        <w:numPr>
          <w:ilvl w:val="0"/>
          <w:numId w:val="2"/>
        </w:numPr>
        <w:spacing w:before="60" w:after="60" w:line="300" w:lineRule="auto"/>
      </w:pPr>
      <w:r w:rsidRPr="001E293B">
        <w:t>La tasa de analfabetismo puede duplicarse respecto a la media nacional, principalmente por falta de materiales accesibles y acceso limitado a tecnologías de asistencia desde etapas tempranas.</w:t>
      </w:r>
    </w:p>
    <w:p w14:paraId="161387F9" w14:textId="77777777" w:rsidR="007F11A4" w:rsidRPr="001E293B" w:rsidRDefault="003078B0" w:rsidP="006B16B5">
      <w:pPr>
        <w:numPr>
          <w:ilvl w:val="0"/>
          <w:numId w:val="2"/>
        </w:numPr>
        <w:spacing w:before="60" w:after="60" w:line="300" w:lineRule="auto"/>
      </w:pPr>
      <w:r w:rsidRPr="001E293B">
        <w:t>No toda la población con discapacidad visual conoce o usa el sistema Braille. Existen múltiples mecanismos de acceso a la información: lectores de pantalla, magnificadores, audio, lengua de señas, braille, entre otros.</w:t>
      </w:r>
    </w:p>
    <w:p w14:paraId="0654136F" w14:textId="77777777" w:rsidR="007F11A4" w:rsidRPr="001E293B" w:rsidRDefault="003078B0">
      <w:pPr>
        <w:spacing w:before="80" w:after="80" w:line="320" w:lineRule="auto"/>
        <w:jc w:val="both"/>
      </w:pPr>
      <w:r w:rsidRPr="001E293B">
        <w:lastRenderedPageBreak/>
        <w:t>Estos datos son el punto de partida para una consulta que reconoce la diversidad de la población y no da por sentado un único modo de leer o participar.</w:t>
      </w:r>
    </w:p>
    <w:p w14:paraId="04AC8AF8" w14:textId="77777777" w:rsidR="007F11A4" w:rsidRPr="001E293B" w:rsidRDefault="003078B0">
      <w:pPr>
        <w:pStyle w:val="Ttulo1"/>
        <w:pBdr>
          <w:bottom w:val="single" w:sz="6" w:space="4" w:color="C0272D"/>
        </w:pBdr>
      </w:pPr>
      <w:bookmarkStart w:id="15" w:name="_Toc226986575"/>
      <w:r w:rsidRPr="001E293B">
        <w:t>E. Aspectos de la consulta</w:t>
      </w:r>
      <w:bookmarkEnd w:id="15"/>
    </w:p>
    <w:p w14:paraId="6A5C0A6F" w14:textId="77777777" w:rsidR="007F11A4" w:rsidRPr="001E293B" w:rsidRDefault="003078B0">
      <w:pPr>
        <w:pStyle w:val="Ttulo2"/>
      </w:pPr>
      <w:bookmarkStart w:id="16" w:name="_Toc226986576"/>
      <w:r w:rsidRPr="001E293B">
        <w:t>I. Objeto de la consulta</w:t>
      </w:r>
      <w:bookmarkEnd w:id="16"/>
    </w:p>
    <w:p w14:paraId="680922F5" w14:textId="77777777" w:rsidR="007F11A4" w:rsidRPr="001E293B" w:rsidRDefault="003078B0">
      <w:pPr>
        <w:spacing w:before="80" w:after="80" w:line="320" w:lineRule="auto"/>
        <w:jc w:val="both"/>
      </w:pPr>
      <w:r w:rsidRPr="001E293B">
        <w:t>La consulta tiene por objeto recabar, sistematizar y analizar las necesidades, experiencias y propuestas de las personas con discapacidad visual y de las organizaciones que las representan, en relación con el diseño e implementación de materiales y boletas electorales accesibles, así como alternativas tecnológicas viables que garanticen el ejercicio del voto en condiciones de autonomía, secrecía e igualdad en elecciones judiciales.</w:t>
      </w:r>
    </w:p>
    <w:p w14:paraId="418EFAA7" w14:textId="02CE0504" w:rsidR="007F11A4" w:rsidRPr="001E293B" w:rsidRDefault="003078B0">
      <w:pPr>
        <w:spacing w:before="80" w:after="80" w:line="320" w:lineRule="auto"/>
        <w:jc w:val="both"/>
      </w:pPr>
      <w:r w:rsidRPr="001E293B">
        <w:rPr>
          <w:b/>
          <w:bCs/>
        </w:rPr>
        <w:t>En términos simples</w:t>
      </w:r>
      <w:r w:rsidRPr="001E293B">
        <w:t>: queremos escuchar a las personas con discapacidad visual sobre cómo mejorar las boletas</w:t>
      </w:r>
      <w:r w:rsidR="00E320A0" w:rsidRPr="001E293B">
        <w:t xml:space="preserve"> y</w:t>
      </w:r>
      <w:r w:rsidRPr="001E293B">
        <w:t xml:space="preserve"> los materiales de las elecciones judiciales</w:t>
      </w:r>
      <w:r w:rsidR="00E320A0" w:rsidRPr="001E293B">
        <w:t>, cuál es su experiencia al votar y qué barreras enfrentan</w:t>
      </w:r>
      <w:r w:rsidRPr="001E293B">
        <w:t>, para que puedan votar solas y en secreto.</w:t>
      </w:r>
    </w:p>
    <w:p w14:paraId="2532B6DB" w14:textId="77777777" w:rsidR="007F11A4" w:rsidRPr="001E293B" w:rsidRDefault="003078B0">
      <w:pPr>
        <w:pStyle w:val="Ttulo2"/>
      </w:pPr>
      <w:bookmarkStart w:id="17" w:name="_Toc226986577"/>
      <w:r w:rsidRPr="001E293B">
        <w:t>II. Materia de la consulta</w:t>
      </w:r>
      <w:bookmarkEnd w:id="17"/>
    </w:p>
    <w:p w14:paraId="259DAF66" w14:textId="77777777" w:rsidR="007F11A4" w:rsidRPr="001E293B" w:rsidRDefault="003078B0">
      <w:pPr>
        <w:spacing w:before="80" w:after="80" w:line="320" w:lineRule="auto"/>
        <w:jc w:val="both"/>
      </w:pPr>
      <w:r w:rsidRPr="001E293B">
        <w:t>La materia de la consulta se delimita a lo siguiente:</w:t>
      </w:r>
    </w:p>
    <w:p w14:paraId="2D5EAC9B" w14:textId="200DBFC4" w:rsidR="007F11A4" w:rsidRPr="001E293B" w:rsidRDefault="003078B0" w:rsidP="006B16B5">
      <w:pPr>
        <w:numPr>
          <w:ilvl w:val="0"/>
          <w:numId w:val="2"/>
        </w:numPr>
        <w:spacing w:before="60" w:after="60" w:line="300" w:lineRule="auto"/>
      </w:pPr>
      <w:r w:rsidRPr="001E293B">
        <w:t xml:space="preserve">Barreras que enfrentan las </w:t>
      </w:r>
      <w:r w:rsidR="00E320A0" w:rsidRPr="001E293B">
        <w:t xml:space="preserve">personas con discapacidad visual </w:t>
      </w:r>
      <w:r w:rsidRPr="001E293B">
        <w:t>al votar en elecciones judiciales, especialmente relacionadas con el diseño de boletas y materiales.</w:t>
      </w:r>
    </w:p>
    <w:p w14:paraId="241073E7" w14:textId="77777777" w:rsidR="007F11A4" w:rsidRPr="001E293B" w:rsidRDefault="003078B0" w:rsidP="006B16B5">
      <w:pPr>
        <w:numPr>
          <w:ilvl w:val="0"/>
          <w:numId w:val="2"/>
        </w:numPr>
        <w:spacing w:before="60" w:after="60" w:line="300" w:lineRule="auto"/>
      </w:pPr>
      <w:r w:rsidRPr="001E293B">
        <w:t>Criterios mínimos de accesibilidad que deben cumplir las boletas electorales judiciales.</w:t>
      </w:r>
    </w:p>
    <w:p w14:paraId="263B243C" w14:textId="77777777" w:rsidR="007F11A4" w:rsidRPr="001E293B" w:rsidRDefault="003078B0" w:rsidP="006B16B5">
      <w:pPr>
        <w:numPr>
          <w:ilvl w:val="0"/>
          <w:numId w:val="2"/>
        </w:numPr>
        <w:spacing w:before="60" w:after="60" w:line="300" w:lineRule="auto"/>
      </w:pPr>
      <w:r w:rsidRPr="001E293B">
        <w:t>Propuestas de diseño, tecnología y materiales alternativos (tácticos, auditivos, digitales) que permitan votar con autonomía y secrecía.</w:t>
      </w:r>
    </w:p>
    <w:p w14:paraId="45E9D7EE" w14:textId="77777777" w:rsidR="007F11A4" w:rsidRPr="001E293B" w:rsidRDefault="003078B0" w:rsidP="006B16B5">
      <w:pPr>
        <w:numPr>
          <w:ilvl w:val="0"/>
          <w:numId w:val="2"/>
        </w:numPr>
        <w:spacing w:before="60" w:after="60" w:line="300" w:lineRule="auto"/>
      </w:pPr>
      <w:r w:rsidRPr="001E293B">
        <w:t>Elementos para realizar pruebas de usabilidad con personas usuarias: qué probar, cómo y con qué criterios.</w:t>
      </w:r>
    </w:p>
    <w:p w14:paraId="370D9FE6" w14:textId="77777777" w:rsidR="007F11A4" w:rsidRPr="001E293B" w:rsidRDefault="003078B0" w:rsidP="006B16B5">
      <w:pPr>
        <w:numPr>
          <w:ilvl w:val="0"/>
          <w:numId w:val="2"/>
        </w:numPr>
        <w:spacing w:before="60" w:after="60" w:line="300" w:lineRule="auto"/>
      </w:pPr>
      <w:r w:rsidRPr="001E293B">
        <w:t>Condiciones para proteger la secrecía del voto en cualquier alternativa que se adopte.</w:t>
      </w:r>
    </w:p>
    <w:p w14:paraId="20BC1D9D" w14:textId="77777777" w:rsidR="007F11A4" w:rsidRPr="001E293B" w:rsidRDefault="003078B0" w:rsidP="006B16B5">
      <w:pPr>
        <w:numPr>
          <w:ilvl w:val="0"/>
          <w:numId w:val="2"/>
        </w:numPr>
        <w:spacing w:before="60" w:after="60" w:line="300" w:lineRule="auto"/>
      </w:pPr>
      <w:r w:rsidRPr="001E293B">
        <w:t>Requisitos técnicos, logísticos y de capacitación para implementar cambios de forma viable.</w:t>
      </w:r>
    </w:p>
    <w:p w14:paraId="6BC8C874" w14:textId="77777777" w:rsidR="007F11A4" w:rsidRPr="001E293B" w:rsidRDefault="007F11A4">
      <w:pPr>
        <w:spacing w:before="60" w:after="60"/>
      </w:pPr>
    </w:p>
    <w:p w14:paraId="10BF01BB" w14:textId="77777777" w:rsidR="007F11A4" w:rsidRPr="001E293B" w:rsidRDefault="003078B0">
      <w:pPr>
        <w:spacing w:before="80" w:after="80" w:line="320" w:lineRule="auto"/>
        <w:jc w:val="both"/>
      </w:pPr>
      <w:r w:rsidRPr="001E293B">
        <w:rPr>
          <w:b/>
          <w:bCs/>
        </w:rPr>
        <w:t>Quedan fuera del alcance de esta consulta:</w:t>
      </w:r>
    </w:p>
    <w:p w14:paraId="0AB21284" w14:textId="77777777" w:rsidR="007F11A4" w:rsidRPr="001E293B" w:rsidRDefault="003078B0" w:rsidP="006B16B5">
      <w:pPr>
        <w:numPr>
          <w:ilvl w:val="0"/>
          <w:numId w:val="2"/>
        </w:numPr>
        <w:spacing w:before="60" w:after="60" w:line="300" w:lineRule="auto"/>
      </w:pPr>
      <w:r w:rsidRPr="001E293B">
        <w:t>El modelo electoral en su conjunto o el sistema de votación.</w:t>
      </w:r>
    </w:p>
    <w:p w14:paraId="00E9E83C" w14:textId="401FAA1E" w:rsidR="001D6B7C" w:rsidRPr="001E293B" w:rsidRDefault="001D6B7C" w:rsidP="006B16B5">
      <w:pPr>
        <w:numPr>
          <w:ilvl w:val="0"/>
          <w:numId w:val="2"/>
        </w:numPr>
        <w:spacing w:before="60" w:after="60" w:line="300" w:lineRule="auto"/>
      </w:pPr>
      <w:r w:rsidRPr="001E293B">
        <w:t>Agendas amplias de inclusión que no estén vinculadas al objeto de la consulta.</w:t>
      </w:r>
    </w:p>
    <w:p w14:paraId="6C7D128A" w14:textId="77777777" w:rsidR="007F11A4" w:rsidRPr="001E293B" w:rsidRDefault="003078B0" w:rsidP="006B16B5">
      <w:pPr>
        <w:numPr>
          <w:ilvl w:val="0"/>
          <w:numId w:val="2"/>
        </w:numPr>
        <w:spacing w:before="60" w:after="60" w:line="300" w:lineRule="auto"/>
      </w:pPr>
      <w:r w:rsidRPr="001E293B">
        <w:t>Temas de accesibilidad no relacionados directamente con las boletas y materiales electorales judiciales.</w:t>
      </w:r>
    </w:p>
    <w:p w14:paraId="153D2801" w14:textId="77777777" w:rsidR="007F11A4" w:rsidRPr="001E293B" w:rsidRDefault="003078B0" w:rsidP="006B16B5">
      <w:pPr>
        <w:numPr>
          <w:ilvl w:val="0"/>
          <w:numId w:val="2"/>
        </w:numPr>
        <w:spacing w:before="60" w:after="60" w:line="300" w:lineRule="auto"/>
      </w:pPr>
      <w:r w:rsidRPr="001E293B">
        <w:lastRenderedPageBreak/>
        <w:t>Aspectos de política pública general de discapacidad que no tengan vinculación con el voto.</w:t>
      </w:r>
    </w:p>
    <w:p w14:paraId="6634692E" w14:textId="77777777" w:rsidR="007F11A4" w:rsidRPr="001E293B" w:rsidRDefault="003078B0" w:rsidP="006B16B5">
      <w:pPr>
        <w:numPr>
          <w:ilvl w:val="0"/>
          <w:numId w:val="2"/>
        </w:numPr>
        <w:spacing w:before="60" w:after="60" w:line="300" w:lineRule="auto"/>
      </w:pPr>
      <w:r w:rsidRPr="001E293B">
        <w:t>Medidas que resulten material o jurídicamente inviables en el contexto del proceso electoral.</w:t>
      </w:r>
    </w:p>
    <w:p w14:paraId="03B3FA1B" w14:textId="77777777" w:rsidR="007F11A4" w:rsidRPr="001E293B" w:rsidRDefault="003078B0">
      <w:pPr>
        <w:spacing w:before="80" w:after="80" w:line="320" w:lineRule="auto"/>
        <w:jc w:val="both"/>
      </w:pPr>
      <w:r w:rsidRPr="001E293B">
        <w:t>Esta delimitación tiene por objeto garantizar que la consulta sea efectiva y no genere expectativas que no puedan cumplirse.</w:t>
      </w:r>
    </w:p>
    <w:p w14:paraId="2A8EA2F8" w14:textId="77777777" w:rsidR="007F11A4" w:rsidRPr="001E293B" w:rsidRDefault="003078B0">
      <w:pPr>
        <w:pStyle w:val="Ttulo2"/>
      </w:pPr>
      <w:bookmarkStart w:id="18" w:name="_Toc226986578"/>
      <w:r w:rsidRPr="001E293B">
        <w:t>III. Principios rectores</w:t>
      </w:r>
      <w:bookmarkEnd w:id="18"/>
    </w:p>
    <w:p w14:paraId="3D0ED0AC" w14:textId="77777777" w:rsidR="007F11A4" w:rsidRPr="001E293B" w:rsidRDefault="003078B0">
      <w:pPr>
        <w:spacing w:before="80" w:after="80" w:line="320" w:lineRule="auto"/>
        <w:jc w:val="both"/>
      </w:pPr>
      <w:r w:rsidRPr="001E293B">
        <w:t>La consulta se rige por los siguientes principios. Todos son obligatorios y no pueden violarse en ninguna etapa del proceso:</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4D3843" w:rsidRPr="001E293B" w14:paraId="7CEDBF81" w14:textId="77777777" w:rsidTr="00EA3C0A">
        <w:trPr>
          <w:tblHeader/>
        </w:trPr>
        <w:tc>
          <w:tcPr>
            <w:tcW w:w="28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41FC09E1" w14:textId="77777777" w:rsidR="007F11A4" w:rsidRPr="001E293B" w:rsidRDefault="003078B0">
            <w:r w:rsidRPr="001E293B">
              <w:rPr>
                <w:b/>
                <w:bCs/>
                <w:color w:val="FFFFFF"/>
                <w:sz w:val="20"/>
                <w:szCs w:val="20"/>
              </w:rPr>
              <w:t>Principio</w:t>
            </w:r>
          </w:p>
        </w:tc>
        <w:tc>
          <w:tcPr>
            <w:tcW w:w="65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D13D560" w14:textId="77777777" w:rsidR="007F11A4" w:rsidRPr="001E293B" w:rsidRDefault="003078B0">
            <w:r w:rsidRPr="001E293B">
              <w:rPr>
                <w:b/>
                <w:bCs/>
                <w:color w:val="FFFFFF"/>
                <w:sz w:val="20"/>
                <w:szCs w:val="20"/>
              </w:rPr>
              <w:t>Qué significa en esta consulta</w:t>
            </w:r>
          </w:p>
        </w:tc>
      </w:tr>
      <w:tr w:rsidR="000F6C8E" w:rsidRPr="001E293B" w14:paraId="27DE4747"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7D8ACFA" w14:textId="77777777" w:rsidR="007F11A4" w:rsidRPr="001E293B" w:rsidRDefault="003078B0">
            <w:r w:rsidRPr="001E293B">
              <w:rPr>
                <w:b/>
                <w:bCs/>
                <w:color w:val="8B0000"/>
                <w:sz w:val="20"/>
                <w:szCs w:val="20"/>
              </w:rPr>
              <w:t>Previa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E70C910" w14:textId="77777777" w:rsidR="007F11A4" w:rsidRPr="001E293B" w:rsidRDefault="003078B0">
            <w:r w:rsidRPr="001E293B">
              <w:rPr>
                <w:sz w:val="20"/>
                <w:szCs w:val="20"/>
              </w:rPr>
              <w:t>La consulta se realiza antes de que el INE tome decisiones definitivas sobre las boletas y materiales electorales.</w:t>
            </w:r>
          </w:p>
        </w:tc>
      </w:tr>
      <w:tr w:rsidR="000F6C8E" w:rsidRPr="001E293B" w14:paraId="203B01F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56127D1" w14:textId="77777777" w:rsidR="007F11A4" w:rsidRPr="001E293B" w:rsidRDefault="003078B0">
            <w:r w:rsidRPr="001E293B">
              <w:rPr>
                <w:b/>
                <w:bCs/>
                <w:color w:val="8B0000"/>
                <w:sz w:val="20"/>
                <w:szCs w:val="20"/>
              </w:rPr>
              <w:t>Pública y abierta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B41392B" w14:textId="51B90EDB" w:rsidR="007F11A4" w:rsidRPr="001E293B" w:rsidRDefault="003078B0">
            <w:r w:rsidRPr="001E293B">
              <w:rPr>
                <w:sz w:val="20"/>
                <w:szCs w:val="20"/>
              </w:rPr>
              <w:t xml:space="preserve">La convocatoria es difundida ampliamente, en formatos accesibles, a nivel nacional. Cualquier </w:t>
            </w:r>
            <w:r w:rsidR="00E320A0" w:rsidRPr="001E293B">
              <w:rPr>
                <w:sz w:val="20"/>
                <w:szCs w:val="20"/>
              </w:rPr>
              <w:t xml:space="preserve">persona con discapacidad visual </w:t>
            </w:r>
            <w:r w:rsidRPr="001E293B">
              <w:rPr>
                <w:sz w:val="20"/>
                <w:szCs w:val="20"/>
              </w:rPr>
              <w:t>interesada puede participar.</w:t>
            </w:r>
          </w:p>
        </w:tc>
      </w:tr>
      <w:tr w:rsidR="000F6C8E" w:rsidRPr="001E293B" w14:paraId="3AE8B1F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2C6FDF5" w14:textId="77777777" w:rsidR="007F11A4" w:rsidRPr="001E293B" w:rsidRDefault="003078B0">
            <w:r w:rsidRPr="001E293B">
              <w:rPr>
                <w:b/>
                <w:bCs/>
                <w:color w:val="8B0000"/>
                <w:sz w:val="20"/>
                <w:szCs w:val="20"/>
              </w:rPr>
              <w:t>Participación directa y significativa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7094D55" w14:textId="77777777" w:rsidR="007F11A4" w:rsidRPr="001E293B" w:rsidRDefault="003078B0">
            <w:r w:rsidRPr="001E293B">
              <w:rPr>
                <w:sz w:val="20"/>
                <w:szCs w:val="20"/>
              </w:rPr>
              <w:t>Se privilegia la voz de las propias personas con discapacidad visual. Su participación tiene incidencia real en las decisiones.</w:t>
            </w:r>
          </w:p>
        </w:tc>
      </w:tr>
      <w:tr w:rsidR="000F6C8E" w:rsidRPr="001E293B" w14:paraId="24E2F6DC"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BFFFC6B" w14:textId="77777777" w:rsidR="007F11A4" w:rsidRPr="001E293B" w:rsidRDefault="003078B0">
            <w:r w:rsidRPr="001E293B">
              <w:rPr>
                <w:b/>
                <w:bCs/>
                <w:color w:val="8B0000"/>
                <w:sz w:val="20"/>
                <w:szCs w:val="20"/>
              </w:rPr>
              <w:t>Accesible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83445F" w14:textId="77777777" w:rsidR="007F11A4" w:rsidRPr="001E293B" w:rsidRDefault="003078B0">
            <w:r w:rsidRPr="001E293B">
              <w:rPr>
                <w:sz w:val="20"/>
                <w:szCs w:val="20"/>
              </w:rPr>
              <w:t>Toda la información, los instrumentos, las plataformas y los espacios son accesibles: compatibles con lectores de pantalla, con formatos de audio y con ajustes razonables para cada participante.</w:t>
            </w:r>
          </w:p>
        </w:tc>
      </w:tr>
      <w:tr w:rsidR="000F6C8E" w:rsidRPr="001E293B" w14:paraId="523801B1"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2523A0" w14:textId="77777777" w:rsidR="007F11A4" w:rsidRPr="001E293B" w:rsidRDefault="003078B0">
            <w:r w:rsidRPr="001E293B">
              <w:rPr>
                <w:b/>
                <w:bCs/>
                <w:color w:val="8B0000"/>
                <w:sz w:val="20"/>
                <w:szCs w:val="20"/>
              </w:rPr>
              <w:t>Informada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5D47276" w14:textId="77777777" w:rsidR="007F11A4" w:rsidRPr="001E293B" w:rsidRDefault="003078B0">
            <w:r w:rsidRPr="001E293B">
              <w:rPr>
                <w:sz w:val="20"/>
                <w:szCs w:val="20"/>
              </w:rPr>
              <w:t>Las personas reciben información clara y suficiente sobre el propósito, los alcances, las restricciones técnicas y el uso de sus aportaciones, antes y durante la consulta.</w:t>
            </w:r>
          </w:p>
        </w:tc>
      </w:tr>
      <w:tr w:rsidR="000F6C8E" w:rsidRPr="001E293B" w14:paraId="41B009B0"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9A5C18F" w14:textId="77777777" w:rsidR="007F11A4" w:rsidRPr="001E293B" w:rsidRDefault="003078B0">
            <w:r w:rsidRPr="001E293B">
              <w:rPr>
                <w:b/>
                <w:bCs/>
                <w:color w:val="8B0000"/>
                <w:sz w:val="20"/>
                <w:szCs w:val="20"/>
              </w:rPr>
              <w:t>Participación efectiva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FF781E" w14:textId="77777777" w:rsidR="007F11A4" w:rsidRPr="001E293B" w:rsidRDefault="003078B0">
            <w:r w:rsidRPr="001E293B">
              <w:rPr>
                <w:sz w:val="20"/>
                <w:szCs w:val="20"/>
              </w:rPr>
              <w:t>Las propuestas son analizadas con criterios claros de viabilidad. No se realizará un ejercicio meramente formal.</w:t>
            </w:r>
          </w:p>
        </w:tc>
      </w:tr>
      <w:tr w:rsidR="000F6C8E" w:rsidRPr="001E293B" w14:paraId="24BBEAD1"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9708945" w14:textId="77777777" w:rsidR="007F11A4" w:rsidRPr="001E293B" w:rsidRDefault="003078B0">
            <w:r w:rsidRPr="001E293B">
              <w:rPr>
                <w:b/>
                <w:bCs/>
                <w:color w:val="8B0000"/>
                <w:sz w:val="20"/>
                <w:szCs w:val="20"/>
              </w:rPr>
              <w:t>Transparencia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D4ED7DD" w14:textId="77777777" w:rsidR="007F11A4" w:rsidRPr="001E293B" w:rsidRDefault="003078B0">
            <w:r w:rsidRPr="001E293B">
              <w:rPr>
                <w:sz w:val="20"/>
                <w:szCs w:val="20"/>
              </w:rPr>
              <w:t>Todos los documentos, minutas, grabaciones, listas de asistencia y resultados son públicos y se publican en el repositorio documental y en la página web.</w:t>
            </w:r>
          </w:p>
        </w:tc>
      </w:tr>
      <w:tr w:rsidR="000F6C8E" w:rsidRPr="001E293B" w14:paraId="51CA0E23"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82C09DF" w14:textId="77777777" w:rsidR="007F11A4" w:rsidRPr="001E293B" w:rsidRDefault="003078B0">
            <w:r w:rsidRPr="001E293B">
              <w:rPr>
                <w:b/>
                <w:bCs/>
                <w:color w:val="8B0000"/>
                <w:sz w:val="20"/>
                <w:szCs w:val="20"/>
              </w:rPr>
              <w:t>Rendición de cuentas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C83A7D3" w14:textId="77777777" w:rsidR="007F11A4" w:rsidRPr="001E293B" w:rsidRDefault="003078B0">
            <w:r w:rsidRPr="001E293B">
              <w:rPr>
                <w:sz w:val="20"/>
                <w:szCs w:val="20"/>
              </w:rPr>
              <w:t>El INE explicará cómo consideró cada aportación: qué adoptó, qué no adoptó y por qué. Ninguna propuesta quedará sin respuesta.</w:t>
            </w:r>
          </w:p>
        </w:tc>
      </w:tr>
      <w:tr w:rsidR="000F6C8E" w:rsidRPr="001E293B" w14:paraId="57BF134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F8D2F4D" w14:textId="77777777" w:rsidR="007F11A4" w:rsidRPr="001E293B" w:rsidRDefault="003078B0">
            <w:r w:rsidRPr="001E293B">
              <w:rPr>
                <w:b/>
                <w:bCs/>
                <w:color w:val="8B0000"/>
                <w:sz w:val="20"/>
                <w:szCs w:val="20"/>
              </w:rPr>
              <w:t>Igualdad y no discriminación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5C8DF6" w14:textId="77777777" w:rsidR="007F11A4" w:rsidRPr="001E293B" w:rsidRDefault="003078B0">
            <w:r w:rsidRPr="001E293B">
              <w:rPr>
                <w:sz w:val="20"/>
                <w:szCs w:val="20"/>
              </w:rPr>
              <w:t>Se adoptarán medidas para garantizar condiciones equitativas de participación, incluyendo la diversidad de perfiles (género, edad, tipo de discapacidad, origen étnico, contexto territorial).</w:t>
            </w:r>
          </w:p>
        </w:tc>
      </w:tr>
      <w:tr w:rsidR="000F6C8E" w:rsidRPr="001E293B" w14:paraId="26095D6C"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853367A" w14:textId="77777777" w:rsidR="007F11A4" w:rsidRPr="001E293B" w:rsidRDefault="003078B0">
            <w:r w:rsidRPr="001E293B">
              <w:rPr>
                <w:b/>
                <w:bCs/>
                <w:color w:val="8B0000"/>
                <w:sz w:val="20"/>
                <w:szCs w:val="20"/>
              </w:rPr>
              <w:t>Modelo social de la discapacidad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B5DBC31" w14:textId="4DEC7394" w:rsidR="007F11A4" w:rsidRPr="001E293B" w:rsidRDefault="003078B0">
            <w:r w:rsidRPr="001E293B">
              <w:rPr>
                <w:sz w:val="20"/>
                <w:szCs w:val="20"/>
              </w:rPr>
              <w:t xml:space="preserve">La consulta identifica barreras en los materiales, procedimientos y tecnologías electorales, reconociendo a las </w:t>
            </w:r>
            <w:r w:rsidR="00E320A0" w:rsidRPr="001E293B">
              <w:rPr>
                <w:sz w:val="20"/>
                <w:szCs w:val="20"/>
              </w:rPr>
              <w:t xml:space="preserve">personas con discapacidad visual </w:t>
            </w:r>
            <w:r w:rsidRPr="001E293B">
              <w:rPr>
                <w:sz w:val="20"/>
                <w:szCs w:val="20"/>
              </w:rPr>
              <w:t>como sujetas activas en el diseño de soluciones, no como receptoras pasivas.</w:t>
            </w:r>
          </w:p>
        </w:tc>
      </w:tr>
      <w:tr w:rsidR="000F6C8E" w:rsidRPr="001E293B" w14:paraId="3282189D"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051C5DC" w14:textId="77777777" w:rsidR="007F11A4" w:rsidRPr="001E293B" w:rsidRDefault="003078B0">
            <w:r w:rsidRPr="001E293B">
              <w:rPr>
                <w:b/>
                <w:bCs/>
                <w:color w:val="8B0000"/>
                <w:sz w:val="20"/>
                <w:szCs w:val="20"/>
              </w:rPr>
              <w:lastRenderedPageBreak/>
              <w:t>Progresividad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C2069A7" w14:textId="77777777" w:rsidR="007F11A4" w:rsidRPr="001E293B" w:rsidRDefault="003078B0">
            <w:r w:rsidRPr="001E293B">
              <w:rPr>
                <w:sz w:val="20"/>
                <w:szCs w:val="20"/>
              </w:rPr>
              <w:t>Los resultados de la consulta generarán mejoras sostenidas. Las medidas adoptadas serán pilotos, prototipos y ajustes progresivos, no cambios abruptos sin prueba previa.</w:t>
            </w:r>
          </w:p>
        </w:tc>
      </w:tr>
    </w:tbl>
    <w:p w14:paraId="43F71D12" w14:textId="77777777" w:rsidR="007F11A4" w:rsidRPr="001E293B" w:rsidRDefault="007F11A4" w:rsidP="00EA3C0A">
      <w:pPr>
        <w:spacing w:before="80" w:after="80" w:line="320" w:lineRule="auto"/>
        <w:jc w:val="both"/>
      </w:pPr>
    </w:p>
    <w:p w14:paraId="7A2313CD" w14:textId="77777777" w:rsidR="007F11A4" w:rsidRPr="001E293B" w:rsidRDefault="003078B0">
      <w:pPr>
        <w:pStyle w:val="Ttulo2"/>
      </w:pPr>
      <w:bookmarkStart w:id="19" w:name="_Toc226986579"/>
      <w:r w:rsidRPr="001E293B">
        <w:t>IV. Identificación de los actores de la consulta</w:t>
      </w:r>
      <w:bookmarkEnd w:id="19"/>
    </w:p>
    <w:p w14:paraId="2EBB9EA1" w14:textId="77777777" w:rsidR="007F11A4" w:rsidRPr="001E293B" w:rsidRDefault="003078B0">
      <w:pPr>
        <w:pStyle w:val="Ttulo3"/>
      </w:pPr>
      <w:bookmarkStart w:id="20" w:name="_Toc226986580"/>
      <w:r w:rsidRPr="001E293B">
        <w:t>a) Sujetos consultados</w:t>
      </w:r>
      <w:bookmarkEnd w:id="20"/>
    </w:p>
    <w:p w14:paraId="6EC14367" w14:textId="77777777" w:rsidR="007F11A4" w:rsidRPr="001E293B" w:rsidRDefault="003078B0">
      <w:pPr>
        <w:spacing w:before="80" w:after="80" w:line="320" w:lineRule="auto"/>
        <w:jc w:val="both"/>
      </w:pPr>
      <w:r w:rsidRPr="001E293B">
        <w:t>Pueden participar en la consulta:</w:t>
      </w:r>
    </w:p>
    <w:p w14:paraId="0743BA1C" w14:textId="0F3E7FE5" w:rsidR="007F11A4" w:rsidRPr="001E293B" w:rsidRDefault="003078B0" w:rsidP="006B16B5">
      <w:pPr>
        <w:numPr>
          <w:ilvl w:val="0"/>
          <w:numId w:val="2"/>
        </w:numPr>
        <w:spacing w:before="60" w:after="60" w:line="300" w:lineRule="auto"/>
      </w:pPr>
      <w:r w:rsidRPr="001E293B">
        <w:t>Personas con discapacidad visual mayores de edad, con o sin experiencia previa en votaciones judiciales. Se busca incluir diversidad de: género (mujeres, hombres, personas no binarias), edad (jóvenes, adultos, adultas mayores), tipo de discapacidad visual (baja visión</w:t>
      </w:r>
      <w:r w:rsidR="00A47EA9" w:rsidRPr="001E293B">
        <w:t xml:space="preserve">, </w:t>
      </w:r>
      <w:r w:rsidRPr="001E293B">
        <w:t>ceguera</w:t>
      </w:r>
      <w:r w:rsidR="00A47EA9" w:rsidRPr="001E293B">
        <w:t xml:space="preserve"> u otros tipos de discapacidad</w:t>
      </w:r>
      <w:r w:rsidRPr="001E293B">
        <w:t>), contexto territorial (urbano y rural), origen (incluyendo personas indígenas y afromexicanas</w:t>
      </w:r>
      <w:r w:rsidR="00A47EA9" w:rsidRPr="001E293B">
        <w:t xml:space="preserve"> en lo posible</w:t>
      </w:r>
      <w:r w:rsidRPr="001E293B">
        <w:t>), y otras condiciones de vida (interseccionalidad).</w:t>
      </w:r>
    </w:p>
    <w:p w14:paraId="4C478908" w14:textId="0B3BCF7C" w:rsidR="007F11A4" w:rsidRPr="001E293B" w:rsidRDefault="003078B0" w:rsidP="006B16B5">
      <w:pPr>
        <w:numPr>
          <w:ilvl w:val="0"/>
          <w:numId w:val="2"/>
        </w:numPr>
        <w:spacing w:before="60" w:after="60" w:line="300" w:lineRule="auto"/>
      </w:pPr>
      <w:r w:rsidRPr="001E293B">
        <w:t xml:space="preserve">Organizaciones de la sociedad civil que </w:t>
      </w:r>
      <w:r w:rsidR="00A47EA9" w:rsidRPr="001E293B">
        <w:t>están integradas</w:t>
      </w:r>
      <w:r w:rsidRPr="001E293B">
        <w:t xml:space="preserve"> </w:t>
      </w:r>
      <w:r w:rsidR="00A47EA9" w:rsidRPr="001E293B">
        <w:t>por</w:t>
      </w:r>
      <w:r w:rsidRPr="001E293B">
        <w:t xml:space="preserve"> personas con discapacidad visual</w:t>
      </w:r>
      <w:r w:rsidR="00A47EA9" w:rsidRPr="001E293B">
        <w:t xml:space="preserve"> o que formalmente representan a dichas personas</w:t>
      </w:r>
      <w:r w:rsidRPr="001E293B">
        <w:t>, registradas en el Directorio de la Consulta.</w:t>
      </w:r>
    </w:p>
    <w:p w14:paraId="6F60CEF8" w14:textId="77777777" w:rsidR="007F11A4" w:rsidRPr="001E293B" w:rsidRDefault="003078B0">
      <w:pPr>
        <w:pStyle w:val="Ttulo3"/>
      </w:pPr>
      <w:bookmarkStart w:id="21" w:name="_Toc226986581"/>
      <w:r w:rsidRPr="001E293B">
        <w:t>b) Autoridad responsable</w:t>
      </w:r>
      <w:bookmarkEnd w:id="21"/>
    </w:p>
    <w:p w14:paraId="6FF102D7" w14:textId="77777777" w:rsidR="007F11A4" w:rsidRPr="001E293B" w:rsidRDefault="003078B0">
      <w:pPr>
        <w:spacing w:before="80" w:after="80" w:line="320" w:lineRule="auto"/>
        <w:jc w:val="both"/>
      </w:pPr>
      <w:r w:rsidRPr="001E293B">
        <w:t>El INE, a través de la Unidad Técnica de Igualdad de Género y No Discriminación (UTIGyND), la Dirección Ejecutiva de Organización Electoral (DEOE) y la Dirección Ejecutiva de Capacitación Electoral y Educación Cívica (</w:t>
      </w:r>
      <w:proofErr w:type="spellStart"/>
      <w:r w:rsidRPr="001E293B">
        <w:t>DECEyEC</w:t>
      </w:r>
      <w:proofErr w:type="spellEnd"/>
      <w:r w:rsidRPr="001E293B">
        <w:t>), es la autoridad responsable de organizar y conducir la consulta en todas sus etapas, hasta la entrega del informe al Consejo General.</w:t>
      </w:r>
    </w:p>
    <w:p w14:paraId="0C06F0F6" w14:textId="77777777" w:rsidR="007F11A4" w:rsidRPr="001E293B" w:rsidRDefault="003078B0">
      <w:pPr>
        <w:pStyle w:val="Ttulo3"/>
      </w:pPr>
      <w:bookmarkStart w:id="22" w:name="_Toc226986582"/>
      <w:r w:rsidRPr="001E293B">
        <w:t>c) Grupo Técnico de Coordinación Institucional</w:t>
      </w:r>
      <w:bookmarkEnd w:id="22"/>
    </w:p>
    <w:p w14:paraId="0156D4C7" w14:textId="77777777" w:rsidR="007F11A4" w:rsidRPr="001E293B" w:rsidRDefault="003078B0">
      <w:pPr>
        <w:spacing w:before="80" w:after="80" w:line="320" w:lineRule="auto"/>
        <w:jc w:val="both"/>
      </w:pPr>
      <w:r w:rsidRPr="001E293B">
        <w:t>El 10 de marzo de 2026 se instaló el Grupo Técnico de Coordinación Institucional, como mecanismo especializado de carácter técnico y de acompañamiento. No es un órgano de decisión: sus funciones son coordinar, dar seguimiento y sistematizar los insumos del proceso.</w:t>
      </w:r>
    </w:p>
    <w:p w14:paraId="7B2D8DBD" w14:textId="77777777" w:rsidR="007F11A4" w:rsidRPr="001E293B" w:rsidRDefault="003078B0">
      <w:pPr>
        <w:spacing w:before="80" w:after="80" w:line="320" w:lineRule="auto"/>
        <w:jc w:val="both"/>
      </w:pPr>
      <w:r w:rsidRPr="001E293B">
        <w:t>Sus funciones principales son:</w:t>
      </w:r>
    </w:p>
    <w:p w14:paraId="1DA37563" w14:textId="77777777" w:rsidR="007F11A4" w:rsidRPr="001E293B" w:rsidRDefault="003078B0" w:rsidP="006B16B5">
      <w:pPr>
        <w:numPr>
          <w:ilvl w:val="0"/>
          <w:numId w:val="2"/>
        </w:numPr>
        <w:spacing w:before="60" w:after="60" w:line="300" w:lineRule="auto"/>
      </w:pPr>
      <w:r w:rsidRPr="001E293B">
        <w:t>Definir y validar la metodología e instrumentos de la consulta.</w:t>
      </w:r>
    </w:p>
    <w:p w14:paraId="22DB215F" w14:textId="77777777" w:rsidR="007F11A4" w:rsidRPr="001E293B" w:rsidRDefault="003078B0" w:rsidP="006B16B5">
      <w:pPr>
        <w:numPr>
          <w:ilvl w:val="0"/>
          <w:numId w:val="2"/>
        </w:numPr>
        <w:spacing w:before="60" w:after="60" w:line="300" w:lineRule="auto"/>
      </w:pPr>
      <w:r w:rsidRPr="001E293B">
        <w:t>Supervisar el desarrollo de las mesas de entendimiento y de consulta.</w:t>
      </w:r>
    </w:p>
    <w:p w14:paraId="4B9BFB26" w14:textId="77777777" w:rsidR="007F11A4" w:rsidRPr="001E293B" w:rsidRDefault="003078B0" w:rsidP="006B16B5">
      <w:pPr>
        <w:numPr>
          <w:ilvl w:val="0"/>
          <w:numId w:val="2"/>
        </w:numPr>
        <w:spacing w:before="60" w:after="60" w:line="300" w:lineRule="auto"/>
      </w:pPr>
      <w:r w:rsidRPr="001E293B">
        <w:t>Garantizar condiciones de accesibilidad y participación efectiva en todo momento.</w:t>
      </w:r>
    </w:p>
    <w:p w14:paraId="39FEBF24" w14:textId="77777777" w:rsidR="007F11A4" w:rsidRPr="001E293B" w:rsidRDefault="003078B0" w:rsidP="006B16B5">
      <w:pPr>
        <w:numPr>
          <w:ilvl w:val="0"/>
          <w:numId w:val="2"/>
        </w:numPr>
        <w:spacing w:before="60" w:after="60" w:line="300" w:lineRule="auto"/>
      </w:pPr>
      <w:r w:rsidRPr="001E293B">
        <w:t>Sistematizar resultados y analizar propuestas.</w:t>
      </w:r>
    </w:p>
    <w:p w14:paraId="7CF795DA" w14:textId="77777777" w:rsidR="007F11A4" w:rsidRPr="001E293B" w:rsidRDefault="003078B0" w:rsidP="006B16B5">
      <w:pPr>
        <w:numPr>
          <w:ilvl w:val="0"/>
          <w:numId w:val="2"/>
        </w:numPr>
        <w:spacing w:before="60" w:after="60" w:line="300" w:lineRule="auto"/>
      </w:pPr>
      <w:r w:rsidRPr="001E293B">
        <w:t>Elaborar recomendaciones técnicas e integrar el informe final para el Consejo General.</w:t>
      </w:r>
    </w:p>
    <w:p w14:paraId="413CBADD" w14:textId="1B109E8C" w:rsidR="007F11A4" w:rsidRPr="001E293B" w:rsidRDefault="003078B0">
      <w:pPr>
        <w:spacing w:before="80" w:after="80" w:line="320" w:lineRule="auto"/>
        <w:jc w:val="both"/>
      </w:pPr>
      <w:r w:rsidRPr="001E293B">
        <w:lastRenderedPageBreak/>
        <w:t>El Grupo Técnico opera bajo el principio: "Nada sobre las personas con discapacidad, sin su participación"</w:t>
      </w:r>
      <w:r w:rsidR="00A47EA9" w:rsidRPr="001E293B">
        <w:t xml:space="preserve"> y está integrado por personal de las diversas áreas del INE, como DEOE, </w:t>
      </w:r>
      <w:proofErr w:type="spellStart"/>
      <w:r w:rsidR="00A47EA9" w:rsidRPr="001E293B">
        <w:t>DECEyEC</w:t>
      </w:r>
      <w:proofErr w:type="spellEnd"/>
      <w:r w:rsidR="00A47EA9" w:rsidRPr="001E293B">
        <w:t xml:space="preserve">, DEAJ, UTSI, </w:t>
      </w:r>
      <w:proofErr w:type="spellStart"/>
      <w:r w:rsidR="00A47EA9" w:rsidRPr="001E293B">
        <w:t>UTTyPDP</w:t>
      </w:r>
      <w:proofErr w:type="spellEnd"/>
      <w:r w:rsidR="00A47EA9" w:rsidRPr="001E293B">
        <w:t xml:space="preserve"> y UTIGyND.</w:t>
      </w:r>
    </w:p>
    <w:p w14:paraId="153BC6B3" w14:textId="19610C95" w:rsidR="007F11A4" w:rsidRPr="001E293B" w:rsidRDefault="003078B0">
      <w:pPr>
        <w:pStyle w:val="Ttulo3"/>
      </w:pPr>
      <w:bookmarkStart w:id="23" w:name="_Toc226986583"/>
      <w:r w:rsidRPr="001E293B">
        <w:t xml:space="preserve">d) </w:t>
      </w:r>
      <w:r w:rsidR="00A47EA9" w:rsidRPr="001E293B">
        <w:t>Observación</w:t>
      </w:r>
      <w:r w:rsidRPr="001E293B">
        <w:t xml:space="preserve"> del proceso consultivo</w:t>
      </w:r>
      <w:bookmarkEnd w:id="23"/>
    </w:p>
    <w:p w14:paraId="31427CF9" w14:textId="77777777" w:rsidR="007F11A4" w:rsidRPr="001E293B" w:rsidRDefault="003078B0">
      <w:pPr>
        <w:spacing w:before="80" w:after="80" w:line="320" w:lineRule="auto"/>
        <w:jc w:val="both"/>
      </w:pPr>
      <w:r w:rsidRPr="001E293B">
        <w:t>Instituciones públicas, personas académicas y organizaciones de la sociedad civil pueden participar como observadoras del proceso. La observación garantiza la transparencia e integridad de la consulta. Las observadoras no interfieren en la conducción del proceso ni sustituyen las atribuciones de las áreas responsables.</w:t>
      </w:r>
    </w:p>
    <w:p w14:paraId="5EC11BEB" w14:textId="77777777" w:rsidR="007F11A4" w:rsidRPr="001E293B" w:rsidRDefault="003078B0">
      <w:pPr>
        <w:pStyle w:val="Ttulo3"/>
      </w:pPr>
      <w:bookmarkStart w:id="24" w:name="_Toc226986584"/>
      <w:r w:rsidRPr="001E293B">
        <w:t>e) Órgano Garante</w:t>
      </w:r>
      <w:bookmarkEnd w:id="24"/>
    </w:p>
    <w:p w14:paraId="315900CE" w14:textId="77777777" w:rsidR="007F11A4" w:rsidRPr="001E293B" w:rsidRDefault="003078B0">
      <w:pPr>
        <w:spacing w:before="80" w:after="80" w:line="320" w:lineRule="auto"/>
        <w:jc w:val="both"/>
      </w:pPr>
      <w:r w:rsidRPr="001E293B">
        <w:t>El INE, a través de sus órganos centrales, funge como órgano garante del proceso. Es responsable de asegurar que el diseño, la implementación y los resultados de la consulta se apeguen a los principios de legalidad, certeza, accesibilidad, transparencia y participación efectiva, y que se cumplan las obligaciones derivadas del Acuerdo INE/CG351/2025 y la Sentencia SUP-JDC-1909/2025.</w:t>
      </w:r>
    </w:p>
    <w:p w14:paraId="3E80B108" w14:textId="77777777" w:rsidR="007F11A4" w:rsidRPr="001E293B" w:rsidRDefault="003078B0">
      <w:r w:rsidRPr="001E293B">
        <w:br w:type="page"/>
      </w:r>
    </w:p>
    <w:p w14:paraId="6A1463B5" w14:textId="77777777" w:rsidR="007F11A4" w:rsidRPr="001E293B" w:rsidRDefault="003078B0">
      <w:pPr>
        <w:pStyle w:val="Ttulo1"/>
        <w:pBdr>
          <w:bottom w:val="single" w:sz="6" w:space="4" w:color="C0272D"/>
        </w:pBdr>
      </w:pPr>
      <w:bookmarkStart w:id="25" w:name="_Toc226986585"/>
      <w:r w:rsidRPr="001E293B">
        <w:lastRenderedPageBreak/>
        <w:t>F. Metodología</w:t>
      </w:r>
      <w:bookmarkEnd w:id="25"/>
    </w:p>
    <w:p w14:paraId="2B4214DC" w14:textId="77777777" w:rsidR="007F11A4" w:rsidRPr="001E293B" w:rsidRDefault="003078B0">
      <w:pPr>
        <w:pStyle w:val="Ttulo2"/>
      </w:pPr>
      <w:bookmarkStart w:id="26" w:name="_Toc226986586"/>
      <w:r w:rsidRPr="001E293B">
        <w:t>1. ¿Cómo funciona esta consulta?</w:t>
      </w:r>
      <w:bookmarkEnd w:id="26"/>
    </w:p>
    <w:p w14:paraId="21270A4D" w14:textId="456D6F9C" w:rsidR="007F11A4" w:rsidRPr="001E293B" w:rsidRDefault="003078B0">
      <w:pPr>
        <w:spacing w:before="80" w:after="80" w:line="320" w:lineRule="auto"/>
        <w:jc w:val="both"/>
      </w:pPr>
      <w:r w:rsidRPr="001E293B">
        <w:t xml:space="preserve">Esta consulta usa una metodología híbrida: combina sesiones virtuales (a través de </w:t>
      </w:r>
      <w:proofErr w:type="gramStart"/>
      <w:r w:rsidRPr="001E293B">
        <w:t>Zoom</w:t>
      </w:r>
      <w:proofErr w:type="gramEnd"/>
      <w:r w:rsidRPr="001E293B">
        <w:t>) con</w:t>
      </w:r>
      <w:r w:rsidR="00BA3DC4" w:rsidRPr="001E293B">
        <w:t xml:space="preserve"> la posibilidad de asistir</w:t>
      </w:r>
      <w:r w:rsidRPr="001E293B">
        <w:t xml:space="preserve"> </w:t>
      </w:r>
      <w:r w:rsidR="00BA3DC4" w:rsidRPr="001E293B">
        <w:t xml:space="preserve">de manera presencial </w:t>
      </w:r>
      <w:r w:rsidRPr="001E293B">
        <w:t xml:space="preserve">en la sede </w:t>
      </w:r>
      <w:r w:rsidR="00BA3DC4" w:rsidRPr="001E293B">
        <w:t xml:space="preserve">Tlalpan </w:t>
      </w:r>
      <w:r w:rsidRPr="001E293B">
        <w:t>del INE. El objetivo es que las personas de cualquier entidad del país puedan participar, sin importar su lugar de residencia.</w:t>
      </w:r>
    </w:p>
    <w:p w14:paraId="71C2DF4C" w14:textId="0D4028D8" w:rsidR="007F11A4" w:rsidRPr="001E293B" w:rsidRDefault="003078B0">
      <w:pPr>
        <w:spacing w:before="80" w:after="80" w:line="320" w:lineRule="auto"/>
        <w:jc w:val="both"/>
      </w:pPr>
      <w:r w:rsidRPr="001E293B">
        <w:t>La consulta se organiza</w:t>
      </w:r>
      <w:r w:rsidR="00BA3DC4" w:rsidRPr="001E293B">
        <w:t>rá</w:t>
      </w:r>
      <w:r w:rsidRPr="001E293B">
        <w:t xml:space="preserve"> en </w:t>
      </w:r>
      <w:r w:rsidR="00BA3DC4" w:rsidRPr="001E293B">
        <w:t>cuatro</w:t>
      </w:r>
      <w:r w:rsidRPr="001E293B">
        <w:t xml:space="preserve"> mesas regionales, de manera que la discusión recoja las realidades y contextos de distintas partes de México.</w:t>
      </w:r>
    </w:p>
    <w:p w14:paraId="626BF68E" w14:textId="492F619F" w:rsidR="001A204F" w:rsidRPr="001E293B" w:rsidRDefault="003078B0">
      <w:pPr>
        <w:pStyle w:val="Ttulo2"/>
      </w:pPr>
      <w:bookmarkStart w:id="27" w:name="_Toc226986587"/>
      <w:r w:rsidRPr="001E293B">
        <w:t xml:space="preserve">2. </w:t>
      </w:r>
      <w:r w:rsidR="0094394D" w:rsidRPr="001E293B">
        <w:t>Modalidades de participación</w:t>
      </w:r>
      <w:bookmarkEnd w:id="27"/>
    </w:p>
    <w:p w14:paraId="704FAD20" w14:textId="1E6C2CAA" w:rsidR="00613C83" w:rsidRPr="001E293B" w:rsidRDefault="008E3B83" w:rsidP="00613C83">
      <w:pPr>
        <w:spacing w:before="80" w:after="80" w:line="320" w:lineRule="auto"/>
        <w:jc w:val="both"/>
      </w:pPr>
      <w:r w:rsidRPr="001E293B">
        <w:t>El</w:t>
      </w:r>
      <w:r w:rsidR="00613C83" w:rsidRPr="001E293B">
        <w:t xml:space="preserve"> </w:t>
      </w:r>
      <w:r w:rsidRPr="001E293B">
        <w:t>INE</w:t>
      </w:r>
      <w:r w:rsidR="00613C83" w:rsidRPr="001E293B">
        <w:t xml:space="preserve"> habilitará diversas modalidades de participación que respondan a la heterogeneidad de perfiles, contextos territoriales y condiciones de acceso de las personas con discapacidad visual y de las organizaciones que las representan.</w:t>
      </w:r>
      <w:r w:rsidR="00B3347B" w:rsidRPr="001E293B">
        <w:t xml:space="preserve"> </w:t>
      </w:r>
      <w:r w:rsidR="00613C83" w:rsidRPr="001E293B">
        <w:t>La validez del proceso no se sustenta en la uniformidad del mecanismo utilizado, sino en la accesibilidad efectiva de cada modalidad y en la trazabilidad de las aportaciones recibidas a través de cualquiera de ellas.</w:t>
      </w:r>
    </w:p>
    <w:p w14:paraId="369A1802" w14:textId="451DA338" w:rsidR="0085407A" w:rsidRPr="001E293B" w:rsidRDefault="0085407A" w:rsidP="0085407A">
      <w:pPr>
        <w:pStyle w:val="Prrafodelista"/>
        <w:numPr>
          <w:ilvl w:val="0"/>
          <w:numId w:val="6"/>
        </w:numPr>
        <w:spacing w:before="80" w:after="80" w:line="320" w:lineRule="auto"/>
        <w:jc w:val="both"/>
        <w:rPr>
          <w:b/>
          <w:bCs/>
        </w:rPr>
      </w:pPr>
      <w:r w:rsidRPr="001E293B">
        <w:rPr>
          <w:b/>
          <w:bCs/>
        </w:rPr>
        <w:t xml:space="preserve">Cuestionario en línea. </w:t>
      </w:r>
      <w:r w:rsidRPr="001E293B">
        <w:t>Como mecanismo de participación individual accesible, el Instituto habilitará un cuestionario en línea dirigido a personas con discapacidad visual que deseen aportar sus experiencias, necesidades y propuestas sin necesidad de asistir a una mesa de consulta o de pertenecer a una organización. Este canal busca garantizar la inclusión de voces que, por razones geográficas, de tiempo o de condición, no puedan participar a través de otros mecanismos.</w:t>
      </w:r>
    </w:p>
    <w:p w14:paraId="008D4647" w14:textId="694D6BD8" w:rsidR="00FF1B09" w:rsidRPr="001E293B" w:rsidRDefault="00613C83" w:rsidP="00613C83">
      <w:pPr>
        <w:pStyle w:val="Prrafodelista"/>
        <w:numPr>
          <w:ilvl w:val="0"/>
          <w:numId w:val="6"/>
        </w:numPr>
        <w:spacing w:before="80" w:after="80" w:line="320" w:lineRule="auto"/>
        <w:jc w:val="both"/>
        <w:rPr>
          <w:b/>
          <w:bCs/>
        </w:rPr>
      </w:pPr>
      <w:r w:rsidRPr="001E293B">
        <w:rPr>
          <w:b/>
          <w:bCs/>
        </w:rPr>
        <w:t>Mesas de consulta virtuales</w:t>
      </w:r>
      <w:r w:rsidR="00B3347B" w:rsidRPr="001E293B">
        <w:rPr>
          <w:b/>
          <w:bCs/>
        </w:rPr>
        <w:t xml:space="preserve">. </w:t>
      </w:r>
      <w:r w:rsidRPr="001E293B">
        <w:t xml:space="preserve">Se realizarán </w:t>
      </w:r>
      <w:r w:rsidR="00D82796" w:rsidRPr="001E293B">
        <w:t xml:space="preserve">cuatro </w:t>
      </w:r>
      <w:r w:rsidRPr="001E293B">
        <w:t>sesiones grupales a través de</w:t>
      </w:r>
      <w:r w:rsidR="00594811" w:rsidRPr="001E293B">
        <w:t xml:space="preserve"> una </w:t>
      </w:r>
      <w:r w:rsidRPr="001E293B">
        <w:t xml:space="preserve">plataforma digital </w:t>
      </w:r>
      <w:r w:rsidR="00594811" w:rsidRPr="001E293B">
        <w:t xml:space="preserve">que cumpla </w:t>
      </w:r>
      <w:r w:rsidRPr="001E293B">
        <w:t xml:space="preserve">con criterios de accesibilidad y compatibilidad con tecnologías </w:t>
      </w:r>
      <w:r w:rsidR="00236E61" w:rsidRPr="001E293B">
        <w:t>asistidas</w:t>
      </w:r>
      <w:r w:rsidRPr="001E293B">
        <w:t xml:space="preserve">, particularmente lectores de pantalla. </w:t>
      </w:r>
      <w:r w:rsidR="006A2E78" w:rsidRPr="001E293B">
        <w:t>El cues</w:t>
      </w:r>
      <w:r w:rsidR="007E2A0A" w:rsidRPr="001E293B">
        <w:t xml:space="preserve">tionario en línea será </w:t>
      </w:r>
      <w:r w:rsidR="00F718D8" w:rsidRPr="001E293B">
        <w:t xml:space="preserve">la base para elaborar los guiones de las mesas. </w:t>
      </w:r>
      <w:r w:rsidRPr="001E293B">
        <w:t>L</w:t>
      </w:r>
      <w:r w:rsidR="00236E61" w:rsidRPr="001E293B">
        <w:t>a</w:t>
      </w:r>
      <w:r w:rsidRPr="001E293B">
        <w:t xml:space="preserve">s </w:t>
      </w:r>
      <w:r w:rsidR="00236E61" w:rsidRPr="001E293B">
        <w:t xml:space="preserve">personas </w:t>
      </w:r>
      <w:r w:rsidRPr="001E293B">
        <w:t>participantes serán informad</w:t>
      </w:r>
      <w:r w:rsidR="00236E61" w:rsidRPr="001E293B">
        <w:t>a</w:t>
      </w:r>
      <w:r w:rsidRPr="001E293B">
        <w:t>s con anticipación sobre los requisitos técnicos y los apoyos disponibles para su conexión.</w:t>
      </w:r>
    </w:p>
    <w:p w14:paraId="16629784" w14:textId="1D7E81F5" w:rsidR="00070E27" w:rsidRPr="001E293B" w:rsidRDefault="00052702" w:rsidP="00613C83">
      <w:pPr>
        <w:pStyle w:val="Prrafodelista"/>
        <w:numPr>
          <w:ilvl w:val="0"/>
          <w:numId w:val="6"/>
        </w:numPr>
        <w:spacing w:before="80" w:after="80" w:line="320" w:lineRule="auto"/>
        <w:jc w:val="both"/>
        <w:rPr>
          <w:b/>
          <w:bCs/>
        </w:rPr>
      </w:pPr>
      <w:r w:rsidRPr="001E293B">
        <w:rPr>
          <w:b/>
          <w:bCs/>
        </w:rPr>
        <w:t xml:space="preserve">Puntos de reunión para la aplicación </w:t>
      </w:r>
      <w:r w:rsidR="002962DF" w:rsidRPr="001E293B">
        <w:rPr>
          <w:b/>
          <w:bCs/>
        </w:rPr>
        <w:t>del cuestionario</w:t>
      </w:r>
      <w:r w:rsidR="00FF1B09" w:rsidRPr="001E293B">
        <w:rPr>
          <w:b/>
          <w:bCs/>
        </w:rPr>
        <w:t xml:space="preserve">. </w:t>
      </w:r>
      <w:r w:rsidR="00613C83" w:rsidRPr="001E293B">
        <w:t>Con el propósito de garantizar la participación de personas con discapacidad visual que no cuentan con acceso a internet, que habitan en zonas rurales, municipios con baja conectividad o comunidades indígenas, el Instituto</w:t>
      </w:r>
      <w:r w:rsidR="004E2909" w:rsidRPr="001E293B">
        <w:t xml:space="preserve"> en coordinación con </w:t>
      </w:r>
      <w:r w:rsidR="00863750" w:rsidRPr="001E293B">
        <w:t xml:space="preserve">organizaciones, Juntas </w:t>
      </w:r>
      <w:r w:rsidR="007814F0" w:rsidRPr="001E293B">
        <w:t>Locales Distritales y E</w:t>
      </w:r>
      <w:r w:rsidR="006E420A" w:rsidRPr="001E293B">
        <w:t xml:space="preserve">jecutivas </w:t>
      </w:r>
      <w:r w:rsidR="00863750" w:rsidRPr="001E293B">
        <w:t>y los OPL</w:t>
      </w:r>
      <w:r w:rsidR="00613C83" w:rsidRPr="001E293B">
        <w:t xml:space="preserve"> </w:t>
      </w:r>
      <w:r w:rsidR="006E420A" w:rsidRPr="001E293B">
        <w:t>podrán realizar</w:t>
      </w:r>
      <w:r w:rsidR="00613C83" w:rsidRPr="001E293B">
        <w:t xml:space="preserve"> sesiones presenciales </w:t>
      </w:r>
      <w:r w:rsidR="004E2909" w:rsidRPr="001E293B">
        <w:t xml:space="preserve">o virtuales </w:t>
      </w:r>
      <w:r w:rsidR="00613C83" w:rsidRPr="001E293B">
        <w:t>en diversas entidades federativas. Estas sesiones se articularán con redes locales de organizaciones de la sociedad civil para ampliar el alcance territorial de la convocatoria.</w:t>
      </w:r>
    </w:p>
    <w:p w14:paraId="4D7FD219" w14:textId="50FE6072" w:rsidR="00613C83" w:rsidRPr="001E293B" w:rsidRDefault="00E73C24" w:rsidP="00613C83">
      <w:pPr>
        <w:pStyle w:val="Prrafodelista"/>
        <w:numPr>
          <w:ilvl w:val="0"/>
          <w:numId w:val="6"/>
        </w:numPr>
        <w:spacing w:before="80" w:after="80" w:line="320" w:lineRule="auto"/>
        <w:jc w:val="both"/>
        <w:rPr>
          <w:b/>
          <w:bCs/>
        </w:rPr>
      </w:pPr>
      <w:r w:rsidRPr="001E293B">
        <w:rPr>
          <w:b/>
          <w:bCs/>
        </w:rPr>
        <w:lastRenderedPageBreak/>
        <w:t>Otros m</w:t>
      </w:r>
      <w:r w:rsidR="00613C83" w:rsidRPr="001E293B">
        <w:rPr>
          <w:b/>
          <w:bCs/>
        </w:rPr>
        <w:t>ecanismos de participación individual accesible</w:t>
      </w:r>
      <w:r w:rsidR="00070E27" w:rsidRPr="001E293B">
        <w:rPr>
          <w:b/>
          <w:bCs/>
        </w:rPr>
        <w:t>.</w:t>
      </w:r>
      <w:r w:rsidR="00070E27" w:rsidRPr="001E293B">
        <w:t xml:space="preserve"> </w:t>
      </w:r>
      <w:r w:rsidR="00613C83" w:rsidRPr="001E293B">
        <w:t xml:space="preserve">Reconociendo que una parte significativa de las personas con discapacidad visual no pertenece a ninguna organización, </w:t>
      </w:r>
      <w:r w:rsidR="003A459B" w:rsidRPr="001E293B">
        <w:t xml:space="preserve">para responder el cuestionario </w:t>
      </w:r>
      <w:r w:rsidR="00613C83" w:rsidRPr="001E293B">
        <w:t>se habilitarán canales de participación individual en formatos accesibles, que incluyen:</w:t>
      </w:r>
    </w:p>
    <w:p w14:paraId="4E3E319C" w14:textId="58C627D4" w:rsidR="00613C83" w:rsidRPr="001E293B" w:rsidRDefault="00DB0A21" w:rsidP="00070E27">
      <w:pPr>
        <w:pStyle w:val="Prrafodelista"/>
        <w:numPr>
          <w:ilvl w:val="1"/>
          <w:numId w:val="6"/>
        </w:numPr>
        <w:spacing w:before="80" w:after="80" w:line="320" w:lineRule="auto"/>
        <w:jc w:val="both"/>
      </w:pPr>
      <w:r w:rsidRPr="001E293B">
        <w:t>Llamadas telefónicas;</w:t>
      </w:r>
    </w:p>
    <w:p w14:paraId="4782EA5A" w14:textId="16D6C928" w:rsidR="009872B4" w:rsidRPr="001E293B" w:rsidRDefault="009872B4" w:rsidP="00070E27">
      <w:pPr>
        <w:pStyle w:val="Prrafodelista"/>
        <w:numPr>
          <w:ilvl w:val="1"/>
          <w:numId w:val="6"/>
        </w:numPr>
        <w:spacing w:before="80" w:after="80" w:line="320" w:lineRule="auto"/>
        <w:jc w:val="both"/>
      </w:pPr>
      <w:r w:rsidRPr="001E293B">
        <w:t>Videollamadas;</w:t>
      </w:r>
    </w:p>
    <w:p w14:paraId="371E148D" w14:textId="5D9CA099" w:rsidR="0052729E" w:rsidRPr="001E293B" w:rsidRDefault="0052729E" w:rsidP="00070E27">
      <w:pPr>
        <w:pStyle w:val="Prrafodelista"/>
        <w:numPr>
          <w:ilvl w:val="1"/>
          <w:numId w:val="6"/>
        </w:numPr>
        <w:spacing w:before="80" w:after="80" w:line="320" w:lineRule="auto"/>
        <w:jc w:val="both"/>
      </w:pPr>
      <w:r w:rsidRPr="001E293B">
        <w:t>Videograbaciones;</w:t>
      </w:r>
    </w:p>
    <w:p w14:paraId="4302100E" w14:textId="2004C95C" w:rsidR="00613C83" w:rsidRPr="001E293B" w:rsidRDefault="006622BE" w:rsidP="00781850">
      <w:pPr>
        <w:pStyle w:val="Prrafodelista"/>
        <w:numPr>
          <w:ilvl w:val="1"/>
          <w:numId w:val="6"/>
        </w:numPr>
        <w:spacing w:before="80" w:after="80" w:line="320" w:lineRule="auto"/>
        <w:jc w:val="both"/>
      </w:pPr>
      <w:r w:rsidRPr="001E293B">
        <w:t>Mensajes de voz y texto</w:t>
      </w:r>
      <w:r w:rsidR="006E59E3" w:rsidRPr="001E293B">
        <w:t xml:space="preserve"> mediante</w:t>
      </w:r>
      <w:r w:rsidR="00781850" w:rsidRPr="001E293B">
        <w:t xml:space="preserve"> un c</w:t>
      </w:r>
      <w:r w:rsidR="00613C83" w:rsidRPr="001E293B">
        <w:t xml:space="preserve">anal de WhatsApp </w:t>
      </w:r>
      <w:r w:rsidR="003D497A" w:rsidRPr="001E293B">
        <w:t>generado por el INE</w:t>
      </w:r>
      <w:r w:rsidR="00613C83" w:rsidRPr="001E293B">
        <w:t>;</w:t>
      </w:r>
    </w:p>
    <w:p w14:paraId="412EAF85" w14:textId="77777777" w:rsidR="00613C83" w:rsidRPr="001E293B" w:rsidRDefault="00613C83" w:rsidP="00070E27">
      <w:pPr>
        <w:pStyle w:val="Prrafodelista"/>
        <w:numPr>
          <w:ilvl w:val="1"/>
          <w:numId w:val="6"/>
        </w:numPr>
        <w:spacing w:before="80" w:after="80" w:line="320" w:lineRule="auto"/>
        <w:jc w:val="both"/>
      </w:pPr>
      <w:r w:rsidRPr="001E293B">
        <w:t>Correo electrónico;</w:t>
      </w:r>
    </w:p>
    <w:p w14:paraId="354EB540" w14:textId="18979E36" w:rsidR="00077294" w:rsidRPr="001E293B" w:rsidRDefault="00077294" w:rsidP="00070E27">
      <w:pPr>
        <w:pStyle w:val="Prrafodelista"/>
        <w:numPr>
          <w:ilvl w:val="1"/>
          <w:numId w:val="6"/>
        </w:numPr>
        <w:spacing w:before="80" w:after="80" w:line="320" w:lineRule="auto"/>
        <w:jc w:val="both"/>
      </w:pPr>
      <w:r w:rsidRPr="001E293B">
        <w:t>Documentos u oficios</w:t>
      </w:r>
      <w:r w:rsidR="006113C1" w:rsidRPr="001E293B">
        <w:t>;</w:t>
      </w:r>
    </w:p>
    <w:p w14:paraId="37105144" w14:textId="61177B07" w:rsidR="00613C83" w:rsidRPr="001E293B" w:rsidRDefault="00613C83" w:rsidP="00070E27">
      <w:pPr>
        <w:pStyle w:val="Prrafodelista"/>
        <w:numPr>
          <w:ilvl w:val="1"/>
          <w:numId w:val="6"/>
        </w:numPr>
        <w:spacing w:before="80" w:after="80" w:line="320" w:lineRule="auto"/>
        <w:jc w:val="both"/>
      </w:pPr>
      <w:r w:rsidRPr="001E293B">
        <w:t>Cuestionario físico</w:t>
      </w:r>
      <w:r w:rsidR="007A633B" w:rsidRPr="001E293B">
        <w:t xml:space="preserve"> escaneado</w:t>
      </w:r>
      <w:r w:rsidR="000278C1" w:rsidRPr="001E293B">
        <w:t xml:space="preserve"> o en fotografías</w:t>
      </w:r>
      <w:r w:rsidRPr="001E293B">
        <w:t>, para quienes así lo requieran.</w:t>
      </w:r>
    </w:p>
    <w:p w14:paraId="13820DB7" w14:textId="77777777" w:rsidR="00613C83" w:rsidRPr="001E293B" w:rsidRDefault="00613C83" w:rsidP="00613C83">
      <w:pPr>
        <w:spacing w:before="80" w:after="80" w:line="320" w:lineRule="auto"/>
        <w:jc w:val="both"/>
      </w:pPr>
      <w:r w:rsidRPr="001E293B">
        <w:t>Todos los documentos e instrumentos de participación se enviarán con al menos cinco días de anticipación a cada sesión, en formatos accesibles: texto plano, PDF etiquetado y audio.</w:t>
      </w:r>
    </w:p>
    <w:p w14:paraId="5BFD50B5" w14:textId="2D5DC493" w:rsidR="007F11A4" w:rsidRPr="001E293B" w:rsidRDefault="0094394D">
      <w:pPr>
        <w:pStyle w:val="Ttulo2"/>
      </w:pPr>
      <w:bookmarkStart w:id="28" w:name="_Toc226986588"/>
      <w:r w:rsidRPr="001E293B">
        <w:t xml:space="preserve">3. </w:t>
      </w:r>
      <w:r w:rsidR="003078B0" w:rsidRPr="001E293B">
        <w:t>Metas de participación</w:t>
      </w:r>
      <w:bookmarkEnd w:id="28"/>
    </w:p>
    <w:p w14:paraId="200E1163" w14:textId="77777777" w:rsidR="007F11A4" w:rsidRPr="001E293B" w:rsidRDefault="003078B0">
      <w:pPr>
        <w:spacing w:before="80" w:after="80" w:line="320" w:lineRule="auto"/>
        <w:jc w:val="both"/>
      </w:pPr>
      <w:r w:rsidRPr="001E293B">
        <w:t>Esta consulta tiene un carácter cualitativo: no pretende ser estadísticamente representativa de toda la población con discapacidad visual. Lo que busca es garantizar una participación sustantiva, diversa y con incidencia real. Esta decisión tiene tres razones:</w:t>
      </w:r>
    </w:p>
    <w:p w14:paraId="56BDD071" w14:textId="77777777" w:rsidR="007F11A4" w:rsidRPr="001E293B" w:rsidRDefault="003078B0" w:rsidP="006B16B5">
      <w:pPr>
        <w:numPr>
          <w:ilvl w:val="0"/>
          <w:numId w:val="3"/>
        </w:numPr>
        <w:spacing w:before="60" w:after="60" w:line="300" w:lineRule="auto"/>
      </w:pPr>
      <w:r w:rsidRPr="001E293B">
        <w:t>El universo de referencia es amplio: hay 467,040 personas con discapacidad visual severa en México y 1,484,300 con dificultad para ver. Convocar a todas sería imposible en el tiempo disponible.</w:t>
      </w:r>
    </w:p>
    <w:p w14:paraId="4AF251D9" w14:textId="77777777" w:rsidR="007F11A4" w:rsidRPr="001E293B" w:rsidRDefault="003078B0" w:rsidP="006B16B5">
      <w:pPr>
        <w:numPr>
          <w:ilvl w:val="0"/>
          <w:numId w:val="3"/>
        </w:numPr>
        <w:spacing w:before="60" w:after="60" w:line="300" w:lineRule="auto"/>
      </w:pPr>
      <w:r w:rsidRPr="001E293B">
        <w:t>El estándar jurídico aplicable (Observación General núm. 7 del Comité de la CDPD y los criterios del TEPJF) no exige cobertura estadística total, sino participación directa, significativa y diversa.</w:t>
      </w:r>
    </w:p>
    <w:p w14:paraId="4D3AC0A8" w14:textId="77777777" w:rsidR="007F11A4" w:rsidRPr="001E293B" w:rsidRDefault="003078B0" w:rsidP="006B16B5">
      <w:pPr>
        <w:numPr>
          <w:ilvl w:val="0"/>
          <w:numId w:val="3"/>
        </w:numPr>
        <w:spacing w:before="60" w:after="60" w:line="300" w:lineRule="auto"/>
      </w:pPr>
      <w:r w:rsidRPr="001E293B">
        <w:t>La calidad de lo que se recaba importa más que la cantidad: lo relevante es que las propuestas provengan de personas con experiencias reales y variadas.</w:t>
      </w:r>
    </w:p>
    <w:p w14:paraId="61FDCA2A" w14:textId="77777777" w:rsidR="007F11A4" w:rsidRPr="001E293B" w:rsidRDefault="007F11A4">
      <w:pPr>
        <w:spacing w:before="80" w:after="80"/>
      </w:pPr>
    </w:p>
    <w:p w14:paraId="6041A4FE" w14:textId="77777777" w:rsidR="007F11A4" w:rsidRPr="001E293B" w:rsidRDefault="003078B0">
      <w:pPr>
        <w:spacing w:before="80" w:after="80" w:line="320" w:lineRule="auto"/>
        <w:jc w:val="both"/>
      </w:pPr>
      <w:r w:rsidRPr="001E293B">
        <w:rPr>
          <w:b/>
          <w:bCs/>
        </w:rPr>
        <w:t>Sin embargo, se establecen metas mínimas verificables: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D35F5C" w:rsidRPr="001E293B" w14:paraId="128C67FF" w14:textId="77777777" w:rsidTr="00AF7B6E">
        <w:trPr>
          <w:tblHeader/>
        </w:trPr>
        <w:tc>
          <w:tcPr>
            <w:tcW w:w="468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51638827" w14:textId="77777777" w:rsidR="007F11A4" w:rsidRPr="001E293B" w:rsidRDefault="003078B0">
            <w:r w:rsidRPr="001E293B">
              <w:rPr>
                <w:b/>
                <w:bCs/>
                <w:color w:val="FFFFFF"/>
                <w:sz w:val="20"/>
                <w:szCs w:val="20"/>
              </w:rPr>
              <w:t>Meta mínima</w:t>
            </w:r>
          </w:p>
        </w:tc>
        <w:tc>
          <w:tcPr>
            <w:tcW w:w="468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26B1EE0" w14:textId="77777777" w:rsidR="007F11A4" w:rsidRPr="001E293B" w:rsidRDefault="003078B0">
            <w:r w:rsidRPr="001E293B">
              <w:rPr>
                <w:b/>
                <w:bCs/>
                <w:color w:val="FFFFFF"/>
                <w:sz w:val="20"/>
                <w:szCs w:val="20"/>
              </w:rPr>
              <w:t>Justificación</w:t>
            </w:r>
          </w:p>
        </w:tc>
      </w:tr>
      <w:tr w:rsidR="00D35F5C" w:rsidRPr="001E293B" w14:paraId="2F987135"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F7E556A" w14:textId="4FDA87DE" w:rsidR="007F11A4" w:rsidRPr="001E293B" w:rsidRDefault="003078B0">
            <w:r w:rsidRPr="001E293B">
              <w:rPr>
                <w:sz w:val="20"/>
                <w:szCs w:val="20"/>
              </w:rPr>
              <w:t>Al menos 1</w:t>
            </w:r>
            <w:r w:rsidR="00BA3DC4" w:rsidRPr="001E293B">
              <w:rPr>
                <w:sz w:val="20"/>
                <w:szCs w:val="20"/>
              </w:rPr>
              <w:t xml:space="preserve">0 </w:t>
            </w:r>
            <w:r w:rsidR="00E320A0" w:rsidRPr="001E293B">
              <w:rPr>
                <w:sz w:val="20"/>
                <w:szCs w:val="20"/>
              </w:rPr>
              <w:t xml:space="preserve">personas con discapacidad visual </w:t>
            </w:r>
            <w:r w:rsidRPr="001E293B">
              <w:rPr>
                <w:sz w:val="20"/>
                <w:szCs w:val="20"/>
              </w:rPr>
              <w:t>por mesa regional (</w:t>
            </w:r>
            <w:r w:rsidR="00BA3DC4" w:rsidRPr="001E293B">
              <w:rPr>
                <w:sz w:val="20"/>
                <w:szCs w:val="20"/>
              </w:rPr>
              <w:t>40</w:t>
            </w:r>
            <w:r w:rsidRPr="001E293B">
              <w:rPr>
                <w:sz w:val="20"/>
                <w:szCs w:val="20"/>
              </w:rPr>
              <w:t xml:space="preserve"> en total </w:t>
            </w:r>
            <w:r w:rsidR="00BA3DC4" w:rsidRPr="001E293B">
              <w:rPr>
                <w:sz w:val="20"/>
                <w:szCs w:val="20"/>
              </w:rPr>
              <w:t>considerando</w:t>
            </w:r>
            <w:r w:rsidRPr="001E293B">
              <w:rPr>
                <w:sz w:val="20"/>
                <w:szCs w:val="20"/>
              </w:rPr>
              <w:t xml:space="preserve"> las </w:t>
            </w:r>
            <w:r w:rsidR="00BA3DC4" w:rsidRPr="001E293B">
              <w:rPr>
                <w:sz w:val="20"/>
                <w:szCs w:val="20"/>
              </w:rPr>
              <w:t>4</w:t>
            </w:r>
            <w:r w:rsidRPr="001E293B">
              <w:rPr>
                <w:sz w:val="20"/>
                <w:szCs w:val="20"/>
              </w:rPr>
              <w:t xml:space="preserve"> mesas)</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C9F8AB1" w14:textId="77777777" w:rsidR="007F11A4" w:rsidRPr="001E293B" w:rsidRDefault="003078B0">
            <w:r w:rsidRPr="001E293B">
              <w:rPr>
                <w:sz w:val="20"/>
                <w:szCs w:val="20"/>
              </w:rPr>
              <w:t>Garantiza un mínimo deliberativo con diversidad de voces en cada región.</w:t>
            </w:r>
          </w:p>
        </w:tc>
      </w:tr>
      <w:tr w:rsidR="00D35F5C" w:rsidRPr="001E293B" w14:paraId="7421187A"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63BCDFB" w14:textId="497DF70E" w:rsidR="007F11A4" w:rsidRPr="001E293B" w:rsidRDefault="003078B0">
            <w:r w:rsidRPr="001E293B">
              <w:rPr>
                <w:sz w:val="20"/>
                <w:szCs w:val="20"/>
              </w:rPr>
              <w:lastRenderedPageBreak/>
              <w:t xml:space="preserve">Al menos </w:t>
            </w:r>
            <w:r w:rsidR="00BA3DC4" w:rsidRPr="001E293B">
              <w:rPr>
                <w:sz w:val="20"/>
                <w:szCs w:val="20"/>
              </w:rPr>
              <w:t>2</w:t>
            </w:r>
            <w:r w:rsidRPr="001E293B">
              <w:rPr>
                <w:sz w:val="20"/>
                <w:szCs w:val="20"/>
              </w:rPr>
              <w:t xml:space="preserve"> organizaciones de la sociedad civil</w:t>
            </w:r>
            <w:r w:rsidR="00BA3DC4" w:rsidRPr="001E293B">
              <w:rPr>
                <w:sz w:val="20"/>
                <w:szCs w:val="20"/>
              </w:rPr>
              <w:t xml:space="preserve"> por mesa regional, integradas</w:t>
            </w:r>
            <w:r w:rsidRPr="001E293B">
              <w:rPr>
                <w:sz w:val="20"/>
                <w:szCs w:val="20"/>
              </w:rPr>
              <w:t xml:space="preserve"> </w:t>
            </w:r>
            <w:r w:rsidR="00BA3DC4" w:rsidRPr="001E293B">
              <w:rPr>
                <w:sz w:val="20"/>
                <w:szCs w:val="20"/>
              </w:rPr>
              <w:t>por</w:t>
            </w:r>
            <w:r w:rsidRPr="001E293B">
              <w:rPr>
                <w:sz w:val="20"/>
                <w:szCs w:val="20"/>
              </w:rPr>
              <w:t xml:space="preserve"> </w:t>
            </w:r>
            <w:r w:rsidR="00E320A0" w:rsidRPr="001E293B">
              <w:rPr>
                <w:sz w:val="20"/>
                <w:szCs w:val="20"/>
              </w:rPr>
              <w:t>personas con discapacidad visual</w:t>
            </w:r>
            <w:r w:rsidR="00BA3DC4" w:rsidRPr="001E293B">
              <w:rPr>
                <w:sz w:val="20"/>
                <w:szCs w:val="20"/>
              </w:rPr>
              <w:t xml:space="preserve"> (8 en total en las 4 mesas)</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F59D3DA" w14:textId="77777777" w:rsidR="007F11A4" w:rsidRPr="001E293B" w:rsidRDefault="003078B0">
            <w:r w:rsidRPr="001E293B">
              <w:rPr>
                <w:sz w:val="20"/>
                <w:szCs w:val="20"/>
              </w:rPr>
              <w:t>Asegura que la perspectiva organizacional y de defensa de derechos esté presente.</w:t>
            </w:r>
          </w:p>
        </w:tc>
      </w:tr>
      <w:tr w:rsidR="00D35F5C" w:rsidRPr="001E293B" w14:paraId="7D5B1078"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1B66115" w14:textId="0DF8C451" w:rsidR="00BA3DC4" w:rsidRPr="001E293B" w:rsidRDefault="00BA3DC4">
            <w:pPr>
              <w:rPr>
                <w:sz w:val="20"/>
                <w:szCs w:val="20"/>
              </w:rPr>
            </w:pPr>
            <w:r w:rsidRPr="001E293B">
              <w:rPr>
                <w:sz w:val="20"/>
                <w:szCs w:val="20"/>
              </w:rPr>
              <w:t xml:space="preserve">Al menos 100 personas con discapacidad visual que respondan un cuestionario en línea de manera autónoma o con apoyo de personas de su confianza, por personal del INE u organización social. Para este efecto se motivará la participación </w:t>
            </w:r>
            <w:r w:rsidR="00431A39" w:rsidRPr="001E293B">
              <w:rPr>
                <w:sz w:val="20"/>
                <w:szCs w:val="20"/>
              </w:rPr>
              <w:t>de las organizaciones y de las juntas del INE.</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CB74190" w14:textId="43D12663" w:rsidR="00BA3DC4" w:rsidRPr="001E293B" w:rsidRDefault="00431A39">
            <w:pPr>
              <w:rPr>
                <w:sz w:val="20"/>
                <w:szCs w:val="20"/>
              </w:rPr>
            </w:pPr>
            <w:r w:rsidRPr="001E293B">
              <w:rPr>
                <w:sz w:val="20"/>
                <w:szCs w:val="20"/>
              </w:rPr>
              <w:t>Promueve la participación directa de las organizaciones y personas en la obtención de información objeto de la consulta.</w:t>
            </w:r>
          </w:p>
        </w:tc>
      </w:tr>
      <w:tr w:rsidR="00D35F5C" w:rsidRPr="001E293B" w14:paraId="5FDA3AB9"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4B4E8B2" w14:textId="77777777" w:rsidR="007F11A4" w:rsidRPr="001E293B" w:rsidRDefault="003078B0">
            <w:r w:rsidRPr="001E293B">
              <w:rPr>
                <w:sz w:val="20"/>
                <w:szCs w:val="20"/>
              </w:rPr>
              <w:t>Diversidad territorial: al menos 20 entidades federativas representadas</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B4FCF8E" w14:textId="1628BFDA" w:rsidR="007F11A4" w:rsidRPr="001E293B" w:rsidRDefault="003078B0">
            <w:r w:rsidRPr="001E293B">
              <w:rPr>
                <w:sz w:val="20"/>
                <w:szCs w:val="20"/>
              </w:rPr>
              <w:t>El Directorio ya cuenta con contactos en 3</w:t>
            </w:r>
            <w:r w:rsidR="00BA3DC4" w:rsidRPr="001E293B">
              <w:rPr>
                <w:sz w:val="20"/>
                <w:szCs w:val="20"/>
              </w:rPr>
              <w:t>2</w:t>
            </w:r>
            <w:r w:rsidRPr="001E293B">
              <w:rPr>
                <w:sz w:val="20"/>
                <w:szCs w:val="20"/>
              </w:rPr>
              <w:t xml:space="preserve"> estados; la meta refleja una expectativa alcanzable y verificable.</w:t>
            </w:r>
          </w:p>
        </w:tc>
      </w:tr>
      <w:tr w:rsidR="00D35F5C" w:rsidRPr="001E293B" w14:paraId="0DFD942F"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20BB7A1" w14:textId="10084959" w:rsidR="007F11A4" w:rsidRPr="001E293B" w:rsidRDefault="003078B0">
            <w:r w:rsidRPr="001E293B">
              <w:rPr>
                <w:sz w:val="20"/>
                <w:szCs w:val="20"/>
              </w:rPr>
              <w:t xml:space="preserve">Interseccionalidad: incluir personas de distintos géneros, grupos de edad (18–29, 30–59, 60+), tipos de </w:t>
            </w:r>
            <w:r w:rsidR="00BA3DC4" w:rsidRPr="001E293B">
              <w:rPr>
                <w:sz w:val="20"/>
                <w:szCs w:val="20"/>
              </w:rPr>
              <w:t>discapacidad visual</w:t>
            </w:r>
            <w:r w:rsidRPr="001E293B">
              <w:rPr>
                <w:sz w:val="20"/>
                <w:szCs w:val="20"/>
              </w:rPr>
              <w:t xml:space="preserve"> (baja visión y ceguera) y contextos (urbano/rural, indígena/no indígena)</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6906EF6" w14:textId="674FADCB" w:rsidR="007F11A4" w:rsidRPr="001E293B" w:rsidRDefault="003078B0">
            <w:r w:rsidRPr="001E293B">
              <w:rPr>
                <w:sz w:val="20"/>
                <w:szCs w:val="20"/>
              </w:rPr>
              <w:t xml:space="preserve">Garantiza que no se consulte solo a un perfil homogéneo de </w:t>
            </w:r>
            <w:r w:rsidR="00E320A0" w:rsidRPr="001E293B">
              <w:rPr>
                <w:sz w:val="20"/>
                <w:szCs w:val="20"/>
              </w:rPr>
              <w:t>personas con discapacidad visual</w:t>
            </w:r>
            <w:r w:rsidRPr="001E293B">
              <w:rPr>
                <w:sz w:val="20"/>
                <w:szCs w:val="20"/>
              </w:rPr>
              <w:t>, sino que se recoja la diversidad de experiencias.</w:t>
            </w:r>
          </w:p>
        </w:tc>
      </w:tr>
    </w:tbl>
    <w:p w14:paraId="542A871F" w14:textId="77777777" w:rsidR="007F11A4" w:rsidRPr="001E293B" w:rsidRDefault="007F11A4">
      <w:pPr>
        <w:spacing w:before="80" w:after="80"/>
      </w:pPr>
    </w:p>
    <w:p w14:paraId="7E8E8501" w14:textId="371703DB" w:rsidR="007F11A4" w:rsidRPr="001E293B" w:rsidRDefault="003078B0">
      <w:pPr>
        <w:spacing w:before="80" w:after="80" w:line="320" w:lineRule="auto"/>
        <w:jc w:val="both"/>
      </w:pPr>
      <w:r w:rsidRPr="001E293B">
        <w:t>Estas metas son orientadoras y mínimas, no restrictivas. Si la participación supera las metas, se aceptará sin límite. Si alguna mesa no alcanza la meta mínima, se documentará y se habilitarán mecanismos complementarios (formulario en línea, WhatsApp,</w:t>
      </w:r>
      <w:r w:rsidR="00431A39" w:rsidRPr="001E293B">
        <w:t xml:space="preserve"> llamadas telefónicas, </w:t>
      </w:r>
      <w:r w:rsidRPr="001E293B">
        <w:t>correo electrónico) para completar la participación.</w:t>
      </w:r>
    </w:p>
    <w:p w14:paraId="3C9161E9" w14:textId="77777777" w:rsidR="007F11A4" w:rsidRPr="001E293B" w:rsidRDefault="003078B0">
      <w:pPr>
        <w:pStyle w:val="Ttulo2"/>
      </w:pPr>
      <w:bookmarkStart w:id="29" w:name="_Toc226986589"/>
      <w:r w:rsidRPr="001E293B">
        <w:t>3. Instrumentos de la consulta</w:t>
      </w:r>
      <w:bookmarkEnd w:id="29"/>
    </w:p>
    <w:p w14:paraId="30660CE0" w14:textId="41251692" w:rsidR="007F11A4" w:rsidRPr="001E293B" w:rsidRDefault="003078B0" w:rsidP="006B16B5">
      <w:pPr>
        <w:numPr>
          <w:ilvl w:val="0"/>
          <w:numId w:val="2"/>
        </w:numPr>
        <w:spacing w:before="60" w:after="60" w:line="300" w:lineRule="auto"/>
      </w:pPr>
      <w:r w:rsidRPr="001E293B">
        <w:rPr>
          <w:b/>
          <w:bCs/>
        </w:rPr>
        <w:t>Cuestionario accesible</w:t>
      </w:r>
      <w:r w:rsidRPr="001E293B">
        <w:t xml:space="preserve">: </w:t>
      </w:r>
      <w:r w:rsidR="00431A39" w:rsidRPr="001E293B">
        <w:t xml:space="preserve">con una redacción ciudadana, pocas preguntas, </w:t>
      </w:r>
      <w:r w:rsidRPr="001E293B">
        <w:t>diseñado para ser compatible con lectores de pantalla y disponible en formato digital accesible. Se aplica</w:t>
      </w:r>
      <w:r w:rsidR="00431A39" w:rsidRPr="001E293B">
        <w:t>rá</w:t>
      </w:r>
      <w:r w:rsidRPr="001E293B">
        <w:t xml:space="preserve"> durante las mesas de consulta y también de forma individual en línea</w:t>
      </w:r>
      <w:r w:rsidR="00431A39" w:rsidRPr="001E293B">
        <w:t>, con la posibilidad de permitir participación anticipada a quienes ya han manifestado su interés y estén plenamente informadas.</w:t>
      </w:r>
    </w:p>
    <w:p w14:paraId="5608B00F" w14:textId="3E324B28" w:rsidR="007F11A4" w:rsidRPr="001E293B" w:rsidRDefault="00431A39" w:rsidP="006B16B5">
      <w:pPr>
        <w:numPr>
          <w:ilvl w:val="0"/>
          <w:numId w:val="2"/>
        </w:numPr>
        <w:spacing w:before="60" w:after="60" w:line="300" w:lineRule="auto"/>
      </w:pPr>
      <w:r w:rsidRPr="001E293B">
        <w:rPr>
          <w:b/>
          <w:bCs/>
        </w:rPr>
        <w:t>Guion</w:t>
      </w:r>
      <w:r w:rsidR="003078B0" w:rsidRPr="001E293B">
        <w:rPr>
          <w:b/>
          <w:bCs/>
        </w:rPr>
        <w:t xml:space="preserve"> de las mesas</w:t>
      </w:r>
      <w:r w:rsidR="003078B0" w:rsidRPr="001E293B">
        <w:t>: guía la facilitación de cada sesión, con preguntas abiertas y metodología deliberativa.</w:t>
      </w:r>
    </w:p>
    <w:p w14:paraId="2657229E" w14:textId="77777777" w:rsidR="007F11A4" w:rsidRPr="001E293B" w:rsidRDefault="003078B0" w:rsidP="006B16B5">
      <w:pPr>
        <w:numPr>
          <w:ilvl w:val="0"/>
          <w:numId w:val="2"/>
        </w:numPr>
        <w:spacing w:before="60" w:after="60" w:line="300" w:lineRule="auto"/>
      </w:pPr>
      <w:r w:rsidRPr="001E293B">
        <w:rPr>
          <w:b/>
          <w:bCs/>
        </w:rPr>
        <w:t>Formulario de registro de participantes</w:t>
      </w:r>
      <w:r w:rsidRPr="001E293B">
        <w:t>: en Microsoft Forms, accesible, para registrar datos de las personas que desean participar.</w:t>
      </w:r>
    </w:p>
    <w:p w14:paraId="77D7C1D7" w14:textId="77777777" w:rsidR="007F11A4" w:rsidRPr="001E293B" w:rsidRDefault="003078B0" w:rsidP="006B16B5">
      <w:pPr>
        <w:numPr>
          <w:ilvl w:val="0"/>
          <w:numId w:val="2"/>
        </w:numPr>
        <w:spacing w:before="60" w:after="60" w:line="300" w:lineRule="auto"/>
      </w:pPr>
      <w:r w:rsidRPr="001E293B">
        <w:rPr>
          <w:b/>
          <w:bCs/>
        </w:rPr>
        <w:t>Versiones estenográficas</w:t>
      </w:r>
      <w:r w:rsidRPr="001E293B">
        <w:t>: registro escrito de cada mesa, accesible para todas las personas.</w:t>
      </w:r>
    </w:p>
    <w:p w14:paraId="2B344905" w14:textId="77777777" w:rsidR="007F11A4" w:rsidRPr="001E293B" w:rsidRDefault="003078B0" w:rsidP="006B16B5">
      <w:pPr>
        <w:numPr>
          <w:ilvl w:val="0"/>
          <w:numId w:val="2"/>
        </w:numPr>
        <w:spacing w:before="60" w:after="60" w:line="300" w:lineRule="auto"/>
      </w:pPr>
      <w:r w:rsidRPr="001E293B">
        <w:rPr>
          <w:b/>
          <w:bCs/>
        </w:rPr>
        <w:t>Grabaciones</w:t>
      </w:r>
      <w:r w:rsidRPr="001E293B">
        <w:t>: con consentimiento previo informado de las personas participantes.</w:t>
      </w:r>
    </w:p>
    <w:p w14:paraId="0FE21EA9" w14:textId="77777777" w:rsidR="007F11A4" w:rsidRPr="001E293B" w:rsidRDefault="003078B0" w:rsidP="006B16B5">
      <w:pPr>
        <w:numPr>
          <w:ilvl w:val="0"/>
          <w:numId w:val="2"/>
        </w:numPr>
        <w:spacing w:before="60" w:after="60" w:line="300" w:lineRule="auto"/>
      </w:pPr>
      <w:r w:rsidRPr="001E293B">
        <w:rPr>
          <w:b/>
          <w:bCs/>
        </w:rPr>
        <w:t>Bitácoras</w:t>
      </w:r>
      <w:r w:rsidRPr="001E293B">
        <w:t>: registro cronológico de decisiones, actividades e incidencias en cada etapa.</w:t>
      </w:r>
    </w:p>
    <w:p w14:paraId="70BEE4B3" w14:textId="77777777" w:rsidR="007F11A4" w:rsidRPr="001E293B" w:rsidRDefault="003078B0" w:rsidP="006B16B5">
      <w:pPr>
        <w:numPr>
          <w:ilvl w:val="0"/>
          <w:numId w:val="2"/>
        </w:numPr>
        <w:spacing w:before="60" w:after="60" w:line="300" w:lineRule="auto"/>
      </w:pPr>
      <w:r w:rsidRPr="001E293B">
        <w:rPr>
          <w:b/>
          <w:bCs/>
        </w:rPr>
        <w:lastRenderedPageBreak/>
        <w:t>Matriz de trazabilidad</w:t>
      </w:r>
      <w:r w:rsidRPr="001E293B">
        <w:t>: vincula cada propuesta recibida con su análisis y determinación institucional (adoptada, en proceso, o no adoptada con justificación).</w:t>
      </w:r>
    </w:p>
    <w:p w14:paraId="6658A6C7" w14:textId="77777777" w:rsidR="007F11A4" w:rsidRPr="001E293B" w:rsidRDefault="003078B0">
      <w:pPr>
        <w:pStyle w:val="Ttulo2"/>
      </w:pPr>
      <w:bookmarkStart w:id="30" w:name="_Toc226986590"/>
      <w:r w:rsidRPr="001E293B">
        <w:t>4. Paquete de accesibilidad</w:t>
      </w:r>
      <w:bookmarkEnd w:id="30"/>
    </w:p>
    <w:p w14:paraId="720314F4" w14:textId="77777777" w:rsidR="007F11A4" w:rsidRPr="001E293B" w:rsidRDefault="003078B0">
      <w:pPr>
        <w:spacing w:before="80" w:after="80" w:line="320" w:lineRule="auto"/>
        <w:jc w:val="both"/>
      </w:pPr>
      <w:r w:rsidRPr="001E293B">
        <w:t>En todas las actividades de la consulta se garantiza:</w:t>
      </w:r>
    </w:p>
    <w:p w14:paraId="7B47CDB9" w14:textId="77777777" w:rsidR="007F11A4" w:rsidRPr="001E293B" w:rsidRDefault="003078B0" w:rsidP="006B16B5">
      <w:pPr>
        <w:numPr>
          <w:ilvl w:val="0"/>
          <w:numId w:val="2"/>
        </w:numPr>
        <w:spacing w:before="60" w:after="60" w:line="300" w:lineRule="auto"/>
      </w:pPr>
      <w:r w:rsidRPr="001E293B">
        <w:t xml:space="preserve">Plataforma </w:t>
      </w:r>
      <w:proofErr w:type="gramStart"/>
      <w:r w:rsidRPr="001E293B">
        <w:t>Zoom</w:t>
      </w:r>
      <w:proofErr w:type="gramEnd"/>
      <w:r w:rsidRPr="001E293B">
        <w:t xml:space="preserve"> con compatibilidad de lectores de pantalla y navegación por teclado.</w:t>
      </w:r>
    </w:p>
    <w:p w14:paraId="0CAC206E" w14:textId="77777777" w:rsidR="007F11A4" w:rsidRPr="001E293B" w:rsidRDefault="003078B0" w:rsidP="006B16B5">
      <w:pPr>
        <w:numPr>
          <w:ilvl w:val="0"/>
          <w:numId w:val="2"/>
        </w:numPr>
        <w:spacing w:before="60" w:after="60" w:line="300" w:lineRule="auto"/>
      </w:pPr>
      <w:r w:rsidRPr="001E293B">
        <w:t>Documentos en formato accesible (PDF etiquetado/PDF-UA; Word compatible con lectores de pantalla).</w:t>
      </w:r>
    </w:p>
    <w:p w14:paraId="4264D6EE" w14:textId="77777777" w:rsidR="007F11A4" w:rsidRPr="001E293B" w:rsidRDefault="003078B0" w:rsidP="006B16B5">
      <w:pPr>
        <w:numPr>
          <w:ilvl w:val="0"/>
          <w:numId w:val="2"/>
        </w:numPr>
        <w:spacing w:before="60" w:after="60" w:line="300" w:lineRule="auto"/>
      </w:pPr>
      <w:r w:rsidRPr="001E293B">
        <w:t>Opción de conexión alternativa por vía telefónica para quienes no puedan acceder por video.</w:t>
      </w:r>
    </w:p>
    <w:p w14:paraId="0C9CA5C1" w14:textId="13B66000" w:rsidR="00431A39" w:rsidRPr="001E293B" w:rsidRDefault="00431A39" w:rsidP="006B16B5">
      <w:pPr>
        <w:numPr>
          <w:ilvl w:val="0"/>
          <w:numId w:val="2"/>
        </w:numPr>
        <w:spacing w:before="60" w:after="60" w:line="300" w:lineRule="auto"/>
      </w:pPr>
      <w:r w:rsidRPr="001E293B">
        <w:t>Ofrecer la posibilidad de que las personas puedan llamar a INETEL para participar.</w:t>
      </w:r>
    </w:p>
    <w:p w14:paraId="3196406E" w14:textId="77777777" w:rsidR="007F11A4" w:rsidRPr="001E293B" w:rsidRDefault="003078B0" w:rsidP="006B16B5">
      <w:pPr>
        <w:numPr>
          <w:ilvl w:val="0"/>
          <w:numId w:val="2"/>
        </w:numPr>
        <w:spacing w:before="60" w:after="60" w:line="300" w:lineRule="auto"/>
      </w:pPr>
      <w:r w:rsidRPr="001E293B">
        <w:t>Cuestionarios y formularios en Microsoft Forms, verificados como accesibles.</w:t>
      </w:r>
    </w:p>
    <w:p w14:paraId="6C3278E0" w14:textId="77777777" w:rsidR="007F11A4" w:rsidRPr="001E293B" w:rsidRDefault="003078B0" w:rsidP="006B16B5">
      <w:pPr>
        <w:numPr>
          <w:ilvl w:val="0"/>
          <w:numId w:val="2"/>
        </w:numPr>
        <w:spacing w:before="60" w:after="60" w:line="300" w:lineRule="auto"/>
      </w:pPr>
      <w:r w:rsidRPr="001E293B">
        <w:t>Página web con estándares WCAG 2.2 (nivel mínimo AA).</w:t>
      </w:r>
    </w:p>
    <w:p w14:paraId="67541D10" w14:textId="77777777" w:rsidR="007F11A4" w:rsidRPr="001E293B" w:rsidRDefault="003078B0" w:rsidP="006B16B5">
      <w:pPr>
        <w:numPr>
          <w:ilvl w:val="0"/>
          <w:numId w:val="2"/>
        </w:numPr>
        <w:spacing w:before="60" w:after="60" w:line="300" w:lineRule="auto"/>
      </w:pPr>
      <w:r w:rsidRPr="001E293B">
        <w:t>Ajustes razonables individuales: se atenderán solicitudes específicas de cada participante (tiempos adicionales, formatos específicos, apoyos de comunicación).</w:t>
      </w:r>
    </w:p>
    <w:p w14:paraId="20EBDA09" w14:textId="77777777" w:rsidR="007F11A4" w:rsidRPr="001E293B" w:rsidRDefault="003078B0" w:rsidP="006B16B5">
      <w:pPr>
        <w:numPr>
          <w:ilvl w:val="0"/>
          <w:numId w:val="2"/>
        </w:numPr>
        <w:spacing w:before="60" w:after="60" w:line="300" w:lineRule="auto"/>
      </w:pPr>
      <w:r w:rsidRPr="001E293B">
        <w:t>Facilitación accesible: el personal del INE estará capacitado para conducir sesiones con enfoque de accesibilidad y trato digno.</w:t>
      </w:r>
    </w:p>
    <w:p w14:paraId="13186257" w14:textId="09078FC5" w:rsidR="007F11A4" w:rsidRPr="001E293B" w:rsidRDefault="003078B0" w:rsidP="006B16B5">
      <w:pPr>
        <w:numPr>
          <w:ilvl w:val="0"/>
          <w:numId w:val="2"/>
        </w:numPr>
        <w:spacing w:before="60" w:after="60" w:line="300" w:lineRule="auto"/>
      </w:pPr>
      <w:r w:rsidRPr="001E293B">
        <w:t>Materiales en audio cuando se requieran</w:t>
      </w:r>
      <w:r w:rsidR="00431A39" w:rsidRPr="001E293B">
        <w:t>, utilizando inteligencia artificial.</w:t>
      </w:r>
    </w:p>
    <w:p w14:paraId="62584DE7" w14:textId="77777777" w:rsidR="007F11A4" w:rsidRPr="001E293B" w:rsidRDefault="003078B0">
      <w:pPr>
        <w:pStyle w:val="Ttulo1"/>
        <w:pBdr>
          <w:bottom w:val="single" w:sz="6" w:space="4" w:color="C0272D"/>
        </w:pBdr>
      </w:pPr>
      <w:bookmarkStart w:id="31" w:name="_Toc226986591"/>
      <w:r w:rsidRPr="001E293B">
        <w:t>G. Etapas del proceso de la consulta</w:t>
      </w:r>
      <w:bookmarkEnd w:id="31"/>
    </w:p>
    <w:p w14:paraId="70B17DA4" w14:textId="77777777" w:rsidR="007F11A4" w:rsidRPr="001E293B" w:rsidRDefault="003078B0">
      <w:pPr>
        <w:spacing w:before="80" w:after="80" w:line="320" w:lineRule="auto"/>
        <w:jc w:val="both"/>
      </w:pPr>
      <w:r w:rsidRPr="001E293B">
        <w:t>El proceso de la consulta se divide en cuatro etapas:</w:t>
      </w:r>
    </w:p>
    <w:p w14:paraId="642DFDE7" w14:textId="77777777" w:rsidR="007F11A4" w:rsidRPr="001E293B" w:rsidRDefault="007F11A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93"/>
        <w:gridCol w:w="2467"/>
        <w:gridCol w:w="4200"/>
      </w:tblGrid>
      <w:tr w:rsidR="00A123E6" w:rsidRPr="001E293B" w14:paraId="119964EC" w14:textId="77777777" w:rsidTr="00431A39">
        <w:tc>
          <w:tcPr>
            <w:tcW w:w="2693"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5372748A" w14:textId="77777777" w:rsidR="007F11A4" w:rsidRPr="001E293B" w:rsidRDefault="003078B0">
            <w:r w:rsidRPr="001E293B">
              <w:rPr>
                <w:b/>
                <w:bCs/>
                <w:color w:val="FFFFFF"/>
                <w:sz w:val="20"/>
                <w:szCs w:val="20"/>
              </w:rPr>
              <w:t>Etapa</w:t>
            </w:r>
          </w:p>
        </w:tc>
        <w:tc>
          <w:tcPr>
            <w:tcW w:w="2467"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8EDA201" w14:textId="77777777" w:rsidR="007F11A4" w:rsidRPr="001E293B" w:rsidRDefault="003078B0">
            <w:r w:rsidRPr="001E293B">
              <w:rPr>
                <w:b/>
                <w:bCs/>
                <w:color w:val="FFFFFF"/>
                <w:sz w:val="20"/>
                <w:szCs w:val="20"/>
              </w:rPr>
              <w:t>Periodo</w:t>
            </w:r>
          </w:p>
        </w:tc>
        <w:tc>
          <w:tcPr>
            <w:tcW w:w="42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F6CF253" w14:textId="77777777" w:rsidR="007F11A4" w:rsidRPr="001E293B" w:rsidRDefault="003078B0">
            <w:r w:rsidRPr="001E293B">
              <w:rPr>
                <w:b/>
                <w:bCs/>
                <w:color w:val="FFFFFF"/>
                <w:sz w:val="20"/>
                <w:szCs w:val="20"/>
              </w:rPr>
              <w:t>Descripción breve</w:t>
            </w:r>
          </w:p>
        </w:tc>
      </w:tr>
      <w:tr w:rsidR="00A123E6" w:rsidRPr="001E293B" w14:paraId="59584F05" w14:textId="77777777" w:rsidTr="00431A39">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4C1747F" w14:textId="77777777" w:rsidR="007F11A4" w:rsidRPr="001E293B" w:rsidRDefault="003078B0">
            <w:r w:rsidRPr="001E293B">
              <w:rPr>
                <w:b/>
                <w:bCs/>
                <w:color w:val="8B0000"/>
                <w:sz w:val="20"/>
                <w:szCs w:val="20"/>
              </w:rPr>
              <w:t>1. Preconsulta (Actos y acuerdos previos)</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C9EFFE8" w14:textId="07B8698D" w:rsidR="007F11A4" w:rsidRPr="001E293B" w:rsidRDefault="003078B0">
            <w:r w:rsidRPr="001E293B">
              <w:rPr>
                <w:sz w:val="20"/>
                <w:szCs w:val="20"/>
              </w:rPr>
              <w:t>Feb</w:t>
            </w:r>
            <w:r w:rsidR="00431A39" w:rsidRPr="001E293B">
              <w:rPr>
                <w:sz w:val="20"/>
                <w:szCs w:val="20"/>
              </w:rPr>
              <w:t xml:space="preserve">rero - </w:t>
            </w:r>
            <w:r w:rsidRPr="001E293B">
              <w:rPr>
                <w:sz w:val="20"/>
                <w:szCs w:val="20"/>
              </w:rPr>
              <w:t>mayo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ACC43F9" w14:textId="5D76E74F" w:rsidR="007F11A4" w:rsidRPr="001E293B" w:rsidRDefault="003078B0">
            <w:r w:rsidRPr="001E293B">
              <w:rPr>
                <w:sz w:val="20"/>
                <w:szCs w:val="20"/>
              </w:rPr>
              <w:t>Preparación del proceso: directorio, anteproyecto, página web,</w:t>
            </w:r>
            <w:r w:rsidR="00CF347C" w:rsidRPr="001E293B">
              <w:rPr>
                <w:sz w:val="20"/>
                <w:szCs w:val="20"/>
              </w:rPr>
              <w:t xml:space="preserve"> tres</w:t>
            </w:r>
            <w:r w:rsidRPr="001E293B">
              <w:rPr>
                <w:sz w:val="20"/>
                <w:szCs w:val="20"/>
              </w:rPr>
              <w:t xml:space="preserve"> mesas de entendimiento,</w:t>
            </w:r>
            <w:r w:rsidR="00FD3FF7" w:rsidRPr="001E293B">
              <w:rPr>
                <w:sz w:val="20"/>
                <w:szCs w:val="20"/>
              </w:rPr>
              <w:t xml:space="preserve"> mesas de exploración tecnológica,</w:t>
            </w:r>
            <w:r w:rsidRPr="001E293B">
              <w:rPr>
                <w:sz w:val="20"/>
                <w:szCs w:val="20"/>
              </w:rPr>
              <w:t xml:space="preserve"> observaciones ciudadanas, aprobación del Protocolo.</w:t>
            </w:r>
          </w:p>
        </w:tc>
      </w:tr>
      <w:tr w:rsidR="00A123E6" w:rsidRPr="001E293B" w14:paraId="3D86F126" w14:textId="77777777" w:rsidTr="00431A39">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BDC490F" w14:textId="77777777" w:rsidR="007F11A4" w:rsidRPr="001E293B" w:rsidRDefault="003078B0">
            <w:r w:rsidRPr="001E293B">
              <w:rPr>
                <w:b/>
                <w:bCs/>
                <w:color w:val="8B0000"/>
                <w:sz w:val="20"/>
                <w:szCs w:val="20"/>
              </w:rPr>
              <w:t>2. Informativa</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CEBA0E9" w14:textId="7F3EEA1C" w:rsidR="007F11A4" w:rsidRPr="001E293B" w:rsidRDefault="00CF347C">
            <w:r w:rsidRPr="001E293B">
              <w:rPr>
                <w:sz w:val="20"/>
                <w:szCs w:val="20"/>
              </w:rPr>
              <w:t>Mayo</w:t>
            </w:r>
            <w:r w:rsidR="003078B0" w:rsidRPr="001E293B">
              <w:rPr>
                <w:sz w:val="20"/>
                <w:szCs w:val="20"/>
              </w:rPr>
              <w:t xml:space="preserve"> </w:t>
            </w:r>
            <w:r w:rsidR="00431A39" w:rsidRPr="001E293B">
              <w:rPr>
                <w:sz w:val="20"/>
                <w:szCs w:val="20"/>
              </w:rPr>
              <w:t xml:space="preserve">- </w:t>
            </w:r>
            <w:r w:rsidRPr="001E293B">
              <w:rPr>
                <w:sz w:val="20"/>
                <w:szCs w:val="20"/>
              </w:rPr>
              <w:t>junio</w:t>
            </w:r>
            <w:r w:rsidR="003078B0" w:rsidRPr="001E293B">
              <w:rPr>
                <w:sz w:val="20"/>
                <w:szCs w:val="20"/>
              </w:rPr>
              <w:t xml:space="preserve">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688EA07" w14:textId="15C818C0" w:rsidR="007F11A4" w:rsidRPr="001E293B" w:rsidRDefault="003078B0">
            <w:r w:rsidRPr="001E293B">
              <w:rPr>
                <w:sz w:val="20"/>
                <w:szCs w:val="20"/>
              </w:rPr>
              <w:t>Sesi</w:t>
            </w:r>
            <w:r w:rsidR="00CF347C" w:rsidRPr="001E293B">
              <w:rPr>
                <w:sz w:val="20"/>
                <w:szCs w:val="20"/>
              </w:rPr>
              <w:t>ones</w:t>
            </w:r>
            <w:r w:rsidRPr="001E293B">
              <w:rPr>
                <w:sz w:val="20"/>
                <w:szCs w:val="20"/>
              </w:rPr>
              <w:t xml:space="preserve"> informativ</w:t>
            </w:r>
            <w:r w:rsidR="00CF347C" w:rsidRPr="001E293B">
              <w:rPr>
                <w:sz w:val="20"/>
                <w:szCs w:val="20"/>
              </w:rPr>
              <w:t>as</w:t>
            </w:r>
            <w:r w:rsidRPr="001E293B">
              <w:rPr>
                <w:sz w:val="20"/>
                <w:szCs w:val="20"/>
              </w:rPr>
              <w:t xml:space="preserve">. </w:t>
            </w:r>
            <w:r w:rsidR="00CF347C" w:rsidRPr="001E293B">
              <w:rPr>
                <w:sz w:val="20"/>
                <w:szCs w:val="20"/>
              </w:rPr>
              <w:t>Campaña de difusión en radio y redes sociales.</w:t>
            </w:r>
          </w:p>
        </w:tc>
      </w:tr>
      <w:tr w:rsidR="00A123E6" w:rsidRPr="001E293B" w14:paraId="17BFA2B2" w14:textId="77777777" w:rsidTr="00431A39">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CDE1A24" w14:textId="77777777" w:rsidR="007F11A4" w:rsidRPr="001E293B" w:rsidRDefault="003078B0">
            <w:r w:rsidRPr="001E293B">
              <w:rPr>
                <w:b/>
                <w:bCs/>
                <w:color w:val="8B0000"/>
                <w:sz w:val="20"/>
                <w:szCs w:val="20"/>
              </w:rPr>
              <w:t>3. Consultiva</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F9DC106" w14:textId="77777777" w:rsidR="007F11A4" w:rsidRPr="001E293B" w:rsidRDefault="003078B0">
            <w:r w:rsidRPr="001E293B">
              <w:rPr>
                <w:sz w:val="20"/>
                <w:szCs w:val="20"/>
              </w:rPr>
              <w:t>22–27 jun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202FD64" w14:textId="5235B1F1" w:rsidR="007F11A4" w:rsidRPr="001E293B" w:rsidRDefault="00CF347C">
            <w:r w:rsidRPr="001E293B">
              <w:rPr>
                <w:sz w:val="20"/>
                <w:szCs w:val="20"/>
              </w:rPr>
              <w:t>Se realizan las cuatro</w:t>
            </w:r>
            <w:r w:rsidR="003078B0" w:rsidRPr="001E293B">
              <w:rPr>
                <w:sz w:val="20"/>
                <w:szCs w:val="20"/>
              </w:rPr>
              <w:t xml:space="preserve"> mesas regionales (híbridas). </w:t>
            </w:r>
            <w:r w:rsidRPr="001E293B">
              <w:rPr>
                <w:sz w:val="20"/>
                <w:szCs w:val="20"/>
              </w:rPr>
              <w:t>Se habilita y difunde el cuestionario en línea con el apoyo de Juntas del INE, OPL y organizaciones. En lo local organizaciones realizan puntos de reunión para responder el cuestionario.</w:t>
            </w:r>
          </w:p>
        </w:tc>
      </w:tr>
      <w:tr w:rsidR="00A123E6" w:rsidRPr="001E293B" w14:paraId="55E9FD95" w14:textId="77777777" w:rsidTr="00431A39">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DD15770" w14:textId="77777777" w:rsidR="007F11A4" w:rsidRPr="001E293B" w:rsidRDefault="003078B0">
            <w:r w:rsidRPr="001E293B">
              <w:rPr>
                <w:b/>
                <w:bCs/>
                <w:color w:val="8B0000"/>
                <w:sz w:val="20"/>
                <w:szCs w:val="20"/>
              </w:rPr>
              <w:lastRenderedPageBreak/>
              <w:t xml:space="preserve">4. </w:t>
            </w:r>
            <w:proofErr w:type="spellStart"/>
            <w:r w:rsidRPr="001E293B">
              <w:rPr>
                <w:b/>
                <w:bCs/>
                <w:color w:val="8B0000"/>
                <w:sz w:val="20"/>
                <w:szCs w:val="20"/>
              </w:rPr>
              <w:t>Postconsulta</w:t>
            </w:r>
            <w:proofErr w:type="spellEnd"/>
            <w:r w:rsidRPr="001E293B">
              <w:rPr>
                <w:b/>
                <w:bCs/>
                <w:color w:val="8B0000"/>
                <w:sz w:val="20"/>
                <w:szCs w:val="20"/>
              </w:rPr>
              <w:t xml:space="preserve"> (Análisis e implementación)</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314362F" w14:textId="687EA4A2" w:rsidR="007F11A4" w:rsidRPr="001E293B" w:rsidRDefault="003078B0">
            <w:r w:rsidRPr="001E293B">
              <w:rPr>
                <w:sz w:val="20"/>
                <w:szCs w:val="20"/>
              </w:rPr>
              <w:t>Jul</w:t>
            </w:r>
            <w:r w:rsidR="00CF347C" w:rsidRPr="001E293B">
              <w:rPr>
                <w:sz w:val="20"/>
                <w:szCs w:val="20"/>
              </w:rPr>
              <w:t>io</w:t>
            </w:r>
            <w:r w:rsidRPr="001E293B">
              <w:rPr>
                <w:sz w:val="20"/>
                <w:szCs w:val="20"/>
              </w:rPr>
              <w:t xml:space="preserve"> </w:t>
            </w:r>
            <w:r w:rsidR="00CF347C" w:rsidRPr="001E293B">
              <w:rPr>
                <w:sz w:val="20"/>
                <w:szCs w:val="20"/>
              </w:rPr>
              <w:t>-</w:t>
            </w:r>
            <w:r w:rsidRPr="001E293B">
              <w:rPr>
                <w:sz w:val="20"/>
                <w:szCs w:val="20"/>
              </w:rPr>
              <w:t xml:space="preserve"> </w:t>
            </w:r>
            <w:r w:rsidR="00CF347C" w:rsidRPr="001E293B">
              <w:rPr>
                <w:sz w:val="20"/>
                <w:szCs w:val="20"/>
              </w:rPr>
              <w:t>Agosto</w:t>
            </w:r>
            <w:r w:rsidRPr="001E293B">
              <w:rPr>
                <w:sz w:val="20"/>
                <w:szCs w:val="20"/>
              </w:rPr>
              <w:t xml:space="preserve">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96F8263" w14:textId="77777777" w:rsidR="007F11A4" w:rsidRPr="001E293B" w:rsidRDefault="003078B0">
            <w:r w:rsidRPr="001E293B">
              <w:rPr>
                <w:sz w:val="20"/>
                <w:szCs w:val="20"/>
              </w:rPr>
              <w:t>Análisis de viabilidad, desarrollo de prototipos, pruebas de funcionalidad, informe final al Consejo General.</w:t>
            </w:r>
          </w:p>
        </w:tc>
      </w:tr>
    </w:tbl>
    <w:p w14:paraId="0CB2335F" w14:textId="77777777" w:rsidR="007F11A4" w:rsidRPr="001E293B" w:rsidRDefault="007F11A4">
      <w:pPr>
        <w:spacing w:before="120" w:after="120"/>
      </w:pPr>
    </w:p>
    <w:p w14:paraId="2B6968C1" w14:textId="6BCF6FFF" w:rsidR="007F11A4" w:rsidRPr="001E293B" w:rsidRDefault="003078B0">
      <w:pPr>
        <w:pStyle w:val="Ttulo2"/>
      </w:pPr>
      <w:bookmarkStart w:id="32" w:name="_Toc226986592"/>
      <w:r w:rsidRPr="001E293B">
        <w:t>Etapa 1. Preconsulta (</w:t>
      </w:r>
      <w:r w:rsidR="0093223D" w:rsidRPr="001E293B">
        <w:t>actividades preparatorias</w:t>
      </w:r>
      <w:r w:rsidRPr="001E293B">
        <w:t>)</w:t>
      </w:r>
      <w:bookmarkEnd w:id="32"/>
    </w:p>
    <w:p w14:paraId="05E47228" w14:textId="0E089E1A" w:rsidR="007F11A4" w:rsidRPr="001E293B" w:rsidRDefault="003078B0">
      <w:pPr>
        <w:spacing w:before="80" w:after="80" w:line="320" w:lineRule="auto"/>
        <w:jc w:val="both"/>
      </w:pPr>
      <w:r w:rsidRPr="001E293B">
        <w:t xml:space="preserve">Esta etapa inició en febrero de 2026 y está en su fase final </w:t>
      </w:r>
      <w:r w:rsidR="000D1238" w:rsidRPr="001E293B">
        <w:t>con la</w:t>
      </w:r>
      <w:r w:rsidRPr="001E293B">
        <w:t xml:space="preserve"> aprobación de</w:t>
      </w:r>
      <w:r w:rsidR="000D1238" w:rsidRPr="001E293B">
        <w:t xml:space="preserve"> este </w:t>
      </w:r>
      <w:r w:rsidRPr="001E293B">
        <w:t>Protocolo. Incluye todos los pasos preparatorios: integración del Directorio,</w:t>
      </w:r>
      <w:r w:rsidR="00033598" w:rsidRPr="001E293B">
        <w:t xml:space="preserve"> </w:t>
      </w:r>
      <w:r w:rsidR="00FA3C5D" w:rsidRPr="001E293B">
        <w:t>diseño y difusión de los canales de comunicación e información</w:t>
      </w:r>
      <w:r w:rsidR="006226E7" w:rsidRPr="001E293B">
        <w:t xml:space="preserve"> de la consulta</w:t>
      </w:r>
      <w:r w:rsidR="00FA3C5D" w:rsidRPr="001E293B">
        <w:t xml:space="preserve">; </w:t>
      </w:r>
      <w:r w:rsidR="00033598" w:rsidRPr="001E293B">
        <w:t>diseño participativo del</w:t>
      </w:r>
      <w:r w:rsidR="00FA3C5D" w:rsidRPr="001E293B">
        <w:t xml:space="preserve"> anteproyecto de</w:t>
      </w:r>
      <w:r w:rsidR="00033598" w:rsidRPr="001E293B">
        <w:t xml:space="preserve"> Protocolo</w:t>
      </w:r>
      <w:r w:rsidRPr="001E293B">
        <w:t>, realización de mesas de entendimiento</w:t>
      </w:r>
      <w:r w:rsidR="00712C83" w:rsidRPr="001E293B">
        <w:t xml:space="preserve">, sesiones de exploración tecnológica </w:t>
      </w:r>
      <w:r w:rsidR="00FA3EB7" w:rsidRPr="001E293B">
        <w:t>(</w:t>
      </w:r>
      <w:r w:rsidR="00712C83" w:rsidRPr="001E293B">
        <w:t>con especialistas</w:t>
      </w:r>
      <w:r w:rsidR="00256A1D" w:rsidRPr="001E293B">
        <w:t xml:space="preserve"> e </w:t>
      </w:r>
      <w:r w:rsidR="00712C83" w:rsidRPr="001E293B">
        <w:t>instituciones con experiencia en accesibilidad electoral y proveedores de soluciones tecnológicas</w:t>
      </w:r>
      <w:r w:rsidR="004E46B6" w:rsidRPr="001E293B">
        <w:t>)</w:t>
      </w:r>
      <w:r w:rsidR="00712C83" w:rsidRPr="001E293B">
        <w:t>,</w:t>
      </w:r>
      <w:r w:rsidR="004E46B6" w:rsidRPr="001E293B">
        <w:t xml:space="preserve"> </w:t>
      </w:r>
      <w:r w:rsidRPr="001E293B">
        <w:t xml:space="preserve">recepción </w:t>
      </w:r>
      <w:r w:rsidR="00AF571D" w:rsidRPr="001E293B">
        <w:t xml:space="preserve">y sistematización </w:t>
      </w:r>
      <w:r w:rsidRPr="001E293B">
        <w:t>de observaciones ciudadanas.</w:t>
      </w:r>
    </w:p>
    <w:p w14:paraId="3BDBDB55" w14:textId="16530D48" w:rsidR="00280587" w:rsidRPr="001E293B" w:rsidRDefault="003078B0">
      <w:pPr>
        <w:spacing w:before="80" w:after="80" w:line="320" w:lineRule="auto"/>
        <w:jc w:val="both"/>
      </w:pPr>
      <w:r w:rsidRPr="001E293B">
        <w:t xml:space="preserve">Lo más importante de esta etapa es que las personas con discapacidad visual y sus organizaciones </w:t>
      </w:r>
      <w:r w:rsidR="00BC1371" w:rsidRPr="001E293B">
        <w:t>participen</w:t>
      </w:r>
      <w:r w:rsidRPr="001E293B">
        <w:t xml:space="preserve"> activamente en el diseño de la consulta</w:t>
      </w:r>
      <w:r w:rsidR="00280587" w:rsidRPr="001E293B">
        <w:t>, así como</w:t>
      </w:r>
      <w:r w:rsidR="00DB78F0" w:rsidRPr="001E293B">
        <w:t xml:space="preserve"> documentar las alternativas técnicas existentes que podrían ser objeto de valoración durante la consulta y en la etapa posterior de análisis de viabilidad.</w:t>
      </w:r>
    </w:p>
    <w:p w14:paraId="1981475B" w14:textId="77777777" w:rsidR="00AF71C4" w:rsidRPr="001E293B" w:rsidRDefault="00AF71C4">
      <w:pPr>
        <w:spacing w:before="80" w:after="80" w:line="320" w:lineRule="auto"/>
        <w:jc w:val="both"/>
      </w:pPr>
    </w:p>
    <w:p w14:paraId="1015B005" w14:textId="77777777" w:rsidR="007F11A4" w:rsidRPr="001E293B" w:rsidRDefault="003078B0">
      <w:pPr>
        <w:spacing w:before="80" w:after="80" w:line="320" w:lineRule="auto"/>
        <w:jc w:val="both"/>
      </w:pPr>
      <w:r w:rsidRPr="001E293B">
        <w:rPr>
          <w:b/>
          <w:bCs/>
        </w:rPr>
        <w:t>Actividades completadas:</w:t>
      </w:r>
    </w:p>
    <w:p w14:paraId="2B0E6624" w14:textId="5E4B591B" w:rsidR="007F11A4" w:rsidRPr="001E293B" w:rsidRDefault="003078B0" w:rsidP="006B16B5">
      <w:pPr>
        <w:numPr>
          <w:ilvl w:val="0"/>
          <w:numId w:val="2"/>
        </w:numPr>
        <w:spacing w:before="60" w:after="60" w:line="300" w:lineRule="auto"/>
      </w:pPr>
      <w:r w:rsidRPr="001E293B">
        <w:t xml:space="preserve">Integración del Directorio (466+ registros de </w:t>
      </w:r>
      <w:r w:rsidR="000D1238" w:rsidRPr="001E293B">
        <w:t>32</w:t>
      </w:r>
      <w:r w:rsidRPr="001E293B">
        <w:t xml:space="preserve"> entidades).</w:t>
      </w:r>
    </w:p>
    <w:p w14:paraId="62714100" w14:textId="77777777" w:rsidR="007F11A4" w:rsidRPr="001E293B" w:rsidRDefault="003078B0" w:rsidP="006B16B5">
      <w:pPr>
        <w:numPr>
          <w:ilvl w:val="0"/>
          <w:numId w:val="2"/>
        </w:numPr>
        <w:spacing w:before="60" w:after="60" w:line="300" w:lineRule="auto"/>
      </w:pPr>
      <w:r w:rsidRPr="001E293B">
        <w:t>Publicación de avisos de privacidad.</w:t>
      </w:r>
    </w:p>
    <w:p w14:paraId="2DD7999B" w14:textId="77777777" w:rsidR="007F11A4" w:rsidRPr="001E293B" w:rsidRDefault="003078B0" w:rsidP="006B16B5">
      <w:pPr>
        <w:numPr>
          <w:ilvl w:val="0"/>
          <w:numId w:val="2"/>
        </w:numPr>
        <w:spacing w:before="60" w:after="60" w:line="300" w:lineRule="auto"/>
      </w:pPr>
      <w:r w:rsidRPr="001E293B">
        <w:t>Elaboración y difusión del Anteproyecto.</w:t>
      </w:r>
    </w:p>
    <w:p w14:paraId="432CABC5" w14:textId="77777777" w:rsidR="007F11A4" w:rsidRPr="001E293B" w:rsidRDefault="003078B0" w:rsidP="006B16B5">
      <w:pPr>
        <w:numPr>
          <w:ilvl w:val="0"/>
          <w:numId w:val="2"/>
        </w:numPr>
        <w:spacing w:before="60" w:after="60" w:line="300" w:lineRule="auto"/>
      </w:pPr>
      <w:r w:rsidRPr="001E293B">
        <w:t>Publicación de la página web y repositorio documental.</w:t>
      </w:r>
    </w:p>
    <w:p w14:paraId="23C683F4" w14:textId="77777777" w:rsidR="007F11A4" w:rsidRPr="001E293B" w:rsidRDefault="003078B0" w:rsidP="006B16B5">
      <w:pPr>
        <w:numPr>
          <w:ilvl w:val="0"/>
          <w:numId w:val="2"/>
        </w:numPr>
        <w:spacing w:before="60" w:after="60" w:line="300" w:lineRule="auto"/>
      </w:pPr>
      <w:r w:rsidRPr="001E293B">
        <w:t>Habilitación del grupo de WhatsApp.</w:t>
      </w:r>
    </w:p>
    <w:p w14:paraId="11C0E3E3" w14:textId="1FA23C7F" w:rsidR="007F11A4" w:rsidRPr="001E293B" w:rsidRDefault="003078B0" w:rsidP="006B16B5">
      <w:pPr>
        <w:numPr>
          <w:ilvl w:val="0"/>
          <w:numId w:val="2"/>
        </w:numPr>
        <w:spacing w:before="60" w:after="60" w:line="300" w:lineRule="auto"/>
      </w:pPr>
      <w:r w:rsidRPr="001E293B">
        <w:t>Instalación del Grupo Técnico</w:t>
      </w:r>
      <w:r w:rsidR="000D1238" w:rsidRPr="001E293B">
        <w:t xml:space="preserve"> interno de trabajo de la consulta</w:t>
      </w:r>
      <w:r w:rsidRPr="001E293B">
        <w:t xml:space="preserve"> (10 marzo).</w:t>
      </w:r>
    </w:p>
    <w:p w14:paraId="2FF33071" w14:textId="14079CB4" w:rsidR="007F11A4" w:rsidRPr="001E293B" w:rsidRDefault="003078B0" w:rsidP="006B16B5">
      <w:pPr>
        <w:numPr>
          <w:ilvl w:val="0"/>
          <w:numId w:val="2"/>
        </w:numPr>
        <w:spacing w:before="60" w:after="60" w:line="300" w:lineRule="auto"/>
      </w:pPr>
      <w:r w:rsidRPr="001E293B">
        <w:t xml:space="preserve">Primera mesa de entendimiento </w:t>
      </w:r>
      <w:r w:rsidR="00FE0198" w:rsidRPr="001E293B">
        <w:t>(</w:t>
      </w:r>
      <w:r w:rsidRPr="001E293B">
        <w:t xml:space="preserve">13 </w:t>
      </w:r>
      <w:r w:rsidR="00A9397E" w:rsidRPr="001E293B">
        <w:t>de</w:t>
      </w:r>
      <w:r w:rsidRPr="001E293B">
        <w:t xml:space="preserve"> marzo</w:t>
      </w:r>
      <w:r w:rsidR="00FE0198" w:rsidRPr="001E293B">
        <w:t>)</w:t>
      </w:r>
      <w:r w:rsidRPr="001E293B">
        <w:t>.</w:t>
      </w:r>
    </w:p>
    <w:p w14:paraId="0AE0409E" w14:textId="2C241862" w:rsidR="006A3E7A" w:rsidRPr="001E293B" w:rsidRDefault="00A9397E" w:rsidP="006A3E7A">
      <w:pPr>
        <w:numPr>
          <w:ilvl w:val="0"/>
          <w:numId w:val="2"/>
        </w:numPr>
        <w:spacing w:before="60" w:after="60" w:line="300" w:lineRule="auto"/>
      </w:pPr>
      <w:r w:rsidRPr="001E293B">
        <w:t>S</w:t>
      </w:r>
      <w:r w:rsidR="006A3E7A" w:rsidRPr="001E293B">
        <w:t xml:space="preserve">egunda mesa de entendimiento </w:t>
      </w:r>
      <w:r w:rsidR="00FE0198" w:rsidRPr="001E293B">
        <w:t>(</w:t>
      </w:r>
      <w:r w:rsidR="006A3E7A" w:rsidRPr="001E293B">
        <w:t>24</w:t>
      </w:r>
      <w:r w:rsidR="003A2FDA" w:rsidRPr="001E293B">
        <w:t xml:space="preserve"> de</w:t>
      </w:r>
      <w:r w:rsidR="006A3E7A" w:rsidRPr="001E293B">
        <w:t xml:space="preserve"> marzo</w:t>
      </w:r>
      <w:r w:rsidR="00FE0198" w:rsidRPr="001E293B">
        <w:t>)</w:t>
      </w:r>
      <w:r w:rsidR="006A3E7A" w:rsidRPr="001E293B">
        <w:t>.</w:t>
      </w:r>
    </w:p>
    <w:p w14:paraId="50D524FE" w14:textId="23340519" w:rsidR="00ED6F9F" w:rsidRPr="001E293B" w:rsidRDefault="00ED6F9F" w:rsidP="00ED6F9F">
      <w:pPr>
        <w:numPr>
          <w:ilvl w:val="0"/>
          <w:numId w:val="2"/>
        </w:numPr>
        <w:spacing w:before="60" w:after="60" w:line="300" w:lineRule="auto"/>
      </w:pPr>
      <w:r w:rsidRPr="001E293B">
        <w:t>Recepción y sistematización de 157 observaciones ciudadanas (13 abril).</w:t>
      </w:r>
    </w:p>
    <w:p w14:paraId="718C14B5" w14:textId="2C05CC4D" w:rsidR="00D11FF4" w:rsidRPr="001E293B" w:rsidRDefault="00B54745" w:rsidP="006A3E7A">
      <w:pPr>
        <w:numPr>
          <w:ilvl w:val="0"/>
          <w:numId w:val="2"/>
        </w:numPr>
        <w:spacing w:before="60" w:after="60" w:line="300" w:lineRule="auto"/>
      </w:pPr>
      <w:r w:rsidRPr="001E293B">
        <w:t>Primera</w:t>
      </w:r>
      <w:r w:rsidR="003A2FDA" w:rsidRPr="001E293B">
        <w:t xml:space="preserve"> sesión de exploración tecnológica</w:t>
      </w:r>
      <w:r w:rsidRPr="001E293B">
        <w:t xml:space="preserve"> (24 de abril)</w:t>
      </w:r>
      <w:r w:rsidR="003A2FDA" w:rsidRPr="001E293B">
        <w:t>.</w:t>
      </w:r>
    </w:p>
    <w:p w14:paraId="37679E01" w14:textId="2CE0ED19" w:rsidR="006A3E7A" w:rsidRPr="001E293B" w:rsidRDefault="00D75072" w:rsidP="006A3E7A">
      <w:pPr>
        <w:numPr>
          <w:ilvl w:val="0"/>
          <w:numId w:val="2"/>
        </w:numPr>
        <w:spacing w:before="60" w:after="60" w:line="300" w:lineRule="auto"/>
      </w:pPr>
      <w:r w:rsidRPr="001E293B">
        <w:t>Tercera</w:t>
      </w:r>
      <w:r w:rsidR="006A3E7A" w:rsidRPr="001E293B">
        <w:t xml:space="preserve"> mesa de entendimiento (</w:t>
      </w:r>
      <w:r w:rsidR="00B54745" w:rsidRPr="001E293B">
        <w:t>28 de abril</w:t>
      </w:r>
      <w:r w:rsidR="006A3E7A" w:rsidRPr="001E293B">
        <w:t>).</w:t>
      </w:r>
    </w:p>
    <w:p w14:paraId="52C45AA7" w14:textId="23007827" w:rsidR="00D35F5C" w:rsidRPr="001E293B" w:rsidRDefault="00D35F5C" w:rsidP="00D35F5C">
      <w:pPr>
        <w:numPr>
          <w:ilvl w:val="0"/>
          <w:numId w:val="2"/>
        </w:numPr>
        <w:spacing w:before="60" w:after="60" w:line="300" w:lineRule="auto"/>
      </w:pPr>
      <w:r w:rsidRPr="001E293B">
        <w:t>Segunda sesión de exploración tecnológica (</w:t>
      </w:r>
      <w:r w:rsidR="009B25BA" w:rsidRPr="001E293B">
        <w:t>8 de mayo</w:t>
      </w:r>
      <w:r w:rsidRPr="001E293B">
        <w:t>).</w:t>
      </w:r>
    </w:p>
    <w:p w14:paraId="5DBB9AE9" w14:textId="3983A02B" w:rsidR="007F11A4" w:rsidRPr="001E293B" w:rsidRDefault="000D1238" w:rsidP="006B16B5">
      <w:pPr>
        <w:numPr>
          <w:ilvl w:val="0"/>
          <w:numId w:val="2"/>
        </w:numPr>
        <w:spacing w:before="60" w:after="60" w:line="300" w:lineRule="auto"/>
      </w:pPr>
      <w:r w:rsidRPr="001E293B">
        <w:t xml:space="preserve">Inicio de la campaña de comunicación de la Consulta y </w:t>
      </w:r>
      <w:r w:rsidR="003078B0" w:rsidRPr="001E293B">
        <w:t>Publicación de la Convocatoria nacional (</w:t>
      </w:r>
      <w:r w:rsidRPr="001E293B">
        <w:t>22</w:t>
      </w:r>
      <w:r w:rsidR="003078B0" w:rsidRPr="001E293B">
        <w:t xml:space="preserve"> </w:t>
      </w:r>
      <w:r w:rsidRPr="001E293B">
        <w:t>de mayo, al día siguiente de la aprobación de este Protocolo por el Consejo General del INE</w:t>
      </w:r>
      <w:r w:rsidR="003078B0" w:rsidRPr="001E293B">
        <w:t>).</w:t>
      </w:r>
    </w:p>
    <w:p w14:paraId="114B880E" w14:textId="77777777" w:rsidR="004D744A" w:rsidRPr="001E293B" w:rsidRDefault="004D744A" w:rsidP="004D744A">
      <w:pPr>
        <w:spacing w:before="60" w:after="60" w:line="300" w:lineRule="auto"/>
      </w:pPr>
    </w:p>
    <w:p w14:paraId="0132B25E" w14:textId="77777777" w:rsidR="007F11A4" w:rsidRPr="001E293B" w:rsidRDefault="003078B0">
      <w:pPr>
        <w:spacing w:before="80" w:after="80" w:line="320" w:lineRule="auto"/>
        <w:jc w:val="both"/>
      </w:pPr>
      <w:r w:rsidRPr="001E293B">
        <w:rPr>
          <w:b/>
          <w:bCs/>
        </w:rPr>
        <w:lastRenderedPageBreak/>
        <w:t>Actividades pendientes de esta etapa:</w:t>
      </w:r>
    </w:p>
    <w:p w14:paraId="10F16BD6" w14:textId="49E317D6" w:rsidR="007F11A4" w:rsidRPr="001E293B" w:rsidRDefault="003078B0" w:rsidP="006B16B5">
      <w:pPr>
        <w:numPr>
          <w:ilvl w:val="0"/>
          <w:numId w:val="2"/>
        </w:numPr>
        <w:spacing w:before="60" w:after="60" w:line="300" w:lineRule="auto"/>
      </w:pPr>
      <w:r w:rsidRPr="001E293B">
        <w:t xml:space="preserve">Sesión informativa y envío del Protocolo </w:t>
      </w:r>
      <w:r w:rsidR="000D1238" w:rsidRPr="001E293B">
        <w:t xml:space="preserve">al Grupo Técnico y personas consultadas </w:t>
      </w:r>
      <w:r w:rsidRPr="001E293B">
        <w:t xml:space="preserve">(13 </w:t>
      </w:r>
      <w:r w:rsidR="004D3843" w:rsidRPr="001E293B">
        <w:t xml:space="preserve">de </w:t>
      </w:r>
      <w:r w:rsidRPr="001E293B">
        <w:t>abril).</w:t>
      </w:r>
    </w:p>
    <w:p w14:paraId="18C2A040" w14:textId="6576CF60" w:rsidR="007F11A4" w:rsidRPr="001E293B" w:rsidRDefault="003078B0" w:rsidP="006B16B5">
      <w:pPr>
        <w:numPr>
          <w:ilvl w:val="0"/>
          <w:numId w:val="2"/>
        </w:numPr>
        <w:spacing w:before="60" w:after="60" w:line="300" w:lineRule="auto"/>
      </w:pPr>
      <w:r w:rsidRPr="001E293B">
        <w:t>Periodo de observaciones al Protocolo (13</w:t>
      </w:r>
      <w:r w:rsidR="00FE0AAE" w:rsidRPr="001E293B">
        <w:t>-</w:t>
      </w:r>
      <w:r w:rsidRPr="001E293B">
        <w:t>17</w:t>
      </w:r>
      <w:r w:rsidR="004D3843" w:rsidRPr="001E293B">
        <w:t xml:space="preserve"> de</w:t>
      </w:r>
      <w:r w:rsidRPr="001E293B">
        <w:t xml:space="preserve"> abril).</w:t>
      </w:r>
    </w:p>
    <w:p w14:paraId="7D8A7C5E" w14:textId="77B791BE" w:rsidR="007F11A4" w:rsidRPr="001E293B" w:rsidRDefault="003078B0" w:rsidP="006B16B5">
      <w:pPr>
        <w:numPr>
          <w:ilvl w:val="0"/>
          <w:numId w:val="2"/>
        </w:numPr>
        <w:spacing w:before="60" w:after="60" w:line="300" w:lineRule="auto"/>
      </w:pPr>
      <w:r w:rsidRPr="001E293B">
        <w:t xml:space="preserve">Incorporación de observaciones y reenvío (22 </w:t>
      </w:r>
      <w:r w:rsidR="004D3843" w:rsidRPr="001E293B">
        <w:t xml:space="preserve">de </w:t>
      </w:r>
      <w:r w:rsidRPr="001E293B">
        <w:t>abril).</w:t>
      </w:r>
    </w:p>
    <w:p w14:paraId="44D224C9" w14:textId="1EE9454F" w:rsidR="007F11A4" w:rsidRPr="001E293B" w:rsidRDefault="003078B0" w:rsidP="006B16B5">
      <w:pPr>
        <w:numPr>
          <w:ilvl w:val="0"/>
          <w:numId w:val="2"/>
        </w:numPr>
        <w:spacing w:before="60" w:after="60" w:line="300" w:lineRule="auto"/>
      </w:pPr>
      <w:r w:rsidRPr="001E293B">
        <w:t>Conformidad del Grupo Técnico y personas</w:t>
      </w:r>
      <w:r w:rsidR="000D1238" w:rsidRPr="001E293B">
        <w:t xml:space="preserve"> consultadas</w:t>
      </w:r>
      <w:r w:rsidRPr="001E293B">
        <w:t xml:space="preserve"> (24</w:t>
      </w:r>
      <w:r w:rsidR="004D3843" w:rsidRPr="001E293B">
        <w:t xml:space="preserve"> de</w:t>
      </w:r>
      <w:r w:rsidRPr="001E293B">
        <w:t xml:space="preserve"> abril).</w:t>
      </w:r>
    </w:p>
    <w:p w14:paraId="4CDA1433" w14:textId="24E7ED9F" w:rsidR="007F11A4" w:rsidRPr="001E293B" w:rsidRDefault="003078B0" w:rsidP="006B16B5">
      <w:pPr>
        <w:numPr>
          <w:ilvl w:val="0"/>
          <w:numId w:val="2"/>
        </w:numPr>
        <w:spacing w:before="60" w:after="60" w:line="300" w:lineRule="auto"/>
      </w:pPr>
      <w:r w:rsidRPr="001E293B">
        <w:t>Tercera mesa de entendimiento y presentación del Protocolo</w:t>
      </w:r>
      <w:r w:rsidR="00276CC0" w:rsidRPr="001E293B">
        <w:t xml:space="preserve"> final</w:t>
      </w:r>
      <w:r w:rsidRPr="001E293B">
        <w:t xml:space="preserve"> (28</w:t>
      </w:r>
      <w:r w:rsidR="004D3843" w:rsidRPr="001E293B">
        <w:t xml:space="preserve"> de</w:t>
      </w:r>
      <w:r w:rsidRPr="001E293B">
        <w:t xml:space="preserve"> abril).</w:t>
      </w:r>
    </w:p>
    <w:p w14:paraId="786F4CCC" w14:textId="62B205C4" w:rsidR="00276CC0" w:rsidRPr="001E293B" w:rsidRDefault="003078B0" w:rsidP="006B16B5">
      <w:pPr>
        <w:numPr>
          <w:ilvl w:val="0"/>
          <w:numId w:val="2"/>
        </w:numPr>
        <w:spacing w:before="60" w:after="60" w:line="300" w:lineRule="auto"/>
      </w:pPr>
      <w:r w:rsidRPr="001E293B">
        <w:t xml:space="preserve">Aprobación por la </w:t>
      </w:r>
      <w:proofErr w:type="spellStart"/>
      <w:r w:rsidRPr="001E293B">
        <w:t>CIGyND</w:t>
      </w:r>
      <w:proofErr w:type="spellEnd"/>
      <w:r w:rsidRPr="001E293B">
        <w:t xml:space="preserve"> (14 </w:t>
      </w:r>
      <w:r w:rsidR="004D3843" w:rsidRPr="001E293B">
        <w:t xml:space="preserve">de </w:t>
      </w:r>
      <w:r w:rsidRPr="001E293B">
        <w:t>mayo)</w:t>
      </w:r>
    </w:p>
    <w:p w14:paraId="6545D8EB" w14:textId="6022BABA" w:rsidR="007F11A4" w:rsidRPr="001E293B" w:rsidRDefault="00276CC0" w:rsidP="006B16B5">
      <w:pPr>
        <w:numPr>
          <w:ilvl w:val="0"/>
          <w:numId w:val="2"/>
        </w:numPr>
        <w:spacing w:before="60" w:after="60" w:line="300" w:lineRule="auto"/>
      </w:pPr>
      <w:r w:rsidRPr="001E293B">
        <w:t xml:space="preserve">Aprobación por </w:t>
      </w:r>
      <w:r w:rsidR="003078B0" w:rsidRPr="001E293B">
        <w:t xml:space="preserve">el Consejo General (21 </w:t>
      </w:r>
      <w:r w:rsidR="004D3843" w:rsidRPr="001E293B">
        <w:t xml:space="preserve">de </w:t>
      </w:r>
      <w:r w:rsidR="003078B0" w:rsidRPr="001E293B">
        <w:t>mayo).</w:t>
      </w:r>
    </w:p>
    <w:p w14:paraId="439F9AE5" w14:textId="77777777" w:rsidR="007F11A4" w:rsidRPr="001E293B" w:rsidRDefault="003078B0">
      <w:pPr>
        <w:pStyle w:val="Ttulo2"/>
      </w:pPr>
      <w:bookmarkStart w:id="33" w:name="_Toc226986593"/>
      <w:r w:rsidRPr="001E293B">
        <w:t>Etapa 2. Informativa</w:t>
      </w:r>
      <w:bookmarkEnd w:id="33"/>
    </w:p>
    <w:p w14:paraId="5D060FC4" w14:textId="45E205F8" w:rsidR="007F11A4" w:rsidRPr="001E293B" w:rsidRDefault="003078B0">
      <w:pPr>
        <w:spacing w:before="80" w:after="80" w:line="320" w:lineRule="auto"/>
        <w:jc w:val="both"/>
      </w:pPr>
      <w:r w:rsidRPr="001E293B">
        <w:t xml:space="preserve">Esta etapa incluye </w:t>
      </w:r>
      <w:r w:rsidR="00AA5377" w:rsidRPr="001E293B">
        <w:t xml:space="preserve">una campaña de difusión nacional por radio y redes sociales, así como </w:t>
      </w:r>
      <w:r w:rsidR="00C95ACD" w:rsidRPr="001E293B">
        <w:t>sesiones informativas para garantizar una consulta informada</w:t>
      </w:r>
      <w:r w:rsidRPr="001E293B">
        <w:t>. Su propósito es que todas las personas participantes tengan información clara, suficiente y accesible sobre el Protocolo aprobado, la metodología de las mesas de consulta, el cuestionario y los criterios de análisis de propuestas.</w:t>
      </w:r>
    </w:p>
    <w:p w14:paraId="4C97C478" w14:textId="77777777" w:rsidR="007F11A4" w:rsidRPr="001E293B" w:rsidRDefault="003078B0">
      <w:pPr>
        <w:spacing w:before="80" w:after="80" w:line="320" w:lineRule="auto"/>
        <w:jc w:val="both"/>
      </w:pPr>
      <w:r w:rsidRPr="001E293B">
        <w:t>En esta etapa también se resuelven dudas y se pueden solicitar ajustes razonables para las mesas de consulta (formatos específicos, apoyos de comunicación, horarios accesibles, etc.).</w:t>
      </w:r>
    </w:p>
    <w:p w14:paraId="4E066F09" w14:textId="5277711B" w:rsidR="00BD117B" w:rsidRPr="001E293B" w:rsidRDefault="00A0230D" w:rsidP="006B16B5">
      <w:pPr>
        <w:numPr>
          <w:ilvl w:val="0"/>
          <w:numId w:val="2"/>
        </w:numPr>
        <w:spacing w:before="60" w:after="60" w:line="300" w:lineRule="auto"/>
        <w:rPr>
          <w:b/>
          <w:bCs/>
        </w:rPr>
      </w:pPr>
      <w:r w:rsidRPr="001E293B">
        <w:t xml:space="preserve">Campaña y Convocatoria </w:t>
      </w:r>
      <w:r w:rsidR="00BB2FE7" w:rsidRPr="001E293B">
        <w:t>(</w:t>
      </w:r>
      <w:r w:rsidRPr="001E293B">
        <w:t>públicas y nacionales</w:t>
      </w:r>
      <w:r w:rsidR="00BB2FE7" w:rsidRPr="001E293B">
        <w:t>)</w:t>
      </w:r>
      <w:r w:rsidRPr="001E293B">
        <w:t xml:space="preserve">. </w:t>
      </w:r>
      <w:r w:rsidR="00BB2FE7" w:rsidRPr="001E293B">
        <w:rPr>
          <w:b/>
          <w:bCs/>
        </w:rPr>
        <w:t>Del 22 de mayo al 27 de junio de 2026</w:t>
      </w:r>
      <w:r w:rsidR="00BD117B" w:rsidRPr="001E293B">
        <w:rPr>
          <w:b/>
          <w:bCs/>
        </w:rPr>
        <w:t>.</w:t>
      </w:r>
    </w:p>
    <w:p w14:paraId="75590981" w14:textId="77777777" w:rsidR="007F11A4" w:rsidRPr="001E293B" w:rsidRDefault="003078B0">
      <w:pPr>
        <w:pStyle w:val="Ttulo2"/>
      </w:pPr>
      <w:bookmarkStart w:id="34" w:name="_Toc226986594"/>
      <w:r w:rsidRPr="001E293B">
        <w:t>Etapa 3. Consultiva</w:t>
      </w:r>
      <w:bookmarkEnd w:id="34"/>
    </w:p>
    <w:p w14:paraId="73CE98DD" w14:textId="476C6C84" w:rsidR="007F11A4" w:rsidRPr="001E293B" w:rsidRDefault="003078B0">
      <w:pPr>
        <w:spacing w:before="80" w:after="80" w:line="320" w:lineRule="auto"/>
        <w:jc w:val="both"/>
      </w:pPr>
      <w:r w:rsidRPr="001E293B">
        <w:t xml:space="preserve">Esta es la etapa central del proceso. Se realizan </w:t>
      </w:r>
      <w:r w:rsidR="00C95ACD" w:rsidRPr="001E293B">
        <w:t>cuatro</w:t>
      </w:r>
      <w:r w:rsidRPr="001E293B">
        <w:t xml:space="preserve"> mesas regionales de consulta durante la semana del 22 al 27 de junio de 2026.</w:t>
      </w:r>
    </w:p>
    <w:p w14:paraId="57CB51FE" w14:textId="4B42F059" w:rsidR="007F11A4" w:rsidRPr="001E293B" w:rsidRDefault="00C95ACD">
      <w:pPr>
        <w:spacing w:before="80" w:after="80" w:line="320" w:lineRule="auto"/>
        <w:jc w:val="both"/>
        <w:rPr>
          <w:b/>
          <w:bCs/>
        </w:rPr>
      </w:pPr>
      <w:r w:rsidRPr="001E293B">
        <w:rPr>
          <w:b/>
          <w:bCs/>
        </w:rPr>
        <w:t>Mesas regionales</w:t>
      </w:r>
    </w:p>
    <w:p w14:paraId="2E1552EB" w14:textId="77777777" w:rsidR="007F11A4" w:rsidRPr="001E293B" w:rsidRDefault="003078B0" w:rsidP="006B16B5">
      <w:pPr>
        <w:numPr>
          <w:ilvl w:val="0"/>
          <w:numId w:val="2"/>
        </w:numPr>
        <w:spacing w:before="60" w:after="60" w:line="300" w:lineRule="auto"/>
      </w:pPr>
      <w:r w:rsidRPr="001E293B">
        <w:t>Las personas participantes se presentan y describen su experiencia al votar en elecciones judiciales.</w:t>
      </w:r>
    </w:p>
    <w:p w14:paraId="031ACC74" w14:textId="77777777" w:rsidR="007F11A4" w:rsidRPr="001E293B" w:rsidRDefault="003078B0" w:rsidP="006B16B5">
      <w:pPr>
        <w:numPr>
          <w:ilvl w:val="0"/>
          <w:numId w:val="2"/>
        </w:numPr>
        <w:spacing w:before="60" w:after="60" w:line="300" w:lineRule="auto"/>
      </w:pPr>
      <w:r w:rsidRPr="001E293B">
        <w:t>Se identifican colectivamente las principales barreras enfrentadas.</w:t>
      </w:r>
    </w:p>
    <w:p w14:paraId="362231C4" w14:textId="77777777" w:rsidR="007F11A4" w:rsidRPr="001E293B" w:rsidRDefault="003078B0" w:rsidP="006B16B5">
      <w:pPr>
        <w:numPr>
          <w:ilvl w:val="0"/>
          <w:numId w:val="2"/>
        </w:numPr>
        <w:spacing w:before="60" w:after="60" w:line="300" w:lineRule="auto"/>
      </w:pPr>
      <w:r w:rsidRPr="001E293B">
        <w:t>Se discuten y priorizan propuestas de alternativas accesibles.</w:t>
      </w:r>
    </w:p>
    <w:p w14:paraId="58DC0BD0" w14:textId="77777777" w:rsidR="007F11A4" w:rsidRPr="001E293B" w:rsidRDefault="003078B0" w:rsidP="006B16B5">
      <w:pPr>
        <w:numPr>
          <w:ilvl w:val="0"/>
          <w:numId w:val="2"/>
        </w:numPr>
        <w:spacing w:before="60" w:after="60" w:line="300" w:lineRule="auto"/>
      </w:pPr>
      <w:r w:rsidRPr="001E293B">
        <w:t>Se responde el Cuestionario de la Consulta.</w:t>
      </w:r>
    </w:p>
    <w:p w14:paraId="0CBE12B7" w14:textId="77777777" w:rsidR="007F11A4" w:rsidRPr="001E293B" w:rsidRDefault="003078B0" w:rsidP="006B16B5">
      <w:pPr>
        <w:numPr>
          <w:ilvl w:val="0"/>
          <w:numId w:val="2"/>
        </w:numPr>
        <w:spacing w:before="60" w:after="60" w:line="300" w:lineRule="auto"/>
      </w:pPr>
      <w:r w:rsidRPr="001E293B">
        <w:t>Se levanta el acta correspondiente y se genera evidencia documental.</w:t>
      </w:r>
    </w:p>
    <w:p w14:paraId="6A9A7C76" w14:textId="77777777" w:rsidR="00C95ACD" w:rsidRPr="001E293B" w:rsidRDefault="00C95ACD">
      <w:pPr>
        <w:spacing w:before="80" w:after="80" w:line="320" w:lineRule="auto"/>
        <w:jc w:val="both"/>
      </w:pPr>
    </w:p>
    <w:p w14:paraId="0D7F4ADB" w14:textId="68E073C0" w:rsidR="00C95ACD" w:rsidRPr="001E293B" w:rsidRDefault="00C95ACD">
      <w:pPr>
        <w:spacing w:before="80" w:after="80" w:line="320" w:lineRule="auto"/>
        <w:jc w:val="both"/>
        <w:rPr>
          <w:b/>
          <w:bCs/>
        </w:rPr>
      </w:pPr>
      <w:r w:rsidRPr="001E293B">
        <w:rPr>
          <w:b/>
          <w:bCs/>
        </w:rPr>
        <w:t>Cuestionario en línea</w:t>
      </w:r>
    </w:p>
    <w:p w14:paraId="142410E3" w14:textId="77777777" w:rsidR="00C95ACD" w:rsidRPr="001E293B" w:rsidRDefault="00C95ACD" w:rsidP="006B16B5">
      <w:pPr>
        <w:numPr>
          <w:ilvl w:val="0"/>
          <w:numId w:val="2"/>
        </w:numPr>
        <w:spacing w:before="60" w:after="60" w:line="300" w:lineRule="auto"/>
      </w:pPr>
      <w:r w:rsidRPr="001E293B">
        <w:lastRenderedPageBreak/>
        <w:t>Se habilita y difunde el cuestionario en línea con el apoyo de Juntas del INE, OPL y organizaciones.</w:t>
      </w:r>
    </w:p>
    <w:p w14:paraId="729A89CE" w14:textId="77777777" w:rsidR="00C95ACD" w:rsidRPr="001E293B" w:rsidRDefault="00C95ACD" w:rsidP="00C95ACD">
      <w:pPr>
        <w:spacing w:before="80" w:after="80" w:line="320" w:lineRule="auto"/>
        <w:jc w:val="both"/>
        <w:rPr>
          <w:b/>
          <w:bCs/>
        </w:rPr>
      </w:pPr>
      <w:r w:rsidRPr="001E293B">
        <w:rPr>
          <w:b/>
          <w:bCs/>
        </w:rPr>
        <w:t>Puntos de reunión</w:t>
      </w:r>
    </w:p>
    <w:p w14:paraId="12DA3829" w14:textId="46A89DD2" w:rsidR="00C95ACD" w:rsidRPr="001E293B" w:rsidRDefault="00C95ACD" w:rsidP="006B16B5">
      <w:pPr>
        <w:numPr>
          <w:ilvl w:val="0"/>
          <w:numId w:val="2"/>
        </w:numPr>
        <w:spacing w:before="60" w:after="60" w:line="300" w:lineRule="auto"/>
      </w:pPr>
      <w:r w:rsidRPr="001E293B">
        <w:t>En lo local organizaciones realizan puntos de reunión para responder el cuestionario.</w:t>
      </w:r>
    </w:p>
    <w:p w14:paraId="058F6BE5" w14:textId="1A8F3735" w:rsidR="00C95ACD" w:rsidRPr="001E293B" w:rsidRDefault="00C95ACD">
      <w:pPr>
        <w:spacing w:before="80" w:after="80" w:line="320" w:lineRule="auto"/>
        <w:jc w:val="both"/>
        <w:rPr>
          <w:b/>
          <w:bCs/>
        </w:rPr>
      </w:pPr>
      <w:r w:rsidRPr="001E293B">
        <w:rPr>
          <w:b/>
          <w:bCs/>
        </w:rPr>
        <w:t>Otras opciones</w:t>
      </w:r>
    </w:p>
    <w:p w14:paraId="72E0BC63" w14:textId="65FE9339" w:rsidR="007F11A4" w:rsidRPr="001E293B" w:rsidRDefault="00C95ACD" w:rsidP="006B16B5">
      <w:pPr>
        <w:numPr>
          <w:ilvl w:val="0"/>
          <w:numId w:val="2"/>
        </w:numPr>
        <w:spacing w:before="60" w:after="60" w:line="300" w:lineRule="auto"/>
      </w:pPr>
      <w:r w:rsidRPr="001E293B">
        <w:t>Toda la semana</w:t>
      </w:r>
      <w:r w:rsidR="003078B0" w:rsidRPr="001E293B">
        <w:t xml:space="preserve"> </w:t>
      </w:r>
      <w:r w:rsidRPr="001E293B">
        <w:t xml:space="preserve">de la consulta se recibirán </w:t>
      </w:r>
      <w:r w:rsidR="003078B0" w:rsidRPr="001E293B">
        <w:t>por escrito</w:t>
      </w:r>
      <w:r w:rsidRPr="001E293B">
        <w:t xml:space="preserve">, correo electrónico, llamadas o mensajes vía WhatsApp, </w:t>
      </w:r>
      <w:r w:rsidR="003078B0" w:rsidRPr="001E293B">
        <w:t>propuestas de personas que no pudieron asistir o que deseen complementar sus aportaciones.</w:t>
      </w:r>
    </w:p>
    <w:p w14:paraId="32A80DDD" w14:textId="77777777" w:rsidR="007F11A4" w:rsidRPr="001E293B" w:rsidRDefault="003078B0">
      <w:pPr>
        <w:pStyle w:val="Ttulo2"/>
      </w:pPr>
      <w:bookmarkStart w:id="35" w:name="_Toc226986595"/>
      <w:r w:rsidRPr="001E293B">
        <w:t xml:space="preserve">Etapa 4. </w:t>
      </w:r>
      <w:proofErr w:type="spellStart"/>
      <w:r w:rsidRPr="001E293B">
        <w:t>Postconsulta</w:t>
      </w:r>
      <w:proofErr w:type="spellEnd"/>
      <w:r w:rsidRPr="001E293B">
        <w:t xml:space="preserve"> (Análisis e implementación)</w:t>
      </w:r>
      <w:bookmarkEnd w:id="35"/>
    </w:p>
    <w:p w14:paraId="7428A056" w14:textId="77777777" w:rsidR="007F11A4" w:rsidRPr="001E293B" w:rsidRDefault="003078B0">
      <w:pPr>
        <w:spacing w:before="80" w:after="80" w:line="320" w:lineRule="auto"/>
        <w:jc w:val="both"/>
      </w:pPr>
      <w:r w:rsidRPr="001E293B">
        <w:t>Esta etapa transforma los resultados de la consulta en insumos concretos para las decisiones del INE. Incluye:</w:t>
      </w:r>
    </w:p>
    <w:p w14:paraId="559C0744" w14:textId="036A63B2" w:rsidR="007F11A4" w:rsidRPr="001E293B" w:rsidRDefault="003078B0" w:rsidP="006B16B5">
      <w:pPr>
        <w:numPr>
          <w:ilvl w:val="0"/>
          <w:numId w:val="5"/>
        </w:numPr>
        <w:spacing w:before="60" w:after="60" w:line="300" w:lineRule="auto"/>
      </w:pPr>
      <w:r w:rsidRPr="001E293B">
        <w:t xml:space="preserve">Documento de análisis de las mesas de consulta: elaborado por una organización de la sociedad civil integrada por personas con discapacidad visual, que sintetiza necesidades, experiencias y propuestas. </w:t>
      </w:r>
      <w:r w:rsidRPr="001E293B">
        <w:rPr>
          <w:b/>
          <w:bCs/>
        </w:rPr>
        <w:t>Entrega: principios de julio de 2026.</w:t>
      </w:r>
    </w:p>
    <w:p w14:paraId="7FF9438B" w14:textId="77777777" w:rsidR="007F11A4" w:rsidRPr="001E293B" w:rsidRDefault="003078B0" w:rsidP="006B16B5">
      <w:pPr>
        <w:numPr>
          <w:ilvl w:val="0"/>
          <w:numId w:val="5"/>
        </w:numPr>
        <w:spacing w:before="60" w:after="60" w:line="300" w:lineRule="auto"/>
      </w:pPr>
      <w:r w:rsidRPr="001E293B">
        <w:t>Desarrollo de prototipos: la DEOE diseña los elementos de apoyo viables para facilitar el voto accesible en elecciones judiciales.</w:t>
      </w:r>
    </w:p>
    <w:p w14:paraId="18A12AF4" w14:textId="1DE7B53C" w:rsidR="007F11A4" w:rsidRPr="001E293B" w:rsidRDefault="003078B0" w:rsidP="006B16B5">
      <w:pPr>
        <w:numPr>
          <w:ilvl w:val="0"/>
          <w:numId w:val="5"/>
        </w:numPr>
        <w:spacing w:before="60" w:after="60" w:line="300" w:lineRule="auto"/>
      </w:pPr>
      <w:r w:rsidRPr="001E293B">
        <w:t xml:space="preserve">Pruebas de funcionalidad: con la participación de organizaciones de </w:t>
      </w:r>
      <w:r w:rsidR="00E320A0" w:rsidRPr="001E293B">
        <w:t>personas con discapacidad visual</w:t>
      </w:r>
      <w:r w:rsidRPr="001E293B">
        <w:t>, se prueban los prototipos antes de adoptarlos. Entrega prevista: agosto de 2026.</w:t>
      </w:r>
    </w:p>
    <w:p w14:paraId="79F98510" w14:textId="77777777" w:rsidR="007F11A4" w:rsidRPr="001E293B" w:rsidRDefault="003078B0" w:rsidP="006B16B5">
      <w:pPr>
        <w:numPr>
          <w:ilvl w:val="0"/>
          <w:numId w:val="5"/>
        </w:numPr>
        <w:spacing w:before="60" w:after="60" w:line="300" w:lineRule="auto"/>
      </w:pPr>
      <w:r w:rsidRPr="001E293B">
        <w:t>Ajustes derivados de las pruebas: se incorporan los cambios necesarios.</w:t>
      </w:r>
    </w:p>
    <w:p w14:paraId="17FC6D34" w14:textId="237F5C63" w:rsidR="00C95ACD" w:rsidRPr="001E293B" w:rsidRDefault="00C95ACD" w:rsidP="006B16B5">
      <w:pPr>
        <w:numPr>
          <w:ilvl w:val="0"/>
          <w:numId w:val="5"/>
        </w:numPr>
        <w:spacing w:before="60" w:after="60" w:line="300" w:lineRule="auto"/>
        <w:rPr>
          <w:b/>
          <w:bCs/>
        </w:rPr>
      </w:pPr>
      <w:r w:rsidRPr="001E293B">
        <w:t xml:space="preserve">Análisis de viabilidad de las propuestas: la DEOE analiza cada propuesta con base en criterios técnicos, jurídicos, operativos y presupuestales. </w:t>
      </w:r>
      <w:r w:rsidRPr="001E293B">
        <w:rPr>
          <w:b/>
          <w:bCs/>
        </w:rPr>
        <w:t>Entrega: agosto de 2026.</w:t>
      </w:r>
    </w:p>
    <w:p w14:paraId="7472C061" w14:textId="680808B2" w:rsidR="007F11A4" w:rsidRPr="001E293B" w:rsidRDefault="003078B0" w:rsidP="006B16B5">
      <w:pPr>
        <w:numPr>
          <w:ilvl w:val="0"/>
          <w:numId w:val="5"/>
        </w:numPr>
        <w:spacing w:before="60" w:after="60" w:line="300" w:lineRule="auto"/>
        <w:rPr>
          <w:b/>
          <w:bCs/>
        </w:rPr>
      </w:pPr>
      <w:r w:rsidRPr="001E293B">
        <w:t xml:space="preserve">Informe final: la UTIGyND, la DEOE y la </w:t>
      </w:r>
      <w:proofErr w:type="spellStart"/>
      <w:r w:rsidRPr="001E293B">
        <w:t>DECEyEC</w:t>
      </w:r>
      <w:proofErr w:type="spellEnd"/>
      <w:r w:rsidRPr="001E293B">
        <w:t xml:space="preserve"> presentan ante el Consejo General del INE los resultados del análisis ordenado en el Acuerdo INE/CG351/2025. </w:t>
      </w:r>
      <w:r w:rsidRPr="001E293B">
        <w:rPr>
          <w:b/>
          <w:bCs/>
        </w:rPr>
        <w:t xml:space="preserve">Entrega: </w:t>
      </w:r>
      <w:r w:rsidR="00C95ACD" w:rsidRPr="001E293B">
        <w:rPr>
          <w:b/>
          <w:bCs/>
        </w:rPr>
        <w:t xml:space="preserve">a más tardar el </w:t>
      </w:r>
      <w:r w:rsidRPr="001E293B">
        <w:rPr>
          <w:b/>
          <w:bCs/>
        </w:rPr>
        <w:t>30 de septiembre de 2026.</w:t>
      </w:r>
    </w:p>
    <w:p w14:paraId="714B35F5" w14:textId="1742807D" w:rsidR="007F11A4" w:rsidRPr="001E293B" w:rsidRDefault="003078B0" w:rsidP="006B16B5">
      <w:pPr>
        <w:numPr>
          <w:ilvl w:val="0"/>
          <w:numId w:val="5"/>
        </w:numPr>
        <w:spacing w:before="60" w:after="60" w:line="300" w:lineRule="auto"/>
      </w:pPr>
      <w:r w:rsidRPr="001E293B">
        <w:t xml:space="preserve">Remisión a la Sala Superior del TEPJF: el INE remite al Tribunal el resultado del análisis aprobado. </w:t>
      </w:r>
      <w:r w:rsidRPr="001E293B">
        <w:rPr>
          <w:b/>
          <w:bCs/>
        </w:rPr>
        <w:t xml:space="preserve">Fecha: </w:t>
      </w:r>
      <w:r w:rsidR="00C95ACD" w:rsidRPr="001E293B">
        <w:rPr>
          <w:b/>
          <w:bCs/>
        </w:rPr>
        <w:t xml:space="preserve">a más tardar el </w:t>
      </w:r>
      <w:r w:rsidRPr="001E293B">
        <w:rPr>
          <w:b/>
          <w:bCs/>
        </w:rPr>
        <w:t>30 de octubre de 2026.</w:t>
      </w:r>
    </w:p>
    <w:p w14:paraId="6D61E76B" w14:textId="77777777" w:rsidR="007F11A4" w:rsidRPr="001E293B" w:rsidRDefault="003078B0">
      <w:r w:rsidRPr="001E293B">
        <w:br w:type="page"/>
      </w:r>
    </w:p>
    <w:p w14:paraId="5FF7F7F8" w14:textId="77777777" w:rsidR="007F11A4" w:rsidRPr="001E293B" w:rsidRDefault="003078B0">
      <w:pPr>
        <w:pStyle w:val="Ttulo1"/>
        <w:pBdr>
          <w:bottom w:val="single" w:sz="6" w:space="4" w:color="C0272D"/>
        </w:pBdr>
      </w:pPr>
      <w:bookmarkStart w:id="36" w:name="_Toc226986596"/>
      <w:r w:rsidRPr="001E293B">
        <w:lastRenderedPageBreak/>
        <w:t>H. Sedes y fechas de las mesas de consulta</w:t>
      </w:r>
      <w:bookmarkEnd w:id="36"/>
    </w:p>
    <w:p w14:paraId="46F0C7ED" w14:textId="47B05798" w:rsidR="007F11A4" w:rsidRPr="001E293B" w:rsidRDefault="003078B0">
      <w:pPr>
        <w:spacing w:before="80" w:after="80" w:line="320" w:lineRule="auto"/>
        <w:jc w:val="both"/>
      </w:pPr>
      <w:r w:rsidRPr="001E293B">
        <w:t xml:space="preserve">Las </w:t>
      </w:r>
      <w:r w:rsidR="00C95ACD" w:rsidRPr="001E293B">
        <w:t>cuatro</w:t>
      </w:r>
      <w:r w:rsidRPr="001E293B">
        <w:t xml:space="preserve"> mesas de consulta se realizan del 22 al 27 de junio de 2026, en modalidad híbrida:</w:t>
      </w:r>
    </w:p>
    <w:p w14:paraId="1E3298FB" w14:textId="77777777" w:rsidR="007F11A4" w:rsidRPr="001E293B" w:rsidRDefault="007F11A4">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3160"/>
        <w:gridCol w:w="2400"/>
        <w:gridCol w:w="2400"/>
      </w:tblGrid>
      <w:tr w:rsidR="00A123E6" w:rsidRPr="001E293B" w14:paraId="0C5FCFFF" w14:textId="77777777">
        <w:tc>
          <w:tcPr>
            <w:tcW w:w="1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16238C69" w14:textId="77777777" w:rsidR="007F11A4" w:rsidRPr="001E293B" w:rsidRDefault="003078B0">
            <w:r w:rsidRPr="001E293B">
              <w:rPr>
                <w:b/>
                <w:bCs/>
                <w:color w:val="FFFFFF"/>
                <w:sz w:val="20"/>
                <w:szCs w:val="20"/>
              </w:rPr>
              <w:t>Región</w:t>
            </w:r>
          </w:p>
        </w:tc>
        <w:tc>
          <w:tcPr>
            <w:tcW w:w="31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CCE4699" w14:textId="77777777" w:rsidR="007F11A4" w:rsidRPr="001E293B" w:rsidRDefault="003078B0">
            <w:r w:rsidRPr="001E293B">
              <w:rPr>
                <w:b/>
                <w:bCs/>
                <w:color w:val="FFFFFF"/>
                <w:sz w:val="20"/>
                <w:szCs w:val="20"/>
              </w:rPr>
              <w:t>Entidades</w:t>
            </w:r>
          </w:p>
        </w:tc>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40774D19" w14:textId="77777777" w:rsidR="007F11A4" w:rsidRPr="001E293B" w:rsidRDefault="003078B0">
            <w:r w:rsidRPr="001E293B">
              <w:rPr>
                <w:b/>
                <w:bCs/>
                <w:color w:val="FFFFFF"/>
                <w:sz w:val="20"/>
                <w:szCs w:val="20"/>
              </w:rPr>
              <w:t>Fecha</w:t>
            </w:r>
          </w:p>
        </w:tc>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3BD5991D" w14:textId="77777777" w:rsidR="007F11A4" w:rsidRPr="001E293B" w:rsidRDefault="003078B0">
            <w:r w:rsidRPr="001E293B">
              <w:rPr>
                <w:b/>
                <w:bCs/>
                <w:color w:val="FFFFFF"/>
                <w:sz w:val="20"/>
                <w:szCs w:val="20"/>
              </w:rPr>
              <w:t>Modalidad</w:t>
            </w:r>
          </w:p>
        </w:tc>
      </w:tr>
      <w:tr w:rsidR="00A123E6" w:rsidRPr="001E293B" w14:paraId="11A4F6FF" w14:textId="77777777">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52BB10AC" w14:textId="77777777" w:rsidR="00BF68A3" w:rsidRPr="001E293B" w:rsidRDefault="00BF68A3" w:rsidP="00BF68A3">
            <w:r w:rsidRPr="001E293B">
              <w:rPr>
                <w:b/>
                <w:bCs/>
                <w:color w:val="8B0000"/>
                <w:sz w:val="20"/>
                <w:szCs w:val="20"/>
              </w:rPr>
              <w:t>Sur</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D7B88AC" w14:textId="2DD33A51" w:rsidR="00BF68A3" w:rsidRPr="001E293B" w:rsidRDefault="00BF68A3" w:rsidP="00BF68A3">
            <w:r w:rsidRPr="001E293B">
              <w:t>Campeche, Chiapas, Guerrero, Oaxaca, Quintana Roo, Tabasco, Veracruz, Yucatán</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73727CB" w14:textId="26A3C422" w:rsidR="00BF68A3" w:rsidRPr="001E293B" w:rsidRDefault="00BF68A3" w:rsidP="00BF68A3">
            <w:r w:rsidRPr="001E293B">
              <w:rPr>
                <w:sz w:val="20"/>
                <w:szCs w:val="20"/>
              </w:rPr>
              <w:t>Lunes 2</w:t>
            </w:r>
            <w:r w:rsidR="00291195" w:rsidRPr="001E293B">
              <w:rPr>
                <w:sz w:val="20"/>
                <w:szCs w:val="20"/>
              </w:rPr>
              <w:t>2</w:t>
            </w:r>
            <w:r w:rsidRPr="001E293B">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9FE7395" w14:textId="77777777" w:rsidR="00BF68A3" w:rsidRPr="001E293B" w:rsidRDefault="00BF68A3" w:rsidP="00BF68A3">
            <w:r w:rsidRPr="001E293B">
              <w:rPr>
                <w:sz w:val="20"/>
                <w:szCs w:val="20"/>
              </w:rPr>
              <w:t>Virtual (</w:t>
            </w:r>
            <w:proofErr w:type="gramStart"/>
            <w:r w:rsidRPr="001E293B">
              <w:rPr>
                <w:sz w:val="20"/>
                <w:szCs w:val="20"/>
              </w:rPr>
              <w:t>Zoom</w:t>
            </w:r>
            <w:proofErr w:type="gramEnd"/>
            <w:r w:rsidRPr="001E293B">
              <w:rPr>
                <w:sz w:val="20"/>
                <w:szCs w:val="20"/>
              </w:rPr>
              <w:t>)</w:t>
            </w:r>
          </w:p>
        </w:tc>
      </w:tr>
      <w:tr w:rsidR="00A123E6" w:rsidRPr="001E293B" w14:paraId="7409B95C" w14:textId="77777777">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00A43C47" w14:textId="77777777" w:rsidR="00BF68A3" w:rsidRPr="001E293B" w:rsidRDefault="00BF68A3" w:rsidP="00BF68A3">
            <w:r w:rsidRPr="001E293B">
              <w:rPr>
                <w:b/>
                <w:bCs/>
                <w:color w:val="8B0000"/>
                <w:sz w:val="20"/>
                <w:szCs w:val="20"/>
              </w:rPr>
              <w:t>Norte</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7A926A4" w14:textId="116B645C" w:rsidR="00BF68A3" w:rsidRPr="001E293B" w:rsidRDefault="00BF68A3" w:rsidP="00BF68A3">
            <w:r w:rsidRPr="001E293B">
              <w:t>Baja California, Baja California Sur, Sonora, Chihuahua, Sinaloa, Durango, Coahuila, Nuevo León, Tamaulipas</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F3C39EB" w14:textId="1377E6DE" w:rsidR="00BF68A3" w:rsidRPr="001E293B" w:rsidRDefault="00BF68A3" w:rsidP="00BF68A3">
            <w:r w:rsidRPr="001E293B">
              <w:rPr>
                <w:sz w:val="20"/>
                <w:szCs w:val="20"/>
              </w:rPr>
              <w:t>Martes 2</w:t>
            </w:r>
            <w:r w:rsidR="00291195" w:rsidRPr="001E293B">
              <w:rPr>
                <w:sz w:val="20"/>
                <w:szCs w:val="20"/>
              </w:rPr>
              <w:t>3</w:t>
            </w:r>
            <w:r w:rsidRPr="001E293B">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486D797" w14:textId="77777777" w:rsidR="00BF68A3" w:rsidRPr="001E293B" w:rsidRDefault="00BF68A3" w:rsidP="00BF68A3">
            <w:r w:rsidRPr="001E293B">
              <w:rPr>
                <w:sz w:val="20"/>
                <w:szCs w:val="20"/>
              </w:rPr>
              <w:t>Virtual (</w:t>
            </w:r>
            <w:proofErr w:type="gramStart"/>
            <w:r w:rsidRPr="001E293B">
              <w:rPr>
                <w:sz w:val="20"/>
                <w:szCs w:val="20"/>
              </w:rPr>
              <w:t>Zoom</w:t>
            </w:r>
            <w:proofErr w:type="gramEnd"/>
            <w:r w:rsidRPr="001E293B">
              <w:rPr>
                <w:sz w:val="20"/>
                <w:szCs w:val="20"/>
              </w:rPr>
              <w:t>)</w:t>
            </w:r>
          </w:p>
        </w:tc>
      </w:tr>
      <w:tr w:rsidR="00A123E6" w:rsidRPr="001E293B" w14:paraId="6D37D1D4" w14:textId="77777777">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3418E1DA" w14:textId="77777777" w:rsidR="00BF68A3" w:rsidRPr="001E293B" w:rsidRDefault="00BF68A3" w:rsidP="00BF68A3">
            <w:r w:rsidRPr="001E293B">
              <w:rPr>
                <w:b/>
                <w:bCs/>
                <w:color w:val="8B0000"/>
                <w:sz w:val="20"/>
                <w:szCs w:val="20"/>
              </w:rPr>
              <w:t>Centro</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99D4389" w14:textId="5B69551F" w:rsidR="00BF68A3" w:rsidRPr="001E293B" w:rsidRDefault="00BF68A3" w:rsidP="00BF68A3">
            <w:r w:rsidRPr="001E293B">
              <w:t>Ciudad de México, Estado de México, Hidalgo, Morelos, Puebla, Querétaro, Tlaxcala</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134A25A" w14:textId="3438DA4D" w:rsidR="00BF68A3" w:rsidRPr="001E293B" w:rsidRDefault="00BF68A3" w:rsidP="00BF68A3">
            <w:r w:rsidRPr="001E293B">
              <w:rPr>
                <w:sz w:val="20"/>
                <w:szCs w:val="20"/>
              </w:rPr>
              <w:t>Miércoles 2</w:t>
            </w:r>
            <w:r w:rsidR="00291195" w:rsidRPr="001E293B">
              <w:rPr>
                <w:sz w:val="20"/>
                <w:szCs w:val="20"/>
              </w:rPr>
              <w:t>4</w:t>
            </w:r>
            <w:r w:rsidRPr="001E293B">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B4550C1" w14:textId="77777777" w:rsidR="00BF68A3" w:rsidRPr="001E293B" w:rsidRDefault="00BF68A3" w:rsidP="00BF68A3">
            <w:r w:rsidRPr="001E293B">
              <w:rPr>
                <w:sz w:val="20"/>
                <w:szCs w:val="20"/>
              </w:rPr>
              <w:t>Presencial – INE (Viaducto Tlalpan) y Virtual (</w:t>
            </w:r>
            <w:proofErr w:type="gramStart"/>
            <w:r w:rsidRPr="001E293B">
              <w:rPr>
                <w:sz w:val="20"/>
                <w:szCs w:val="20"/>
              </w:rPr>
              <w:t>Zoom</w:t>
            </w:r>
            <w:proofErr w:type="gramEnd"/>
            <w:r w:rsidRPr="001E293B">
              <w:rPr>
                <w:sz w:val="20"/>
                <w:szCs w:val="20"/>
              </w:rPr>
              <w:t>)</w:t>
            </w:r>
          </w:p>
        </w:tc>
      </w:tr>
      <w:tr w:rsidR="00A123E6" w:rsidRPr="001E293B" w14:paraId="5058283E" w14:textId="77777777">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1179AA6E" w14:textId="424382E0" w:rsidR="00BF68A3" w:rsidRPr="001E293B" w:rsidRDefault="00BF68A3" w:rsidP="00BF68A3">
            <w:r w:rsidRPr="001E293B">
              <w:rPr>
                <w:b/>
                <w:bCs/>
                <w:color w:val="8B0000"/>
                <w:sz w:val="20"/>
                <w:szCs w:val="20"/>
              </w:rPr>
              <w:t>Oriente - poniente</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38BED8B" w14:textId="3DD768CC" w:rsidR="00BF68A3" w:rsidRPr="001E293B" w:rsidRDefault="00BF68A3" w:rsidP="00BF68A3">
            <w:r w:rsidRPr="001E293B">
              <w:t>Aguascalientes, Colima, Guanajuato, Jalisco, Michoacán, Nayarit, San Luis Potosí, Zacatecas</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A24AE16" w14:textId="2E2A4272" w:rsidR="00BF68A3" w:rsidRPr="001E293B" w:rsidRDefault="00BF68A3" w:rsidP="00BF68A3">
            <w:r w:rsidRPr="001E293B">
              <w:rPr>
                <w:sz w:val="20"/>
                <w:szCs w:val="20"/>
              </w:rPr>
              <w:t>Jueves 2</w:t>
            </w:r>
            <w:r w:rsidR="00291195" w:rsidRPr="001E293B">
              <w:rPr>
                <w:sz w:val="20"/>
                <w:szCs w:val="20"/>
              </w:rPr>
              <w:t>5</w:t>
            </w:r>
            <w:r w:rsidRPr="001E293B">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C374B7F" w14:textId="77777777" w:rsidR="00BF68A3" w:rsidRPr="001E293B" w:rsidRDefault="00BF68A3" w:rsidP="00BF68A3">
            <w:r w:rsidRPr="001E293B">
              <w:rPr>
                <w:sz w:val="20"/>
                <w:szCs w:val="20"/>
              </w:rPr>
              <w:t>Virtual (</w:t>
            </w:r>
            <w:proofErr w:type="gramStart"/>
            <w:r w:rsidRPr="001E293B">
              <w:rPr>
                <w:sz w:val="20"/>
                <w:szCs w:val="20"/>
              </w:rPr>
              <w:t>Zoom</w:t>
            </w:r>
            <w:proofErr w:type="gramEnd"/>
            <w:r w:rsidRPr="001E293B">
              <w:rPr>
                <w:sz w:val="20"/>
                <w:szCs w:val="20"/>
              </w:rPr>
              <w:t>)</w:t>
            </w:r>
          </w:p>
        </w:tc>
      </w:tr>
    </w:tbl>
    <w:p w14:paraId="1BF82FA5" w14:textId="77777777" w:rsidR="007F11A4" w:rsidRPr="001E293B" w:rsidRDefault="007F11A4">
      <w:pPr>
        <w:spacing w:before="100" w:after="100"/>
      </w:pPr>
    </w:p>
    <w:p w14:paraId="1B488D75" w14:textId="77777777" w:rsidR="007F11A4" w:rsidRPr="001E293B" w:rsidRDefault="003078B0">
      <w:pPr>
        <w:spacing w:before="80" w:after="80" w:line="320" w:lineRule="auto"/>
        <w:jc w:val="both"/>
      </w:pPr>
      <w:r w:rsidRPr="001E293B">
        <w:rPr>
          <w:b/>
          <w:bCs/>
        </w:rPr>
        <w:t xml:space="preserve">Sede presencial: </w:t>
      </w:r>
      <w:r w:rsidRPr="001E293B">
        <w:t>INE – Viaducto Tlalpan, Ciudad de México (solo la mesa Centro). Las demás mesas son exclusivamente virtuales (</w:t>
      </w:r>
      <w:proofErr w:type="gramStart"/>
      <w:r w:rsidRPr="001E293B">
        <w:t>Zoom</w:t>
      </w:r>
      <w:proofErr w:type="gramEnd"/>
      <w:r w:rsidRPr="001E293B">
        <w:t>).</w:t>
      </w:r>
    </w:p>
    <w:p w14:paraId="4967840A" w14:textId="77777777" w:rsidR="007F11A4" w:rsidRPr="001E293B" w:rsidRDefault="003078B0">
      <w:pPr>
        <w:spacing w:before="80" w:after="80" w:line="320" w:lineRule="auto"/>
        <w:jc w:val="both"/>
      </w:pPr>
      <w:r w:rsidRPr="001E293B">
        <w:t>Las sedes de las reuniones serán confirmadas con anticipación y comunicadas en la página web de la Consulta y a través del grupo de WhatsApp.</w:t>
      </w:r>
    </w:p>
    <w:p w14:paraId="234158DD" w14:textId="77777777" w:rsidR="007F11A4" w:rsidRPr="001E293B" w:rsidRDefault="003078B0">
      <w:r w:rsidRPr="001E293B">
        <w:br w:type="page"/>
      </w:r>
    </w:p>
    <w:p w14:paraId="1CFAD8F9" w14:textId="77777777" w:rsidR="007F11A4" w:rsidRPr="001E293B" w:rsidRDefault="003078B0">
      <w:pPr>
        <w:pStyle w:val="Ttulo1"/>
        <w:pBdr>
          <w:bottom w:val="single" w:sz="6" w:space="4" w:color="C0272D"/>
        </w:pBdr>
      </w:pPr>
      <w:bookmarkStart w:id="37" w:name="_Toc226986597"/>
      <w:r w:rsidRPr="001E293B">
        <w:lastRenderedPageBreak/>
        <w:t>I. Previsiones generales</w:t>
      </w:r>
      <w:bookmarkEnd w:id="37"/>
    </w:p>
    <w:p w14:paraId="5E629542" w14:textId="77777777" w:rsidR="007F11A4" w:rsidRPr="001E293B" w:rsidRDefault="003078B0">
      <w:pPr>
        <w:pStyle w:val="Ttulo2"/>
      </w:pPr>
      <w:bookmarkStart w:id="38" w:name="_Toc226986598"/>
      <w:r w:rsidRPr="001E293B">
        <w:t>a) Cumplimiento de plazos</w:t>
      </w:r>
      <w:bookmarkEnd w:id="38"/>
    </w:p>
    <w:p w14:paraId="0704E5CA" w14:textId="77777777" w:rsidR="007F11A4" w:rsidRPr="001E293B" w:rsidRDefault="003078B0">
      <w:pPr>
        <w:spacing w:before="80" w:after="80" w:line="320" w:lineRule="auto"/>
        <w:jc w:val="both"/>
      </w:pPr>
      <w:r w:rsidRPr="001E293B">
        <w:t>Las personas participantes en las mesas de consulta respetarán los plazos y actividades establecidos en este Protocolo. Si alguna persona o grupo necesita un tiempo adicional por razones de accesibilidad, deberá comunicarlo al INE con anticipación para que se realicen los ajustes razonables correspondientes.</w:t>
      </w:r>
    </w:p>
    <w:p w14:paraId="61F01D92" w14:textId="77777777" w:rsidR="007F11A4" w:rsidRPr="001E293B" w:rsidRDefault="003078B0">
      <w:pPr>
        <w:pStyle w:val="Ttulo2"/>
      </w:pPr>
      <w:bookmarkStart w:id="39" w:name="_Toc226986599"/>
      <w:r w:rsidRPr="001E293B">
        <w:t>b) Documentación de la consulta</w:t>
      </w:r>
      <w:bookmarkEnd w:id="39"/>
    </w:p>
    <w:p w14:paraId="53AB43CD" w14:textId="77777777" w:rsidR="007F11A4" w:rsidRPr="001E293B" w:rsidRDefault="003078B0">
      <w:pPr>
        <w:spacing w:before="80" w:after="80" w:line="320" w:lineRule="auto"/>
        <w:jc w:val="both"/>
      </w:pPr>
      <w:r w:rsidRPr="001E293B">
        <w:t>El INE documentará todas las actividades del proceso de consulta. En cada mesa se elaborarán:</w:t>
      </w:r>
    </w:p>
    <w:p w14:paraId="6C550089" w14:textId="77777777" w:rsidR="007F11A4" w:rsidRPr="001E293B" w:rsidRDefault="003078B0" w:rsidP="006B16B5">
      <w:pPr>
        <w:numPr>
          <w:ilvl w:val="0"/>
          <w:numId w:val="2"/>
        </w:numPr>
        <w:spacing w:before="60" w:after="60" w:line="300" w:lineRule="auto"/>
      </w:pPr>
      <w:r w:rsidRPr="001E293B">
        <w:t>Lista de asistencia de las personas participantes.</w:t>
      </w:r>
    </w:p>
    <w:p w14:paraId="14028BA5" w14:textId="77777777" w:rsidR="007F11A4" w:rsidRPr="001E293B" w:rsidRDefault="003078B0" w:rsidP="006B16B5">
      <w:pPr>
        <w:numPr>
          <w:ilvl w:val="0"/>
          <w:numId w:val="2"/>
        </w:numPr>
        <w:spacing w:before="60" w:after="60" w:line="300" w:lineRule="auto"/>
      </w:pPr>
      <w:r w:rsidRPr="001E293B">
        <w:t>Acta de la reunión con los principales acuerdos y propuestas.</w:t>
      </w:r>
    </w:p>
    <w:p w14:paraId="40B406CB" w14:textId="77777777" w:rsidR="007F11A4" w:rsidRPr="001E293B" w:rsidRDefault="003078B0" w:rsidP="006B16B5">
      <w:pPr>
        <w:numPr>
          <w:ilvl w:val="0"/>
          <w:numId w:val="2"/>
        </w:numPr>
        <w:spacing w:before="60" w:after="60" w:line="300" w:lineRule="auto"/>
      </w:pPr>
      <w:r w:rsidRPr="001E293B">
        <w:t>Versión estenográfica de la sesión.</w:t>
      </w:r>
    </w:p>
    <w:p w14:paraId="55756905" w14:textId="77777777" w:rsidR="007F11A4" w:rsidRPr="001E293B" w:rsidRDefault="003078B0" w:rsidP="006B16B5">
      <w:pPr>
        <w:numPr>
          <w:ilvl w:val="0"/>
          <w:numId w:val="2"/>
        </w:numPr>
        <w:spacing w:before="60" w:after="60" w:line="300" w:lineRule="auto"/>
      </w:pPr>
      <w:r w:rsidRPr="001E293B">
        <w:t>Grabación (con consentimiento informado de las personas participantes).</w:t>
      </w:r>
    </w:p>
    <w:p w14:paraId="144AC567" w14:textId="77777777" w:rsidR="007F11A4" w:rsidRPr="001E293B" w:rsidRDefault="003078B0" w:rsidP="006B16B5">
      <w:pPr>
        <w:numPr>
          <w:ilvl w:val="0"/>
          <w:numId w:val="2"/>
        </w:numPr>
        <w:spacing w:before="60" w:after="60" w:line="300" w:lineRule="auto"/>
      </w:pPr>
      <w:r w:rsidRPr="001E293B">
        <w:t>Evidencia fotográfica (solo cuando sea accesible y consentida).</w:t>
      </w:r>
    </w:p>
    <w:p w14:paraId="1383B911" w14:textId="77777777" w:rsidR="007F11A4" w:rsidRPr="001E293B" w:rsidRDefault="003078B0">
      <w:pPr>
        <w:pStyle w:val="Ttulo2"/>
      </w:pPr>
      <w:bookmarkStart w:id="40" w:name="_Toc226986600"/>
      <w:r w:rsidRPr="001E293B">
        <w:t>c) Archivo de la Consulta</w:t>
      </w:r>
      <w:bookmarkEnd w:id="40"/>
    </w:p>
    <w:p w14:paraId="3F5F80F1" w14:textId="77777777" w:rsidR="007F11A4" w:rsidRPr="001E293B" w:rsidRDefault="003078B0">
      <w:pPr>
        <w:spacing w:before="80" w:after="80" w:line="320" w:lineRule="auto"/>
        <w:jc w:val="both"/>
      </w:pPr>
      <w:r w:rsidRPr="001E293B">
        <w:t>La UTIGyND acopiará y organizará toda la documentación generada durante el proceso. Esta documentación estará disponible en el repositorio documental público:</w:t>
      </w:r>
    </w:p>
    <w:p w14:paraId="4DE26721" w14:textId="77777777" w:rsidR="007F11A4" w:rsidRPr="001E293B" w:rsidRDefault="003078B0">
      <w:pPr>
        <w:spacing w:before="80" w:after="80" w:line="320" w:lineRule="auto"/>
        <w:jc w:val="both"/>
      </w:pPr>
      <w:r w:rsidRPr="001E293B">
        <w:rPr>
          <w:color w:val="C0272D"/>
          <w:sz w:val="20"/>
          <w:szCs w:val="20"/>
        </w:rPr>
        <w:t>https://inemexico.sharepoint.com/:f:/s/NUEVAUTIGyND/IgC7oraOqBo0QJrIH6cw7oq6ARL9McNCnACTwNOrZMoWnLQ?e=nqhF6P</w:t>
      </w:r>
    </w:p>
    <w:p w14:paraId="019B4511" w14:textId="77777777" w:rsidR="007F11A4" w:rsidRPr="001E293B" w:rsidRDefault="003078B0">
      <w:pPr>
        <w:spacing w:before="80" w:after="80" w:line="320" w:lineRule="auto"/>
        <w:jc w:val="both"/>
      </w:pPr>
      <w:r w:rsidRPr="001E293B">
        <w:t>El acceso al repositorio cumple con la Ley General de Transparencia y Acceso a la Información Pública y con la Ley General de Protección de Datos Personales en Posesión de Sujetos Obligados. Los datos personales de las personas participantes se resguardarán conforme a los avisos de privacidad publicados.</w:t>
      </w:r>
    </w:p>
    <w:p w14:paraId="3CB55C1E" w14:textId="77777777" w:rsidR="007F11A4" w:rsidRPr="001E293B" w:rsidRDefault="003078B0">
      <w:pPr>
        <w:pStyle w:val="Ttulo2"/>
      </w:pPr>
      <w:bookmarkStart w:id="41" w:name="_Toc226986601"/>
      <w:r w:rsidRPr="001E293B">
        <w:t>d) Accesibilidad de los materiales</w:t>
      </w:r>
      <w:bookmarkEnd w:id="41"/>
    </w:p>
    <w:p w14:paraId="149BB48F" w14:textId="324F577F" w:rsidR="007F11A4" w:rsidRPr="001E293B" w:rsidRDefault="003078B0">
      <w:pPr>
        <w:spacing w:before="80" w:after="80" w:line="320" w:lineRule="auto"/>
        <w:jc w:val="both"/>
      </w:pPr>
      <w:r w:rsidRPr="001E293B">
        <w:t xml:space="preserve">Todos los materiales generados en el proceso </w:t>
      </w:r>
      <w:r w:rsidR="00BF68A3" w:rsidRPr="001E293B">
        <w:t>-</w:t>
      </w:r>
      <w:r w:rsidRPr="001E293B">
        <w:t>documentos, grabaciones, minutas, el Informe Final</w:t>
      </w:r>
      <w:r w:rsidR="00BF68A3" w:rsidRPr="001E293B">
        <w:t xml:space="preserve">- </w:t>
      </w:r>
      <w:r w:rsidRPr="001E293B">
        <w:t>serán publicados en formatos accesibles (PDF etiquetado, Word accesible, audio cuando sea posible), compatibles con tecnologías de asistencia.</w:t>
      </w:r>
    </w:p>
    <w:p w14:paraId="346A7FBB" w14:textId="77777777" w:rsidR="007F11A4" w:rsidRPr="001E293B" w:rsidRDefault="003078B0">
      <w:pPr>
        <w:spacing w:before="80" w:after="80" w:line="320" w:lineRule="auto"/>
        <w:jc w:val="both"/>
      </w:pPr>
      <w:r w:rsidRPr="001E293B">
        <w:t>El INE se compromete a no publicar materiales en formatos que no puedan ser leídos por lectores de pantalla o que no cumplan con los estándares mínimos de accesibilidad digital (WCAG 2.2, nivel AA).</w:t>
      </w:r>
    </w:p>
    <w:p w14:paraId="74B30218" w14:textId="77777777" w:rsidR="007F11A4" w:rsidRPr="001E293B" w:rsidRDefault="003078B0">
      <w:pPr>
        <w:pStyle w:val="Ttulo2"/>
      </w:pPr>
      <w:bookmarkStart w:id="42" w:name="_Toc226986602"/>
      <w:r w:rsidRPr="001E293B">
        <w:t>e) Financiamiento</w:t>
      </w:r>
      <w:bookmarkEnd w:id="42"/>
    </w:p>
    <w:p w14:paraId="126458C5" w14:textId="2BDD8061" w:rsidR="007F11A4" w:rsidRPr="001E293B" w:rsidRDefault="003078B0">
      <w:pPr>
        <w:spacing w:before="80" w:after="80" w:line="320" w:lineRule="auto"/>
        <w:jc w:val="both"/>
      </w:pPr>
      <w:r w:rsidRPr="001E293B">
        <w:lastRenderedPageBreak/>
        <w:t>El INE cubrirá los elementos necesarios para el adecuado desarrollo del proceso de consulta, incluyendo:</w:t>
      </w:r>
      <w:r w:rsidR="00BF68A3" w:rsidRPr="001E293B">
        <w:t xml:space="preserve"> </w:t>
      </w:r>
      <w:r w:rsidRPr="001E293B">
        <w:t>acces</w:t>
      </w:r>
      <w:r w:rsidR="00BF68A3" w:rsidRPr="001E293B">
        <w:t>ibilidad</w:t>
      </w:r>
      <w:r w:rsidRPr="001E293B">
        <w:t xml:space="preserve"> a plataformas digitales, producción de materiales accesibles, ajustes razonables individuales</w:t>
      </w:r>
      <w:r w:rsidR="00BF68A3" w:rsidRPr="001E293B">
        <w:t>, campañas de difusión, diseño de prototipos, pruebas de usabilidad de los prototipos</w:t>
      </w:r>
      <w:r w:rsidRPr="001E293B">
        <w:t>.</w:t>
      </w:r>
    </w:p>
    <w:p w14:paraId="2EAE2F65" w14:textId="77777777" w:rsidR="007F11A4" w:rsidRPr="001E293B" w:rsidRDefault="003078B0">
      <w:pPr>
        <w:pStyle w:val="Ttulo2"/>
      </w:pPr>
      <w:bookmarkStart w:id="43" w:name="_Toc226986603"/>
      <w:r w:rsidRPr="001E293B">
        <w:t>f) Deber de acomodo: qué se adoptó y qué no, y por qué</w:t>
      </w:r>
      <w:bookmarkEnd w:id="43"/>
    </w:p>
    <w:p w14:paraId="6B5D0783" w14:textId="77777777" w:rsidR="007F11A4" w:rsidRPr="001E293B" w:rsidRDefault="003078B0">
      <w:pPr>
        <w:spacing w:before="80" w:after="80" w:line="320" w:lineRule="auto"/>
        <w:jc w:val="both"/>
      </w:pPr>
      <w:r w:rsidRPr="001E293B">
        <w:t>El INE tiene la obligación de atender y responder a todas las propuestas y observaciones que recibe durante el proceso de consulta. No siempre es posible adoptar todo, pero siempre hay que explicar las razones.</w:t>
      </w:r>
    </w:p>
    <w:p w14:paraId="6AF613EA" w14:textId="77777777" w:rsidR="007F11A4" w:rsidRPr="001E293B" w:rsidRDefault="003078B0">
      <w:pPr>
        <w:spacing w:before="80" w:after="80" w:line="320" w:lineRule="auto"/>
        <w:jc w:val="both"/>
      </w:pPr>
      <w:r w:rsidRPr="001E293B">
        <w:t>Durante la Preconsulta (específicamente en las dos primeras mesas de entendimiento y el periodo de observaciones al Anteproyecto), el INE recibió 157 observaciones y propuestas de personas con discapacidad visual y organizaciones. De ellas:</w:t>
      </w:r>
    </w:p>
    <w:p w14:paraId="7D66E46D" w14:textId="77777777" w:rsidR="007F11A4" w:rsidRPr="001E293B" w:rsidRDefault="003078B0" w:rsidP="006B16B5">
      <w:pPr>
        <w:numPr>
          <w:ilvl w:val="0"/>
          <w:numId w:val="2"/>
        </w:numPr>
        <w:spacing w:before="60" w:after="60" w:line="300" w:lineRule="auto"/>
      </w:pPr>
      <w:r w:rsidRPr="001E293B">
        <w:t>108 fueron adoptadas e incorporadas al Protocolo.</w:t>
      </w:r>
    </w:p>
    <w:p w14:paraId="6F562381" w14:textId="77777777" w:rsidR="007F11A4" w:rsidRPr="001E293B" w:rsidRDefault="003078B0" w:rsidP="006B16B5">
      <w:pPr>
        <w:numPr>
          <w:ilvl w:val="0"/>
          <w:numId w:val="2"/>
        </w:numPr>
        <w:spacing w:before="60" w:after="60" w:line="300" w:lineRule="auto"/>
      </w:pPr>
      <w:r w:rsidRPr="001E293B">
        <w:t>49 no fueron adoptadas o fueron adoptadas parcialmente, con justificación técnica, jurídica o institucional.</w:t>
      </w:r>
    </w:p>
    <w:p w14:paraId="569CFA15" w14:textId="77777777" w:rsidR="007F11A4" w:rsidRPr="001E293B" w:rsidRDefault="003078B0">
      <w:pPr>
        <w:spacing w:before="80" w:after="80" w:line="320" w:lineRule="auto"/>
        <w:jc w:val="both"/>
      </w:pPr>
      <w:r w:rsidRPr="001E293B">
        <w:t>Los principales temas en que se adoptaron observaciones son:</w:t>
      </w:r>
    </w:p>
    <w:p w14:paraId="5F32D8F6" w14:textId="77777777" w:rsidR="007F11A4" w:rsidRPr="001E293B" w:rsidRDefault="003078B0" w:rsidP="006B16B5">
      <w:pPr>
        <w:numPr>
          <w:ilvl w:val="0"/>
          <w:numId w:val="2"/>
        </w:numPr>
        <w:spacing w:before="60" w:after="60" w:line="300" w:lineRule="auto"/>
      </w:pPr>
      <w:r w:rsidRPr="001E293B">
        <w:t>Establecimiento de metas cuantitativas mínimas de participación.</w:t>
      </w:r>
    </w:p>
    <w:p w14:paraId="3CBA2D55" w14:textId="5DD47DCC" w:rsidR="007F11A4" w:rsidRPr="001E293B" w:rsidRDefault="003078B0" w:rsidP="006B16B5">
      <w:pPr>
        <w:numPr>
          <w:ilvl w:val="0"/>
          <w:numId w:val="2"/>
        </w:numPr>
        <w:spacing w:before="60" w:after="60" w:line="300" w:lineRule="auto"/>
      </w:pPr>
      <w:r w:rsidRPr="001E293B">
        <w:t xml:space="preserve">Publicación del universo de referencia de </w:t>
      </w:r>
      <w:r w:rsidR="00E320A0" w:rsidRPr="001E293B">
        <w:t xml:space="preserve">personas con discapacidad visual </w:t>
      </w:r>
      <w:r w:rsidRPr="001E293B">
        <w:t>como línea base metodológica.</w:t>
      </w:r>
    </w:p>
    <w:p w14:paraId="4D69F929" w14:textId="77777777" w:rsidR="007F11A4" w:rsidRPr="001E293B" w:rsidRDefault="003078B0" w:rsidP="006B16B5">
      <w:pPr>
        <w:numPr>
          <w:ilvl w:val="0"/>
          <w:numId w:val="2"/>
        </w:numPr>
        <w:spacing w:before="60" w:after="60" w:line="300" w:lineRule="auto"/>
      </w:pPr>
      <w:r w:rsidRPr="001E293B">
        <w:t>Criterios de representatividad cualitativa e interseccional.</w:t>
      </w:r>
    </w:p>
    <w:p w14:paraId="75886738" w14:textId="77777777" w:rsidR="007F11A4" w:rsidRPr="001E293B" w:rsidRDefault="003078B0" w:rsidP="006B16B5">
      <w:pPr>
        <w:numPr>
          <w:ilvl w:val="0"/>
          <w:numId w:val="2"/>
        </w:numPr>
        <w:spacing w:before="60" w:after="60" w:line="300" w:lineRule="auto"/>
      </w:pPr>
      <w:r w:rsidRPr="001E293B">
        <w:t>Mecanismos de seguimiento y evaluación para evitar simulación.</w:t>
      </w:r>
    </w:p>
    <w:p w14:paraId="0CECBA92" w14:textId="77777777" w:rsidR="007F11A4" w:rsidRPr="001E293B" w:rsidRDefault="003078B0" w:rsidP="006B16B5">
      <w:pPr>
        <w:numPr>
          <w:ilvl w:val="0"/>
          <w:numId w:val="2"/>
        </w:numPr>
        <w:spacing w:before="60" w:after="60" w:line="300" w:lineRule="auto"/>
      </w:pPr>
      <w:r w:rsidRPr="001E293B">
        <w:t>Accesibilidad digital de la plataforma y los documentos.</w:t>
      </w:r>
    </w:p>
    <w:p w14:paraId="70BE23D1" w14:textId="77777777" w:rsidR="007F11A4" w:rsidRPr="001E293B" w:rsidRDefault="003078B0" w:rsidP="006B16B5">
      <w:pPr>
        <w:numPr>
          <w:ilvl w:val="0"/>
          <w:numId w:val="2"/>
        </w:numPr>
        <w:spacing w:before="60" w:after="60" w:line="300" w:lineRule="auto"/>
      </w:pPr>
      <w:r w:rsidRPr="001E293B">
        <w:t>Transparencia y trazabilidad de las aportaciones.</w:t>
      </w:r>
    </w:p>
    <w:p w14:paraId="4970EC48" w14:textId="77777777" w:rsidR="007F11A4" w:rsidRPr="001E293B" w:rsidRDefault="003078B0">
      <w:pPr>
        <w:spacing w:before="80" w:after="80" w:line="320" w:lineRule="auto"/>
        <w:jc w:val="both"/>
      </w:pPr>
      <w:r w:rsidRPr="001E293B">
        <w:t>La justificación de las observaciones no adoptadas se publica íntegramente en la Matriz de Observaciones, disponible en el repositorio documental. Los principales motivos de no adopción fueron:</w:t>
      </w:r>
    </w:p>
    <w:p w14:paraId="0C255A9B" w14:textId="77777777" w:rsidR="007F11A4" w:rsidRPr="001E293B" w:rsidRDefault="003078B0" w:rsidP="006B16B5">
      <w:pPr>
        <w:numPr>
          <w:ilvl w:val="0"/>
          <w:numId w:val="2"/>
        </w:numPr>
        <w:spacing w:before="60" w:after="60" w:line="300" w:lineRule="auto"/>
      </w:pPr>
      <w:r w:rsidRPr="001E293B">
        <w:t>Competencia institucional: algunas propuestas exceden las atribuciones del INE o corresponden a otras autoridades.</w:t>
      </w:r>
    </w:p>
    <w:p w14:paraId="101194A0" w14:textId="77777777" w:rsidR="007F11A4" w:rsidRPr="001E293B" w:rsidRDefault="003078B0" w:rsidP="006B16B5">
      <w:pPr>
        <w:numPr>
          <w:ilvl w:val="0"/>
          <w:numId w:val="2"/>
        </w:numPr>
        <w:spacing w:before="60" w:after="60" w:line="300" w:lineRule="auto"/>
      </w:pPr>
      <w:r w:rsidRPr="001E293B">
        <w:t>Restricciones técnicas ya reconocidas en la Sentencia SUP-JDC-1909/2025 y el Acuerdo INE/CG351/2025.</w:t>
      </w:r>
    </w:p>
    <w:p w14:paraId="0D7F66F7" w14:textId="77777777" w:rsidR="007F11A4" w:rsidRPr="001E293B" w:rsidRDefault="003078B0" w:rsidP="006B16B5">
      <w:pPr>
        <w:numPr>
          <w:ilvl w:val="0"/>
          <w:numId w:val="2"/>
        </w:numPr>
        <w:spacing w:before="60" w:after="60" w:line="300" w:lineRule="auto"/>
      </w:pPr>
      <w:r w:rsidRPr="001E293B">
        <w:t>Restricciones de tiempo y viabilidad presupuestal para el periodo 2026.</w:t>
      </w:r>
    </w:p>
    <w:p w14:paraId="6B9DC4FB" w14:textId="77777777" w:rsidR="007F11A4" w:rsidRPr="001E293B" w:rsidRDefault="003078B0" w:rsidP="006B16B5">
      <w:pPr>
        <w:numPr>
          <w:ilvl w:val="0"/>
          <w:numId w:val="2"/>
        </w:numPr>
        <w:spacing w:before="60" w:after="60" w:line="300" w:lineRule="auto"/>
      </w:pPr>
      <w:r w:rsidRPr="001E293B">
        <w:t>Alcance de la consulta: algunas propuestas se refieren a temas fuera de la materia consultable (por ejemplo, reformas legislativas generales o políticas de discapacidad no vinculadas con las boletas judiciales).</w:t>
      </w:r>
    </w:p>
    <w:p w14:paraId="1E9AB451" w14:textId="77777777" w:rsidR="007F11A4" w:rsidRPr="001E293B" w:rsidRDefault="003078B0">
      <w:pPr>
        <w:spacing w:before="80" w:after="80" w:line="320" w:lineRule="auto"/>
        <w:jc w:val="both"/>
      </w:pPr>
      <w:r w:rsidRPr="001E293B">
        <w:lastRenderedPageBreak/>
        <w:t>Este mecanismo de devolución garantiza que ninguna propuesta quede sin respuesta y que las personas participantes sepan exactamente en qué influyó su participación.</w:t>
      </w:r>
    </w:p>
    <w:p w14:paraId="300446E4" w14:textId="77777777" w:rsidR="007F11A4" w:rsidRPr="001E293B" w:rsidRDefault="003078B0">
      <w:pPr>
        <w:pStyle w:val="Ttulo2"/>
      </w:pPr>
      <w:bookmarkStart w:id="44" w:name="_Toc226986604"/>
      <w:r w:rsidRPr="001E293B">
        <w:t>g) Aspectos no previstos</w:t>
      </w:r>
      <w:bookmarkEnd w:id="44"/>
    </w:p>
    <w:p w14:paraId="2F206CE6" w14:textId="77777777" w:rsidR="007F11A4" w:rsidRPr="001E293B" w:rsidRDefault="003078B0">
      <w:pPr>
        <w:spacing w:before="80" w:after="80" w:line="320" w:lineRule="auto"/>
        <w:jc w:val="both"/>
      </w:pPr>
      <w:r w:rsidRPr="001E293B">
        <w:t>Los aspectos no previstos en este Protocolo serán resueltos por la UTIGyND, en coordinación con el Grupo Técnico, conforme a los principios de este Protocolo, los estándares de derechos humanos aplicables y los procedimientos institucionales del INE. En todos los casos, se garantizarán los derechos de las personas con discapacidad visual.</w:t>
      </w:r>
    </w:p>
    <w:p w14:paraId="09FE85C1" w14:textId="77777777" w:rsidR="007F11A4" w:rsidRPr="001E293B" w:rsidRDefault="003078B0">
      <w:r w:rsidRPr="001E293B">
        <w:br w:type="page"/>
      </w:r>
    </w:p>
    <w:p w14:paraId="045DFA8F" w14:textId="77777777" w:rsidR="007F11A4" w:rsidRPr="001E293B" w:rsidRDefault="003078B0">
      <w:pPr>
        <w:pStyle w:val="Ttulo1"/>
        <w:pBdr>
          <w:bottom w:val="single" w:sz="6" w:space="4" w:color="C0272D"/>
        </w:pBdr>
      </w:pPr>
      <w:bookmarkStart w:id="45" w:name="_Toc226986605"/>
      <w:r w:rsidRPr="001E293B">
        <w:lastRenderedPageBreak/>
        <w:t>Referencias</w:t>
      </w:r>
      <w:bookmarkEnd w:id="45"/>
    </w:p>
    <w:p w14:paraId="2461F154" w14:textId="217DAE60" w:rsidR="007F11A4" w:rsidRPr="001E293B" w:rsidRDefault="003078B0" w:rsidP="006B16B5">
      <w:pPr>
        <w:numPr>
          <w:ilvl w:val="0"/>
          <w:numId w:val="2"/>
        </w:numPr>
        <w:spacing w:before="60" w:after="60" w:line="300" w:lineRule="auto"/>
      </w:pPr>
      <w:r w:rsidRPr="001E293B">
        <w:t xml:space="preserve">Instituto Nacional Electoral. (2025, 16 de abril). Acuerdo INE/CG351/2025. Disponible en: </w:t>
      </w:r>
      <w:hyperlink r:id="rId12" w:history="1">
        <w:r w:rsidR="009A129C" w:rsidRPr="001E293B">
          <w:t>https://repositoriodocumental.ine.mx/xmlui/bitstream/handle/123456789/182444/CGex202504-16-ap-2-Gaceta.pdf</w:t>
        </w:r>
      </w:hyperlink>
      <w:r w:rsidR="009A129C" w:rsidRPr="001E293B">
        <w:t xml:space="preserve"> </w:t>
      </w:r>
    </w:p>
    <w:p w14:paraId="5C73F1E4" w14:textId="761B70D2" w:rsidR="007F11A4" w:rsidRPr="001E293B" w:rsidRDefault="003078B0" w:rsidP="006B16B5">
      <w:pPr>
        <w:numPr>
          <w:ilvl w:val="0"/>
          <w:numId w:val="2"/>
        </w:numPr>
        <w:spacing w:before="60" w:after="60" w:line="300" w:lineRule="auto"/>
      </w:pPr>
      <w:r w:rsidRPr="001E293B">
        <w:t xml:space="preserve">Tribunal Electoral del Poder Judicial de la Federación. (2025, 14 de mayo). Sentencia SUP-JDC-1909/2025. Disponible en: </w:t>
      </w:r>
      <w:hyperlink r:id="rId13" w:history="1">
        <w:r w:rsidR="009A129C" w:rsidRPr="001E293B">
          <w:t>https://www.te.gob.mx/media/SentenciasN/pdf/Superior/SUP-JDC-1909-2025.pdf</w:t>
        </w:r>
      </w:hyperlink>
      <w:r w:rsidR="009A129C" w:rsidRPr="001E293B">
        <w:t xml:space="preserve"> </w:t>
      </w:r>
    </w:p>
    <w:p w14:paraId="67139184" w14:textId="79C50205" w:rsidR="007F11A4" w:rsidRPr="001E293B" w:rsidRDefault="003078B0" w:rsidP="006B16B5">
      <w:pPr>
        <w:numPr>
          <w:ilvl w:val="0"/>
          <w:numId w:val="2"/>
        </w:numPr>
        <w:spacing w:before="60" w:after="60" w:line="300" w:lineRule="auto"/>
      </w:pPr>
      <w:r w:rsidRPr="001E293B">
        <w:t xml:space="preserve">Tribunal Electoral del Poder Judicial de la Federación. (2025, 9 de abril). Sentencia SUP-JDC-1748/2025. Disponible en: </w:t>
      </w:r>
      <w:hyperlink r:id="rId14" w:history="1">
        <w:r w:rsidR="009A129C" w:rsidRPr="001E293B">
          <w:t>https://www.te.gob.mx/media/SentenciasN/pdf/Superior/SUP-JDC-1748-2025.pdf</w:t>
        </w:r>
      </w:hyperlink>
      <w:r w:rsidR="009A129C" w:rsidRPr="001E293B">
        <w:t xml:space="preserve"> </w:t>
      </w:r>
    </w:p>
    <w:p w14:paraId="74C25F0C" w14:textId="7AB5D52B" w:rsidR="007F11A4" w:rsidRPr="001E293B" w:rsidRDefault="003078B0" w:rsidP="006B16B5">
      <w:pPr>
        <w:numPr>
          <w:ilvl w:val="0"/>
          <w:numId w:val="2"/>
        </w:numPr>
        <w:spacing w:before="60" w:after="60" w:line="300" w:lineRule="auto"/>
      </w:pPr>
      <w:r w:rsidRPr="001E293B">
        <w:t xml:space="preserve">Tribunal Electoral del Poder Judicial de la Federación. (2023, 15 de noviembre). Sentencia SUP-JDC-338/2023 y acumulados. Disponible en: </w:t>
      </w:r>
      <w:hyperlink r:id="rId15" w:history="1">
        <w:r w:rsidR="009A129C" w:rsidRPr="001E293B">
          <w:t>https://www.te.gob.mx/media/SentenciasN/pdf/superior/SUP-JDC-0338-2023.pdf</w:t>
        </w:r>
      </w:hyperlink>
      <w:r w:rsidR="009A129C" w:rsidRPr="001E293B">
        <w:t xml:space="preserve"> </w:t>
      </w:r>
    </w:p>
    <w:p w14:paraId="5FC5575A" w14:textId="163D39EC" w:rsidR="007F11A4" w:rsidRPr="001E293B" w:rsidRDefault="003078B0" w:rsidP="006B16B5">
      <w:pPr>
        <w:numPr>
          <w:ilvl w:val="0"/>
          <w:numId w:val="2"/>
        </w:numPr>
        <w:spacing w:before="60" w:after="60" w:line="300" w:lineRule="auto"/>
      </w:pPr>
      <w:r w:rsidRPr="001E293B">
        <w:t xml:space="preserve">Organización de las Naciones Unidas. (2006). Convención sobre los Derechos de las Personas con Discapacidad. Disponible en: </w:t>
      </w:r>
      <w:hyperlink r:id="rId16" w:history="1">
        <w:r w:rsidR="009A129C" w:rsidRPr="001E293B">
          <w:t>https://www.ohchr.org/sites/default/files/Documents/ProfessionalInterest/crpd_SP.pdf</w:t>
        </w:r>
      </w:hyperlink>
      <w:r w:rsidR="009A129C" w:rsidRPr="001E293B">
        <w:t xml:space="preserve"> </w:t>
      </w:r>
    </w:p>
    <w:p w14:paraId="30B50B9C" w14:textId="2ACB0931" w:rsidR="007F11A4" w:rsidRPr="001E293B" w:rsidRDefault="003078B0" w:rsidP="006B16B5">
      <w:pPr>
        <w:numPr>
          <w:ilvl w:val="0"/>
          <w:numId w:val="2"/>
        </w:numPr>
        <w:spacing w:before="60" w:after="60" w:line="300" w:lineRule="auto"/>
      </w:pPr>
      <w:r w:rsidRPr="001E293B">
        <w:t xml:space="preserve">Comité sobre los Derechos de las Personas con Discapacidad, ONU. (2018). Observación General núm. 7 sobre la participación de las personas con discapacidad. Disponible en: </w:t>
      </w:r>
      <w:hyperlink r:id="rId17" w:history="1">
        <w:r w:rsidR="009A129C" w:rsidRPr="001E293B">
          <w:t>https://www.ohchr.org/es/documents/general-comments-and-recommendations/general-comment-no-7-2018-participation-persons</w:t>
        </w:r>
      </w:hyperlink>
      <w:r w:rsidR="009A129C" w:rsidRPr="001E293B">
        <w:t xml:space="preserve"> </w:t>
      </w:r>
    </w:p>
    <w:p w14:paraId="2C8B3970" w14:textId="0CA515B4" w:rsidR="007F11A4" w:rsidRPr="001E293B" w:rsidRDefault="003078B0" w:rsidP="006B16B5">
      <w:pPr>
        <w:numPr>
          <w:ilvl w:val="0"/>
          <w:numId w:val="2"/>
        </w:numPr>
        <w:spacing w:before="60" w:after="60" w:line="300" w:lineRule="auto"/>
      </w:pPr>
      <w:r w:rsidRPr="001E293B">
        <w:t xml:space="preserve">Instituto Nacional de Estadística y Geografía. (2020). Censo de Población y Vivienda 2020. Disponible en: </w:t>
      </w:r>
      <w:hyperlink r:id="rId18" w:history="1">
        <w:r w:rsidR="009A129C" w:rsidRPr="001E293B">
          <w:t>https://www.inegi.org.mx/programas/ccpv/2020/</w:t>
        </w:r>
      </w:hyperlink>
      <w:r w:rsidR="009A129C" w:rsidRPr="001E293B">
        <w:t xml:space="preserve"> </w:t>
      </w:r>
    </w:p>
    <w:p w14:paraId="74274863" w14:textId="2C134971" w:rsidR="007F11A4" w:rsidRPr="001E293B" w:rsidRDefault="003078B0" w:rsidP="006B16B5">
      <w:pPr>
        <w:numPr>
          <w:ilvl w:val="0"/>
          <w:numId w:val="2"/>
        </w:numPr>
        <w:spacing w:before="60" w:after="60" w:line="300" w:lineRule="auto"/>
      </w:pPr>
      <w:r w:rsidRPr="001E293B">
        <w:rPr>
          <w:lang w:val="de-DE"/>
        </w:rPr>
        <w:t xml:space="preserve">World Wide Web Consortium (W3C). </w:t>
      </w:r>
      <w:r w:rsidRPr="001E293B">
        <w:t xml:space="preserve">(2024). Web Content </w:t>
      </w:r>
      <w:proofErr w:type="spellStart"/>
      <w:r w:rsidRPr="001E293B">
        <w:t>Accessibility</w:t>
      </w:r>
      <w:proofErr w:type="spellEnd"/>
      <w:r w:rsidRPr="001E293B">
        <w:t xml:space="preserve"> </w:t>
      </w:r>
      <w:proofErr w:type="spellStart"/>
      <w:r w:rsidRPr="001E293B">
        <w:t>Guidelines</w:t>
      </w:r>
      <w:proofErr w:type="spellEnd"/>
      <w:r w:rsidRPr="001E293B">
        <w:t xml:space="preserve"> (WCAG) 2.2. Disponible en: </w:t>
      </w:r>
      <w:hyperlink r:id="rId19" w:history="1">
        <w:r w:rsidR="009A129C" w:rsidRPr="001E293B">
          <w:t>https://www.w3.org/TR/WCAG22/</w:t>
        </w:r>
      </w:hyperlink>
      <w:r w:rsidR="009A129C" w:rsidRPr="001E293B">
        <w:t xml:space="preserve"> </w:t>
      </w:r>
    </w:p>
    <w:p w14:paraId="221101D7" w14:textId="5A915AE0" w:rsidR="007F11A4" w:rsidRPr="001E293B" w:rsidRDefault="003078B0" w:rsidP="006B16B5">
      <w:pPr>
        <w:numPr>
          <w:ilvl w:val="0"/>
          <w:numId w:val="2"/>
        </w:numPr>
        <w:spacing w:before="60" w:after="60" w:line="300" w:lineRule="auto"/>
      </w:pPr>
      <w:r w:rsidRPr="001E293B">
        <w:t>Instituto Nacional Electoral. (2022). Acuerdo INE/CG257/2022: Protocolo para garantizar el derecho al voto de las personas con discapacidad. Instituto Nacional Electoral.</w:t>
      </w:r>
      <w:r w:rsidR="009A129C" w:rsidRPr="001E293B">
        <w:t xml:space="preserve"> Disponible en: </w:t>
      </w:r>
      <w:hyperlink r:id="rId20" w:history="1">
        <w:r w:rsidR="009A129C" w:rsidRPr="001E293B">
          <w:t>https://repositoriodocumental.ine.mx/xmlui/bitstream/handle/123456789/133590/CGex202204-27-ap-23.pdf</w:t>
        </w:r>
      </w:hyperlink>
      <w:r w:rsidR="009A129C" w:rsidRPr="001E293B">
        <w:t xml:space="preserve"> </w:t>
      </w:r>
    </w:p>
    <w:p w14:paraId="018062F6" w14:textId="7C37C1C4" w:rsidR="007F11A4" w:rsidRPr="001E293B" w:rsidRDefault="003078B0" w:rsidP="006B16B5">
      <w:pPr>
        <w:numPr>
          <w:ilvl w:val="0"/>
          <w:numId w:val="2"/>
        </w:numPr>
        <w:spacing w:before="60" w:after="60" w:line="300" w:lineRule="auto"/>
      </w:pPr>
      <w:r w:rsidRPr="001E293B">
        <w:t xml:space="preserve">Instituto Nacional Electoral. (2026). Página web de la Consulta ciudadana a personas con discapacidad visual. Disponible en: </w:t>
      </w:r>
      <w:hyperlink r:id="rId21" w:history="1">
        <w:r w:rsidR="009A129C" w:rsidRPr="001E293B">
          <w:t>https://ine.mx/consulta-ciudadana-a-personas-con-discapacidad-visual-ine/</w:t>
        </w:r>
      </w:hyperlink>
      <w:r w:rsidR="009A129C" w:rsidRPr="001E293B">
        <w:t xml:space="preserve"> </w:t>
      </w:r>
    </w:p>
    <w:p w14:paraId="35612047" w14:textId="33CCA066" w:rsidR="007F11A4" w:rsidRPr="001E293B" w:rsidRDefault="003078B0" w:rsidP="006B16B5">
      <w:pPr>
        <w:numPr>
          <w:ilvl w:val="0"/>
          <w:numId w:val="2"/>
        </w:numPr>
        <w:spacing w:before="60" w:after="60" w:line="300" w:lineRule="auto"/>
      </w:pPr>
      <w:r w:rsidRPr="001E293B">
        <w:lastRenderedPageBreak/>
        <w:t xml:space="preserve">Cámara de Diputados del H. Congreso de la Unión. (2025). Ley General de Protección de Datos Personales en Posesión de Sujetos Obligados. Disponible en: </w:t>
      </w:r>
      <w:hyperlink r:id="rId22" w:history="1">
        <w:r w:rsidR="009A129C" w:rsidRPr="001E293B">
          <w:t>https://www.diputados.gob.mx/LeyesBiblio/pdf/LGPDPPSO.pdf</w:t>
        </w:r>
      </w:hyperlink>
      <w:r w:rsidR="009A129C" w:rsidRPr="001E293B">
        <w:t xml:space="preserve"> </w:t>
      </w:r>
    </w:p>
    <w:sectPr w:rsidR="007F11A4" w:rsidRPr="001E293B">
      <w:headerReference w:type="default" r:id="rId23"/>
      <w:footerReference w:type="default" r:id="rId24"/>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22E080" w14:textId="77777777" w:rsidR="001F3D86" w:rsidRDefault="001F3D86">
      <w:r>
        <w:separator/>
      </w:r>
    </w:p>
  </w:endnote>
  <w:endnote w:type="continuationSeparator" w:id="0">
    <w:p w14:paraId="38325ACD" w14:textId="77777777" w:rsidR="001F3D86" w:rsidRDefault="001F3D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ED5B7" w14:textId="01C1F252" w:rsidR="007F11A4" w:rsidRDefault="000C1493">
    <w:pPr>
      <w:pBdr>
        <w:top w:val="single" w:sz="4" w:space="4" w:color="C0272D"/>
      </w:pBdr>
      <w:spacing w:before="80"/>
      <w:jc w:val="center"/>
    </w:pPr>
    <w:r>
      <w:rPr>
        <w:color w:val="555555"/>
        <w:sz w:val="18"/>
        <w:szCs w:val="18"/>
      </w:rPr>
      <w:t>Consulta Ciudadana a Personas con Discapacidad Visual y Organizaciones que las representan</w:t>
    </w:r>
    <w:r w:rsidR="003078B0">
      <w:rPr>
        <w:color w:val="555555"/>
        <w:sz w:val="18"/>
        <w:szCs w:val="18"/>
      </w:rPr>
      <w:t xml:space="preserve"> | Página </w:t>
    </w:r>
    <w:r w:rsidR="003078B0">
      <w:rPr>
        <w:color w:val="555555"/>
        <w:sz w:val="18"/>
        <w:szCs w:val="18"/>
      </w:rPr>
      <w:fldChar w:fldCharType="begin"/>
    </w:r>
    <w:r w:rsidR="003078B0">
      <w:rPr>
        <w:color w:val="555555"/>
        <w:sz w:val="18"/>
        <w:szCs w:val="18"/>
      </w:rPr>
      <w:instrText>PAGE</w:instrText>
    </w:r>
    <w:r w:rsidR="003078B0">
      <w:rPr>
        <w:color w:val="555555"/>
        <w:sz w:val="18"/>
        <w:szCs w:val="18"/>
      </w:rPr>
      <w:fldChar w:fldCharType="separate"/>
    </w:r>
    <w:r>
      <w:rPr>
        <w:noProof/>
        <w:color w:val="555555"/>
        <w:sz w:val="18"/>
        <w:szCs w:val="18"/>
      </w:rPr>
      <w:t>1</w:t>
    </w:r>
    <w:r w:rsidR="003078B0">
      <w:rPr>
        <w:color w:val="555555"/>
        <w:sz w:val="18"/>
        <w:szCs w:val="18"/>
      </w:rPr>
      <w:fldChar w:fldCharType="end"/>
    </w:r>
    <w:r w:rsidR="003078B0">
      <w:rPr>
        <w:color w:val="555555"/>
        <w:sz w:val="18"/>
        <w:szCs w:val="18"/>
      </w:rPr>
      <w:t xml:space="preserve"> de </w:t>
    </w:r>
    <w:r w:rsidR="003078B0">
      <w:rPr>
        <w:color w:val="555555"/>
        <w:sz w:val="18"/>
        <w:szCs w:val="18"/>
      </w:rPr>
      <w:fldChar w:fldCharType="begin"/>
    </w:r>
    <w:r w:rsidR="003078B0">
      <w:rPr>
        <w:color w:val="555555"/>
        <w:sz w:val="18"/>
        <w:szCs w:val="18"/>
      </w:rPr>
      <w:instrText>NUMPAGES</w:instrText>
    </w:r>
    <w:r w:rsidR="003078B0">
      <w:rPr>
        <w:color w:val="555555"/>
        <w:sz w:val="18"/>
        <w:szCs w:val="18"/>
      </w:rPr>
      <w:fldChar w:fldCharType="separate"/>
    </w:r>
    <w:r>
      <w:rPr>
        <w:noProof/>
        <w:color w:val="555555"/>
        <w:sz w:val="18"/>
        <w:szCs w:val="18"/>
      </w:rPr>
      <w:t>2</w:t>
    </w:r>
    <w:r w:rsidR="003078B0">
      <w:rPr>
        <w:color w:val="555555"/>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B1D57" w14:textId="77777777" w:rsidR="001F3D86" w:rsidRDefault="001F3D86">
      <w:r>
        <w:separator/>
      </w:r>
    </w:p>
  </w:footnote>
  <w:footnote w:type="continuationSeparator" w:id="0">
    <w:p w14:paraId="3B5BA2C7" w14:textId="77777777" w:rsidR="001F3D86" w:rsidRDefault="001F3D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FCC07" w14:textId="77777777" w:rsidR="000C1493" w:rsidRDefault="000C1493">
    <w:pPr>
      <w:pBdr>
        <w:bottom w:val="single" w:sz="4" w:space="4" w:color="C0272D"/>
      </w:pBdr>
      <w:spacing w:after="120"/>
      <w:jc w:val="right"/>
      <w:rPr>
        <w:color w:val="555555"/>
        <w:sz w:val="18"/>
        <w:szCs w:val="18"/>
      </w:rPr>
    </w:pPr>
  </w:p>
  <w:p w14:paraId="0744C586" w14:textId="77777777" w:rsidR="000C1493" w:rsidRDefault="000C1493" w:rsidP="000C1493">
    <w:r>
      <w:rPr>
        <w:b/>
        <w:bCs/>
        <w:noProof/>
      </w:rPr>
      <w:drawing>
        <wp:anchor distT="0" distB="0" distL="114300" distR="114300" simplePos="0" relativeHeight="251658241" behindDoc="0" locked="0" layoutInCell="1" allowOverlap="1" wp14:anchorId="3111BE09" wp14:editId="10B430CB">
          <wp:simplePos x="0" y="0"/>
          <wp:positionH relativeFrom="margin">
            <wp:posOffset>-635</wp:posOffset>
          </wp:positionH>
          <wp:positionV relativeFrom="paragraph">
            <wp:posOffset>1270</wp:posOffset>
          </wp:positionV>
          <wp:extent cx="2162236" cy="628650"/>
          <wp:effectExtent l="0" t="0" r="9525" b="0"/>
          <wp:wrapNone/>
          <wp:docPr id="750014028" name="Imagen 5" descr="Logotipo con texto que anuncia una consulta ciudadana dirigida a personas con discapacidad visual y organizaciones que las representan. Incluye una ilustración en negro y gris de una mujer ciega usando bastón y acompañada de un perro guía, depositando un voto en una urna de manera autónoma.">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014028" name="Imagen 5" descr="Logotipo con texto que anuncia una consulta ciudadana dirigida a personas con discapacidad visual y organizaciones que las representan. Incluye una ilustración en negro y gris de una mujer ciega usando bastón y acompañada de un perro guía, depositando un voto en una urna de manera autónoma.">
                    <a:extLst>
                      <a:ext uri="{C183D7F6-B498-43B3-948B-1728B52AA6E4}">
                        <adec:decorative xmlns:adec="http://schemas.microsoft.com/office/drawing/2017/decorative" val="0"/>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2171385" cy="631310"/>
                  </a:xfrm>
                  <a:prstGeom prst="rect">
                    <a:avLst/>
                  </a:prstGeom>
                </pic:spPr>
              </pic:pic>
            </a:graphicData>
          </a:graphic>
          <wp14:sizeRelH relativeFrom="margin">
            <wp14:pctWidth>0</wp14:pctWidth>
          </wp14:sizeRelH>
          <wp14:sizeRelV relativeFrom="margin">
            <wp14:pctHeight>0</wp14:pctHeight>
          </wp14:sizeRelV>
        </wp:anchor>
      </w:drawing>
    </w:r>
    <w:r>
      <w:rPr>
        <w:b/>
        <w:bCs/>
        <w:noProof/>
      </w:rPr>
      <w:drawing>
        <wp:anchor distT="0" distB="0" distL="114300" distR="114300" simplePos="0" relativeHeight="251658240" behindDoc="0" locked="0" layoutInCell="1" allowOverlap="1" wp14:anchorId="6BC0A732" wp14:editId="58DB25FE">
          <wp:simplePos x="0" y="0"/>
          <wp:positionH relativeFrom="column">
            <wp:posOffset>4058285</wp:posOffset>
          </wp:positionH>
          <wp:positionV relativeFrom="paragraph">
            <wp:posOffset>7620</wp:posOffset>
          </wp:positionV>
          <wp:extent cx="1714501" cy="571500"/>
          <wp:effectExtent l="0" t="0" r="0" b="0"/>
          <wp:wrapNone/>
          <wp:docPr id="141344902" name="Imagen 1" descr="Logotipo con texto negro que dice Instituto Nacional Electoral, con la sigla INE. Tiene un rombo magenta inclinado sobre una línea negra que simula el voto de las y los mexic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44902" name="Imagen 1" descr="Logotipo con texto negro que dice Instituto Nacional Electoral, con la sigla INE. Tiene un rombo magenta inclinado sobre una línea negra que simula el voto de las y los mexicanos."/>
                  <pic:cNvPicPr/>
                </pic:nvPicPr>
                <pic:blipFill>
                  <a:blip r:embed="rId2">
                    <a:extLst>
                      <a:ext uri="{28A0092B-C50C-407E-A947-70E740481C1C}">
                        <a14:useLocalDpi xmlns:a14="http://schemas.microsoft.com/office/drawing/2010/main" val="0"/>
                      </a:ext>
                    </a:extLst>
                  </a:blip>
                  <a:stretch>
                    <a:fillRect/>
                  </a:stretch>
                </pic:blipFill>
                <pic:spPr>
                  <a:xfrm>
                    <a:off x="0" y="0"/>
                    <a:ext cx="1714501" cy="571500"/>
                  </a:xfrm>
                  <a:prstGeom prst="rect">
                    <a:avLst/>
                  </a:prstGeom>
                </pic:spPr>
              </pic:pic>
            </a:graphicData>
          </a:graphic>
          <wp14:sizeRelH relativeFrom="margin">
            <wp14:pctWidth>0</wp14:pctWidth>
          </wp14:sizeRelH>
          <wp14:sizeRelV relativeFrom="margin">
            <wp14:pctHeight>0</wp14:pctHeight>
          </wp14:sizeRelV>
        </wp:anchor>
      </w:drawing>
    </w:r>
  </w:p>
  <w:p w14:paraId="745A67C3" w14:textId="77777777" w:rsidR="000C1493" w:rsidRDefault="000C1493" w:rsidP="000C1493"/>
  <w:p w14:paraId="4B4BABFC" w14:textId="77777777" w:rsidR="000C1493" w:rsidRDefault="000C1493" w:rsidP="000C1493"/>
  <w:p w14:paraId="13FE82D5" w14:textId="77777777" w:rsidR="000C1493" w:rsidRDefault="000C1493" w:rsidP="000C1493">
    <w:pPr>
      <w:pBdr>
        <w:bottom w:val="single" w:sz="4" w:space="4" w:color="C0272D"/>
      </w:pBdr>
      <w:spacing w:after="120"/>
      <w:rPr>
        <w:color w:val="555555"/>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51862"/>
    <w:multiLevelType w:val="hybridMultilevel"/>
    <w:tmpl w:val="3F20362A"/>
    <w:lvl w:ilvl="0" w:tplc="377C1650">
      <w:start w:val="1"/>
      <w:numFmt w:val="bullet"/>
      <w:lvlText w:val="•"/>
      <w:lvlJc w:val="left"/>
      <w:pPr>
        <w:ind w:left="720" w:hanging="360"/>
      </w:pPr>
    </w:lvl>
    <w:lvl w:ilvl="1" w:tplc="4904ABE0">
      <w:start w:val="1"/>
      <w:numFmt w:val="bullet"/>
      <w:lvlText w:val="–"/>
      <w:lvlJc w:val="left"/>
      <w:pPr>
        <w:ind w:left="1080" w:hanging="360"/>
      </w:pPr>
    </w:lvl>
    <w:lvl w:ilvl="2" w:tplc="4AF40130">
      <w:numFmt w:val="decimal"/>
      <w:lvlText w:val=""/>
      <w:lvlJc w:val="left"/>
    </w:lvl>
    <w:lvl w:ilvl="3" w:tplc="E8C6B47A">
      <w:numFmt w:val="decimal"/>
      <w:lvlText w:val=""/>
      <w:lvlJc w:val="left"/>
    </w:lvl>
    <w:lvl w:ilvl="4" w:tplc="2BDA9E78">
      <w:numFmt w:val="decimal"/>
      <w:lvlText w:val=""/>
      <w:lvlJc w:val="left"/>
    </w:lvl>
    <w:lvl w:ilvl="5" w:tplc="FBBCECF4">
      <w:numFmt w:val="decimal"/>
      <w:lvlText w:val=""/>
      <w:lvlJc w:val="left"/>
    </w:lvl>
    <w:lvl w:ilvl="6" w:tplc="CA549CF4">
      <w:numFmt w:val="decimal"/>
      <w:lvlText w:val=""/>
      <w:lvlJc w:val="left"/>
    </w:lvl>
    <w:lvl w:ilvl="7" w:tplc="D93A0EAE">
      <w:numFmt w:val="decimal"/>
      <w:lvlText w:val=""/>
      <w:lvlJc w:val="left"/>
    </w:lvl>
    <w:lvl w:ilvl="8" w:tplc="9AC85D44">
      <w:numFmt w:val="decimal"/>
      <w:lvlText w:val=""/>
      <w:lvlJc w:val="left"/>
    </w:lvl>
  </w:abstractNum>
  <w:abstractNum w:abstractNumId="1" w15:restartNumberingAfterBreak="0">
    <w:nsid w:val="17380257"/>
    <w:multiLevelType w:val="hybridMultilevel"/>
    <w:tmpl w:val="C4986E60"/>
    <w:lvl w:ilvl="0" w:tplc="E4424E6C">
      <w:start w:val="1"/>
      <w:numFmt w:val="decimal"/>
      <w:lvlText w:val="%1."/>
      <w:lvlJc w:val="left"/>
      <w:pPr>
        <w:ind w:left="720" w:hanging="360"/>
      </w:pPr>
    </w:lvl>
    <w:lvl w:ilvl="1" w:tplc="D69EF024">
      <w:numFmt w:val="decimal"/>
      <w:lvlText w:val=""/>
      <w:lvlJc w:val="left"/>
    </w:lvl>
    <w:lvl w:ilvl="2" w:tplc="24CAD0FA">
      <w:numFmt w:val="decimal"/>
      <w:lvlText w:val=""/>
      <w:lvlJc w:val="left"/>
    </w:lvl>
    <w:lvl w:ilvl="3" w:tplc="879AC186">
      <w:numFmt w:val="decimal"/>
      <w:lvlText w:val=""/>
      <w:lvlJc w:val="left"/>
    </w:lvl>
    <w:lvl w:ilvl="4" w:tplc="DB7CE562">
      <w:numFmt w:val="decimal"/>
      <w:lvlText w:val=""/>
      <w:lvlJc w:val="left"/>
    </w:lvl>
    <w:lvl w:ilvl="5" w:tplc="7F6CB3FA">
      <w:numFmt w:val="decimal"/>
      <w:lvlText w:val=""/>
      <w:lvlJc w:val="left"/>
    </w:lvl>
    <w:lvl w:ilvl="6" w:tplc="F83498DE">
      <w:numFmt w:val="decimal"/>
      <w:lvlText w:val=""/>
      <w:lvlJc w:val="left"/>
    </w:lvl>
    <w:lvl w:ilvl="7" w:tplc="0BE80DCE">
      <w:numFmt w:val="decimal"/>
      <w:lvlText w:val=""/>
      <w:lvlJc w:val="left"/>
    </w:lvl>
    <w:lvl w:ilvl="8" w:tplc="E864D1F4">
      <w:numFmt w:val="decimal"/>
      <w:lvlText w:val=""/>
      <w:lvlJc w:val="left"/>
    </w:lvl>
  </w:abstractNum>
  <w:abstractNum w:abstractNumId="2" w15:restartNumberingAfterBreak="0">
    <w:nsid w:val="234D7D19"/>
    <w:multiLevelType w:val="hybridMultilevel"/>
    <w:tmpl w:val="16E6BD72"/>
    <w:lvl w:ilvl="0" w:tplc="369EAA80">
      <w:start w:val="1"/>
      <w:numFmt w:val="lowerRoman"/>
      <w:lvlText w:val="%1."/>
      <w:lvlJc w:val="left"/>
      <w:pPr>
        <w:ind w:left="720" w:hanging="360"/>
      </w:pPr>
    </w:lvl>
    <w:lvl w:ilvl="1" w:tplc="804A0C08">
      <w:numFmt w:val="decimal"/>
      <w:lvlText w:val=""/>
      <w:lvlJc w:val="left"/>
    </w:lvl>
    <w:lvl w:ilvl="2" w:tplc="F65A94CA">
      <w:numFmt w:val="decimal"/>
      <w:lvlText w:val=""/>
      <w:lvlJc w:val="left"/>
    </w:lvl>
    <w:lvl w:ilvl="3" w:tplc="832823DA">
      <w:numFmt w:val="decimal"/>
      <w:lvlText w:val=""/>
      <w:lvlJc w:val="left"/>
    </w:lvl>
    <w:lvl w:ilvl="4" w:tplc="AFD62908">
      <w:numFmt w:val="decimal"/>
      <w:lvlText w:val=""/>
      <w:lvlJc w:val="left"/>
    </w:lvl>
    <w:lvl w:ilvl="5" w:tplc="6F00C172">
      <w:numFmt w:val="decimal"/>
      <w:lvlText w:val=""/>
      <w:lvlJc w:val="left"/>
    </w:lvl>
    <w:lvl w:ilvl="6" w:tplc="C5E2F2A0">
      <w:numFmt w:val="decimal"/>
      <w:lvlText w:val=""/>
      <w:lvlJc w:val="left"/>
    </w:lvl>
    <w:lvl w:ilvl="7" w:tplc="6706F26A">
      <w:numFmt w:val="decimal"/>
      <w:lvlText w:val=""/>
      <w:lvlJc w:val="left"/>
    </w:lvl>
    <w:lvl w:ilvl="8" w:tplc="95D48D72">
      <w:numFmt w:val="decimal"/>
      <w:lvlText w:val=""/>
      <w:lvlJc w:val="left"/>
    </w:lvl>
  </w:abstractNum>
  <w:abstractNum w:abstractNumId="3" w15:restartNumberingAfterBreak="0">
    <w:nsid w:val="2EA8217E"/>
    <w:multiLevelType w:val="multilevel"/>
    <w:tmpl w:val="50CE6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4D4AF0"/>
    <w:multiLevelType w:val="hybridMultilevel"/>
    <w:tmpl w:val="1FCC5F86"/>
    <w:lvl w:ilvl="0" w:tplc="F9607C7E">
      <w:start w:val="1"/>
      <w:numFmt w:val="lowerLetter"/>
      <w:lvlText w:val="%1)"/>
      <w:lvlJc w:val="left"/>
      <w:pPr>
        <w:ind w:left="720" w:hanging="360"/>
      </w:pPr>
    </w:lvl>
    <w:lvl w:ilvl="1" w:tplc="92F2B88C">
      <w:numFmt w:val="decimal"/>
      <w:lvlText w:val=""/>
      <w:lvlJc w:val="left"/>
    </w:lvl>
    <w:lvl w:ilvl="2" w:tplc="5246C9F2">
      <w:numFmt w:val="decimal"/>
      <w:lvlText w:val=""/>
      <w:lvlJc w:val="left"/>
    </w:lvl>
    <w:lvl w:ilvl="3" w:tplc="C4580AB2">
      <w:numFmt w:val="decimal"/>
      <w:lvlText w:val=""/>
      <w:lvlJc w:val="left"/>
    </w:lvl>
    <w:lvl w:ilvl="4" w:tplc="8C32BFFE">
      <w:numFmt w:val="decimal"/>
      <w:lvlText w:val=""/>
      <w:lvlJc w:val="left"/>
    </w:lvl>
    <w:lvl w:ilvl="5" w:tplc="124A256A">
      <w:numFmt w:val="decimal"/>
      <w:lvlText w:val=""/>
      <w:lvlJc w:val="left"/>
    </w:lvl>
    <w:lvl w:ilvl="6" w:tplc="ACB2B968">
      <w:numFmt w:val="decimal"/>
      <w:lvlText w:val=""/>
      <w:lvlJc w:val="left"/>
    </w:lvl>
    <w:lvl w:ilvl="7" w:tplc="444EBEC2">
      <w:numFmt w:val="decimal"/>
      <w:lvlText w:val=""/>
      <w:lvlJc w:val="left"/>
    </w:lvl>
    <w:lvl w:ilvl="8" w:tplc="97EE0354">
      <w:numFmt w:val="decimal"/>
      <w:lvlText w:val=""/>
      <w:lvlJc w:val="left"/>
    </w:lvl>
  </w:abstractNum>
  <w:abstractNum w:abstractNumId="5" w15:restartNumberingAfterBreak="0">
    <w:nsid w:val="40221118"/>
    <w:multiLevelType w:val="hybridMultilevel"/>
    <w:tmpl w:val="E10C14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B6E0114"/>
    <w:multiLevelType w:val="hybridMultilevel"/>
    <w:tmpl w:val="0332F59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8D90C64"/>
    <w:multiLevelType w:val="hybridMultilevel"/>
    <w:tmpl w:val="9D3EDCE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A6B6391"/>
    <w:multiLevelType w:val="hybridMultilevel"/>
    <w:tmpl w:val="ED4C2A02"/>
    <w:lvl w:ilvl="0" w:tplc="D74AAB14">
      <w:start w:val="1"/>
      <w:numFmt w:val="bullet"/>
      <w:lvlText w:val="●"/>
      <w:lvlJc w:val="left"/>
      <w:pPr>
        <w:ind w:left="720" w:hanging="360"/>
      </w:pPr>
    </w:lvl>
    <w:lvl w:ilvl="1" w:tplc="A6F463F8">
      <w:start w:val="1"/>
      <w:numFmt w:val="bullet"/>
      <w:lvlText w:val="○"/>
      <w:lvlJc w:val="left"/>
      <w:pPr>
        <w:ind w:left="1440" w:hanging="360"/>
      </w:pPr>
    </w:lvl>
    <w:lvl w:ilvl="2" w:tplc="BD88BC92">
      <w:start w:val="1"/>
      <w:numFmt w:val="bullet"/>
      <w:lvlText w:val="■"/>
      <w:lvlJc w:val="left"/>
      <w:pPr>
        <w:ind w:left="2160" w:hanging="360"/>
      </w:pPr>
    </w:lvl>
    <w:lvl w:ilvl="3" w:tplc="9D647E50">
      <w:start w:val="1"/>
      <w:numFmt w:val="bullet"/>
      <w:lvlText w:val="●"/>
      <w:lvlJc w:val="left"/>
      <w:pPr>
        <w:ind w:left="2880" w:hanging="360"/>
      </w:pPr>
    </w:lvl>
    <w:lvl w:ilvl="4" w:tplc="2636406E">
      <w:start w:val="1"/>
      <w:numFmt w:val="bullet"/>
      <w:lvlText w:val="○"/>
      <w:lvlJc w:val="left"/>
      <w:pPr>
        <w:ind w:left="3600" w:hanging="360"/>
      </w:pPr>
    </w:lvl>
    <w:lvl w:ilvl="5" w:tplc="3ACAAC26">
      <w:start w:val="1"/>
      <w:numFmt w:val="bullet"/>
      <w:lvlText w:val="■"/>
      <w:lvlJc w:val="left"/>
      <w:pPr>
        <w:ind w:left="4320" w:hanging="360"/>
      </w:pPr>
    </w:lvl>
    <w:lvl w:ilvl="6" w:tplc="E126E916">
      <w:start w:val="1"/>
      <w:numFmt w:val="bullet"/>
      <w:lvlText w:val="●"/>
      <w:lvlJc w:val="left"/>
      <w:pPr>
        <w:ind w:left="5040" w:hanging="360"/>
      </w:pPr>
    </w:lvl>
    <w:lvl w:ilvl="7" w:tplc="925AFB3A">
      <w:start w:val="1"/>
      <w:numFmt w:val="bullet"/>
      <w:lvlText w:val="●"/>
      <w:lvlJc w:val="left"/>
      <w:pPr>
        <w:ind w:left="5760" w:hanging="360"/>
      </w:pPr>
    </w:lvl>
    <w:lvl w:ilvl="8" w:tplc="8AB47CAA">
      <w:start w:val="1"/>
      <w:numFmt w:val="bullet"/>
      <w:lvlText w:val="●"/>
      <w:lvlJc w:val="left"/>
      <w:pPr>
        <w:ind w:left="6480" w:hanging="360"/>
      </w:pPr>
    </w:lvl>
  </w:abstractNum>
  <w:abstractNum w:abstractNumId="9" w15:restartNumberingAfterBreak="0">
    <w:nsid w:val="780B10A8"/>
    <w:multiLevelType w:val="hybridMultilevel"/>
    <w:tmpl w:val="C4986E60"/>
    <w:lvl w:ilvl="0" w:tplc="FFFFFFF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829590615">
    <w:abstractNumId w:val="8"/>
    <w:lvlOverride w:ilvl="0">
      <w:startOverride w:val="1"/>
    </w:lvlOverride>
  </w:num>
  <w:num w:numId="2" w16cid:durableId="1336768320">
    <w:abstractNumId w:val="0"/>
    <w:lvlOverride w:ilvl="0">
      <w:startOverride w:val="1"/>
    </w:lvlOverride>
  </w:num>
  <w:num w:numId="3" w16cid:durableId="1909224854">
    <w:abstractNumId w:val="1"/>
    <w:lvlOverride w:ilvl="0">
      <w:startOverride w:val="1"/>
    </w:lvlOverride>
  </w:num>
  <w:num w:numId="4" w16cid:durableId="160778340">
    <w:abstractNumId w:val="1"/>
  </w:num>
  <w:num w:numId="5" w16cid:durableId="1098403766">
    <w:abstractNumId w:val="9"/>
  </w:num>
  <w:num w:numId="6" w16cid:durableId="2146925754">
    <w:abstractNumId w:val="6"/>
  </w:num>
  <w:num w:numId="7" w16cid:durableId="1720126255">
    <w:abstractNumId w:val="7"/>
  </w:num>
  <w:num w:numId="8" w16cid:durableId="2030830805">
    <w:abstractNumId w:val="3"/>
  </w:num>
  <w:num w:numId="9" w16cid:durableId="17045571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9"/>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1A4"/>
    <w:rsid w:val="0000017E"/>
    <w:rsid w:val="000144ED"/>
    <w:rsid w:val="00015238"/>
    <w:rsid w:val="000278C1"/>
    <w:rsid w:val="00033598"/>
    <w:rsid w:val="00042541"/>
    <w:rsid w:val="00042A54"/>
    <w:rsid w:val="00043A72"/>
    <w:rsid w:val="00052702"/>
    <w:rsid w:val="00070E27"/>
    <w:rsid w:val="00077294"/>
    <w:rsid w:val="000827BA"/>
    <w:rsid w:val="00094BC8"/>
    <w:rsid w:val="000A72DB"/>
    <w:rsid w:val="000C1493"/>
    <w:rsid w:val="000C3E84"/>
    <w:rsid w:val="000D0E6D"/>
    <w:rsid w:val="000D1238"/>
    <w:rsid w:val="000F005C"/>
    <w:rsid w:val="000F359D"/>
    <w:rsid w:val="000F6C8E"/>
    <w:rsid w:val="0012258D"/>
    <w:rsid w:val="00124755"/>
    <w:rsid w:val="00134866"/>
    <w:rsid w:val="0013710B"/>
    <w:rsid w:val="001424AD"/>
    <w:rsid w:val="001432C5"/>
    <w:rsid w:val="00146C0B"/>
    <w:rsid w:val="001501F3"/>
    <w:rsid w:val="0016276E"/>
    <w:rsid w:val="00177BB3"/>
    <w:rsid w:val="00186F62"/>
    <w:rsid w:val="001A204F"/>
    <w:rsid w:val="001C37E1"/>
    <w:rsid w:val="001D6B7C"/>
    <w:rsid w:val="001E293B"/>
    <w:rsid w:val="001E7297"/>
    <w:rsid w:val="001E72AF"/>
    <w:rsid w:val="001F3D86"/>
    <w:rsid w:val="00210EE6"/>
    <w:rsid w:val="002141B3"/>
    <w:rsid w:val="002209A3"/>
    <w:rsid w:val="0022158C"/>
    <w:rsid w:val="00233109"/>
    <w:rsid w:val="0023549B"/>
    <w:rsid w:val="00236E61"/>
    <w:rsid w:val="0024582B"/>
    <w:rsid w:val="00246CEB"/>
    <w:rsid w:val="00255B4D"/>
    <w:rsid w:val="00256A1D"/>
    <w:rsid w:val="00274778"/>
    <w:rsid w:val="00276CC0"/>
    <w:rsid w:val="00280587"/>
    <w:rsid w:val="0029094E"/>
    <w:rsid w:val="00291195"/>
    <w:rsid w:val="00292130"/>
    <w:rsid w:val="002925E2"/>
    <w:rsid w:val="00292E64"/>
    <w:rsid w:val="002962DF"/>
    <w:rsid w:val="002A283E"/>
    <w:rsid w:val="002A38D2"/>
    <w:rsid w:val="002A3D43"/>
    <w:rsid w:val="002A72F3"/>
    <w:rsid w:val="002B2342"/>
    <w:rsid w:val="002B3E31"/>
    <w:rsid w:val="002C3CBE"/>
    <w:rsid w:val="002C5BF0"/>
    <w:rsid w:val="002C7F59"/>
    <w:rsid w:val="002E5C5C"/>
    <w:rsid w:val="0030273A"/>
    <w:rsid w:val="00304CD4"/>
    <w:rsid w:val="00306B48"/>
    <w:rsid w:val="003078B0"/>
    <w:rsid w:val="00315E82"/>
    <w:rsid w:val="003172ED"/>
    <w:rsid w:val="0033149F"/>
    <w:rsid w:val="003324AF"/>
    <w:rsid w:val="0035388E"/>
    <w:rsid w:val="003847E9"/>
    <w:rsid w:val="003A0625"/>
    <w:rsid w:val="003A2FDA"/>
    <w:rsid w:val="003A459B"/>
    <w:rsid w:val="003B4BFD"/>
    <w:rsid w:val="003B5FF8"/>
    <w:rsid w:val="003D0B78"/>
    <w:rsid w:val="003D20C6"/>
    <w:rsid w:val="003D497A"/>
    <w:rsid w:val="003E1054"/>
    <w:rsid w:val="00431A39"/>
    <w:rsid w:val="00436417"/>
    <w:rsid w:val="00436645"/>
    <w:rsid w:val="00442BAF"/>
    <w:rsid w:val="00452F77"/>
    <w:rsid w:val="004618EC"/>
    <w:rsid w:val="00462AFE"/>
    <w:rsid w:val="004726E9"/>
    <w:rsid w:val="004815B7"/>
    <w:rsid w:val="004816E4"/>
    <w:rsid w:val="004A17CD"/>
    <w:rsid w:val="004B4936"/>
    <w:rsid w:val="004C4E7C"/>
    <w:rsid w:val="004D3843"/>
    <w:rsid w:val="004D744A"/>
    <w:rsid w:val="004E2909"/>
    <w:rsid w:val="004E2DF6"/>
    <w:rsid w:val="004E46B6"/>
    <w:rsid w:val="004F1CCA"/>
    <w:rsid w:val="004F4E5C"/>
    <w:rsid w:val="00502AFF"/>
    <w:rsid w:val="00506338"/>
    <w:rsid w:val="00507CAF"/>
    <w:rsid w:val="0052729E"/>
    <w:rsid w:val="0054671F"/>
    <w:rsid w:val="00554DEA"/>
    <w:rsid w:val="005725ED"/>
    <w:rsid w:val="00584852"/>
    <w:rsid w:val="00585001"/>
    <w:rsid w:val="00594811"/>
    <w:rsid w:val="005A0004"/>
    <w:rsid w:val="005A769A"/>
    <w:rsid w:val="005D3120"/>
    <w:rsid w:val="005D5589"/>
    <w:rsid w:val="005E2BF6"/>
    <w:rsid w:val="006005D5"/>
    <w:rsid w:val="0060576D"/>
    <w:rsid w:val="006113C1"/>
    <w:rsid w:val="00613C83"/>
    <w:rsid w:val="00614F3D"/>
    <w:rsid w:val="00620B51"/>
    <w:rsid w:val="006226E7"/>
    <w:rsid w:val="006622BE"/>
    <w:rsid w:val="0067601B"/>
    <w:rsid w:val="00680195"/>
    <w:rsid w:val="006819D0"/>
    <w:rsid w:val="00687DA4"/>
    <w:rsid w:val="00691D39"/>
    <w:rsid w:val="006A2E78"/>
    <w:rsid w:val="006A3E7A"/>
    <w:rsid w:val="006A52E4"/>
    <w:rsid w:val="006B16B5"/>
    <w:rsid w:val="006C2D13"/>
    <w:rsid w:val="006D257F"/>
    <w:rsid w:val="006D2CBD"/>
    <w:rsid w:val="006E11E1"/>
    <w:rsid w:val="006E420A"/>
    <w:rsid w:val="006E59E3"/>
    <w:rsid w:val="006F3B22"/>
    <w:rsid w:val="007060AB"/>
    <w:rsid w:val="00712621"/>
    <w:rsid w:val="00712C83"/>
    <w:rsid w:val="0073799D"/>
    <w:rsid w:val="00750431"/>
    <w:rsid w:val="007814F0"/>
    <w:rsid w:val="007816B8"/>
    <w:rsid w:val="00781850"/>
    <w:rsid w:val="00793E47"/>
    <w:rsid w:val="007A57E8"/>
    <w:rsid w:val="007A633B"/>
    <w:rsid w:val="007C234E"/>
    <w:rsid w:val="007E169A"/>
    <w:rsid w:val="007E2A0A"/>
    <w:rsid w:val="007E2C58"/>
    <w:rsid w:val="007F11A4"/>
    <w:rsid w:val="00804365"/>
    <w:rsid w:val="00805B89"/>
    <w:rsid w:val="008135E7"/>
    <w:rsid w:val="0081400C"/>
    <w:rsid w:val="008174E9"/>
    <w:rsid w:val="00821AF5"/>
    <w:rsid w:val="00831945"/>
    <w:rsid w:val="00845FA6"/>
    <w:rsid w:val="00850918"/>
    <w:rsid w:val="00853B14"/>
    <w:rsid w:val="0085407A"/>
    <w:rsid w:val="00856D18"/>
    <w:rsid w:val="00863750"/>
    <w:rsid w:val="00865E71"/>
    <w:rsid w:val="00867EE6"/>
    <w:rsid w:val="00890564"/>
    <w:rsid w:val="00893E10"/>
    <w:rsid w:val="00895391"/>
    <w:rsid w:val="008A768C"/>
    <w:rsid w:val="008C09E1"/>
    <w:rsid w:val="008C10DA"/>
    <w:rsid w:val="008C1C49"/>
    <w:rsid w:val="008C4697"/>
    <w:rsid w:val="008E072B"/>
    <w:rsid w:val="008E080A"/>
    <w:rsid w:val="008E3B83"/>
    <w:rsid w:val="008E7DDE"/>
    <w:rsid w:val="008F547F"/>
    <w:rsid w:val="008F5918"/>
    <w:rsid w:val="0090110A"/>
    <w:rsid w:val="0093223D"/>
    <w:rsid w:val="00933D35"/>
    <w:rsid w:val="00934AB8"/>
    <w:rsid w:val="00936D89"/>
    <w:rsid w:val="0094394D"/>
    <w:rsid w:val="00943A1A"/>
    <w:rsid w:val="00952B3C"/>
    <w:rsid w:val="00963C34"/>
    <w:rsid w:val="00970AEF"/>
    <w:rsid w:val="009752DE"/>
    <w:rsid w:val="0098511A"/>
    <w:rsid w:val="009872B4"/>
    <w:rsid w:val="00991181"/>
    <w:rsid w:val="00994E7A"/>
    <w:rsid w:val="009A129C"/>
    <w:rsid w:val="009A1E09"/>
    <w:rsid w:val="009B25BA"/>
    <w:rsid w:val="009B4D85"/>
    <w:rsid w:val="009B7138"/>
    <w:rsid w:val="009C34A3"/>
    <w:rsid w:val="009C4F5D"/>
    <w:rsid w:val="009C73B2"/>
    <w:rsid w:val="00A0230D"/>
    <w:rsid w:val="00A07134"/>
    <w:rsid w:val="00A123E6"/>
    <w:rsid w:val="00A1375B"/>
    <w:rsid w:val="00A14901"/>
    <w:rsid w:val="00A20972"/>
    <w:rsid w:val="00A2709A"/>
    <w:rsid w:val="00A306B1"/>
    <w:rsid w:val="00A416A6"/>
    <w:rsid w:val="00A43776"/>
    <w:rsid w:val="00A44272"/>
    <w:rsid w:val="00A47EA9"/>
    <w:rsid w:val="00A60418"/>
    <w:rsid w:val="00A60C49"/>
    <w:rsid w:val="00A66168"/>
    <w:rsid w:val="00A82C32"/>
    <w:rsid w:val="00A82D13"/>
    <w:rsid w:val="00A9095A"/>
    <w:rsid w:val="00A91A8B"/>
    <w:rsid w:val="00A9397E"/>
    <w:rsid w:val="00AA5377"/>
    <w:rsid w:val="00AB0DC8"/>
    <w:rsid w:val="00AE34BC"/>
    <w:rsid w:val="00AF571D"/>
    <w:rsid w:val="00AF71C4"/>
    <w:rsid w:val="00AF7B6E"/>
    <w:rsid w:val="00B17042"/>
    <w:rsid w:val="00B3347B"/>
    <w:rsid w:val="00B33A27"/>
    <w:rsid w:val="00B375D1"/>
    <w:rsid w:val="00B43B3E"/>
    <w:rsid w:val="00B54745"/>
    <w:rsid w:val="00B639B2"/>
    <w:rsid w:val="00B70196"/>
    <w:rsid w:val="00B85AFB"/>
    <w:rsid w:val="00BA06AD"/>
    <w:rsid w:val="00BA3DC4"/>
    <w:rsid w:val="00BB2FE7"/>
    <w:rsid w:val="00BC1371"/>
    <w:rsid w:val="00BC4E21"/>
    <w:rsid w:val="00BD117B"/>
    <w:rsid w:val="00BD6919"/>
    <w:rsid w:val="00BE0DFE"/>
    <w:rsid w:val="00BE7A04"/>
    <w:rsid w:val="00BF68A3"/>
    <w:rsid w:val="00C11611"/>
    <w:rsid w:val="00C21ACC"/>
    <w:rsid w:val="00C469C8"/>
    <w:rsid w:val="00C53416"/>
    <w:rsid w:val="00C657BB"/>
    <w:rsid w:val="00C75235"/>
    <w:rsid w:val="00C95ACD"/>
    <w:rsid w:val="00C96FE1"/>
    <w:rsid w:val="00CC40B5"/>
    <w:rsid w:val="00CD115F"/>
    <w:rsid w:val="00CD1496"/>
    <w:rsid w:val="00CD5D30"/>
    <w:rsid w:val="00CE3E57"/>
    <w:rsid w:val="00CF347C"/>
    <w:rsid w:val="00D118C0"/>
    <w:rsid w:val="00D11FF4"/>
    <w:rsid w:val="00D153EA"/>
    <w:rsid w:val="00D16778"/>
    <w:rsid w:val="00D30489"/>
    <w:rsid w:val="00D35F5C"/>
    <w:rsid w:val="00D46601"/>
    <w:rsid w:val="00D54BF7"/>
    <w:rsid w:val="00D559BF"/>
    <w:rsid w:val="00D71ECD"/>
    <w:rsid w:val="00D75072"/>
    <w:rsid w:val="00D82796"/>
    <w:rsid w:val="00DA5EBD"/>
    <w:rsid w:val="00DB0A21"/>
    <w:rsid w:val="00DB225B"/>
    <w:rsid w:val="00DB78F0"/>
    <w:rsid w:val="00DC7A2F"/>
    <w:rsid w:val="00DD3623"/>
    <w:rsid w:val="00DD7123"/>
    <w:rsid w:val="00DD7996"/>
    <w:rsid w:val="00DE6958"/>
    <w:rsid w:val="00DF07F0"/>
    <w:rsid w:val="00DF74B0"/>
    <w:rsid w:val="00E010CB"/>
    <w:rsid w:val="00E10054"/>
    <w:rsid w:val="00E21011"/>
    <w:rsid w:val="00E320A0"/>
    <w:rsid w:val="00E50C86"/>
    <w:rsid w:val="00E574E7"/>
    <w:rsid w:val="00E65B27"/>
    <w:rsid w:val="00E73C24"/>
    <w:rsid w:val="00E867C2"/>
    <w:rsid w:val="00EA2C0B"/>
    <w:rsid w:val="00EA3C0A"/>
    <w:rsid w:val="00EC4F29"/>
    <w:rsid w:val="00ED3838"/>
    <w:rsid w:val="00ED6F9F"/>
    <w:rsid w:val="00EE63E2"/>
    <w:rsid w:val="00EF3770"/>
    <w:rsid w:val="00EF3B35"/>
    <w:rsid w:val="00F019BE"/>
    <w:rsid w:val="00F01C9D"/>
    <w:rsid w:val="00F107FA"/>
    <w:rsid w:val="00F23A96"/>
    <w:rsid w:val="00F2547E"/>
    <w:rsid w:val="00F35BA4"/>
    <w:rsid w:val="00F45485"/>
    <w:rsid w:val="00F549CB"/>
    <w:rsid w:val="00F56DFB"/>
    <w:rsid w:val="00F62887"/>
    <w:rsid w:val="00F718D8"/>
    <w:rsid w:val="00F8519F"/>
    <w:rsid w:val="00F9292D"/>
    <w:rsid w:val="00FA3C5D"/>
    <w:rsid w:val="00FA3EB7"/>
    <w:rsid w:val="00FA4671"/>
    <w:rsid w:val="00FA7DE6"/>
    <w:rsid w:val="00FB067B"/>
    <w:rsid w:val="00FB6684"/>
    <w:rsid w:val="00FC584A"/>
    <w:rsid w:val="00FD3FF7"/>
    <w:rsid w:val="00FE0195"/>
    <w:rsid w:val="00FE0198"/>
    <w:rsid w:val="00FE0AAE"/>
    <w:rsid w:val="00FF1B0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9F6545"/>
  <w15:docId w15:val="{3B6571ED-1E0B-4278-8601-BB0281E43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A1A1A"/>
        <w:sz w:val="22"/>
        <w:szCs w:val="22"/>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rsid w:val="000D0E6D"/>
  </w:style>
  <w:style w:type="paragraph" w:styleId="Ttulo1">
    <w:name w:val="heading 1"/>
    <w:uiPriority w:val="9"/>
    <w:qFormat/>
    <w:pPr>
      <w:spacing w:before="320" w:after="160"/>
      <w:outlineLvl w:val="0"/>
    </w:pPr>
    <w:rPr>
      <w:b/>
      <w:bCs/>
      <w:color w:val="C0272D"/>
      <w:sz w:val="28"/>
      <w:szCs w:val="28"/>
    </w:rPr>
  </w:style>
  <w:style w:type="paragraph" w:styleId="Ttulo2">
    <w:name w:val="heading 2"/>
    <w:uiPriority w:val="9"/>
    <w:unhideWhenUsed/>
    <w:qFormat/>
    <w:pPr>
      <w:spacing w:before="240" w:after="120"/>
      <w:outlineLvl w:val="1"/>
    </w:pPr>
    <w:rPr>
      <w:b/>
      <w:bCs/>
      <w:color w:val="8B0000"/>
      <w:sz w:val="24"/>
      <w:szCs w:val="24"/>
    </w:rPr>
  </w:style>
  <w:style w:type="paragraph" w:styleId="Ttulo3">
    <w:name w:val="heading 3"/>
    <w:uiPriority w:val="9"/>
    <w:unhideWhenUsed/>
    <w:qFormat/>
    <w:pPr>
      <w:spacing w:before="180" w:after="80"/>
      <w:outlineLvl w:val="2"/>
    </w:pPr>
    <w:rPr>
      <w:b/>
      <w:bCs/>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Fuerte1">
    <w:name w:val="Fuerte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tuloTDC">
    <w:name w:val="TOC Heading"/>
    <w:basedOn w:val="Ttulo1"/>
    <w:next w:val="Normal"/>
    <w:uiPriority w:val="39"/>
    <w:unhideWhenUsed/>
    <w:qFormat/>
    <w:rsid w:val="002A38D2"/>
    <w:pPr>
      <w:keepNext/>
      <w:keepLines/>
      <w:spacing w:before="240" w:after="0" w:line="259" w:lineRule="auto"/>
      <w:outlineLvl w:val="9"/>
    </w:pPr>
    <w:rPr>
      <w:rFonts w:asciiTheme="majorHAnsi" w:eastAsiaTheme="majorEastAsia" w:hAnsiTheme="majorHAnsi" w:cstheme="majorBidi"/>
      <w:b w:val="0"/>
      <w:bCs w:val="0"/>
      <w:color w:val="0F4761" w:themeColor="accent1" w:themeShade="BF"/>
      <w:sz w:val="32"/>
      <w:szCs w:val="32"/>
    </w:rPr>
  </w:style>
  <w:style w:type="paragraph" w:styleId="TDC1">
    <w:name w:val="toc 1"/>
    <w:basedOn w:val="Normal"/>
    <w:next w:val="Normal"/>
    <w:autoRedefine/>
    <w:uiPriority w:val="39"/>
    <w:unhideWhenUsed/>
    <w:rsid w:val="002A38D2"/>
    <w:pPr>
      <w:spacing w:after="100"/>
    </w:pPr>
  </w:style>
  <w:style w:type="character" w:styleId="Refdenotaalfinal">
    <w:name w:val="endnote reference"/>
    <w:uiPriority w:val="99"/>
    <w:semiHidden/>
    <w:unhideWhenUsed/>
    <w:rPr>
      <w:vertAlign w:val="superscript"/>
    </w:rPr>
  </w:style>
  <w:style w:type="paragraph" w:styleId="TDC2">
    <w:name w:val="toc 2"/>
    <w:basedOn w:val="Normal"/>
    <w:next w:val="Normal"/>
    <w:autoRedefine/>
    <w:uiPriority w:val="39"/>
    <w:unhideWhenUsed/>
    <w:rsid w:val="002A38D2"/>
    <w:pPr>
      <w:spacing w:after="100"/>
      <w:ind w:left="220"/>
    </w:pPr>
  </w:style>
  <w:style w:type="paragraph" w:styleId="TDC3">
    <w:name w:val="toc 3"/>
    <w:basedOn w:val="Normal"/>
    <w:next w:val="Normal"/>
    <w:autoRedefine/>
    <w:uiPriority w:val="39"/>
    <w:unhideWhenUsed/>
    <w:rsid w:val="002A38D2"/>
    <w:pPr>
      <w:spacing w:after="100"/>
      <w:ind w:left="440"/>
    </w:pPr>
  </w:style>
  <w:style w:type="paragraph" w:styleId="Encabezado">
    <w:name w:val="header"/>
    <w:basedOn w:val="Normal"/>
    <w:link w:val="EncabezadoCar"/>
    <w:uiPriority w:val="99"/>
    <w:unhideWhenUsed/>
    <w:rsid w:val="002A38D2"/>
    <w:pPr>
      <w:tabs>
        <w:tab w:val="center" w:pos="4419"/>
        <w:tab w:val="right" w:pos="8838"/>
      </w:tabs>
    </w:pPr>
  </w:style>
  <w:style w:type="character" w:customStyle="1" w:styleId="EncabezadoCar">
    <w:name w:val="Encabezado Car"/>
    <w:basedOn w:val="Fuentedeprrafopredeter"/>
    <w:link w:val="Encabezado"/>
    <w:uiPriority w:val="99"/>
    <w:semiHidden/>
    <w:rsid w:val="002A38D2"/>
  </w:style>
  <w:style w:type="paragraph" w:styleId="Piedepgina">
    <w:name w:val="footer"/>
    <w:basedOn w:val="Normal"/>
    <w:link w:val="PiedepginaCar"/>
    <w:uiPriority w:val="99"/>
    <w:unhideWhenUsed/>
    <w:rsid w:val="002A38D2"/>
    <w:pPr>
      <w:tabs>
        <w:tab w:val="center" w:pos="4419"/>
        <w:tab w:val="right" w:pos="8838"/>
      </w:tabs>
    </w:pPr>
  </w:style>
  <w:style w:type="character" w:customStyle="1" w:styleId="PiedepginaCar">
    <w:name w:val="Pie de página Car"/>
    <w:basedOn w:val="Fuentedeprrafopredeter"/>
    <w:link w:val="Piedepgina"/>
    <w:uiPriority w:val="99"/>
    <w:semiHidden/>
    <w:rsid w:val="002A38D2"/>
  </w:style>
  <w:style w:type="character" w:styleId="Mencinsinresolver">
    <w:name w:val="Unresolved Mention"/>
    <w:basedOn w:val="Fuentedeprrafopredeter"/>
    <w:uiPriority w:val="99"/>
    <w:semiHidden/>
    <w:unhideWhenUsed/>
    <w:rsid w:val="00C11611"/>
    <w:rPr>
      <w:color w:val="605E5C"/>
      <w:shd w:val="clear" w:color="auto" w:fill="E1DFDD"/>
    </w:rPr>
  </w:style>
  <w:style w:type="character" w:customStyle="1" w:styleId="HeaderChar">
    <w:name w:val="Header Char"/>
    <w:basedOn w:val="Fuentedeprrafopredeter"/>
    <w:uiPriority w:val="99"/>
    <w:rsid w:val="000D0E6D"/>
  </w:style>
  <w:style w:type="character" w:customStyle="1" w:styleId="FootnoteTextChar1">
    <w:name w:val="Footnote Text Char1"/>
    <w:basedOn w:val="Fuentedeprrafopredeter"/>
    <w:uiPriority w:val="99"/>
    <w:semiHidden/>
    <w:rsid w:val="002A38D2"/>
    <w:rPr>
      <w:sz w:val="20"/>
      <w:szCs w:val="20"/>
    </w:rPr>
  </w:style>
  <w:style w:type="character" w:customStyle="1" w:styleId="EndnoteTextChar1">
    <w:name w:val="Endnote Text Char1"/>
    <w:basedOn w:val="Fuentedeprrafopredeter"/>
    <w:uiPriority w:val="99"/>
    <w:semiHidden/>
    <w:rsid w:val="002A38D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e.gob.mx/media/SentenciasN/pdf/Superior/SUP-JDC-1909-2025.pdf" TargetMode="External"/><Relationship Id="rId18" Type="http://schemas.openxmlformats.org/officeDocument/2006/relationships/hyperlink" Target="https://www.inegi.org.mx/programas/ccpv/2020/"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ine.mx/consulta-ciudadana-a-personas-con-discapacidad-visual-ine/" TargetMode="External"/><Relationship Id="rId7" Type="http://schemas.openxmlformats.org/officeDocument/2006/relationships/settings" Target="settings.xml"/><Relationship Id="rId12" Type="http://schemas.openxmlformats.org/officeDocument/2006/relationships/hyperlink" Target="https://repositoriodocumental.ine.mx/xmlui/bitstream/handle/123456789/182444/CGex202504-16-ap-2-Gaceta.pdf" TargetMode="External"/><Relationship Id="rId17" Type="http://schemas.openxmlformats.org/officeDocument/2006/relationships/hyperlink" Target="https://www.ohchr.org/es/documents/general-comments-and-recommendations/general-comment-no-7-2018-participation-person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ohchr.org/sites/default/files/Documents/ProfessionalInterest/crpd_SP.pdf" TargetMode="External"/><Relationship Id="rId20" Type="http://schemas.openxmlformats.org/officeDocument/2006/relationships/hyperlink" Target="https://repositoriodocumental.ine.mx/xmlui/bitstream/handle/123456789/133590/CGex202204-27-ap-23.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ne.mx/consulta-ciudadana-a-personas-con-discapacidad-visual-ine/"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te.gob.mx/media/SentenciasN/pdf/superior/SUP-JDC-0338-2023.pdf"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w3.org/TR/WCAG2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e.gob.mx/media/SentenciasN/pdf/Superior/SUP-JDC-1748-2025.pdf" TargetMode="External"/><Relationship Id="rId22" Type="http://schemas.openxmlformats.org/officeDocument/2006/relationships/hyperlink" Target="https://www.diputados.gob.mx/LeyesBiblio/pdf/LGPDPPSO.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897CC2F07C41474B842029C0912ACDAB" ma:contentTypeVersion="19" ma:contentTypeDescription="Crear nuevo documento." ma:contentTypeScope="" ma:versionID="3b3994849b2aa40cf89f93f93dced378">
  <xsd:schema xmlns:xsd="http://www.w3.org/2001/XMLSchema" xmlns:xs="http://www.w3.org/2001/XMLSchema" xmlns:p="http://schemas.microsoft.com/office/2006/metadata/properties" xmlns:ns2="e3db665d-604f-4593-9aa2-df8cb0aa7961" xmlns:ns3="888e75b6-b3e6-4f03-b11c-7b182d406e1b" targetNamespace="http://schemas.microsoft.com/office/2006/metadata/properties" ma:root="true" ma:fieldsID="28918970b3d74ed4d04e42eef7bb5a87" ns2:_="" ns3:_="">
    <xsd:import namespace="e3db665d-604f-4593-9aa2-df8cb0aa7961"/>
    <xsd:import namespace="888e75b6-b3e6-4f03-b11c-7b182d406e1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db665d-604f-4593-9aa2-df8cb0aa79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88e75b6-b3e6-4f03-b11c-7b182d406e1b"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2bc8080a-8645-4cd8-8c26-b904c8481cfb}" ma:internalName="TaxCatchAll" ma:showField="CatchAllData" ma:web="888e75b6-b3e6-4f03-b11c-7b182d406e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88e75b6-b3e6-4f03-b11c-7b182d406e1b" xsi:nil="true"/>
    <lcf76f155ced4ddcb4097134ff3c332f xmlns="e3db665d-604f-4593-9aa2-df8cb0aa796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E62D3C-2D57-4BA0-A178-64D99AB2B56F}">
  <ds:schemaRefs>
    <ds:schemaRef ds:uri="http://schemas.microsoft.com/sharepoint/v3/contenttype/forms"/>
  </ds:schemaRefs>
</ds:datastoreItem>
</file>

<file path=customXml/itemProps2.xml><?xml version="1.0" encoding="utf-8"?>
<ds:datastoreItem xmlns:ds="http://schemas.openxmlformats.org/officeDocument/2006/customXml" ds:itemID="{83236470-C757-4BE9-8F09-C4AC2551BF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db665d-604f-4593-9aa2-df8cb0aa7961"/>
    <ds:schemaRef ds:uri="888e75b6-b3e6-4f03-b11c-7b182d406e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4190BC-2C39-4929-9F31-E8EBB3BAEE8B}">
  <ds:schemaRefs>
    <ds:schemaRef ds:uri="http://schemas.microsoft.com/office/2006/metadata/properties"/>
    <ds:schemaRef ds:uri="http://schemas.microsoft.com/office/infopath/2007/PartnerControls"/>
    <ds:schemaRef ds:uri="888e75b6-b3e6-4f03-b11c-7b182d406e1b"/>
    <ds:schemaRef ds:uri="e3db665d-604f-4593-9aa2-df8cb0aa7961"/>
  </ds:schemaRefs>
</ds:datastoreItem>
</file>

<file path=customXml/itemProps4.xml><?xml version="1.0" encoding="utf-8"?>
<ds:datastoreItem xmlns:ds="http://schemas.openxmlformats.org/officeDocument/2006/customXml" ds:itemID="{BEE9A0B2-CC57-4209-B5F5-14BEF3D0B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7568</Words>
  <Characters>44942</Characters>
  <Application>Microsoft Office Word</Application>
  <DocSecurity>0</DocSecurity>
  <Lines>1167</Lines>
  <Paragraphs>685</Paragraphs>
  <ScaleCrop>false</ScaleCrop>
  <Company/>
  <LinksUpToDate>false</LinksUpToDate>
  <CharactersWithSpaces>51954</CharactersWithSpaces>
  <SharedDoc>false</SharedDoc>
  <HLinks>
    <vt:vector size="348" baseType="variant">
      <vt:variant>
        <vt:i4>131089</vt:i4>
      </vt:variant>
      <vt:variant>
        <vt:i4>312</vt:i4>
      </vt:variant>
      <vt:variant>
        <vt:i4>0</vt:i4>
      </vt:variant>
      <vt:variant>
        <vt:i4>5</vt:i4>
      </vt:variant>
      <vt:variant>
        <vt:lpwstr>https://www.diputados.gob.mx/LeyesBiblio/pdf/LGPDPPSO.pdf</vt:lpwstr>
      </vt:variant>
      <vt:variant>
        <vt:lpwstr/>
      </vt:variant>
      <vt:variant>
        <vt:i4>4653140</vt:i4>
      </vt:variant>
      <vt:variant>
        <vt:i4>309</vt:i4>
      </vt:variant>
      <vt:variant>
        <vt:i4>0</vt:i4>
      </vt:variant>
      <vt:variant>
        <vt:i4>5</vt:i4>
      </vt:variant>
      <vt:variant>
        <vt:lpwstr>https://ine.mx/consulta-ciudadana-a-personas-con-discapacidad-visual-ine/</vt:lpwstr>
      </vt:variant>
      <vt:variant>
        <vt:lpwstr/>
      </vt:variant>
      <vt:variant>
        <vt:i4>65555</vt:i4>
      </vt:variant>
      <vt:variant>
        <vt:i4>306</vt:i4>
      </vt:variant>
      <vt:variant>
        <vt:i4>0</vt:i4>
      </vt:variant>
      <vt:variant>
        <vt:i4>5</vt:i4>
      </vt:variant>
      <vt:variant>
        <vt:lpwstr>https://repositoriodocumental.ine.mx/xmlui/bitstream/handle/123456789/133590/CGex202204-27-ap-23.pdf</vt:lpwstr>
      </vt:variant>
      <vt:variant>
        <vt:lpwstr/>
      </vt:variant>
      <vt:variant>
        <vt:i4>1966098</vt:i4>
      </vt:variant>
      <vt:variant>
        <vt:i4>303</vt:i4>
      </vt:variant>
      <vt:variant>
        <vt:i4>0</vt:i4>
      </vt:variant>
      <vt:variant>
        <vt:i4>5</vt:i4>
      </vt:variant>
      <vt:variant>
        <vt:lpwstr>https://www.w3.org/TR/WCAG22/</vt:lpwstr>
      </vt:variant>
      <vt:variant>
        <vt:lpwstr/>
      </vt:variant>
      <vt:variant>
        <vt:i4>262208</vt:i4>
      </vt:variant>
      <vt:variant>
        <vt:i4>300</vt:i4>
      </vt:variant>
      <vt:variant>
        <vt:i4>0</vt:i4>
      </vt:variant>
      <vt:variant>
        <vt:i4>5</vt:i4>
      </vt:variant>
      <vt:variant>
        <vt:lpwstr>https://www.inegi.org.mx/programas/ccpv/2020/</vt:lpwstr>
      </vt:variant>
      <vt:variant>
        <vt:lpwstr/>
      </vt:variant>
      <vt:variant>
        <vt:i4>2752636</vt:i4>
      </vt:variant>
      <vt:variant>
        <vt:i4>297</vt:i4>
      </vt:variant>
      <vt:variant>
        <vt:i4>0</vt:i4>
      </vt:variant>
      <vt:variant>
        <vt:i4>5</vt:i4>
      </vt:variant>
      <vt:variant>
        <vt:lpwstr>https://www.ohchr.org/es/documents/general-comments-and-recommendations/general-comment-no-7-2018-participation-persons</vt:lpwstr>
      </vt:variant>
      <vt:variant>
        <vt:lpwstr/>
      </vt:variant>
      <vt:variant>
        <vt:i4>6553684</vt:i4>
      </vt:variant>
      <vt:variant>
        <vt:i4>294</vt:i4>
      </vt:variant>
      <vt:variant>
        <vt:i4>0</vt:i4>
      </vt:variant>
      <vt:variant>
        <vt:i4>5</vt:i4>
      </vt:variant>
      <vt:variant>
        <vt:lpwstr>https://www.ohchr.org/sites/default/files/Documents/ProfessionalInterest/crpd_SP.pdf</vt:lpwstr>
      </vt:variant>
      <vt:variant>
        <vt:lpwstr/>
      </vt:variant>
      <vt:variant>
        <vt:i4>7471144</vt:i4>
      </vt:variant>
      <vt:variant>
        <vt:i4>291</vt:i4>
      </vt:variant>
      <vt:variant>
        <vt:i4>0</vt:i4>
      </vt:variant>
      <vt:variant>
        <vt:i4>5</vt:i4>
      </vt:variant>
      <vt:variant>
        <vt:lpwstr>https://www.te.gob.mx/media/SentenciasN/pdf/superior/SUP-JDC-0338-2023.pdf</vt:lpwstr>
      </vt:variant>
      <vt:variant>
        <vt:lpwstr/>
      </vt:variant>
      <vt:variant>
        <vt:i4>7471148</vt:i4>
      </vt:variant>
      <vt:variant>
        <vt:i4>288</vt:i4>
      </vt:variant>
      <vt:variant>
        <vt:i4>0</vt:i4>
      </vt:variant>
      <vt:variant>
        <vt:i4>5</vt:i4>
      </vt:variant>
      <vt:variant>
        <vt:lpwstr>https://www.te.gob.mx/media/SentenciasN/pdf/Superior/SUP-JDC-1748-2025.pdf</vt:lpwstr>
      </vt:variant>
      <vt:variant>
        <vt:lpwstr/>
      </vt:variant>
      <vt:variant>
        <vt:i4>7733283</vt:i4>
      </vt:variant>
      <vt:variant>
        <vt:i4>285</vt:i4>
      </vt:variant>
      <vt:variant>
        <vt:i4>0</vt:i4>
      </vt:variant>
      <vt:variant>
        <vt:i4>5</vt:i4>
      </vt:variant>
      <vt:variant>
        <vt:lpwstr>https://www.te.gob.mx/media/SentenciasN/pdf/Superior/SUP-JDC-1909-2025.pdf</vt:lpwstr>
      </vt:variant>
      <vt:variant>
        <vt:lpwstr/>
      </vt:variant>
      <vt:variant>
        <vt:i4>7667819</vt:i4>
      </vt:variant>
      <vt:variant>
        <vt:i4>282</vt:i4>
      </vt:variant>
      <vt:variant>
        <vt:i4>0</vt:i4>
      </vt:variant>
      <vt:variant>
        <vt:i4>5</vt:i4>
      </vt:variant>
      <vt:variant>
        <vt:lpwstr>https://repositoriodocumental.ine.mx/xmlui/bitstream/handle/123456789/182444/CGex202504-16-ap-2-Gaceta.pdf</vt:lpwstr>
      </vt:variant>
      <vt:variant>
        <vt:lpwstr/>
      </vt:variant>
      <vt:variant>
        <vt:i4>4653140</vt:i4>
      </vt:variant>
      <vt:variant>
        <vt:i4>279</vt:i4>
      </vt:variant>
      <vt:variant>
        <vt:i4>0</vt:i4>
      </vt:variant>
      <vt:variant>
        <vt:i4>5</vt:i4>
      </vt:variant>
      <vt:variant>
        <vt:lpwstr>https://ine.mx/consulta-ciudadana-a-personas-con-discapacidad-visual-ine/</vt:lpwstr>
      </vt:variant>
      <vt:variant>
        <vt:lpwstr/>
      </vt:variant>
      <vt:variant>
        <vt:i4>1703994</vt:i4>
      </vt:variant>
      <vt:variant>
        <vt:i4>272</vt:i4>
      </vt:variant>
      <vt:variant>
        <vt:i4>0</vt:i4>
      </vt:variant>
      <vt:variant>
        <vt:i4>5</vt:i4>
      </vt:variant>
      <vt:variant>
        <vt:lpwstr/>
      </vt:variant>
      <vt:variant>
        <vt:lpwstr>_Toc226986605</vt:lpwstr>
      </vt:variant>
      <vt:variant>
        <vt:i4>1703994</vt:i4>
      </vt:variant>
      <vt:variant>
        <vt:i4>266</vt:i4>
      </vt:variant>
      <vt:variant>
        <vt:i4>0</vt:i4>
      </vt:variant>
      <vt:variant>
        <vt:i4>5</vt:i4>
      </vt:variant>
      <vt:variant>
        <vt:lpwstr/>
      </vt:variant>
      <vt:variant>
        <vt:lpwstr>_Toc226986604</vt:lpwstr>
      </vt:variant>
      <vt:variant>
        <vt:i4>1703994</vt:i4>
      </vt:variant>
      <vt:variant>
        <vt:i4>260</vt:i4>
      </vt:variant>
      <vt:variant>
        <vt:i4>0</vt:i4>
      </vt:variant>
      <vt:variant>
        <vt:i4>5</vt:i4>
      </vt:variant>
      <vt:variant>
        <vt:lpwstr/>
      </vt:variant>
      <vt:variant>
        <vt:lpwstr>_Toc226986603</vt:lpwstr>
      </vt:variant>
      <vt:variant>
        <vt:i4>1703994</vt:i4>
      </vt:variant>
      <vt:variant>
        <vt:i4>254</vt:i4>
      </vt:variant>
      <vt:variant>
        <vt:i4>0</vt:i4>
      </vt:variant>
      <vt:variant>
        <vt:i4>5</vt:i4>
      </vt:variant>
      <vt:variant>
        <vt:lpwstr/>
      </vt:variant>
      <vt:variant>
        <vt:lpwstr>_Toc226986602</vt:lpwstr>
      </vt:variant>
      <vt:variant>
        <vt:i4>1703994</vt:i4>
      </vt:variant>
      <vt:variant>
        <vt:i4>248</vt:i4>
      </vt:variant>
      <vt:variant>
        <vt:i4>0</vt:i4>
      </vt:variant>
      <vt:variant>
        <vt:i4>5</vt:i4>
      </vt:variant>
      <vt:variant>
        <vt:lpwstr/>
      </vt:variant>
      <vt:variant>
        <vt:lpwstr>_Toc226986601</vt:lpwstr>
      </vt:variant>
      <vt:variant>
        <vt:i4>1703994</vt:i4>
      </vt:variant>
      <vt:variant>
        <vt:i4>242</vt:i4>
      </vt:variant>
      <vt:variant>
        <vt:i4>0</vt:i4>
      </vt:variant>
      <vt:variant>
        <vt:i4>5</vt:i4>
      </vt:variant>
      <vt:variant>
        <vt:lpwstr/>
      </vt:variant>
      <vt:variant>
        <vt:lpwstr>_Toc226986600</vt:lpwstr>
      </vt:variant>
      <vt:variant>
        <vt:i4>1245241</vt:i4>
      </vt:variant>
      <vt:variant>
        <vt:i4>236</vt:i4>
      </vt:variant>
      <vt:variant>
        <vt:i4>0</vt:i4>
      </vt:variant>
      <vt:variant>
        <vt:i4>5</vt:i4>
      </vt:variant>
      <vt:variant>
        <vt:lpwstr/>
      </vt:variant>
      <vt:variant>
        <vt:lpwstr>_Toc226986599</vt:lpwstr>
      </vt:variant>
      <vt:variant>
        <vt:i4>1245241</vt:i4>
      </vt:variant>
      <vt:variant>
        <vt:i4>230</vt:i4>
      </vt:variant>
      <vt:variant>
        <vt:i4>0</vt:i4>
      </vt:variant>
      <vt:variant>
        <vt:i4>5</vt:i4>
      </vt:variant>
      <vt:variant>
        <vt:lpwstr/>
      </vt:variant>
      <vt:variant>
        <vt:lpwstr>_Toc226986598</vt:lpwstr>
      </vt:variant>
      <vt:variant>
        <vt:i4>1245241</vt:i4>
      </vt:variant>
      <vt:variant>
        <vt:i4>224</vt:i4>
      </vt:variant>
      <vt:variant>
        <vt:i4>0</vt:i4>
      </vt:variant>
      <vt:variant>
        <vt:i4>5</vt:i4>
      </vt:variant>
      <vt:variant>
        <vt:lpwstr/>
      </vt:variant>
      <vt:variant>
        <vt:lpwstr>_Toc226986597</vt:lpwstr>
      </vt:variant>
      <vt:variant>
        <vt:i4>1245241</vt:i4>
      </vt:variant>
      <vt:variant>
        <vt:i4>218</vt:i4>
      </vt:variant>
      <vt:variant>
        <vt:i4>0</vt:i4>
      </vt:variant>
      <vt:variant>
        <vt:i4>5</vt:i4>
      </vt:variant>
      <vt:variant>
        <vt:lpwstr/>
      </vt:variant>
      <vt:variant>
        <vt:lpwstr>_Toc226986596</vt:lpwstr>
      </vt:variant>
      <vt:variant>
        <vt:i4>1245241</vt:i4>
      </vt:variant>
      <vt:variant>
        <vt:i4>212</vt:i4>
      </vt:variant>
      <vt:variant>
        <vt:i4>0</vt:i4>
      </vt:variant>
      <vt:variant>
        <vt:i4>5</vt:i4>
      </vt:variant>
      <vt:variant>
        <vt:lpwstr/>
      </vt:variant>
      <vt:variant>
        <vt:lpwstr>_Toc226986595</vt:lpwstr>
      </vt:variant>
      <vt:variant>
        <vt:i4>1245241</vt:i4>
      </vt:variant>
      <vt:variant>
        <vt:i4>206</vt:i4>
      </vt:variant>
      <vt:variant>
        <vt:i4>0</vt:i4>
      </vt:variant>
      <vt:variant>
        <vt:i4>5</vt:i4>
      </vt:variant>
      <vt:variant>
        <vt:lpwstr/>
      </vt:variant>
      <vt:variant>
        <vt:lpwstr>_Toc226986594</vt:lpwstr>
      </vt:variant>
      <vt:variant>
        <vt:i4>1245241</vt:i4>
      </vt:variant>
      <vt:variant>
        <vt:i4>200</vt:i4>
      </vt:variant>
      <vt:variant>
        <vt:i4>0</vt:i4>
      </vt:variant>
      <vt:variant>
        <vt:i4>5</vt:i4>
      </vt:variant>
      <vt:variant>
        <vt:lpwstr/>
      </vt:variant>
      <vt:variant>
        <vt:lpwstr>_Toc226986593</vt:lpwstr>
      </vt:variant>
      <vt:variant>
        <vt:i4>1245241</vt:i4>
      </vt:variant>
      <vt:variant>
        <vt:i4>194</vt:i4>
      </vt:variant>
      <vt:variant>
        <vt:i4>0</vt:i4>
      </vt:variant>
      <vt:variant>
        <vt:i4>5</vt:i4>
      </vt:variant>
      <vt:variant>
        <vt:lpwstr/>
      </vt:variant>
      <vt:variant>
        <vt:lpwstr>_Toc226986592</vt:lpwstr>
      </vt:variant>
      <vt:variant>
        <vt:i4>1245241</vt:i4>
      </vt:variant>
      <vt:variant>
        <vt:i4>188</vt:i4>
      </vt:variant>
      <vt:variant>
        <vt:i4>0</vt:i4>
      </vt:variant>
      <vt:variant>
        <vt:i4>5</vt:i4>
      </vt:variant>
      <vt:variant>
        <vt:lpwstr/>
      </vt:variant>
      <vt:variant>
        <vt:lpwstr>_Toc226986591</vt:lpwstr>
      </vt:variant>
      <vt:variant>
        <vt:i4>1245241</vt:i4>
      </vt:variant>
      <vt:variant>
        <vt:i4>182</vt:i4>
      </vt:variant>
      <vt:variant>
        <vt:i4>0</vt:i4>
      </vt:variant>
      <vt:variant>
        <vt:i4>5</vt:i4>
      </vt:variant>
      <vt:variant>
        <vt:lpwstr/>
      </vt:variant>
      <vt:variant>
        <vt:lpwstr>_Toc226986590</vt:lpwstr>
      </vt:variant>
      <vt:variant>
        <vt:i4>1179705</vt:i4>
      </vt:variant>
      <vt:variant>
        <vt:i4>176</vt:i4>
      </vt:variant>
      <vt:variant>
        <vt:i4>0</vt:i4>
      </vt:variant>
      <vt:variant>
        <vt:i4>5</vt:i4>
      </vt:variant>
      <vt:variant>
        <vt:lpwstr/>
      </vt:variant>
      <vt:variant>
        <vt:lpwstr>_Toc226986589</vt:lpwstr>
      </vt:variant>
      <vt:variant>
        <vt:i4>1179705</vt:i4>
      </vt:variant>
      <vt:variant>
        <vt:i4>170</vt:i4>
      </vt:variant>
      <vt:variant>
        <vt:i4>0</vt:i4>
      </vt:variant>
      <vt:variant>
        <vt:i4>5</vt:i4>
      </vt:variant>
      <vt:variant>
        <vt:lpwstr/>
      </vt:variant>
      <vt:variant>
        <vt:lpwstr>_Toc226986588</vt:lpwstr>
      </vt:variant>
      <vt:variant>
        <vt:i4>1179705</vt:i4>
      </vt:variant>
      <vt:variant>
        <vt:i4>164</vt:i4>
      </vt:variant>
      <vt:variant>
        <vt:i4>0</vt:i4>
      </vt:variant>
      <vt:variant>
        <vt:i4>5</vt:i4>
      </vt:variant>
      <vt:variant>
        <vt:lpwstr/>
      </vt:variant>
      <vt:variant>
        <vt:lpwstr>_Toc226986587</vt:lpwstr>
      </vt:variant>
      <vt:variant>
        <vt:i4>1179705</vt:i4>
      </vt:variant>
      <vt:variant>
        <vt:i4>158</vt:i4>
      </vt:variant>
      <vt:variant>
        <vt:i4>0</vt:i4>
      </vt:variant>
      <vt:variant>
        <vt:i4>5</vt:i4>
      </vt:variant>
      <vt:variant>
        <vt:lpwstr/>
      </vt:variant>
      <vt:variant>
        <vt:lpwstr>_Toc226986586</vt:lpwstr>
      </vt:variant>
      <vt:variant>
        <vt:i4>1179705</vt:i4>
      </vt:variant>
      <vt:variant>
        <vt:i4>152</vt:i4>
      </vt:variant>
      <vt:variant>
        <vt:i4>0</vt:i4>
      </vt:variant>
      <vt:variant>
        <vt:i4>5</vt:i4>
      </vt:variant>
      <vt:variant>
        <vt:lpwstr/>
      </vt:variant>
      <vt:variant>
        <vt:lpwstr>_Toc226986585</vt:lpwstr>
      </vt:variant>
      <vt:variant>
        <vt:i4>1179705</vt:i4>
      </vt:variant>
      <vt:variant>
        <vt:i4>146</vt:i4>
      </vt:variant>
      <vt:variant>
        <vt:i4>0</vt:i4>
      </vt:variant>
      <vt:variant>
        <vt:i4>5</vt:i4>
      </vt:variant>
      <vt:variant>
        <vt:lpwstr/>
      </vt:variant>
      <vt:variant>
        <vt:lpwstr>_Toc226986584</vt:lpwstr>
      </vt:variant>
      <vt:variant>
        <vt:i4>1179705</vt:i4>
      </vt:variant>
      <vt:variant>
        <vt:i4>140</vt:i4>
      </vt:variant>
      <vt:variant>
        <vt:i4>0</vt:i4>
      </vt:variant>
      <vt:variant>
        <vt:i4>5</vt:i4>
      </vt:variant>
      <vt:variant>
        <vt:lpwstr/>
      </vt:variant>
      <vt:variant>
        <vt:lpwstr>_Toc226986583</vt:lpwstr>
      </vt:variant>
      <vt:variant>
        <vt:i4>1179705</vt:i4>
      </vt:variant>
      <vt:variant>
        <vt:i4>134</vt:i4>
      </vt:variant>
      <vt:variant>
        <vt:i4>0</vt:i4>
      </vt:variant>
      <vt:variant>
        <vt:i4>5</vt:i4>
      </vt:variant>
      <vt:variant>
        <vt:lpwstr/>
      </vt:variant>
      <vt:variant>
        <vt:lpwstr>_Toc226986582</vt:lpwstr>
      </vt:variant>
      <vt:variant>
        <vt:i4>1179705</vt:i4>
      </vt:variant>
      <vt:variant>
        <vt:i4>128</vt:i4>
      </vt:variant>
      <vt:variant>
        <vt:i4>0</vt:i4>
      </vt:variant>
      <vt:variant>
        <vt:i4>5</vt:i4>
      </vt:variant>
      <vt:variant>
        <vt:lpwstr/>
      </vt:variant>
      <vt:variant>
        <vt:lpwstr>_Toc226986581</vt:lpwstr>
      </vt:variant>
      <vt:variant>
        <vt:i4>1179705</vt:i4>
      </vt:variant>
      <vt:variant>
        <vt:i4>122</vt:i4>
      </vt:variant>
      <vt:variant>
        <vt:i4>0</vt:i4>
      </vt:variant>
      <vt:variant>
        <vt:i4>5</vt:i4>
      </vt:variant>
      <vt:variant>
        <vt:lpwstr/>
      </vt:variant>
      <vt:variant>
        <vt:lpwstr>_Toc226986580</vt:lpwstr>
      </vt:variant>
      <vt:variant>
        <vt:i4>1900601</vt:i4>
      </vt:variant>
      <vt:variant>
        <vt:i4>116</vt:i4>
      </vt:variant>
      <vt:variant>
        <vt:i4>0</vt:i4>
      </vt:variant>
      <vt:variant>
        <vt:i4>5</vt:i4>
      </vt:variant>
      <vt:variant>
        <vt:lpwstr/>
      </vt:variant>
      <vt:variant>
        <vt:lpwstr>_Toc226986579</vt:lpwstr>
      </vt:variant>
      <vt:variant>
        <vt:i4>1900601</vt:i4>
      </vt:variant>
      <vt:variant>
        <vt:i4>110</vt:i4>
      </vt:variant>
      <vt:variant>
        <vt:i4>0</vt:i4>
      </vt:variant>
      <vt:variant>
        <vt:i4>5</vt:i4>
      </vt:variant>
      <vt:variant>
        <vt:lpwstr/>
      </vt:variant>
      <vt:variant>
        <vt:lpwstr>_Toc226986578</vt:lpwstr>
      </vt:variant>
      <vt:variant>
        <vt:i4>1900601</vt:i4>
      </vt:variant>
      <vt:variant>
        <vt:i4>104</vt:i4>
      </vt:variant>
      <vt:variant>
        <vt:i4>0</vt:i4>
      </vt:variant>
      <vt:variant>
        <vt:i4>5</vt:i4>
      </vt:variant>
      <vt:variant>
        <vt:lpwstr/>
      </vt:variant>
      <vt:variant>
        <vt:lpwstr>_Toc226986577</vt:lpwstr>
      </vt:variant>
      <vt:variant>
        <vt:i4>1900601</vt:i4>
      </vt:variant>
      <vt:variant>
        <vt:i4>98</vt:i4>
      </vt:variant>
      <vt:variant>
        <vt:i4>0</vt:i4>
      </vt:variant>
      <vt:variant>
        <vt:i4>5</vt:i4>
      </vt:variant>
      <vt:variant>
        <vt:lpwstr/>
      </vt:variant>
      <vt:variant>
        <vt:lpwstr>_Toc226986576</vt:lpwstr>
      </vt:variant>
      <vt:variant>
        <vt:i4>1900601</vt:i4>
      </vt:variant>
      <vt:variant>
        <vt:i4>92</vt:i4>
      </vt:variant>
      <vt:variant>
        <vt:i4>0</vt:i4>
      </vt:variant>
      <vt:variant>
        <vt:i4>5</vt:i4>
      </vt:variant>
      <vt:variant>
        <vt:lpwstr/>
      </vt:variant>
      <vt:variant>
        <vt:lpwstr>_Toc226986575</vt:lpwstr>
      </vt:variant>
      <vt:variant>
        <vt:i4>1900601</vt:i4>
      </vt:variant>
      <vt:variant>
        <vt:i4>86</vt:i4>
      </vt:variant>
      <vt:variant>
        <vt:i4>0</vt:i4>
      </vt:variant>
      <vt:variant>
        <vt:i4>5</vt:i4>
      </vt:variant>
      <vt:variant>
        <vt:lpwstr/>
      </vt:variant>
      <vt:variant>
        <vt:lpwstr>_Toc226986574</vt:lpwstr>
      </vt:variant>
      <vt:variant>
        <vt:i4>1900601</vt:i4>
      </vt:variant>
      <vt:variant>
        <vt:i4>80</vt:i4>
      </vt:variant>
      <vt:variant>
        <vt:i4>0</vt:i4>
      </vt:variant>
      <vt:variant>
        <vt:i4>5</vt:i4>
      </vt:variant>
      <vt:variant>
        <vt:lpwstr/>
      </vt:variant>
      <vt:variant>
        <vt:lpwstr>_Toc226986573</vt:lpwstr>
      </vt:variant>
      <vt:variant>
        <vt:i4>1900601</vt:i4>
      </vt:variant>
      <vt:variant>
        <vt:i4>74</vt:i4>
      </vt:variant>
      <vt:variant>
        <vt:i4>0</vt:i4>
      </vt:variant>
      <vt:variant>
        <vt:i4>5</vt:i4>
      </vt:variant>
      <vt:variant>
        <vt:lpwstr/>
      </vt:variant>
      <vt:variant>
        <vt:lpwstr>_Toc226986572</vt:lpwstr>
      </vt:variant>
      <vt:variant>
        <vt:i4>1900601</vt:i4>
      </vt:variant>
      <vt:variant>
        <vt:i4>68</vt:i4>
      </vt:variant>
      <vt:variant>
        <vt:i4>0</vt:i4>
      </vt:variant>
      <vt:variant>
        <vt:i4>5</vt:i4>
      </vt:variant>
      <vt:variant>
        <vt:lpwstr/>
      </vt:variant>
      <vt:variant>
        <vt:lpwstr>_Toc226986571</vt:lpwstr>
      </vt:variant>
      <vt:variant>
        <vt:i4>1900601</vt:i4>
      </vt:variant>
      <vt:variant>
        <vt:i4>62</vt:i4>
      </vt:variant>
      <vt:variant>
        <vt:i4>0</vt:i4>
      </vt:variant>
      <vt:variant>
        <vt:i4>5</vt:i4>
      </vt:variant>
      <vt:variant>
        <vt:lpwstr/>
      </vt:variant>
      <vt:variant>
        <vt:lpwstr>_Toc226986570</vt:lpwstr>
      </vt:variant>
      <vt:variant>
        <vt:i4>1835065</vt:i4>
      </vt:variant>
      <vt:variant>
        <vt:i4>56</vt:i4>
      </vt:variant>
      <vt:variant>
        <vt:i4>0</vt:i4>
      </vt:variant>
      <vt:variant>
        <vt:i4>5</vt:i4>
      </vt:variant>
      <vt:variant>
        <vt:lpwstr/>
      </vt:variant>
      <vt:variant>
        <vt:lpwstr>_Toc226986569</vt:lpwstr>
      </vt:variant>
      <vt:variant>
        <vt:i4>1835065</vt:i4>
      </vt:variant>
      <vt:variant>
        <vt:i4>50</vt:i4>
      </vt:variant>
      <vt:variant>
        <vt:i4>0</vt:i4>
      </vt:variant>
      <vt:variant>
        <vt:i4>5</vt:i4>
      </vt:variant>
      <vt:variant>
        <vt:lpwstr/>
      </vt:variant>
      <vt:variant>
        <vt:lpwstr>_Toc226986568</vt:lpwstr>
      </vt:variant>
      <vt:variant>
        <vt:i4>1835065</vt:i4>
      </vt:variant>
      <vt:variant>
        <vt:i4>44</vt:i4>
      </vt:variant>
      <vt:variant>
        <vt:i4>0</vt:i4>
      </vt:variant>
      <vt:variant>
        <vt:i4>5</vt:i4>
      </vt:variant>
      <vt:variant>
        <vt:lpwstr/>
      </vt:variant>
      <vt:variant>
        <vt:lpwstr>_Toc226986567</vt:lpwstr>
      </vt:variant>
      <vt:variant>
        <vt:i4>1835065</vt:i4>
      </vt:variant>
      <vt:variant>
        <vt:i4>38</vt:i4>
      </vt:variant>
      <vt:variant>
        <vt:i4>0</vt:i4>
      </vt:variant>
      <vt:variant>
        <vt:i4>5</vt:i4>
      </vt:variant>
      <vt:variant>
        <vt:lpwstr/>
      </vt:variant>
      <vt:variant>
        <vt:lpwstr>_Toc226986566</vt:lpwstr>
      </vt:variant>
      <vt:variant>
        <vt:i4>1835065</vt:i4>
      </vt:variant>
      <vt:variant>
        <vt:i4>32</vt:i4>
      </vt:variant>
      <vt:variant>
        <vt:i4>0</vt:i4>
      </vt:variant>
      <vt:variant>
        <vt:i4>5</vt:i4>
      </vt:variant>
      <vt:variant>
        <vt:lpwstr/>
      </vt:variant>
      <vt:variant>
        <vt:lpwstr>_Toc226986565</vt:lpwstr>
      </vt:variant>
      <vt:variant>
        <vt:i4>1835065</vt:i4>
      </vt:variant>
      <vt:variant>
        <vt:i4>26</vt:i4>
      </vt:variant>
      <vt:variant>
        <vt:i4>0</vt:i4>
      </vt:variant>
      <vt:variant>
        <vt:i4>5</vt:i4>
      </vt:variant>
      <vt:variant>
        <vt:lpwstr/>
      </vt:variant>
      <vt:variant>
        <vt:lpwstr>_Toc226986564</vt:lpwstr>
      </vt:variant>
      <vt:variant>
        <vt:i4>1835065</vt:i4>
      </vt:variant>
      <vt:variant>
        <vt:i4>20</vt:i4>
      </vt:variant>
      <vt:variant>
        <vt:i4>0</vt:i4>
      </vt:variant>
      <vt:variant>
        <vt:i4>5</vt:i4>
      </vt:variant>
      <vt:variant>
        <vt:lpwstr/>
      </vt:variant>
      <vt:variant>
        <vt:lpwstr>_Toc226986563</vt:lpwstr>
      </vt:variant>
      <vt:variant>
        <vt:i4>1835065</vt:i4>
      </vt:variant>
      <vt:variant>
        <vt:i4>14</vt:i4>
      </vt:variant>
      <vt:variant>
        <vt:i4>0</vt:i4>
      </vt:variant>
      <vt:variant>
        <vt:i4>5</vt:i4>
      </vt:variant>
      <vt:variant>
        <vt:lpwstr/>
      </vt:variant>
      <vt:variant>
        <vt:lpwstr>_Toc226986562</vt:lpwstr>
      </vt:variant>
      <vt:variant>
        <vt:i4>1835065</vt:i4>
      </vt:variant>
      <vt:variant>
        <vt:i4>8</vt:i4>
      </vt:variant>
      <vt:variant>
        <vt:i4>0</vt:i4>
      </vt:variant>
      <vt:variant>
        <vt:i4>5</vt:i4>
      </vt:variant>
      <vt:variant>
        <vt:lpwstr/>
      </vt:variant>
      <vt:variant>
        <vt:lpwstr>_Toc226986561</vt:lpwstr>
      </vt:variant>
      <vt:variant>
        <vt:i4>1835065</vt:i4>
      </vt:variant>
      <vt:variant>
        <vt:i4>2</vt:i4>
      </vt:variant>
      <vt:variant>
        <vt:i4>0</vt:i4>
      </vt:variant>
      <vt:variant>
        <vt:i4>5</vt:i4>
      </vt:variant>
      <vt:variant>
        <vt:lpwstr/>
      </vt:variant>
      <vt:variant>
        <vt:lpwstr>_Toc226986560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OMAR PADILLA</dc:creator>
  <cp:keywords/>
  <cp:lastModifiedBy>PENA LOZANO CHRISTIAN GUADALUPE</cp:lastModifiedBy>
  <cp:revision>2</cp:revision>
  <dcterms:created xsi:type="dcterms:W3CDTF">2026-04-15T23:09:00Z</dcterms:created>
  <dcterms:modified xsi:type="dcterms:W3CDTF">2026-04-15T23:09:00Z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0x010100897CC2F07C41474B842029C0912ACDAB</vt:lpwstr>
  </property>
  <property fmtid="{D5CDD505-2E9C-101B-9397-08002B2CF9AE}" pid="3" name="MediaServiceImageTags">
    <vt:lpwstr/>
  </property>
</Properties>
</file>