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3E56DAFE"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674763">
        <w:rPr>
          <w:rFonts w:ascii="Arial" w:hAnsi="Arial" w:cs="Arial"/>
          <w:b/>
          <w:smallCaps/>
          <w:sz w:val="28"/>
          <w:szCs w:val="28"/>
        </w:rPr>
        <w:t>034</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Default="00624CF1">
      <w:pPr>
        <w:tabs>
          <w:tab w:val="left" w:pos="3686"/>
          <w:tab w:val="left" w:pos="6336"/>
        </w:tabs>
        <w:rPr>
          <w:rFonts w:ascii="Arial" w:hAnsi="Arial" w:cs="Arial"/>
          <w:b/>
          <w:smallCaps/>
        </w:rPr>
      </w:pPr>
      <w:r w:rsidRPr="00662771">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467D9572" w14:textId="77777777" w:rsidR="00674763" w:rsidRPr="00494FA5" w:rsidRDefault="00674763" w:rsidP="00674763">
      <w:pPr>
        <w:tabs>
          <w:tab w:val="left" w:pos="3686"/>
        </w:tabs>
        <w:jc w:val="center"/>
        <w:rPr>
          <w:rFonts w:ascii="Arial" w:hAnsi="Arial" w:cs="Arial"/>
          <w:b/>
          <w:sz w:val="28"/>
          <w:szCs w:val="28"/>
        </w:rPr>
      </w:pPr>
      <w:r w:rsidRPr="00494FA5">
        <w:rPr>
          <w:rFonts w:ascii="Arial" w:hAnsi="Arial" w:cs="Arial"/>
          <w:b/>
          <w:sz w:val="28"/>
          <w:szCs w:val="28"/>
        </w:rPr>
        <w:t>Contratación del servicio de soporte de garantía</w:t>
      </w:r>
    </w:p>
    <w:p w14:paraId="10130F8C" w14:textId="5ADB12B9" w:rsidR="00DA5753" w:rsidRDefault="00674763" w:rsidP="00674763">
      <w:pPr>
        <w:pStyle w:val="Textoindependiente"/>
        <w:tabs>
          <w:tab w:val="center" w:pos="4666"/>
          <w:tab w:val="left" w:pos="6468"/>
        </w:tabs>
        <w:spacing w:before="8"/>
        <w:ind w:right="284"/>
        <w:jc w:val="center"/>
        <w:rPr>
          <w:rFonts w:cs="Arial"/>
          <w:b/>
          <w:bCs/>
          <w:sz w:val="20"/>
        </w:rPr>
      </w:pPr>
      <w:r w:rsidRPr="00494FA5">
        <w:rPr>
          <w:rFonts w:cs="Arial"/>
          <w:b/>
          <w:sz w:val="28"/>
          <w:szCs w:val="28"/>
        </w:rPr>
        <w:t>para los Pad de firma</w:t>
      </w:r>
    </w:p>
    <w:p w14:paraId="50217C6B"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7BCD2CFD" w14:textId="77777777" w:rsidR="00C201D6" w:rsidRDefault="00C201D6" w:rsidP="00727E97">
      <w:pPr>
        <w:pStyle w:val="Textoindependiente"/>
        <w:tabs>
          <w:tab w:val="center" w:pos="4666"/>
          <w:tab w:val="left" w:pos="6468"/>
        </w:tabs>
        <w:spacing w:before="8"/>
        <w:ind w:right="284"/>
        <w:jc w:val="center"/>
        <w:rPr>
          <w:rFonts w:cs="Arial"/>
          <w:b/>
          <w:bCs/>
          <w:sz w:val="20"/>
        </w:rPr>
      </w:pPr>
    </w:p>
    <w:p w14:paraId="0B13CCFA" w14:textId="77777777" w:rsidR="00C201D6" w:rsidRDefault="00C201D6"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2F9F84E0" w14:textId="77777777" w:rsidR="002C0235" w:rsidRPr="00662771" w:rsidRDefault="002C023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lastRenderedPageBreak/>
        <w:t>C O N V O C A T O R I A</w:t>
      </w:r>
    </w:p>
    <w:p w14:paraId="74C2AB9D" w14:textId="77777777" w:rsidR="00C201D6" w:rsidRPr="001575A0" w:rsidRDefault="00C201D6">
      <w:pPr>
        <w:tabs>
          <w:tab w:val="left" w:pos="3828"/>
        </w:tabs>
        <w:spacing w:line="276" w:lineRule="auto"/>
        <w:ind w:left="1416"/>
        <w:jc w:val="center"/>
        <w:outlineLvl w:val="0"/>
        <w:rPr>
          <w:rFonts w:ascii="Arial" w:hAnsi="Arial" w:cs="Arial"/>
          <w:b/>
          <w:sz w:val="28"/>
          <w:szCs w:val="28"/>
        </w:rPr>
      </w:pP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4D0CD497" w:rsidR="00CC1403" w:rsidRPr="00674763" w:rsidRDefault="00624CF1">
      <w:pPr>
        <w:tabs>
          <w:tab w:val="left" w:pos="3828"/>
        </w:tabs>
        <w:spacing w:line="276" w:lineRule="auto"/>
        <w:ind w:left="1416"/>
        <w:rPr>
          <w:rFonts w:ascii="Arial" w:hAnsi="Arial" w:cs="Arial"/>
        </w:rPr>
      </w:pPr>
      <w:r w:rsidRPr="00674763">
        <w:rPr>
          <w:rFonts w:ascii="Arial" w:hAnsi="Arial" w:cs="Arial"/>
        </w:rPr>
        <w:t>Ejercicio Fiscal</w:t>
      </w:r>
      <w:r w:rsidRPr="00674763">
        <w:rPr>
          <w:rFonts w:ascii="Arial" w:hAnsi="Arial" w:cs="Arial"/>
        </w:rPr>
        <w:tab/>
      </w:r>
      <w:r w:rsidR="00674763" w:rsidRPr="00674763">
        <w:rPr>
          <w:rFonts w:ascii="Arial" w:hAnsi="Arial" w:cs="Arial"/>
          <w:b/>
        </w:rPr>
        <w:t>2025, 2026, 2027 y 2028</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0C0314C6"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674763">
        <w:rPr>
          <w:rFonts w:ascii="Arial" w:hAnsi="Arial" w:cs="Arial"/>
          <w:b/>
        </w:rPr>
        <w:t>034</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37AFE782" w:rsidR="00E376C7" w:rsidRPr="00662771" w:rsidRDefault="00624CF1" w:rsidP="00982CBA">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674763" w:rsidRPr="00674763">
        <w:rPr>
          <w:rFonts w:cs="Arial"/>
          <w:b/>
          <w:sz w:val="20"/>
        </w:rPr>
        <w:t>Contratación del servicio de soporte de garantía para los Pad de firma</w:t>
      </w:r>
      <w:r w:rsidR="00E376C7" w:rsidRPr="00E376C7">
        <w:rPr>
          <w:rFonts w:cs="Arial"/>
          <w:b/>
          <w:bCs/>
          <w:sz w:val="20"/>
        </w:rPr>
        <w:t> </w:t>
      </w:r>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45F0684D" w:rsidR="00101D53" w:rsidRPr="00662771" w:rsidRDefault="00755E5F" w:rsidP="00C1229D">
            <w:pPr>
              <w:jc w:val="center"/>
              <w:rPr>
                <w:rFonts w:ascii="Arial" w:hAnsi="Arial" w:cs="Arial"/>
                <w:b/>
              </w:rPr>
            </w:pPr>
            <w:r>
              <w:rPr>
                <w:rFonts w:ascii="Arial" w:hAnsi="Arial" w:cs="Arial"/>
                <w:b/>
              </w:rPr>
              <w:t>12</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6DC9F744" w:rsidR="00101D53" w:rsidRPr="00662771" w:rsidRDefault="00755E5F" w:rsidP="00C1229D">
            <w:pPr>
              <w:jc w:val="center"/>
              <w:rPr>
                <w:rFonts w:ascii="Arial" w:hAnsi="Arial" w:cs="Arial"/>
                <w:b/>
              </w:rPr>
            </w:pPr>
            <w:r>
              <w:rPr>
                <w:rFonts w:ascii="Arial" w:hAnsi="Arial" w:cs="Arial"/>
                <w:b/>
              </w:rPr>
              <w:t>Noviembre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026EE19" w:rsidR="00101D53" w:rsidRPr="00662771" w:rsidRDefault="00193004"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5FB69B03" w:rsidR="00101D53" w:rsidRPr="00662771" w:rsidRDefault="00755E5F" w:rsidP="00C1229D">
            <w:pPr>
              <w:jc w:val="center"/>
              <w:rPr>
                <w:rFonts w:ascii="Arial" w:hAnsi="Arial" w:cs="Arial"/>
                <w:b/>
              </w:rPr>
            </w:pPr>
            <w:r>
              <w:rPr>
                <w:rFonts w:ascii="Arial" w:hAnsi="Arial" w:cs="Arial"/>
                <w:b/>
              </w:rPr>
              <w:t>13</w:t>
            </w:r>
            <w:r w:rsidR="00C67593">
              <w:rPr>
                <w:rFonts w:ascii="Arial" w:hAnsi="Arial" w:cs="Arial"/>
                <w:b/>
              </w:rPr>
              <w:t>:</w:t>
            </w:r>
            <w:r>
              <w:rPr>
                <w:rFonts w:ascii="Arial" w:hAnsi="Arial" w:cs="Arial"/>
                <w:b/>
              </w:rPr>
              <w:t>3</w:t>
            </w:r>
            <w:r w:rsidR="003039FA">
              <w:rPr>
                <w:rFonts w:ascii="Arial" w:hAnsi="Arial" w:cs="Arial"/>
                <w:b/>
              </w:rPr>
              <w:t>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08917F55"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755E5F">
              <w:rPr>
                <w:rFonts w:ascii="Arial" w:hAnsi="Arial" w:cs="Arial"/>
                <w:b/>
                <w:bCs/>
              </w:rPr>
              <w:t xml:space="preserve"> 10</w:t>
            </w:r>
            <w:r w:rsidR="00193004">
              <w:rPr>
                <w:rFonts w:ascii="Arial" w:hAnsi="Arial" w:cs="Arial"/>
                <w:b/>
                <w:bCs/>
              </w:rPr>
              <w:t xml:space="preserve"> </w:t>
            </w:r>
            <w:r w:rsidRPr="00662771">
              <w:rPr>
                <w:rFonts w:ascii="Arial" w:hAnsi="Arial" w:cs="Arial"/>
                <w:b/>
              </w:rPr>
              <w:t xml:space="preserve">de </w:t>
            </w:r>
            <w:r w:rsidR="00755E5F">
              <w:rPr>
                <w:rFonts w:ascii="Arial" w:hAnsi="Arial" w:cs="Arial"/>
                <w:b/>
              </w:rPr>
              <w:t>noviembre</w:t>
            </w:r>
            <w:r w:rsidR="00193004">
              <w:rPr>
                <w:rFonts w:ascii="Arial" w:hAnsi="Arial" w:cs="Arial"/>
                <w:b/>
              </w:rPr>
              <w:t xml:space="preserv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755E5F">
              <w:rPr>
                <w:rFonts w:ascii="Arial" w:hAnsi="Arial" w:cs="Arial"/>
                <w:b/>
              </w:rPr>
              <w:t>13</w:t>
            </w:r>
            <w:r w:rsidR="00CE413F" w:rsidRPr="00662771">
              <w:rPr>
                <w:rFonts w:ascii="Arial" w:hAnsi="Arial" w:cs="Arial"/>
                <w:b/>
              </w:rPr>
              <w:t>:</w:t>
            </w:r>
            <w:r w:rsidR="00755E5F">
              <w:rPr>
                <w:rFonts w:ascii="Arial" w:hAnsi="Arial" w:cs="Arial"/>
                <w:b/>
              </w:rPr>
              <w:t>3</w:t>
            </w:r>
            <w:r w:rsidR="003039FA">
              <w:rPr>
                <w:rFonts w:ascii="Arial" w:hAnsi="Arial" w:cs="Arial"/>
                <w:b/>
              </w:rPr>
              <w:t xml:space="preserve">0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1E376FE8" w:rsidR="003842A7" w:rsidRPr="00662771" w:rsidRDefault="00755E5F" w:rsidP="00C1229D">
            <w:pPr>
              <w:jc w:val="center"/>
              <w:rPr>
                <w:rFonts w:ascii="Arial" w:hAnsi="Arial" w:cs="Arial"/>
                <w:b/>
              </w:rPr>
            </w:pPr>
            <w:r>
              <w:rPr>
                <w:rFonts w:ascii="Arial" w:hAnsi="Arial" w:cs="Arial"/>
                <w:b/>
              </w:rPr>
              <w:t>19</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59A25031" w:rsidR="003842A7" w:rsidRPr="00662771" w:rsidRDefault="00C201D6" w:rsidP="00C1229D">
            <w:pPr>
              <w:jc w:val="center"/>
              <w:rPr>
                <w:rFonts w:ascii="Arial" w:hAnsi="Arial" w:cs="Arial"/>
                <w:b/>
              </w:rPr>
            </w:pPr>
            <w:r>
              <w:rPr>
                <w:rFonts w:ascii="Arial" w:hAnsi="Arial" w:cs="Arial"/>
                <w:b/>
              </w:rPr>
              <w:t>n</w:t>
            </w:r>
            <w:r w:rsidR="00755E5F">
              <w:rPr>
                <w:rFonts w:ascii="Arial" w:hAnsi="Arial" w:cs="Arial"/>
                <w:b/>
              </w:rPr>
              <w:t>oviembre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562269A6" w:rsidR="003842A7" w:rsidRPr="00662771" w:rsidRDefault="00193004"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480C8C69" w:rsidR="003842A7" w:rsidRPr="00662771" w:rsidRDefault="00755E5F" w:rsidP="00C1229D">
            <w:pPr>
              <w:jc w:val="center"/>
              <w:rPr>
                <w:rFonts w:ascii="Arial" w:hAnsi="Arial" w:cs="Arial"/>
                <w:b/>
              </w:rPr>
            </w:pPr>
            <w:r>
              <w:rPr>
                <w:rFonts w:ascii="Arial" w:hAnsi="Arial" w:cs="Arial"/>
                <w:b/>
              </w:rPr>
              <w:t>10</w:t>
            </w:r>
            <w:r w:rsidR="00C67593">
              <w:rPr>
                <w:rFonts w:ascii="Arial" w:hAnsi="Arial" w:cs="Arial"/>
                <w:b/>
              </w:rPr>
              <w:t>:</w:t>
            </w:r>
            <w:r w:rsidR="00193004">
              <w:rPr>
                <w:rFonts w:ascii="Arial" w:hAnsi="Arial" w:cs="Arial"/>
                <w:b/>
              </w:rPr>
              <w:t>00</w:t>
            </w:r>
            <w:r w:rsidR="00C67593">
              <w:rPr>
                <w:rFonts w:ascii="Arial" w:hAnsi="Arial" w:cs="Arial"/>
                <w:b/>
              </w:rPr>
              <w:t>:</w:t>
            </w:r>
            <w:r w:rsidR="00193004">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0" w:name="_Hlk210118502"/>
      <w:r w:rsidRPr="001575A0">
        <w:rPr>
          <w:rFonts w:ascii="Arial" w:hAnsi="Arial" w:cs="Arial"/>
          <w:b/>
          <w:sz w:val="24"/>
          <w:szCs w:val="24"/>
        </w:rPr>
        <w:t>ACTO DE FALLO</w:t>
      </w:r>
      <w:bookmarkEnd w:id="10"/>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7EB741E2" w:rsidR="00F22686" w:rsidRPr="00662771" w:rsidRDefault="00755E5F" w:rsidP="00193004">
            <w:pPr>
              <w:jc w:val="center"/>
              <w:rPr>
                <w:rFonts w:ascii="Arial" w:hAnsi="Arial" w:cs="Arial"/>
                <w:b/>
              </w:rPr>
            </w:pPr>
            <w:r>
              <w:rPr>
                <w:rFonts w:ascii="Arial" w:hAnsi="Arial" w:cs="Arial"/>
                <w:b/>
              </w:rPr>
              <w:t>26</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4A03D7BB" w:rsidR="00F22686" w:rsidRPr="00662771" w:rsidRDefault="00755E5F" w:rsidP="00C1229D">
            <w:pPr>
              <w:jc w:val="center"/>
              <w:rPr>
                <w:rFonts w:ascii="Arial" w:hAnsi="Arial" w:cs="Arial"/>
                <w:b/>
              </w:rPr>
            </w:pPr>
            <w:r>
              <w:rPr>
                <w:rFonts w:ascii="Arial" w:hAnsi="Arial" w:cs="Arial"/>
                <w:b/>
              </w:rPr>
              <w:t>noviembre</w:t>
            </w:r>
          </w:p>
        </w:tc>
        <w:tc>
          <w:tcPr>
            <w:tcW w:w="2160" w:type="dxa"/>
            <w:shd w:val="clear" w:color="auto" w:fill="D9D9D9" w:themeFill="background1" w:themeFillShade="D9"/>
            <w:vAlign w:val="center"/>
          </w:tcPr>
          <w:p w14:paraId="79ED7B21" w14:textId="3013896D" w:rsidR="00F22686" w:rsidRPr="00662771" w:rsidRDefault="00895A77" w:rsidP="00C1229D">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66F87726"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C201D6">
        <w:rPr>
          <w:rFonts w:ascii="Arial" w:hAnsi="Arial" w:cs="Arial"/>
          <w:bCs/>
        </w:rPr>
        <w:t>04</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C201D6">
        <w:rPr>
          <w:rFonts w:ascii="Arial" w:hAnsi="Arial" w:cs="Arial"/>
          <w:bCs/>
        </w:rPr>
        <w:t>noviembre</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2025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C201D6">
        <w:rPr>
          <w:rFonts w:ascii="Arial" w:hAnsi="Arial" w:cs="Arial"/>
          <w:bCs/>
        </w:rPr>
        <w:t xml:space="preserve">06 </w:t>
      </w:r>
      <w:r w:rsidRPr="007B36FF">
        <w:rPr>
          <w:rFonts w:ascii="Arial" w:hAnsi="Arial" w:cs="Arial"/>
          <w:bCs/>
        </w:rPr>
        <w:t>de</w:t>
      </w:r>
      <w:r w:rsidR="00145E26">
        <w:rPr>
          <w:rFonts w:ascii="Arial" w:hAnsi="Arial" w:cs="Arial"/>
          <w:bCs/>
        </w:rPr>
        <w:t xml:space="preserve"> </w:t>
      </w:r>
      <w:r w:rsidR="00C201D6">
        <w:rPr>
          <w:rFonts w:ascii="Arial" w:hAnsi="Arial" w:cs="Arial"/>
          <w:bCs/>
        </w:rPr>
        <w:t xml:space="preserve">noviembre </w:t>
      </w:r>
      <w:r w:rsidRPr="007B36FF">
        <w:rPr>
          <w:rFonts w:ascii="Arial" w:hAnsi="Arial" w:cs="Arial"/>
          <w:bCs/>
        </w:rPr>
        <w:t xml:space="preserve">de </w:t>
      </w:r>
      <w:r w:rsidR="001575A0" w:rsidRPr="007B36FF">
        <w:rPr>
          <w:rFonts w:ascii="Arial" w:hAnsi="Arial" w:cs="Arial"/>
          <w:bCs/>
        </w:rPr>
        <w:t>2025</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22A37B7B" w14:textId="77777777" w:rsidR="00AC76BD" w:rsidRPr="00662771" w:rsidRDefault="00AC76BD">
      <w:pPr>
        <w:spacing w:before="120" w:after="120"/>
        <w:jc w:val="both"/>
        <w:outlineLvl w:val="0"/>
        <w:rPr>
          <w:rFonts w:ascii="Arial" w:hAnsi="Arial" w:cs="Arial"/>
          <w:b/>
          <w:u w:val="single"/>
        </w:rPr>
      </w:pP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3CE3C75E"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0ECEFF10"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47D80E7D" w:rsidR="00CC1403" w:rsidRPr="00662771" w:rsidRDefault="00624CF1" w:rsidP="00A01B7B">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w:t>
      </w:r>
      <w:r w:rsidR="00F67A13" w:rsidRPr="00EB415F">
        <w:rPr>
          <w:rFonts w:ascii="Arial" w:hAnsi="Arial" w:cs="Arial"/>
          <w:b/>
          <w:sz w:val="18"/>
        </w:rPr>
        <w:t>“</w:t>
      </w:r>
      <w:r w:rsidR="00F67A13">
        <w:rPr>
          <w:rFonts w:ascii="Arial" w:hAnsi="Arial" w:cs="Arial"/>
          <w:b/>
          <w:lang w:val="es-ES_tradnl"/>
        </w:rPr>
        <w:t>S</w:t>
      </w:r>
      <w:r w:rsidR="00F67A13" w:rsidRPr="00B71E98">
        <w:rPr>
          <w:rFonts w:ascii="Arial" w:hAnsi="Arial" w:cs="Arial"/>
          <w:b/>
          <w:lang w:val="es-ES_tradnl"/>
        </w:rPr>
        <w:t>ervicio de soporte de garantía para los Pad de firma</w:t>
      </w:r>
      <w:r w:rsidR="00F67A13" w:rsidRPr="00D04C2C">
        <w:rPr>
          <w:rFonts w:ascii="Arial" w:hAnsi="Arial" w:cs="Arial"/>
          <w:b/>
          <w:lang w:val="es-ES_tradnl"/>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F67A13" w:rsidRPr="00C201D6">
        <w:rPr>
          <w:rFonts w:ascii="Arial" w:hAnsi="Arial" w:cs="Arial"/>
          <w:lang w:val="es-ES_tradnl"/>
        </w:rPr>
        <w:t>Dirección de Infraestructura y Tecnología Aplicada</w:t>
      </w:r>
      <w:r w:rsidR="00F67A13" w:rsidRPr="00C201D6">
        <w:rPr>
          <w:rFonts w:ascii="Arial" w:hAnsi="Arial" w:cs="Arial"/>
        </w:rPr>
        <w:t>, adscrita a la Dirección Ejecutiva del Registro Federal de Electores</w:t>
      </w:r>
      <w:r w:rsidR="0004439D" w:rsidRPr="00C201D6">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0522A236" w:rsidR="003842A7" w:rsidRPr="00C201D6"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145E26" w:rsidRPr="00C201D6">
        <w:rPr>
          <w:rFonts w:ascii="Arial" w:hAnsi="Arial" w:cs="Arial"/>
          <w:b/>
        </w:rPr>
        <w:t xml:space="preserve">Vigésimo </w:t>
      </w:r>
      <w:r w:rsidR="00F67A13" w:rsidRPr="00C201D6">
        <w:rPr>
          <w:rFonts w:ascii="Arial" w:hAnsi="Arial" w:cs="Arial"/>
          <w:b/>
        </w:rPr>
        <w:t xml:space="preserve">Cuarta </w:t>
      </w:r>
      <w:r w:rsidR="008E1D54" w:rsidRPr="00C201D6">
        <w:rPr>
          <w:rFonts w:ascii="Arial" w:hAnsi="Arial" w:cs="Arial"/>
          <w:b/>
        </w:rPr>
        <w:t>Sesión</w:t>
      </w:r>
      <w:r w:rsidR="00145E26" w:rsidRPr="00C201D6">
        <w:rPr>
          <w:rFonts w:ascii="Arial" w:hAnsi="Arial" w:cs="Arial"/>
          <w:b/>
        </w:rPr>
        <w:t xml:space="preserve"> Extraordinaria</w:t>
      </w:r>
      <w:r w:rsidR="005E42CF" w:rsidRPr="00C201D6">
        <w:rPr>
          <w:rFonts w:ascii="Arial" w:hAnsi="Arial" w:cs="Arial"/>
          <w:b/>
        </w:rPr>
        <w:t xml:space="preserve"> </w:t>
      </w:r>
      <w:r w:rsidRPr="00C201D6">
        <w:rPr>
          <w:rFonts w:ascii="Arial" w:hAnsi="Arial" w:cs="Arial"/>
          <w:b/>
        </w:rPr>
        <w:t>202</w:t>
      </w:r>
      <w:r w:rsidR="00051712" w:rsidRPr="00C201D6">
        <w:rPr>
          <w:rFonts w:ascii="Arial" w:hAnsi="Arial" w:cs="Arial"/>
          <w:b/>
        </w:rPr>
        <w:t>5</w:t>
      </w:r>
      <w:r w:rsidRPr="00C201D6">
        <w:rPr>
          <w:rFonts w:ascii="Arial" w:hAnsi="Arial" w:cs="Arial"/>
          <w:b/>
        </w:rPr>
        <w:t xml:space="preserve"> </w:t>
      </w:r>
      <w:r w:rsidRPr="00C201D6">
        <w:rPr>
          <w:rFonts w:ascii="Arial" w:hAnsi="Arial" w:cs="Arial"/>
        </w:rPr>
        <w:t>celebrada con fecha</w:t>
      </w:r>
      <w:r w:rsidR="00E77736" w:rsidRPr="00C201D6">
        <w:rPr>
          <w:rFonts w:ascii="Arial" w:hAnsi="Arial" w:cs="Arial"/>
        </w:rPr>
        <w:t xml:space="preserve"> </w:t>
      </w:r>
      <w:r w:rsidR="00995A7E" w:rsidRPr="00C201D6">
        <w:rPr>
          <w:rFonts w:ascii="Arial" w:hAnsi="Arial" w:cs="Arial"/>
          <w:b/>
          <w:bCs/>
        </w:rPr>
        <w:t>20 y 31</w:t>
      </w:r>
      <w:r w:rsidR="001575A0" w:rsidRPr="00C201D6">
        <w:rPr>
          <w:rFonts w:ascii="Arial" w:hAnsi="Arial" w:cs="Arial"/>
          <w:b/>
          <w:bCs/>
        </w:rPr>
        <w:t xml:space="preserve"> </w:t>
      </w:r>
      <w:r w:rsidR="00B93871" w:rsidRPr="00C201D6">
        <w:rPr>
          <w:rFonts w:ascii="Arial" w:hAnsi="Arial" w:cs="Arial"/>
          <w:b/>
          <w:bCs/>
        </w:rPr>
        <w:t>de</w:t>
      </w:r>
      <w:r w:rsidR="00145E26" w:rsidRPr="00C201D6">
        <w:rPr>
          <w:rFonts w:ascii="Arial" w:hAnsi="Arial" w:cs="Arial"/>
          <w:b/>
          <w:bCs/>
        </w:rPr>
        <w:t xml:space="preserve"> octubre </w:t>
      </w:r>
      <w:r w:rsidRPr="00C201D6">
        <w:rPr>
          <w:rFonts w:ascii="Arial" w:hAnsi="Arial" w:cs="Arial"/>
          <w:b/>
        </w:rPr>
        <w:t>de 202</w:t>
      </w:r>
      <w:r w:rsidR="00051712" w:rsidRPr="00C201D6">
        <w:rPr>
          <w:rFonts w:ascii="Arial" w:hAnsi="Arial" w:cs="Arial"/>
          <w:b/>
        </w:rPr>
        <w:t>5</w:t>
      </w:r>
      <w:r w:rsidRPr="00C201D6">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C201D6">
        <w:rPr>
          <w:rFonts w:cs="Arial"/>
          <w:b w:val="0"/>
          <w:bCs/>
          <w:iCs/>
          <w:sz w:val="20"/>
        </w:rPr>
        <w:t>de</w:t>
      </w:r>
      <w:r w:rsidR="00170A7B" w:rsidRPr="00C201D6">
        <w:rPr>
          <w:rFonts w:cs="Arial"/>
          <w:bCs/>
          <w:iCs/>
          <w:sz w:val="20"/>
        </w:rPr>
        <w:t xml:space="preserve"> </w:t>
      </w:r>
      <w:r w:rsidR="006B663D" w:rsidRPr="00C201D6">
        <w:rPr>
          <w:rFonts w:cs="Arial"/>
          <w:bCs/>
          <w:iCs/>
          <w:sz w:val="20"/>
        </w:rPr>
        <w:t>1</w:t>
      </w:r>
      <w:r w:rsidRPr="00C201D6">
        <w:rPr>
          <w:rFonts w:cs="Arial"/>
          <w:bCs/>
          <w:iCs/>
          <w:sz w:val="20"/>
        </w:rPr>
        <w:t xml:space="preserve"> (</w:t>
      </w:r>
      <w:r w:rsidR="006B663D" w:rsidRPr="00C201D6">
        <w:rPr>
          <w:rFonts w:cs="Arial"/>
          <w:bCs/>
          <w:iCs/>
          <w:sz w:val="20"/>
        </w:rPr>
        <w:t>una</w:t>
      </w:r>
      <w:r w:rsidRPr="00C201D6">
        <w:rPr>
          <w:rFonts w:cs="Arial"/>
          <w:bCs/>
          <w:iCs/>
          <w:sz w:val="20"/>
        </w:rPr>
        <w:t>) partida</w:t>
      </w:r>
      <w:r w:rsidRPr="00C201D6">
        <w:rPr>
          <w:rFonts w:cs="Arial"/>
          <w:b w:val="0"/>
          <w:bCs/>
          <w:iCs/>
          <w:sz w:val="20"/>
        </w:rPr>
        <w:t xml:space="preserve">, por </w:t>
      </w:r>
      <w:r w:rsidRPr="00662771">
        <w:rPr>
          <w:rFonts w:cs="Arial"/>
          <w:b w:val="0"/>
          <w:bCs/>
          <w:iCs/>
          <w:sz w:val="20"/>
        </w:rPr>
        <w:t>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2DC73C34" w14:textId="77777777" w:rsidR="00DB6BD8" w:rsidRPr="00662771" w:rsidRDefault="00DB6BD8">
      <w:pPr>
        <w:pStyle w:val="Ttulo"/>
        <w:ind w:firstLine="0"/>
        <w:jc w:val="both"/>
        <w:rPr>
          <w:rFonts w:cs="Arial"/>
          <w:b w:val="0"/>
          <w:bCs/>
          <w:iCs/>
          <w:sz w:val="20"/>
        </w:rPr>
      </w:pPr>
    </w:p>
    <w:p w14:paraId="42C65CA4" w14:textId="77777777" w:rsidR="00CC1403" w:rsidRPr="00662771" w:rsidRDefault="00CC1403">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3B0EA403" w14:textId="7CA90D2C" w:rsidR="00C82164" w:rsidRPr="00C201D6" w:rsidRDefault="00C82164" w:rsidP="00F941AF">
      <w:pPr>
        <w:pStyle w:val="Texto0"/>
        <w:numPr>
          <w:ilvl w:val="0"/>
          <w:numId w:val="51"/>
        </w:numPr>
        <w:spacing w:before="120" w:after="120" w:line="240" w:lineRule="auto"/>
        <w:ind w:left="567" w:hanging="283"/>
        <w:rPr>
          <w:rFonts w:cs="Arial"/>
          <w:sz w:val="20"/>
        </w:rPr>
      </w:pPr>
      <w:r w:rsidRPr="00C201D6">
        <w:rPr>
          <w:rFonts w:cs="Arial"/>
          <w:b/>
          <w:sz w:val="20"/>
        </w:rPr>
        <w:t>DERFE:</w:t>
      </w:r>
      <w:r w:rsidRPr="00C201D6">
        <w:rPr>
          <w:rFonts w:cs="Arial"/>
          <w:sz w:val="20"/>
        </w:rPr>
        <w:t xml:space="preserve"> Dirección Ejecutiva del Registro Federal de Electores</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6D09C512"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A307CE">
          <w:rPr>
            <w:noProof/>
            <w:webHidden/>
          </w:rPr>
          <w:t>13</w:t>
        </w:r>
        <w:r w:rsidRPr="005D06B0">
          <w:rPr>
            <w:noProof/>
            <w:webHidden/>
          </w:rPr>
          <w:fldChar w:fldCharType="end"/>
        </w:r>
      </w:hyperlink>
    </w:p>
    <w:p w14:paraId="576C3047" w14:textId="7FDE629B"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A307CE">
          <w:rPr>
            <w:noProof/>
            <w:webHidden/>
          </w:rPr>
          <w:t>13</w:t>
        </w:r>
        <w:r w:rsidRPr="005D06B0">
          <w:rPr>
            <w:noProof/>
            <w:webHidden/>
          </w:rPr>
          <w:fldChar w:fldCharType="end"/>
        </w:r>
      </w:hyperlink>
    </w:p>
    <w:p w14:paraId="6C84FF50" w14:textId="07B56FF7"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A307CE">
          <w:rPr>
            <w:noProof/>
            <w:webHidden/>
          </w:rPr>
          <w:t>13</w:t>
        </w:r>
        <w:r w:rsidRPr="005D06B0">
          <w:rPr>
            <w:noProof/>
            <w:webHidden/>
          </w:rPr>
          <w:fldChar w:fldCharType="end"/>
        </w:r>
      </w:hyperlink>
    </w:p>
    <w:p w14:paraId="45439301" w14:textId="319DE36E"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A307CE">
          <w:rPr>
            <w:noProof/>
            <w:webHidden/>
          </w:rPr>
          <w:t>13</w:t>
        </w:r>
        <w:r w:rsidRPr="005D06B0">
          <w:rPr>
            <w:noProof/>
            <w:webHidden/>
          </w:rPr>
          <w:fldChar w:fldCharType="end"/>
        </w:r>
      </w:hyperlink>
    </w:p>
    <w:p w14:paraId="4C6B596A" w14:textId="32F3FB27"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A307CE">
          <w:rPr>
            <w:noProof/>
            <w:webHidden/>
          </w:rPr>
          <w:t>13</w:t>
        </w:r>
        <w:r w:rsidRPr="005D06B0">
          <w:rPr>
            <w:noProof/>
            <w:webHidden/>
          </w:rPr>
          <w:fldChar w:fldCharType="end"/>
        </w:r>
      </w:hyperlink>
    </w:p>
    <w:p w14:paraId="4D521F5C" w14:textId="1D5104D7"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A307CE">
          <w:rPr>
            <w:noProof/>
            <w:webHidden/>
          </w:rPr>
          <w:t>14</w:t>
        </w:r>
        <w:r w:rsidRPr="005D06B0">
          <w:rPr>
            <w:noProof/>
            <w:webHidden/>
          </w:rPr>
          <w:fldChar w:fldCharType="end"/>
        </w:r>
      </w:hyperlink>
    </w:p>
    <w:p w14:paraId="6289DCD1" w14:textId="7AAC51D6"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A307CE">
          <w:rPr>
            <w:noProof/>
            <w:webHidden/>
          </w:rPr>
          <w:t>14</w:t>
        </w:r>
        <w:r w:rsidRPr="005D06B0">
          <w:rPr>
            <w:noProof/>
            <w:webHidden/>
          </w:rPr>
          <w:fldChar w:fldCharType="end"/>
        </w:r>
      </w:hyperlink>
    </w:p>
    <w:p w14:paraId="5DE93A4E" w14:textId="1F5AA7D7"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A307CE">
          <w:rPr>
            <w:noProof/>
            <w:webHidden/>
          </w:rPr>
          <w:t>14</w:t>
        </w:r>
        <w:r w:rsidRPr="005D06B0">
          <w:rPr>
            <w:noProof/>
            <w:webHidden/>
          </w:rPr>
          <w:fldChar w:fldCharType="end"/>
        </w:r>
      </w:hyperlink>
    </w:p>
    <w:p w14:paraId="576EB041" w14:textId="49B4C4F7"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A307CE">
          <w:rPr>
            <w:noProof/>
            <w:webHidden/>
          </w:rPr>
          <w:t>14</w:t>
        </w:r>
        <w:r w:rsidRPr="005D06B0">
          <w:rPr>
            <w:noProof/>
            <w:webHidden/>
          </w:rPr>
          <w:fldChar w:fldCharType="end"/>
        </w:r>
      </w:hyperlink>
    </w:p>
    <w:p w14:paraId="4C6C995C" w14:textId="7270A28E"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A307CE">
          <w:rPr>
            <w:noProof/>
            <w:webHidden/>
          </w:rPr>
          <w:t>15</w:t>
        </w:r>
        <w:r w:rsidRPr="005D06B0">
          <w:rPr>
            <w:noProof/>
            <w:webHidden/>
          </w:rPr>
          <w:fldChar w:fldCharType="end"/>
        </w:r>
      </w:hyperlink>
    </w:p>
    <w:p w14:paraId="7D443FE6" w14:textId="6977BF10"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A307CE">
          <w:rPr>
            <w:noProof/>
            <w:webHidden/>
          </w:rPr>
          <w:t>15</w:t>
        </w:r>
        <w:r w:rsidRPr="005D06B0">
          <w:rPr>
            <w:noProof/>
            <w:webHidden/>
          </w:rPr>
          <w:fldChar w:fldCharType="end"/>
        </w:r>
      </w:hyperlink>
    </w:p>
    <w:p w14:paraId="3E5466D2" w14:textId="6FDD1B1D"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A307CE">
          <w:rPr>
            <w:noProof/>
            <w:webHidden/>
          </w:rPr>
          <w:t>15</w:t>
        </w:r>
        <w:r w:rsidRPr="005D06B0">
          <w:rPr>
            <w:noProof/>
            <w:webHidden/>
          </w:rPr>
          <w:fldChar w:fldCharType="end"/>
        </w:r>
      </w:hyperlink>
    </w:p>
    <w:p w14:paraId="46F96154" w14:textId="3ABEA772"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A307CE">
          <w:rPr>
            <w:noProof/>
            <w:webHidden/>
          </w:rPr>
          <w:t>16</w:t>
        </w:r>
        <w:r w:rsidRPr="005D06B0">
          <w:rPr>
            <w:noProof/>
            <w:webHidden/>
          </w:rPr>
          <w:fldChar w:fldCharType="end"/>
        </w:r>
      </w:hyperlink>
    </w:p>
    <w:p w14:paraId="6817A197" w14:textId="5D2DC6A9"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A307CE">
          <w:rPr>
            <w:noProof/>
            <w:webHidden/>
          </w:rPr>
          <w:t>16</w:t>
        </w:r>
        <w:r w:rsidRPr="005D06B0">
          <w:rPr>
            <w:noProof/>
            <w:webHidden/>
          </w:rPr>
          <w:fldChar w:fldCharType="end"/>
        </w:r>
      </w:hyperlink>
    </w:p>
    <w:p w14:paraId="6D9F0208" w14:textId="50F17C45"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A307CE">
          <w:rPr>
            <w:noProof/>
            <w:webHidden/>
          </w:rPr>
          <w:t>16</w:t>
        </w:r>
        <w:r w:rsidRPr="005D06B0">
          <w:rPr>
            <w:noProof/>
            <w:webHidden/>
          </w:rPr>
          <w:fldChar w:fldCharType="end"/>
        </w:r>
      </w:hyperlink>
    </w:p>
    <w:p w14:paraId="081DE77E" w14:textId="3ED0F738"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A307CE">
          <w:rPr>
            <w:noProof/>
            <w:webHidden/>
          </w:rPr>
          <w:t>17</w:t>
        </w:r>
        <w:r w:rsidRPr="005D06B0">
          <w:rPr>
            <w:noProof/>
            <w:webHidden/>
          </w:rPr>
          <w:fldChar w:fldCharType="end"/>
        </w:r>
      </w:hyperlink>
    </w:p>
    <w:p w14:paraId="7E46868A" w14:textId="7AD6ACF5"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A307CE">
          <w:rPr>
            <w:noProof/>
            <w:webHidden/>
          </w:rPr>
          <w:t>17</w:t>
        </w:r>
        <w:r w:rsidRPr="005D06B0">
          <w:rPr>
            <w:noProof/>
            <w:webHidden/>
          </w:rPr>
          <w:fldChar w:fldCharType="end"/>
        </w:r>
      </w:hyperlink>
    </w:p>
    <w:p w14:paraId="72A45E0E" w14:textId="20EE48F8"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A307CE">
          <w:rPr>
            <w:noProof/>
            <w:webHidden/>
          </w:rPr>
          <w:t>17</w:t>
        </w:r>
        <w:r w:rsidRPr="005D06B0">
          <w:rPr>
            <w:noProof/>
            <w:webHidden/>
          </w:rPr>
          <w:fldChar w:fldCharType="end"/>
        </w:r>
      </w:hyperlink>
    </w:p>
    <w:p w14:paraId="26B93E17" w14:textId="63158F25"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A307CE">
          <w:rPr>
            <w:noProof/>
            <w:webHidden/>
          </w:rPr>
          <w:t>18</w:t>
        </w:r>
        <w:r w:rsidRPr="005D06B0">
          <w:rPr>
            <w:noProof/>
            <w:webHidden/>
          </w:rPr>
          <w:fldChar w:fldCharType="end"/>
        </w:r>
      </w:hyperlink>
    </w:p>
    <w:p w14:paraId="5D869A69" w14:textId="18801791"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A307CE">
          <w:rPr>
            <w:noProof/>
            <w:webHidden/>
          </w:rPr>
          <w:t>19</w:t>
        </w:r>
        <w:r w:rsidRPr="005D06B0">
          <w:rPr>
            <w:noProof/>
            <w:webHidden/>
          </w:rPr>
          <w:fldChar w:fldCharType="end"/>
        </w:r>
      </w:hyperlink>
    </w:p>
    <w:p w14:paraId="51ED521F" w14:textId="090E3380"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A307CE">
          <w:rPr>
            <w:noProof/>
            <w:webHidden/>
          </w:rPr>
          <w:t>21</w:t>
        </w:r>
        <w:r w:rsidRPr="005D06B0">
          <w:rPr>
            <w:noProof/>
            <w:webHidden/>
          </w:rPr>
          <w:fldChar w:fldCharType="end"/>
        </w:r>
      </w:hyperlink>
    </w:p>
    <w:p w14:paraId="4990BB8A" w14:textId="55255A10"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A307CE">
          <w:rPr>
            <w:noProof/>
            <w:webHidden/>
          </w:rPr>
          <w:t>23</w:t>
        </w:r>
        <w:r w:rsidRPr="005D06B0">
          <w:rPr>
            <w:noProof/>
            <w:webHidden/>
          </w:rPr>
          <w:fldChar w:fldCharType="end"/>
        </w:r>
      </w:hyperlink>
    </w:p>
    <w:p w14:paraId="5F9A3FE9" w14:textId="467374F1"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A307CE">
          <w:rPr>
            <w:noProof/>
            <w:webHidden/>
          </w:rPr>
          <w:t>26</w:t>
        </w:r>
        <w:r w:rsidRPr="005D06B0">
          <w:rPr>
            <w:noProof/>
            <w:webHidden/>
          </w:rPr>
          <w:fldChar w:fldCharType="end"/>
        </w:r>
      </w:hyperlink>
    </w:p>
    <w:p w14:paraId="6C62B4A0" w14:textId="5B18AEA5"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A307CE">
          <w:rPr>
            <w:noProof/>
            <w:webHidden/>
          </w:rPr>
          <w:t>31</w:t>
        </w:r>
        <w:r w:rsidRPr="005D06B0">
          <w:rPr>
            <w:noProof/>
            <w:webHidden/>
          </w:rPr>
          <w:fldChar w:fldCharType="end"/>
        </w:r>
      </w:hyperlink>
    </w:p>
    <w:p w14:paraId="21B86260" w14:textId="1CD8AB10"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A307CE">
          <w:rPr>
            <w:noProof/>
            <w:webHidden/>
          </w:rPr>
          <w:t>32</w:t>
        </w:r>
        <w:r w:rsidRPr="005D06B0">
          <w:rPr>
            <w:noProof/>
            <w:webHidden/>
          </w:rPr>
          <w:fldChar w:fldCharType="end"/>
        </w:r>
      </w:hyperlink>
    </w:p>
    <w:p w14:paraId="39A2C748" w14:textId="6133C332"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A307CE">
          <w:rPr>
            <w:noProof/>
            <w:webHidden/>
          </w:rPr>
          <w:t>32</w:t>
        </w:r>
        <w:r w:rsidRPr="005D06B0">
          <w:rPr>
            <w:noProof/>
            <w:webHidden/>
          </w:rPr>
          <w:fldChar w:fldCharType="end"/>
        </w:r>
      </w:hyperlink>
    </w:p>
    <w:p w14:paraId="34C3D6CB" w14:textId="7F944312"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A307CE">
          <w:rPr>
            <w:noProof/>
            <w:webHidden/>
          </w:rPr>
          <w:t>32</w:t>
        </w:r>
        <w:r w:rsidRPr="005D06B0">
          <w:rPr>
            <w:noProof/>
            <w:webHidden/>
          </w:rPr>
          <w:fldChar w:fldCharType="end"/>
        </w:r>
      </w:hyperlink>
    </w:p>
    <w:p w14:paraId="58140814" w14:textId="60FABD6C"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A307CE">
          <w:rPr>
            <w:noProof/>
            <w:webHidden/>
          </w:rPr>
          <w:t>33</w:t>
        </w:r>
        <w:r w:rsidRPr="005D06B0">
          <w:rPr>
            <w:noProof/>
            <w:webHidden/>
          </w:rPr>
          <w:fldChar w:fldCharType="end"/>
        </w:r>
      </w:hyperlink>
    </w:p>
    <w:p w14:paraId="1386DB68" w14:textId="0CFCAAAD"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A307CE">
          <w:rPr>
            <w:noProof/>
            <w:webHidden/>
          </w:rPr>
          <w:t>33</w:t>
        </w:r>
        <w:r w:rsidRPr="005D06B0">
          <w:rPr>
            <w:noProof/>
            <w:webHidden/>
          </w:rPr>
          <w:fldChar w:fldCharType="end"/>
        </w:r>
      </w:hyperlink>
    </w:p>
    <w:p w14:paraId="379BED17" w14:textId="46D30FAB"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A307CE">
          <w:rPr>
            <w:noProof/>
            <w:webHidden/>
          </w:rPr>
          <w:t>34</w:t>
        </w:r>
        <w:r w:rsidRPr="005D06B0">
          <w:rPr>
            <w:noProof/>
            <w:webHidden/>
          </w:rPr>
          <w:fldChar w:fldCharType="end"/>
        </w:r>
      </w:hyperlink>
    </w:p>
    <w:p w14:paraId="467F2B1B" w14:textId="4C4A7248"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A307CE">
          <w:rPr>
            <w:noProof/>
            <w:webHidden/>
          </w:rPr>
          <w:t>35</w:t>
        </w:r>
        <w:r w:rsidRPr="005D06B0">
          <w:rPr>
            <w:noProof/>
            <w:webHidden/>
          </w:rPr>
          <w:fldChar w:fldCharType="end"/>
        </w:r>
      </w:hyperlink>
    </w:p>
    <w:p w14:paraId="17A593DC" w14:textId="5F9E810C"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A307CE">
          <w:rPr>
            <w:noProof/>
            <w:webHidden/>
          </w:rPr>
          <w:t>35</w:t>
        </w:r>
        <w:r w:rsidRPr="005D06B0">
          <w:rPr>
            <w:noProof/>
            <w:webHidden/>
          </w:rPr>
          <w:fldChar w:fldCharType="end"/>
        </w:r>
      </w:hyperlink>
    </w:p>
    <w:p w14:paraId="46262BB9" w14:textId="782D59FC"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A307CE">
          <w:rPr>
            <w:noProof/>
            <w:webHidden/>
          </w:rPr>
          <w:t>35</w:t>
        </w:r>
        <w:r w:rsidRPr="005D06B0">
          <w:rPr>
            <w:noProof/>
            <w:webHidden/>
          </w:rPr>
          <w:fldChar w:fldCharType="end"/>
        </w:r>
      </w:hyperlink>
    </w:p>
    <w:p w14:paraId="41683904" w14:textId="3FB1B3F8"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A307CE">
          <w:rPr>
            <w:noProof/>
            <w:webHidden/>
          </w:rPr>
          <w:t>36</w:t>
        </w:r>
        <w:r w:rsidRPr="005D06B0">
          <w:rPr>
            <w:noProof/>
            <w:webHidden/>
          </w:rPr>
          <w:fldChar w:fldCharType="end"/>
        </w:r>
      </w:hyperlink>
    </w:p>
    <w:p w14:paraId="56601C01" w14:textId="2666A7EF"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A307CE">
          <w:rPr>
            <w:noProof/>
            <w:webHidden/>
          </w:rPr>
          <w:t>37</w:t>
        </w:r>
        <w:r w:rsidRPr="005D06B0">
          <w:rPr>
            <w:noProof/>
            <w:webHidden/>
          </w:rPr>
          <w:fldChar w:fldCharType="end"/>
        </w:r>
      </w:hyperlink>
    </w:p>
    <w:p w14:paraId="06ECB8B2" w14:textId="3AA152B6"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A307CE">
          <w:rPr>
            <w:noProof/>
            <w:webHidden/>
          </w:rPr>
          <w:t>37</w:t>
        </w:r>
        <w:r w:rsidRPr="005D06B0">
          <w:rPr>
            <w:noProof/>
            <w:webHidden/>
          </w:rPr>
          <w:fldChar w:fldCharType="end"/>
        </w:r>
      </w:hyperlink>
    </w:p>
    <w:p w14:paraId="42763BD0" w14:textId="3C55FBE7"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A307CE">
          <w:rPr>
            <w:noProof/>
            <w:webHidden/>
          </w:rPr>
          <w:t>43</w:t>
        </w:r>
        <w:r w:rsidRPr="005D06B0">
          <w:rPr>
            <w:noProof/>
            <w:webHidden/>
          </w:rPr>
          <w:fldChar w:fldCharType="end"/>
        </w:r>
      </w:hyperlink>
    </w:p>
    <w:p w14:paraId="4CE1686A" w14:textId="24C3BF15"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A307CE">
          <w:rPr>
            <w:noProof/>
            <w:webHidden/>
          </w:rPr>
          <w:t>45</w:t>
        </w:r>
        <w:r w:rsidRPr="005D06B0">
          <w:rPr>
            <w:noProof/>
            <w:webHidden/>
          </w:rPr>
          <w:fldChar w:fldCharType="end"/>
        </w:r>
      </w:hyperlink>
    </w:p>
    <w:p w14:paraId="7E6F79C7" w14:textId="30EFB91D"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A307CE">
          <w:rPr>
            <w:noProof/>
            <w:webHidden/>
          </w:rPr>
          <w:t>46</w:t>
        </w:r>
        <w:r w:rsidRPr="005D06B0">
          <w:rPr>
            <w:noProof/>
            <w:webHidden/>
          </w:rPr>
          <w:fldChar w:fldCharType="end"/>
        </w:r>
      </w:hyperlink>
    </w:p>
    <w:p w14:paraId="159FCE3E" w14:textId="6B7FABF6"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A307CE">
          <w:rPr>
            <w:noProof/>
            <w:webHidden/>
          </w:rPr>
          <w:t>47</w:t>
        </w:r>
        <w:r w:rsidRPr="005D06B0">
          <w:rPr>
            <w:noProof/>
            <w:webHidden/>
          </w:rPr>
          <w:fldChar w:fldCharType="end"/>
        </w:r>
      </w:hyperlink>
    </w:p>
    <w:p w14:paraId="5E160C9E" w14:textId="1C8AECD4"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A307CE">
          <w:rPr>
            <w:noProof/>
            <w:webHidden/>
          </w:rPr>
          <w:t>48</w:t>
        </w:r>
        <w:r w:rsidRPr="005D06B0">
          <w:rPr>
            <w:noProof/>
            <w:webHidden/>
          </w:rPr>
          <w:fldChar w:fldCharType="end"/>
        </w:r>
      </w:hyperlink>
    </w:p>
    <w:p w14:paraId="0EEEF539" w14:textId="23C51C29"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A307CE">
          <w:rPr>
            <w:noProof/>
            <w:webHidden/>
          </w:rPr>
          <w:t>49</w:t>
        </w:r>
        <w:r w:rsidRPr="005D06B0">
          <w:rPr>
            <w:noProof/>
            <w:webHidden/>
          </w:rPr>
          <w:fldChar w:fldCharType="end"/>
        </w:r>
      </w:hyperlink>
    </w:p>
    <w:p w14:paraId="00424DCC" w14:textId="3E4CCCD8"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A307CE">
          <w:rPr>
            <w:noProof/>
            <w:webHidden/>
          </w:rPr>
          <w:t>50</w:t>
        </w:r>
        <w:r w:rsidRPr="005D06B0">
          <w:rPr>
            <w:noProof/>
            <w:webHidden/>
          </w:rPr>
          <w:fldChar w:fldCharType="end"/>
        </w:r>
      </w:hyperlink>
    </w:p>
    <w:p w14:paraId="0AAF4688" w14:textId="03423AEB"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A307CE">
          <w:rPr>
            <w:noProof/>
            <w:webHidden/>
          </w:rPr>
          <w:t>51</w:t>
        </w:r>
        <w:r w:rsidRPr="005D06B0">
          <w:rPr>
            <w:noProof/>
            <w:webHidden/>
          </w:rPr>
          <w:fldChar w:fldCharType="end"/>
        </w:r>
      </w:hyperlink>
    </w:p>
    <w:p w14:paraId="01318476" w14:textId="4F2EE485"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A307CE">
          <w:rPr>
            <w:noProof/>
            <w:webHidden/>
          </w:rPr>
          <w:t>52</w:t>
        </w:r>
        <w:r w:rsidRPr="005D06B0">
          <w:rPr>
            <w:noProof/>
            <w:webHidden/>
          </w:rPr>
          <w:fldChar w:fldCharType="end"/>
        </w:r>
      </w:hyperlink>
    </w:p>
    <w:p w14:paraId="71E16535" w14:textId="38E4C6CF"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A307CE">
          <w:rPr>
            <w:noProof/>
            <w:webHidden/>
          </w:rPr>
          <w:t>62</w:t>
        </w:r>
        <w:r w:rsidRPr="005D06B0">
          <w:rPr>
            <w:noProof/>
            <w:webHidden/>
          </w:rPr>
          <w:fldChar w:fldCharType="end"/>
        </w:r>
      </w:hyperlink>
    </w:p>
    <w:p w14:paraId="38658722" w14:textId="47BAD7C1"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A307CE">
          <w:rPr>
            <w:noProof/>
            <w:webHidden/>
          </w:rPr>
          <w:t>63</w:t>
        </w:r>
        <w:r w:rsidRPr="005D06B0">
          <w:rPr>
            <w:noProof/>
            <w:webHidden/>
          </w:rPr>
          <w:fldChar w:fldCharType="end"/>
        </w:r>
      </w:hyperlink>
    </w:p>
    <w:p w14:paraId="0F125C0C" w14:textId="58F577B5"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A307CE">
          <w:rPr>
            <w:noProof/>
            <w:webHidden/>
          </w:rPr>
          <w:t>64</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49" w:name="_Toc314085291"/>
      <w:bookmarkStart w:id="50" w:name="_Toc434004079"/>
      <w:bookmarkStart w:id="51" w:name="_Toc289064560"/>
      <w:bookmarkStart w:id="52" w:name="_Toc314094112"/>
      <w:bookmarkStart w:id="53" w:name="_Toc144317456"/>
      <w:bookmarkStart w:id="54" w:name="_Toc149156088"/>
      <w:bookmarkStart w:id="55" w:name="_Toc289064579"/>
      <w:bookmarkStart w:id="56" w:name="_Toc284238903"/>
      <w:bookmarkStart w:id="57" w:name="_Toc313943738"/>
      <w:bookmarkStart w:id="58" w:name="_Toc289064581"/>
      <w:bookmarkStart w:id="59" w:name="_Toc314007645"/>
      <w:bookmarkStart w:id="60" w:name="_Toc312083757"/>
      <w:bookmarkStart w:id="61" w:name="_Toc312402702"/>
      <w:bookmarkStart w:id="62" w:name="_Toc313999941"/>
      <w:bookmarkStart w:id="63" w:name="_Toc313943676"/>
      <w:bookmarkStart w:id="64" w:name="_Toc310514791"/>
      <w:bookmarkEnd w:id="36"/>
      <w:r w:rsidRPr="00662771">
        <w:rPr>
          <w:rFonts w:cs="Arial"/>
          <w:color w:val="244061" w:themeColor="accent1" w:themeShade="80"/>
          <w:kern w:val="32"/>
          <w:sz w:val="20"/>
        </w:rPr>
        <w:t>INFORMACIÓN GENÉRICA Y ALCANCE DE LA CONTRATACIÓN</w:t>
      </w:r>
      <w:bookmarkEnd w:id="49"/>
      <w:bookmarkEnd w:id="50"/>
      <w:bookmarkEnd w:id="51"/>
      <w:bookmarkEnd w:id="52"/>
      <w:bookmarkEnd w:id="53"/>
      <w:bookmarkEnd w:id="54"/>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5" w:name="_Toc434004080"/>
      <w:bookmarkStart w:id="66" w:name="_Toc289064561"/>
      <w:bookmarkStart w:id="67" w:name="_Toc314094113"/>
      <w:bookmarkStart w:id="68" w:name="_Toc314085292"/>
      <w:bookmarkStart w:id="69" w:name="_Toc149156089"/>
      <w:r w:rsidRPr="00662771">
        <w:rPr>
          <w:rFonts w:cs="Arial"/>
          <w:bCs/>
          <w:color w:val="244061" w:themeColor="accent1" w:themeShade="80"/>
          <w:sz w:val="20"/>
        </w:rPr>
        <w:t>Objeto de la contratación</w:t>
      </w:r>
      <w:bookmarkEnd w:id="65"/>
      <w:bookmarkEnd w:id="66"/>
      <w:bookmarkEnd w:id="67"/>
      <w:bookmarkEnd w:id="68"/>
      <w:bookmarkEnd w:id="69"/>
    </w:p>
    <w:p w14:paraId="15E84CE5" w14:textId="7BEBEABA" w:rsidR="00B21B34" w:rsidRDefault="00624CF1" w:rsidP="00F941AF">
      <w:pPr>
        <w:ind w:left="709" w:right="-1"/>
        <w:jc w:val="both"/>
        <w:rPr>
          <w:rFonts w:ascii="Arial" w:hAnsi="Arial" w:cs="Arial"/>
        </w:rPr>
      </w:pPr>
      <w:bookmarkStart w:id="70" w:name="_Toc314094114"/>
      <w:bookmarkStart w:id="71" w:name="_Toc314085293"/>
      <w:bookmarkStart w:id="72"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contratación del</w:t>
      </w:r>
      <w:r w:rsidR="001B7A2E" w:rsidRPr="00662771">
        <w:rPr>
          <w:rFonts w:ascii="Arial" w:hAnsi="Arial" w:cs="Arial"/>
        </w:rPr>
        <w:t xml:space="preserve"> </w:t>
      </w:r>
      <w:r w:rsidR="00995A7E" w:rsidRPr="0ED72D16">
        <w:rPr>
          <w:rFonts w:ascii="Arial" w:hAnsi="Arial" w:cs="Arial"/>
          <w:lang w:val="es-ES"/>
        </w:rPr>
        <w:t>“</w:t>
      </w:r>
      <w:r w:rsidR="00995A7E">
        <w:rPr>
          <w:rFonts w:ascii="Arial" w:hAnsi="Arial" w:cs="Arial"/>
          <w:b/>
          <w:bCs/>
          <w:lang w:val="es-ES"/>
        </w:rPr>
        <w:t>S</w:t>
      </w:r>
      <w:r w:rsidR="00995A7E" w:rsidRPr="00102A57">
        <w:rPr>
          <w:rFonts w:ascii="Arial" w:hAnsi="Arial" w:cs="Arial"/>
          <w:b/>
          <w:bCs/>
          <w:lang w:val="es-ES"/>
        </w:rPr>
        <w:t>ervicio de soporte de garantía para los PAD</w:t>
      </w:r>
      <w:r w:rsidR="00995A7E">
        <w:rPr>
          <w:rFonts w:ascii="Arial" w:hAnsi="Arial" w:cs="Arial"/>
          <w:b/>
          <w:bCs/>
          <w:lang w:val="es-ES"/>
        </w:rPr>
        <w:t xml:space="preserve"> </w:t>
      </w:r>
      <w:r w:rsidR="00995A7E" w:rsidRPr="00102A57">
        <w:rPr>
          <w:rFonts w:ascii="Arial" w:hAnsi="Arial" w:cs="Arial"/>
          <w:b/>
          <w:bCs/>
          <w:lang w:val="es-ES"/>
        </w:rPr>
        <w:t>de firma”</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Default="00F93D31" w:rsidP="00F941AF">
      <w:pPr>
        <w:ind w:left="709" w:right="-1"/>
        <w:jc w:val="both"/>
        <w:rPr>
          <w:rFonts w:ascii="Arial" w:hAnsi="Arial" w:cs="Arial"/>
          <w:b/>
          <w:bCs/>
        </w:rPr>
      </w:pPr>
    </w:p>
    <w:p w14:paraId="21EF3A99" w14:textId="77777777" w:rsidR="00452D94" w:rsidRPr="008350C3" w:rsidRDefault="00452D94" w:rsidP="00452D94">
      <w:pPr>
        <w:pStyle w:val="Ttulo"/>
        <w:ind w:left="709" w:firstLine="0"/>
        <w:contextualSpacing/>
        <w:jc w:val="both"/>
        <w:rPr>
          <w:b w:val="0"/>
          <w:sz w:val="20"/>
        </w:rPr>
      </w:pPr>
      <w:r w:rsidRPr="008350C3">
        <w:rPr>
          <w:b w:val="0"/>
          <w:sz w:val="20"/>
        </w:rPr>
        <w:t xml:space="preserve">El </w:t>
      </w:r>
      <w:r w:rsidRPr="008350C3">
        <w:rPr>
          <w:sz w:val="20"/>
        </w:rPr>
        <w:t>Instituto</w:t>
      </w:r>
      <w:r w:rsidRPr="008350C3">
        <w:rPr>
          <w:b w:val="0"/>
          <w:sz w:val="20"/>
        </w:rPr>
        <w:t xml:space="preserve"> requiere llevar a cabo la contratación del servicio de soporte de garantía de los Pad de firma que se encuentran en operación actualmente en los MAC, considerando que dicho requerimiento se realice conforme a lo siguiente:</w:t>
      </w:r>
    </w:p>
    <w:p w14:paraId="71A7D2C0" w14:textId="77777777" w:rsidR="00452D94" w:rsidRPr="008350C3" w:rsidRDefault="00452D94" w:rsidP="00452D94">
      <w:pPr>
        <w:pStyle w:val="Prrafodelista"/>
        <w:ind w:left="360"/>
        <w:jc w:val="both"/>
        <w:rPr>
          <w:rFonts w:ascii="Arial" w:hAnsi="Arial" w:cs="Arial"/>
          <w:b/>
        </w:rPr>
      </w:pPr>
    </w:p>
    <w:tbl>
      <w:tblPr>
        <w:tblStyle w:val="Tablaconcuadrcula"/>
        <w:tblW w:w="4585" w:type="pct"/>
        <w:jc w:val="right"/>
        <w:tblLook w:val="04A0" w:firstRow="1" w:lastRow="0" w:firstColumn="1" w:lastColumn="0" w:noHBand="0" w:noVBand="1"/>
      </w:tblPr>
      <w:tblGrid>
        <w:gridCol w:w="4344"/>
        <w:gridCol w:w="1428"/>
        <w:gridCol w:w="2949"/>
      </w:tblGrid>
      <w:tr w:rsidR="00452D94" w:rsidRPr="00452D94" w14:paraId="16B2CDEC" w14:textId="77777777" w:rsidTr="00452D94">
        <w:trPr>
          <w:trHeight w:val="185"/>
          <w:jc w:val="right"/>
        </w:trPr>
        <w:tc>
          <w:tcPr>
            <w:tcW w:w="2490" w:type="pct"/>
            <w:shd w:val="clear" w:color="auto" w:fill="512F73"/>
            <w:vAlign w:val="center"/>
          </w:tcPr>
          <w:p w14:paraId="4E4D016A" w14:textId="77777777" w:rsidR="00452D94" w:rsidRPr="00452D94" w:rsidRDefault="00452D94" w:rsidP="008B6186">
            <w:pPr>
              <w:jc w:val="center"/>
              <w:rPr>
                <w:rFonts w:ascii="Arial" w:hAnsi="Arial" w:cs="Arial"/>
                <w:b/>
                <w:bCs/>
                <w:color w:val="FFFFFF" w:themeColor="background1"/>
                <w:sz w:val="16"/>
                <w:szCs w:val="16"/>
              </w:rPr>
            </w:pPr>
            <w:r w:rsidRPr="00452D94">
              <w:rPr>
                <w:rFonts w:ascii="Arial" w:hAnsi="Arial" w:cs="Arial"/>
                <w:b/>
                <w:bCs/>
                <w:color w:val="FFFFFF" w:themeColor="background1"/>
                <w:sz w:val="16"/>
                <w:szCs w:val="16"/>
              </w:rPr>
              <w:t>Descripción</w:t>
            </w:r>
          </w:p>
        </w:tc>
        <w:tc>
          <w:tcPr>
            <w:tcW w:w="819" w:type="pct"/>
            <w:shd w:val="clear" w:color="auto" w:fill="512F73"/>
            <w:vAlign w:val="center"/>
          </w:tcPr>
          <w:p w14:paraId="7B3C2E79" w14:textId="77777777" w:rsidR="00452D94" w:rsidRPr="00452D94" w:rsidRDefault="00452D94" w:rsidP="008B6186">
            <w:pPr>
              <w:jc w:val="center"/>
              <w:rPr>
                <w:rFonts w:ascii="Arial" w:hAnsi="Arial" w:cs="Arial"/>
                <w:b/>
                <w:bCs/>
                <w:color w:val="FFFFFF" w:themeColor="background1"/>
                <w:sz w:val="16"/>
                <w:szCs w:val="16"/>
              </w:rPr>
            </w:pPr>
            <w:r w:rsidRPr="00452D94">
              <w:rPr>
                <w:rFonts w:ascii="Arial" w:hAnsi="Arial" w:cs="Arial"/>
                <w:b/>
                <w:bCs/>
                <w:color w:val="FFFFFF" w:themeColor="background1"/>
                <w:sz w:val="16"/>
                <w:szCs w:val="16"/>
              </w:rPr>
              <w:t>Cantidad de bienes</w:t>
            </w:r>
          </w:p>
        </w:tc>
        <w:tc>
          <w:tcPr>
            <w:tcW w:w="1691" w:type="pct"/>
            <w:shd w:val="clear" w:color="auto" w:fill="512F73"/>
            <w:vAlign w:val="center"/>
          </w:tcPr>
          <w:p w14:paraId="4ECFD889" w14:textId="77777777" w:rsidR="00452D94" w:rsidRPr="00452D94" w:rsidRDefault="00452D94" w:rsidP="008B6186">
            <w:pPr>
              <w:jc w:val="center"/>
              <w:rPr>
                <w:rFonts w:ascii="Arial" w:hAnsi="Arial" w:cs="Arial"/>
                <w:b/>
                <w:bCs/>
                <w:color w:val="FFFFFF" w:themeColor="background1"/>
                <w:sz w:val="16"/>
                <w:szCs w:val="16"/>
              </w:rPr>
            </w:pPr>
            <w:r w:rsidRPr="00452D94">
              <w:rPr>
                <w:rFonts w:ascii="Arial" w:hAnsi="Arial" w:cs="Arial"/>
                <w:b/>
                <w:bCs/>
                <w:color w:val="FFFFFF" w:themeColor="background1"/>
                <w:sz w:val="16"/>
                <w:szCs w:val="16"/>
              </w:rPr>
              <w:t>Marca / Modelo</w:t>
            </w:r>
          </w:p>
        </w:tc>
      </w:tr>
      <w:tr w:rsidR="00452D94" w:rsidRPr="00452D94" w14:paraId="35627D7F" w14:textId="77777777" w:rsidTr="00452D94">
        <w:trPr>
          <w:trHeight w:val="309"/>
          <w:jc w:val="right"/>
        </w:trPr>
        <w:tc>
          <w:tcPr>
            <w:tcW w:w="2490" w:type="pct"/>
            <w:vAlign w:val="center"/>
          </w:tcPr>
          <w:p w14:paraId="64929B84" w14:textId="77777777" w:rsidR="00452D94" w:rsidRPr="00452D94" w:rsidRDefault="00452D94" w:rsidP="008B6186">
            <w:pPr>
              <w:jc w:val="both"/>
              <w:rPr>
                <w:rFonts w:ascii="Arial" w:hAnsi="Arial" w:cs="Arial"/>
                <w:sz w:val="16"/>
                <w:szCs w:val="16"/>
              </w:rPr>
            </w:pPr>
            <w:r w:rsidRPr="00452D94">
              <w:rPr>
                <w:rFonts w:ascii="Arial" w:hAnsi="Arial" w:cs="Arial"/>
                <w:sz w:val="16"/>
                <w:szCs w:val="16"/>
              </w:rPr>
              <w:t>Servicio de soporte de garantía de los Pad de firma</w:t>
            </w:r>
          </w:p>
        </w:tc>
        <w:tc>
          <w:tcPr>
            <w:tcW w:w="819" w:type="pct"/>
            <w:vAlign w:val="center"/>
          </w:tcPr>
          <w:p w14:paraId="67650D6A" w14:textId="77777777" w:rsidR="00452D94" w:rsidRPr="00452D94" w:rsidRDefault="00452D94" w:rsidP="008B6186">
            <w:pPr>
              <w:jc w:val="center"/>
              <w:rPr>
                <w:rFonts w:ascii="Arial" w:hAnsi="Arial" w:cs="Arial"/>
                <w:sz w:val="16"/>
                <w:szCs w:val="16"/>
              </w:rPr>
            </w:pPr>
            <w:r w:rsidRPr="00452D94">
              <w:rPr>
                <w:rFonts w:ascii="Arial" w:hAnsi="Arial" w:cs="Arial"/>
                <w:sz w:val="16"/>
                <w:szCs w:val="16"/>
              </w:rPr>
              <w:t>2,659</w:t>
            </w:r>
          </w:p>
        </w:tc>
        <w:tc>
          <w:tcPr>
            <w:tcW w:w="1691" w:type="pct"/>
            <w:vAlign w:val="center"/>
          </w:tcPr>
          <w:p w14:paraId="2AC07C04" w14:textId="77777777" w:rsidR="00452D94" w:rsidRPr="00452D94" w:rsidRDefault="00452D94" w:rsidP="008B6186">
            <w:pPr>
              <w:jc w:val="center"/>
              <w:rPr>
                <w:rFonts w:ascii="Arial" w:hAnsi="Arial" w:cs="Arial"/>
                <w:sz w:val="16"/>
                <w:szCs w:val="16"/>
              </w:rPr>
            </w:pPr>
            <w:r w:rsidRPr="00452D94">
              <w:rPr>
                <w:rFonts w:ascii="Arial" w:hAnsi="Arial" w:cs="Arial"/>
                <w:sz w:val="16"/>
                <w:szCs w:val="16"/>
              </w:rPr>
              <w:t>Wacom, modelo STU-540</w:t>
            </w:r>
          </w:p>
        </w:tc>
      </w:tr>
    </w:tbl>
    <w:p w14:paraId="1E753506" w14:textId="77777777" w:rsidR="00452D94" w:rsidRPr="00452D94" w:rsidRDefault="00452D94" w:rsidP="00452D94">
      <w:pPr>
        <w:ind w:left="708"/>
        <w:jc w:val="center"/>
        <w:rPr>
          <w:rFonts w:ascii="Arial" w:hAnsi="Arial" w:cs="Arial"/>
          <w:sz w:val="16"/>
          <w:szCs w:val="16"/>
        </w:rPr>
      </w:pPr>
      <w:r w:rsidRPr="00452D94">
        <w:rPr>
          <w:rFonts w:ascii="Arial" w:hAnsi="Arial" w:cs="Arial"/>
          <w:sz w:val="16"/>
          <w:szCs w:val="16"/>
        </w:rPr>
        <w:t>Tabla 1. Requerimiento</w:t>
      </w:r>
    </w:p>
    <w:p w14:paraId="4FA2BDF6" w14:textId="77777777" w:rsidR="00CC1403" w:rsidRPr="00662771" w:rsidRDefault="00624CF1" w:rsidP="000B3C44">
      <w:pPr>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3"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4" w:name="_Toc149156090"/>
      <w:r w:rsidRPr="00662771">
        <w:rPr>
          <w:rFonts w:cs="Arial"/>
          <w:bCs/>
          <w:color w:val="244061" w:themeColor="accent1" w:themeShade="80"/>
          <w:sz w:val="20"/>
        </w:rPr>
        <w:t>Tipo de contratación</w:t>
      </w:r>
      <w:bookmarkEnd w:id="70"/>
      <w:bookmarkEnd w:id="71"/>
      <w:bookmarkEnd w:id="72"/>
      <w:bookmarkEnd w:id="73"/>
      <w:bookmarkEnd w:id="74"/>
    </w:p>
    <w:p w14:paraId="12E4AB84" w14:textId="77777777" w:rsidR="000B3C44" w:rsidRPr="000B3C44" w:rsidRDefault="000B3C44" w:rsidP="000B3C44">
      <w:pPr>
        <w:rPr>
          <w:lang w:val="es-ES"/>
        </w:rPr>
      </w:pPr>
    </w:p>
    <w:p w14:paraId="417F9B9E" w14:textId="637BA54A" w:rsidR="00001680" w:rsidRPr="00C201D6" w:rsidRDefault="00EF2B73" w:rsidP="000B3C44">
      <w:pPr>
        <w:pStyle w:val="Sangra3detindependiente1"/>
        <w:ind w:left="705"/>
        <w:rPr>
          <w:rFonts w:cs="Arial"/>
          <w:sz w:val="20"/>
        </w:rPr>
      </w:pPr>
      <w:bookmarkStart w:id="75" w:name="_Toc289064563"/>
      <w:bookmarkStart w:id="76" w:name="_Toc314085294"/>
      <w:bookmarkStart w:id="77" w:name="_Toc314094115"/>
      <w:r w:rsidRPr="00662771">
        <w:rPr>
          <w:rFonts w:cs="Arial"/>
          <w:sz w:val="20"/>
        </w:rPr>
        <w:t>Para la presente contratación</w:t>
      </w:r>
      <w:r w:rsidR="0022614E" w:rsidRPr="00662771">
        <w:rPr>
          <w:rFonts w:cs="Arial"/>
          <w:sz w:val="20"/>
        </w:rPr>
        <w:t xml:space="preserve"> se </w:t>
      </w:r>
      <w:r w:rsidR="00CE22AD" w:rsidRPr="00662771">
        <w:rPr>
          <w:rFonts w:cs="Arial"/>
          <w:sz w:val="20"/>
        </w:rPr>
        <w:t>utilizar</w:t>
      </w:r>
      <w:r w:rsidRPr="00662771">
        <w:rPr>
          <w:rFonts w:cs="Arial"/>
          <w:sz w:val="20"/>
        </w:rPr>
        <w:t>á</w:t>
      </w:r>
      <w:r w:rsidR="00CE22AD" w:rsidRPr="00662771">
        <w:rPr>
          <w:rFonts w:cs="Arial"/>
          <w:sz w:val="20"/>
        </w:rPr>
        <w:t xml:space="preserve">n recursos </w:t>
      </w:r>
      <w:r w:rsidR="00CE22AD" w:rsidRPr="009F113A">
        <w:rPr>
          <w:rFonts w:cs="Arial"/>
          <w:sz w:val="20"/>
        </w:rPr>
        <w:t>de</w:t>
      </w:r>
      <w:r w:rsidR="00E273B9">
        <w:rPr>
          <w:rFonts w:cs="Arial"/>
          <w:sz w:val="20"/>
        </w:rPr>
        <w:t xml:space="preserve"> </w:t>
      </w:r>
      <w:r w:rsidRPr="009F113A">
        <w:rPr>
          <w:rFonts w:cs="Arial"/>
          <w:sz w:val="20"/>
        </w:rPr>
        <w:t>l</w:t>
      </w:r>
      <w:r w:rsidR="00E273B9">
        <w:rPr>
          <w:rFonts w:cs="Arial"/>
          <w:sz w:val="20"/>
        </w:rPr>
        <w:t>os</w:t>
      </w:r>
      <w:r w:rsidRPr="009F113A">
        <w:rPr>
          <w:rFonts w:cs="Arial"/>
          <w:sz w:val="20"/>
        </w:rPr>
        <w:t xml:space="preserve"> </w:t>
      </w:r>
      <w:r w:rsidR="00CE22AD" w:rsidRPr="009F113A">
        <w:rPr>
          <w:rFonts w:cs="Arial"/>
          <w:sz w:val="20"/>
        </w:rPr>
        <w:t>ejercicio</w:t>
      </w:r>
      <w:r w:rsidR="00E273B9">
        <w:rPr>
          <w:rFonts w:cs="Arial"/>
          <w:sz w:val="20"/>
        </w:rPr>
        <w:t>s</w:t>
      </w:r>
      <w:r w:rsidRPr="009F113A">
        <w:rPr>
          <w:rFonts w:cs="Arial"/>
          <w:sz w:val="20"/>
        </w:rPr>
        <w:t xml:space="preserve"> fiscal</w:t>
      </w:r>
      <w:r w:rsidR="00E273B9">
        <w:rPr>
          <w:rFonts w:cs="Arial"/>
          <w:sz w:val="20"/>
        </w:rPr>
        <w:t>es</w:t>
      </w:r>
      <w:r w:rsidRPr="009F113A">
        <w:rPr>
          <w:rFonts w:cs="Arial"/>
          <w:sz w:val="20"/>
        </w:rPr>
        <w:t xml:space="preserve"> </w:t>
      </w:r>
      <w:r w:rsidR="000B3C44" w:rsidRPr="00C201D6">
        <w:rPr>
          <w:rFonts w:cs="Arial"/>
          <w:sz w:val="20"/>
        </w:rPr>
        <w:t>2025</w:t>
      </w:r>
      <w:r w:rsidR="003E73E0" w:rsidRPr="00C201D6">
        <w:rPr>
          <w:rFonts w:cs="Arial"/>
          <w:sz w:val="20"/>
        </w:rPr>
        <w:t xml:space="preserve">, </w:t>
      </w:r>
      <w:r w:rsidR="00153FCE" w:rsidRPr="00C201D6">
        <w:rPr>
          <w:rFonts w:cs="Arial"/>
          <w:sz w:val="20"/>
        </w:rPr>
        <w:t>202</w:t>
      </w:r>
      <w:r w:rsidR="00F40FD0" w:rsidRPr="00C201D6">
        <w:rPr>
          <w:rFonts w:cs="Arial"/>
          <w:sz w:val="20"/>
        </w:rPr>
        <w:t>6</w:t>
      </w:r>
      <w:r w:rsidR="00995A7E" w:rsidRPr="00C201D6">
        <w:rPr>
          <w:rFonts w:cs="Arial"/>
          <w:sz w:val="20"/>
        </w:rPr>
        <w:t xml:space="preserve">, </w:t>
      </w:r>
      <w:r w:rsidR="003E73E0" w:rsidRPr="00C201D6">
        <w:rPr>
          <w:rFonts w:cs="Arial"/>
          <w:sz w:val="20"/>
        </w:rPr>
        <w:t>20</w:t>
      </w:r>
      <w:r w:rsidR="004B6326" w:rsidRPr="00C201D6">
        <w:rPr>
          <w:rFonts w:cs="Arial"/>
          <w:sz w:val="20"/>
        </w:rPr>
        <w:t>2</w:t>
      </w:r>
      <w:r w:rsidR="003E73E0" w:rsidRPr="00C201D6">
        <w:rPr>
          <w:rFonts w:cs="Arial"/>
          <w:sz w:val="20"/>
        </w:rPr>
        <w:t>7</w:t>
      </w:r>
      <w:r w:rsidR="00995A7E" w:rsidRPr="00C201D6">
        <w:rPr>
          <w:rFonts w:cs="Arial"/>
          <w:sz w:val="20"/>
        </w:rPr>
        <w:t xml:space="preserve"> y 2028</w:t>
      </w:r>
      <w:r w:rsidR="00153FCE" w:rsidRPr="00C201D6">
        <w:rPr>
          <w:rFonts w:cs="Arial"/>
          <w:sz w:val="20"/>
        </w:rPr>
        <w:t xml:space="preserve"> </w:t>
      </w:r>
      <w:r w:rsidR="00CE22AD" w:rsidRPr="00C201D6">
        <w:rPr>
          <w:rFonts w:cs="Arial"/>
          <w:sz w:val="20"/>
        </w:rPr>
        <w:t xml:space="preserve">y se </w:t>
      </w:r>
      <w:r w:rsidR="0022614E" w:rsidRPr="00C201D6">
        <w:rPr>
          <w:rFonts w:cs="Arial"/>
          <w:sz w:val="20"/>
        </w:rPr>
        <w:t>adjudicará al</w:t>
      </w:r>
      <w:r w:rsidR="00153FCE" w:rsidRPr="00C201D6">
        <w:rPr>
          <w:rFonts w:cs="Arial"/>
          <w:sz w:val="20"/>
        </w:rPr>
        <w:t xml:space="preserve"> </w:t>
      </w:r>
      <w:r w:rsidR="0022614E" w:rsidRPr="00C201D6">
        <w:rPr>
          <w:rFonts w:cs="Arial"/>
          <w:sz w:val="20"/>
        </w:rPr>
        <w:t>LICITANTE cuya proposición resulte solvente</w:t>
      </w:r>
      <w:r w:rsidR="009C2B69" w:rsidRPr="00C201D6">
        <w:rPr>
          <w:rFonts w:cs="Arial"/>
          <w:sz w:val="20"/>
        </w:rPr>
        <w:t>.</w:t>
      </w:r>
    </w:p>
    <w:p w14:paraId="6A611590" w14:textId="3C74B574" w:rsidR="00EA6622" w:rsidRPr="00C201D6" w:rsidRDefault="00BB7F30" w:rsidP="006A2AEA">
      <w:pPr>
        <w:pStyle w:val="Sangra3detindependiente1"/>
        <w:spacing w:before="120" w:after="120"/>
        <w:ind w:left="709"/>
        <w:rPr>
          <w:rFonts w:cs="Arial"/>
          <w:sz w:val="20"/>
          <w:lang w:val="es-ES_tradnl"/>
        </w:rPr>
      </w:pPr>
      <w:r w:rsidRPr="00C201D6">
        <w:rPr>
          <w:rFonts w:cs="Arial"/>
          <w:sz w:val="20"/>
          <w:lang w:val="es-ES_tradnl"/>
        </w:rPr>
        <w:t>Para la presente contratación se cuenta</w:t>
      </w:r>
      <w:r w:rsidR="004F44BD" w:rsidRPr="00C201D6">
        <w:rPr>
          <w:rFonts w:cs="Arial"/>
          <w:sz w:val="20"/>
          <w:lang w:val="es-ES_tradnl"/>
        </w:rPr>
        <w:t xml:space="preserve"> con</w:t>
      </w:r>
      <w:r w:rsidR="006A2AEA" w:rsidRPr="00C201D6">
        <w:rPr>
          <w:rFonts w:cs="Arial"/>
          <w:sz w:val="20"/>
          <w:lang w:val="es-ES_tradnl"/>
        </w:rPr>
        <w:t xml:space="preserve"> </w:t>
      </w:r>
      <w:r w:rsidR="00452D94" w:rsidRPr="00C201D6">
        <w:rPr>
          <w:rFonts w:cs="Arial"/>
          <w:sz w:val="20"/>
          <w:lang w:val="es-ES_tradnl"/>
        </w:rPr>
        <w:t xml:space="preserve">la </w:t>
      </w:r>
      <w:r w:rsidR="00452D94" w:rsidRPr="00C201D6">
        <w:rPr>
          <w:rFonts w:cs="Arial"/>
          <w:sz w:val="20"/>
        </w:rPr>
        <w:t xml:space="preserve">Actualización de la Autorización para llevar a cabo adquisiciones, arrendamientos y servicios, cuyo ejercicio del gasto rebase un ejercicio presupuestario </w:t>
      </w:r>
      <w:r w:rsidR="00E47DEF" w:rsidRPr="00C201D6">
        <w:rPr>
          <w:rFonts w:cs="Arial"/>
          <w:sz w:val="20"/>
          <w:lang w:val="es-ES_tradnl"/>
        </w:rPr>
        <w:t xml:space="preserve">para ejercer </w:t>
      </w:r>
      <w:r w:rsidR="006A2AEA" w:rsidRPr="00C201D6">
        <w:rPr>
          <w:rFonts w:cs="Arial"/>
          <w:sz w:val="20"/>
          <w:lang w:val="es-ES_tradnl"/>
        </w:rPr>
        <w:t>recurso</w:t>
      </w:r>
      <w:r w:rsidR="001D352F" w:rsidRPr="00C201D6">
        <w:rPr>
          <w:rFonts w:cs="Arial"/>
          <w:sz w:val="20"/>
          <w:lang w:val="es-ES_tradnl"/>
        </w:rPr>
        <w:t>s</w:t>
      </w:r>
      <w:r w:rsidR="006A2AEA" w:rsidRPr="00C201D6">
        <w:rPr>
          <w:rFonts w:cs="Arial"/>
          <w:sz w:val="20"/>
          <w:lang w:val="es-ES_tradnl"/>
        </w:rPr>
        <w:t xml:space="preserve"> en </w:t>
      </w:r>
      <w:r w:rsidR="00E47DEF" w:rsidRPr="00C201D6">
        <w:rPr>
          <w:rFonts w:cs="Arial"/>
          <w:sz w:val="20"/>
          <w:lang w:val="es-ES_tradnl"/>
        </w:rPr>
        <w:t xml:space="preserve">la partida presupuestal </w:t>
      </w:r>
      <w:r w:rsidR="003E73E0" w:rsidRPr="00C201D6">
        <w:rPr>
          <w:rFonts w:cs="Arial"/>
          <w:sz w:val="20"/>
          <w:lang w:val="es-ES_tradnl"/>
        </w:rPr>
        <w:t>35301</w:t>
      </w:r>
      <w:r w:rsidR="00E47DEF" w:rsidRPr="00C201D6">
        <w:rPr>
          <w:rFonts w:cs="Arial"/>
          <w:sz w:val="20"/>
          <w:lang w:val="es-ES_tradnl"/>
        </w:rPr>
        <w:t xml:space="preserve"> “</w:t>
      </w:r>
      <w:r w:rsidR="003E73E0" w:rsidRPr="00C201D6">
        <w:rPr>
          <w:rFonts w:cs="Arial"/>
          <w:sz w:val="20"/>
        </w:rPr>
        <w:t>Mantenimiento y Conservación de Bienes Informáticos</w:t>
      </w:r>
      <w:r w:rsidR="00E47DEF" w:rsidRPr="00C201D6">
        <w:rPr>
          <w:rFonts w:cs="Arial"/>
          <w:sz w:val="20"/>
          <w:lang w:val="es-ES_tradnl"/>
        </w:rPr>
        <w:t>”.</w:t>
      </w:r>
    </w:p>
    <w:p w14:paraId="7C7F423F" w14:textId="3A15E424" w:rsidR="00F409D2" w:rsidRDefault="00F409D2" w:rsidP="00F409D2">
      <w:pPr>
        <w:pStyle w:val="Ttulo1"/>
        <w:tabs>
          <w:tab w:val="left" w:pos="705"/>
        </w:tabs>
        <w:spacing w:before="120" w:after="120"/>
        <w:ind w:left="720"/>
        <w:jc w:val="both"/>
        <w:rPr>
          <w:rFonts w:cs="Arial"/>
          <w:b w:val="0"/>
          <w:sz w:val="20"/>
          <w:lang w:val="es-MX"/>
        </w:rPr>
      </w:pPr>
      <w:bookmarkStart w:id="78" w:name="_Toc434004082"/>
      <w:bookmarkStart w:id="79" w:name="_Toc149156091"/>
      <w:r w:rsidRPr="00E273B9">
        <w:rPr>
          <w:rFonts w:cs="Arial"/>
          <w:b w:val="0"/>
          <w:sz w:val="20"/>
          <w:lang w:val="es-MX"/>
        </w:rPr>
        <w:t>La erogación del recurso para l</w:t>
      </w:r>
      <w:r w:rsidR="001D352F">
        <w:rPr>
          <w:rFonts w:cs="Arial"/>
          <w:b w:val="0"/>
          <w:sz w:val="20"/>
          <w:lang w:val="es-MX"/>
        </w:rPr>
        <w:t>os</w:t>
      </w:r>
      <w:r w:rsidRPr="00E273B9">
        <w:rPr>
          <w:rFonts w:cs="Arial"/>
          <w:b w:val="0"/>
          <w:sz w:val="20"/>
          <w:lang w:val="es-MX"/>
        </w:rPr>
        <w:t xml:space="preserve"> ejercicio</w:t>
      </w:r>
      <w:r w:rsidR="001D352F">
        <w:rPr>
          <w:rFonts w:cs="Arial"/>
          <w:b w:val="0"/>
          <w:sz w:val="20"/>
          <w:lang w:val="es-MX"/>
        </w:rPr>
        <w:t>s</w:t>
      </w:r>
      <w:r w:rsidRPr="00E273B9">
        <w:rPr>
          <w:rFonts w:cs="Arial"/>
          <w:b w:val="0"/>
          <w:sz w:val="20"/>
          <w:lang w:val="es-MX"/>
        </w:rPr>
        <w:t xml:space="preserve"> </w:t>
      </w:r>
      <w:r w:rsidRPr="00C201D6">
        <w:rPr>
          <w:rFonts w:cs="Arial"/>
          <w:b w:val="0"/>
          <w:sz w:val="20"/>
          <w:lang w:val="es-MX"/>
        </w:rPr>
        <w:t>fiscal</w:t>
      </w:r>
      <w:r w:rsidR="001D352F" w:rsidRPr="00C201D6">
        <w:rPr>
          <w:rFonts w:cs="Arial"/>
          <w:b w:val="0"/>
          <w:sz w:val="20"/>
          <w:lang w:val="es-MX"/>
        </w:rPr>
        <w:t>es</w:t>
      </w:r>
      <w:r w:rsidRPr="00C201D6">
        <w:rPr>
          <w:rFonts w:cs="Arial"/>
          <w:b w:val="0"/>
          <w:sz w:val="20"/>
          <w:lang w:val="es-MX"/>
        </w:rPr>
        <w:t xml:space="preserve"> 2026</w:t>
      </w:r>
      <w:r w:rsidR="00E772F6" w:rsidRPr="00C201D6">
        <w:rPr>
          <w:rFonts w:cs="Arial"/>
          <w:b w:val="0"/>
          <w:sz w:val="20"/>
          <w:lang w:val="es-MX"/>
        </w:rPr>
        <w:t xml:space="preserve">, </w:t>
      </w:r>
      <w:r w:rsidR="003E73E0" w:rsidRPr="00C201D6">
        <w:rPr>
          <w:rFonts w:cs="Arial"/>
          <w:b w:val="0"/>
          <w:sz w:val="20"/>
          <w:lang w:val="es-MX"/>
        </w:rPr>
        <w:t>2027</w:t>
      </w:r>
      <w:r w:rsidR="00E772F6" w:rsidRPr="00C201D6">
        <w:rPr>
          <w:rFonts w:cs="Arial"/>
          <w:b w:val="0"/>
          <w:sz w:val="20"/>
          <w:lang w:val="es-MX"/>
        </w:rPr>
        <w:t xml:space="preserve"> y 2028</w:t>
      </w:r>
      <w:r w:rsidRPr="00C201D6">
        <w:rPr>
          <w:rFonts w:cs="Arial"/>
          <w:b w:val="0"/>
          <w:sz w:val="20"/>
          <w:lang w:val="es-MX"/>
        </w:rPr>
        <w:t xml:space="preserve">, </w:t>
      </w:r>
      <w:r w:rsidRPr="00E273B9">
        <w:rPr>
          <w:rFonts w:cs="Arial"/>
          <w:b w:val="0"/>
          <w:sz w:val="20"/>
          <w:lang w:val="es-MX"/>
        </w:rPr>
        <w:t>estará sujet</w:t>
      </w:r>
      <w:r w:rsidR="001D352F">
        <w:rPr>
          <w:rFonts w:cs="Arial"/>
          <w:b w:val="0"/>
          <w:sz w:val="20"/>
          <w:lang w:val="es-MX"/>
        </w:rPr>
        <w:t>a</w:t>
      </w:r>
      <w:r w:rsidRPr="00E273B9">
        <w:rPr>
          <w:rFonts w:cs="Arial"/>
          <w:b w:val="0"/>
          <w:sz w:val="20"/>
          <w:lang w:val="es-MX"/>
        </w:rPr>
        <w:t xml:space="preserve">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r w:rsidRPr="009F113A">
        <w:rPr>
          <w:rFonts w:cs="Arial"/>
          <w:b w:val="0"/>
          <w:sz w:val="20"/>
          <w:lang w:val="es-MX"/>
        </w:rPr>
        <w:t> </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5"/>
      <w:r w:rsidRPr="00662771">
        <w:rPr>
          <w:rFonts w:cs="Arial"/>
          <w:bCs/>
          <w:color w:val="244061" w:themeColor="accent1" w:themeShade="80"/>
          <w:sz w:val="20"/>
        </w:rPr>
        <w:t xml:space="preserve"> del contrato</w:t>
      </w:r>
      <w:bookmarkStart w:id="80" w:name="_Toc298959961"/>
      <w:bookmarkStart w:id="81" w:name="_Toc289064564"/>
      <w:bookmarkStart w:id="82" w:name="_Toc289064565"/>
      <w:bookmarkEnd w:id="76"/>
      <w:bookmarkEnd w:id="77"/>
      <w:bookmarkEnd w:id="78"/>
      <w:bookmarkEnd w:id="79"/>
    </w:p>
    <w:p w14:paraId="51AE19AF" w14:textId="33915760" w:rsidR="003E73E0" w:rsidRDefault="00E772F6" w:rsidP="00E772F6">
      <w:pPr>
        <w:pStyle w:val="Listavistosa-nfasis11"/>
        <w:spacing w:after="0" w:line="240" w:lineRule="auto"/>
        <w:ind w:left="709" w:right="50"/>
        <w:jc w:val="both"/>
        <w:rPr>
          <w:rFonts w:ascii="Arial" w:hAnsi="Arial" w:cs="Arial"/>
          <w:sz w:val="20"/>
          <w:szCs w:val="20"/>
          <w:lang w:eastAsia="es-ES"/>
        </w:rPr>
      </w:pPr>
      <w:r w:rsidRPr="00E772F6">
        <w:rPr>
          <w:rFonts w:ascii="Arial" w:hAnsi="Arial" w:cs="Arial"/>
          <w:sz w:val="20"/>
          <w:szCs w:val="20"/>
          <w:lang w:eastAsia="es-ES"/>
        </w:rPr>
        <w:t>La vigencia del contrato será de 37 (treinta y siete) meses a partir de la notificación de fallo.</w:t>
      </w:r>
    </w:p>
    <w:p w14:paraId="11464274" w14:textId="77777777" w:rsidR="00E772F6" w:rsidRPr="00662771" w:rsidRDefault="00E772F6" w:rsidP="00E772F6">
      <w:pPr>
        <w:pStyle w:val="Listavistosa-nfasis11"/>
        <w:spacing w:after="0" w:line="240" w:lineRule="auto"/>
        <w:ind w:left="709"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3" w:name="_Toc314085295"/>
      <w:bookmarkStart w:id="84" w:name="_Toc314094116"/>
      <w:bookmarkStart w:id="85" w:name="_Toc434004083"/>
      <w:bookmarkStart w:id="86" w:name="_Toc149156092"/>
      <w:r w:rsidRPr="00662771">
        <w:rPr>
          <w:rFonts w:cs="Arial"/>
          <w:bCs/>
          <w:color w:val="244061" w:themeColor="accent1" w:themeShade="80"/>
          <w:sz w:val="20"/>
        </w:rPr>
        <w:t xml:space="preserve">Plazo, lugar y condiciones para </w:t>
      </w:r>
      <w:bookmarkStart w:id="87" w:name="_Toc390246797"/>
      <w:bookmarkEnd w:id="83"/>
      <w:bookmarkEnd w:id="84"/>
      <w:r w:rsidRPr="00662771">
        <w:rPr>
          <w:rFonts w:cs="Arial"/>
          <w:bCs/>
          <w:color w:val="244061" w:themeColor="accent1" w:themeShade="80"/>
          <w:sz w:val="20"/>
        </w:rPr>
        <w:t>la</w:t>
      </w:r>
      <w:bookmarkEnd w:id="85"/>
      <w:bookmarkEnd w:id="87"/>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6"/>
    </w:p>
    <w:p w14:paraId="38CBFBA1" w14:textId="560964EA"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8" w:name="_Toc314085297"/>
      <w:bookmarkStart w:id="89"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0" w:name="_Toc390246799"/>
      <w:r w:rsidR="00CB198F" w:rsidRPr="00662771">
        <w:rPr>
          <w:rFonts w:cs="Arial"/>
          <w:b/>
          <w:bCs/>
          <w:color w:val="244061" w:themeColor="accent1" w:themeShade="80"/>
          <w:sz w:val="20"/>
          <w:lang w:val="es-MX"/>
        </w:rPr>
        <w:t>prestación del servicio</w:t>
      </w:r>
    </w:p>
    <w:p w14:paraId="2DE5253E" w14:textId="1E5827CF" w:rsidR="00E772F6" w:rsidRDefault="00E772F6" w:rsidP="00127252">
      <w:pPr>
        <w:pStyle w:val="Texto0"/>
        <w:tabs>
          <w:tab w:val="left" w:pos="567"/>
        </w:tabs>
        <w:spacing w:before="120" w:after="120" w:line="240" w:lineRule="auto"/>
        <w:ind w:left="851" w:firstLine="0"/>
        <w:rPr>
          <w:rFonts w:cs="Arial"/>
          <w:sz w:val="20"/>
          <w:lang w:val="es-MX"/>
        </w:rPr>
      </w:pPr>
      <w:r w:rsidRPr="00E772F6">
        <w:rPr>
          <w:rFonts w:cs="Arial"/>
          <w:sz w:val="20"/>
          <w:lang w:val="es-MX"/>
        </w:rPr>
        <w:lastRenderedPageBreak/>
        <w:t xml:space="preserve">La vigencia del servicio de soporte de los 2,659 Pad de firma, será por un periodo de 36 (treinta y seis) meses, contados a partir de la fecha de inicio, misma que debe ser activada dentro de los 5 días hábiles a partir de la notificación de fallo, conforme a lo descrito en la Tabla 3. “Vigencia del servicio” del </w:t>
      </w:r>
      <w:r w:rsidR="00452D94">
        <w:rPr>
          <w:rFonts w:cs="Arial"/>
          <w:sz w:val="20"/>
          <w:lang w:val="es-MX"/>
        </w:rPr>
        <w:t xml:space="preserve">Anexo </w:t>
      </w:r>
      <w:r>
        <w:rPr>
          <w:rFonts w:cs="Arial"/>
          <w:sz w:val="20"/>
          <w:lang w:val="es-MX"/>
        </w:rPr>
        <w:t>1 “Especificaciones Técnicas</w:t>
      </w:r>
      <w:r w:rsidR="00452D94">
        <w:rPr>
          <w:rFonts w:cs="Arial"/>
          <w:sz w:val="20"/>
          <w:lang w:val="es-MX"/>
        </w:rPr>
        <w:t>”</w:t>
      </w:r>
      <w:r>
        <w:rPr>
          <w:rFonts w:cs="Arial"/>
          <w:sz w:val="20"/>
          <w:lang w:val="es-MX"/>
        </w:rPr>
        <w:t xml:space="preserve"> de la presente convocatoria</w:t>
      </w:r>
      <w:r w:rsidRPr="00E772F6">
        <w:rPr>
          <w:rFonts w:cs="Arial"/>
          <w:sz w:val="20"/>
          <w:lang w:val="es-MX"/>
        </w:rPr>
        <w:t xml:space="preserve">. </w:t>
      </w:r>
    </w:p>
    <w:p w14:paraId="3670F532" w14:textId="77777777" w:rsidR="00E42EC2" w:rsidRDefault="00E42EC2" w:rsidP="00127252">
      <w:pPr>
        <w:pStyle w:val="Texto0"/>
        <w:tabs>
          <w:tab w:val="left" w:pos="567"/>
        </w:tabs>
        <w:spacing w:before="120" w:after="120" w:line="240" w:lineRule="auto"/>
        <w:ind w:left="851" w:firstLine="0"/>
        <w:rPr>
          <w:rFonts w:cs="Arial"/>
          <w:sz w:val="20"/>
          <w:lang w:val="es-MX"/>
        </w:rPr>
      </w:pPr>
    </w:p>
    <w:p w14:paraId="7206A0CE" w14:textId="4E1E122C"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w:t>
      </w:r>
      <w:r w:rsidRPr="00662771">
        <w:rPr>
          <w:rFonts w:cs="Arial"/>
          <w:b/>
          <w:bCs/>
          <w:color w:val="244061" w:themeColor="accent1" w:themeShade="80"/>
          <w:sz w:val="20"/>
        </w:rPr>
        <w:t xml:space="preserve">para la </w:t>
      </w:r>
      <w:r w:rsidR="003624D9">
        <w:rPr>
          <w:rFonts w:cs="Arial"/>
          <w:b/>
          <w:bCs/>
          <w:color w:val="244061" w:themeColor="accent1" w:themeShade="80"/>
          <w:sz w:val="20"/>
        </w:rPr>
        <w:t>prestación del servicio</w:t>
      </w:r>
    </w:p>
    <w:p w14:paraId="4C22CDFE" w14:textId="77777777" w:rsidR="008D02F3" w:rsidRPr="00C201D6" w:rsidRDefault="008D02F3" w:rsidP="008D02F3">
      <w:pPr>
        <w:pStyle w:val="Texto0"/>
        <w:ind w:left="851" w:firstLine="0"/>
        <w:rPr>
          <w:rFonts w:cs="Arial"/>
          <w:bCs/>
          <w:iCs/>
          <w:sz w:val="20"/>
        </w:rPr>
      </w:pPr>
      <w:r w:rsidRPr="00C201D6">
        <w:rPr>
          <w:rFonts w:cs="Arial"/>
          <w:bCs/>
          <w:iCs/>
          <w:sz w:val="20"/>
          <w:lang w:val="es-MX"/>
        </w:rPr>
        <w:t xml:space="preserve">La atención del servicio de soporte de garantía de los Pad de firma debe ser proporcionado a nivel nacional en cada una de las capitales de las 32 entidades federativas en los domicilios donde se ubican las oficinas del Instituto Nacional Electoral, considerando las cantidades de equipos por entidad, conforme se describe </w:t>
      </w:r>
      <w:r w:rsidRPr="00C201D6">
        <w:rPr>
          <w:rFonts w:cs="Arial"/>
          <w:b/>
          <w:bCs/>
          <w:iCs/>
          <w:sz w:val="20"/>
        </w:rPr>
        <w:t>Tabla 2. Domicilios – cantidades</w:t>
      </w:r>
      <w:r w:rsidRPr="00C201D6">
        <w:rPr>
          <w:rFonts w:cs="Arial"/>
          <w:bCs/>
          <w:iCs/>
          <w:sz w:val="20"/>
        </w:rPr>
        <w:t xml:space="preserve"> del Anexo 1 “Especificaciones técnicas” de la presente convocatoria.</w:t>
      </w:r>
    </w:p>
    <w:p w14:paraId="32E54232" w14:textId="77777777" w:rsidR="00C201D6" w:rsidRPr="00C201D6" w:rsidRDefault="00E42EC2" w:rsidP="00C201D6">
      <w:pPr>
        <w:pStyle w:val="Texto0"/>
        <w:ind w:left="851" w:firstLine="0"/>
        <w:rPr>
          <w:rFonts w:cs="Arial"/>
          <w:bCs/>
          <w:iCs/>
          <w:sz w:val="20"/>
        </w:rPr>
      </w:pPr>
      <w:r w:rsidRPr="00C201D6">
        <w:rPr>
          <w:rFonts w:cs="Arial"/>
          <w:bCs/>
          <w:iCs/>
          <w:color w:val="000000" w:themeColor="text1"/>
          <w:sz w:val="20"/>
          <w:lang w:val="es-MX"/>
        </w:rPr>
        <w:t xml:space="preserve">El PROVEEDOR, debe presentar y dirigir los entregables al Administrador del Contrato, conforme a lo solicitado en la </w:t>
      </w:r>
      <w:r w:rsidR="00C201D6" w:rsidRPr="00C201D6">
        <w:rPr>
          <w:rFonts w:cs="Arial"/>
          <w:b/>
          <w:iCs/>
          <w:color w:val="000000" w:themeColor="text1"/>
          <w:sz w:val="20"/>
          <w:lang w:val="es-MX"/>
        </w:rPr>
        <w:t>Tabla 4. Entregables</w:t>
      </w:r>
      <w:r w:rsidR="00C201D6" w:rsidRPr="00C201D6">
        <w:rPr>
          <w:rFonts w:cs="Arial"/>
          <w:bCs/>
          <w:iCs/>
          <w:color w:val="000000" w:themeColor="text1"/>
          <w:sz w:val="20"/>
          <w:lang w:val="es-MX"/>
        </w:rPr>
        <w:t xml:space="preserve"> del </w:t>
      </w:r>
      <w:r w:rsidR="00C201D6" w:rsidRPr="00C201D6">
        <w:rPr>
          <w:rFonts w:cs="Arial"/>
          <w:bCs/>
          <w:iCs/>
          <w:sz w:val="20"/>
        </w:rPr>
        <w:t>Anexo 1 “Especificaciones técnicas” de la presente convocatoria.</w:t>
      </w: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0"/>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Pr="00662771" w:rsidRDefault="00624CF1" w:rsidP="00F93D31">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73CD8017" w14:textId="77777777" w:rsidR="00CC1403" w:rsidRPr="00662771" w:rsidRDefault="00CC1403" w:rsidP="00F93D31">
      <w:pPr>
        <w:pStyle w:val="Texto0"/>
        <w:tabs>
          <w:tab w:val="left" w:pos="567"/>
        </w:tabs>
        <w:spacing w:after="0"/>
        <w:ind w:firstLine="0"/>
        <w:rPr>
          <w:rFonts w:cs="Arial"/>
          <w:sz w:val="20"/>
          <w:lang w:val="es-MX"/>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1" w:name="_Toc149156093"/>
      <w:bookmarkEnd w:id="88"/>
      <w:bookmarkEnd w:id="89"/>
      <w:r w:rsidRPr="00662771">
        <w:rPr>
          <w:rFonts w:cs="Arial"/>
          <w:bCs/>
          <w:color w:val="244061" w:themeColor="accent1" w:themeShade="80"/>
          <w:sz w:val="20"/>
        </w:rPr>
        <w:t>Idioma de la presentación de las proposiciones</w:t>
      </w:r>
      <w:bookmarkEnd w:id="91"/>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4AD4A18E" w14:textId="77777777" w:rsidR="003624D9" w:rsidRPr="003624D9" w:rsidRDefault="003624D9" w:rsidP="00FA21E2">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2" w:name="_Toc289064574"/>
      <w:bookmarkStart w:id="93" w:name="_Toc434004085"/>
      <w:bookmarkStart w:id="94" w:name="_Toc314094120"/>
      <w:bookmarkStart w:id="95" w:name="_Toc314085299"/>
      <w:bookmarkStart w:id="96" w:name="_Toc149156094"/>
      <w:r w:rsidRPr="00662771">
        <w:rPr>
          <w:rFonts w:cs="Arial"/>
          <w:bCs/>
          <w:color w:val="244061" w:themeColor="accent1" w:themeShade="80"/>
          <w:sz w:val="20"/>
        </w:rPr>
        <w:t>Normas aplicables</w:t>
      </w:r>
      <w:bookmarkEnd w:id="92"/>
      <w:bookmarkEnd w:id="93"/>
      <w:bookmarkEnd w:id="94"/>
      <w:bookmarkEnd w:id="95"/>
      <w:bookmarkEnd w:id="96"/>
      <w:r w:rsidRPr="00662771">
        <w:rPr>
          <w:rFonts w:cs="Arial"/>
          <w:bCs/>
          <w:color w:val="244061" w:themeColor="accent1" w:themeShade="80"/>
          <w:sz w:val="20"/>
        </w:rPr>
        <w:t xml:space="preserve"> </w:t>
      </w:r>
      <w:bookmarkStart w:id="97" w:name="_Toc314085301"/>
      <w:bookmarkStart w:id="98" w:name="_Toc314094122"/>
      <w:bookmarkEnd w:id="80"/>
      <w:bookmarkEnd w:id="81"/>
    </w:p>
    <w:p w14:paraId="50FFB953" w14:textId="5B3C3646" w:rsidR="00300F78" w:rsidRPr="00662771" w:rsidRDefault="00624CF1" w:rsidP="00EB0786">
      <w:pPr>
        <w:ind w:left="720"/>
        <w:jc w:val="both"/>
        <w:rPr>
          <w:rFonts w:ascii="Arial" w:eastAsia="Calibri" w:hAnsi="Arial" w:cs="Arial"/>
          <w:bCs/>
        </w:rPr>
      </w:pPr>
      <w:r w:rsidRPr="00037A2B">
        <w:rPr>
          <w:rFonts w:ascii="Arial" w:eastAsia="Calibri" w:hAnsi="Arial" w:cs="Arial"/>
          <w:bCs/>
        </w:rPr>
        <w:t>Con fundamento en el artículo 64 de la Ley de Infraestructura de la Calidad y de conformidad con el artículo 12 de las POBALINES, para el presente procedimiento</w:t>
      </w:r>
      <w:r w:rsidR="00C00CC3" w:rsidRPr="00037A2B">
        <w:rPr>
          <w:rFonts w:ascii="Arial" w:eastAsia="Calibri" w:hAnsi="Arial" w:cs="Arial"/>
          <w:bCs/>
        </w:rPr>
        <w:t xml:space="preserve"> </w:t>
      </w:r>
      <w:bookmarkStart w:id="99" w:name="_Toc434004086"/>
      <w:r w:rsidR="00EB0786" w:rsidRPr="00037A2B">
        <w:rPr>
          <w:rFonts w:ascii="Arial" w:eastAsia="Calibri" w:hAnsi="Arial" w:cs="Arial"/>
          <w:bCs/>
        </w:rPr>
        <w:t>de contratación no hay normas que el LICITANTE deba acreditar.</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0" w:name="_Toc149156095"/>
      <w:r w:rsidRPr="00662771">
        <w:rPr>
          <w:rFonts w:cs="Arial"/>
          <w:bCs/>
          <w:color w:val="244061" w:themeColor="accent1" w:themeShade="80"/>
          <w:sz w:val="20"/>
        </w:rPr>
        <w:t>Administración y vigilancia del contrato</w:t>
      </w:r>
      <w:bookmarkEnd w:id="97"/>
      <w:bookmarkEnd w:id="98"/>
      <w:bookmarkEnd w:id="99"/>
      <w:bookmarkEnd w:id="100"/>
    </w:p>
    <w:p w14:paraId="55708AC1" w14:textId="3E4979F1" w:rsidR="00CC1403" w:rsidRPr="00C201D6"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C201D6">
        <w:rPr>
          <w:rFonts w:cs="Arial"/>
          <w:sz w:val="20"/>
        </w:rPr>
        <w:t>la</w:t>
      </w:r>
      <w:r w:rsidR="00B30AC9" w:rsidRPr="00C201D6">
        <w:rPr>
          <w:rFonts w:cs="Arial"/>
          <w:sz w:val="20"/>
        </w:rPr>
        <w:t xml:space="preserve"> </w:t>
      </w:r>
      <w:r w:rsidR="00EB0786" w:rsidRPr="00C201D6">
        <w:rPr>
          <w:rFonts w:cs="Arial"/>
          <w:sz w:val="20"/>
        </w:rPr>
        <w:t>Dirección de</w:t>
      </w:r>
      <w:r w:rsidR="00211887" w:rsidRPr="00C201D6">
        <w:rPr>
          <w:rFonts w:cs="Arial"/>
          <w:sz w:val="20"/>
        </w:rPr>
        <w:t xml:space="preserve"> </w:t>
      </w:r>
      <w:r w:rsidR="00CD725C" w:rsidRPr="00C201D6">
        <w:rPr>
          <w:rFonts w:cs="Arial"/>
          <w:sz w:val="20"/>
        </w:rPr>
        <w:t>Infraestructura y Tecnología Aplicada</w:t>
      </w:r>
      <w:r w:rsidR="00EB0786" w:rsidRPr="00C201D6">
        <w:rPr>
          <w:rFonts w:cs="Arial"/>
          <w:sz w:val="20"/>
        </w:rPr>
        <w:t>, adscrit</w:t>
      </w:r>
      <w:r w:rsidR="00211887" w:rsidRPr="00C201D6">
        <w:rPr>
          <w:rFonts w:cs="Arial"/>
          <w:sz w:val="20"/>
        </w:rPr>
        <w:t xml:space="preserve">o </w:t>
      </w:r>
      <w:r w:rsidR="00EB0786" w:rsidRPr="00C201D6">
        <w:rPr>
          <w:rFonts w:cs="Arial"/>
          <w:sz w:val="20"/>
        </w:rPr>
        <w:t xml:space="preserve">a la </w:t>
      </w:r>
      <w:r w:rsidR="00816809" w:rsidRPr="00C201D6">
        <w:rPr>
          <w:rFonts w:cs="Arial"/>
          <w:sz w:val="20"/>
        </w:rPr>
        <w:t>Dirección Ejecutiva del Registro Federal de Electores</w:t>
      </w:r>
      <w:r w:rsidR="00147FCC" w:rsidRPr="00C201D6">
        <w:rPr>
          <w:rFonts w:cs="Arial"/>
          <w:sz w:val="20"/>
        </w:rPr>
        <w:t xml:space="preserve">, </w:t>
      </w:r>
      <w:r w:rsidRPr="00C201D6">
        <w:rPr>
          <w:rFonts w:cs="Arial"/>
          <w:sz w:val="20"/>
          <w:lang w:val="es-MX"/>
        </w:rPr>
        <w:t>quien informará</w:t>
      </w:r>
      <w:r w:rsidR="00E85F6A" w:rsidRPr="00C201D6">
        <w:rPr>
          <w:rFonts w:cs="Arial"/>
          <w:sz w:val="20"/>
          <w:lang w:val="es-MX"/>
        </w:rPr>
        <w:t xml:space="preserve"> </w:t>
      </w:r>
      <w:r w:rsidRPr="00C201D6">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4DA4C3FA" w14:textId="77777777" w:rsidR="00C201D6" w:rsidRPr="002D06A8" w:rsidRDefault="00C201D6" w:rsidP="00C201D6">
      <w:pPr>
        <w:tabs>
          <w:tab w:val="left" w:pos="1134"/>
          <w:tab w:val="left" w:pos="2119"/>
        </w:tabs>
        <w:spacing w:before="120" w:after="120"/>
        <w:ind w:left="1134"/>
        <w:jc w:val="both"/>
        <w:rPr>
          <w:rFonts w:ascii="Arial" w:hAnsi="Arial" w:cs="Arial"/>
        </w:rPr>
      </w:pP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1" w:name="_Toc314094123"/>
      <w:bookmarkStart w:id="102" w:name="_Toc314085302"/>
      <w:bookmarkStart w:id="103" w:name="_Toc434004087"/>
      <w:bookmarkStart w:id="104" w:name="_Toc149156096"/>
      <w:r w:rsidRPr="00662771">
        <w:rPr>
          <w:rFonts w:cs="Arial"/>
          <w:bCs/>
          <w:color w:val="244061" w:themeColor="accent1" w:themeShade="80"/>
          <w:sz w:val="20"/>
        </w:rPr>
        <w:t>Moneda en que se deberá cotizar y efectuar el pago respectivo</w:t>
      </w:r>
      <w:bookmarkStart w:id="105" w:name="_Toc289064567"/>
      <w:bookmarkEnd w:id="82"/>
      <w:bookmarkEnd w:id="101"/>
      <w:bookmarkEnd w:id="102"/>
      <w:bookmarkEnd w:id="103"/>
      <w:bookmarkEnd w:id="104"/>
    </w:p>
    <w:p w14:paraId="0C39E4DB" w14:textId="77777777"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Pr="00983ACD">
        <w:rPr>
          <w:rFonts w:ascii="Arial" w:hAnsi="Arial" w:cs="Arial"/>
          <w:b/>
          <w:bCs/>
        </w:rPr>
        <w:t>dos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7777777" w:rsidR="00B67EEC" w:rsidRPr="00662771" w:rsidRDefault="00B67EEC" w:rsidP="00B67EEC">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6" w:name="_Toc314094124"/>
      <w:bookmarkStart w:id="107" w:name="_Toc314085303"/>
      <w:bookmarkStart w:id="108" w:name="_Toc434004088"/>
      <w:bookmarkStart w:id="109" w:name="_Toc149156097"/>
      <w:r w:rsidRPr="00662771">
        <w:rPr>
          <w:rFonts w:cs="Arial"/>
          <w:bCs/>
          <w:color w:val="244061" w:themeColor="accent1" w:themeShade="80"/>
          <w:sz w:val="20"/>
        </w:rPr>
        <w:t>Condiciones de pago</w:t>
      </w:r>
    </w:p>
    <w:p w14:paraId="2FDF6976" w14:textId="77777777" w:rsidR="009B6FF7" w:rsidRDefault="00CE0ECE" w:rsidP="00B67EEC">
      <w:pPr>
        <w:ind w:left="709"/>
        <w:jc w:val="both"/>
        <w:rPr>
          <w:rFonts w:ascii="Arial" w:hAnsi="Arial" w:cs="Arial"/>
        </w:rPr>
      </w:pPr>
      <w:bookmarkStart w:id="110" w:name="_Toc314085305"/>
      <w:bookmarkStart w:id="111" w:name="_Toc314094126"/>
      <w:bookmarkEnd w:id="106"/>
      <w:bookmarkEnd w:id="107"/>
      <w:bookmarkEnd w:id="108"/>
      <w:bookmarkEnd w:id="109"/>
      <w:r w:rsidRPr="00CE0ECE">
        <w:rPr>
          <w:rFonts w:ascii="Arial" w:hAnsi="Arial" w:cs="Arial"/>
        </w:rPr>
        <w:t xml:space="preserve">Los pagos se realizarán </w:t>
      </w:r>
      <w:r w:rsidRPr="00755E5F">
        <w:rPr>
          <w:rFonts w:ascii="Arial" w:hAnsi="Arial" w:cs="Arial"/>
        </w:rPr>
        <w:t>en igualas mensuales</w:t>
      </w:r>
      <w:r w:rsidRPr="00CE0ECE">
        <w:rPr>
          <w:rFonts w:ascii="Arial" w:hAnsi="Arial" w:cs="Arial"/>
        </w:rPr>
        <w:t xml:space="preserve"> a periodo vencido y en moneda nacional, una vez activado el servicio de la garantía a los Pad de firmas, indicado en la Tabla 3 “Vigencia del servicio” del Anexo Técnico, presentado el entregable 3 referidos en la Tabla 4. “Entregables” del Anexo</w:t>
      </w:r>
      <w:r w:rsidR="009B6FF7">
        <w:rPr>
          <w:rFonts w:ascii="Arial" w:hAnsi="Arial" w:cs="Arial"/>
        </w:rPr>
        <w:t xml:space="preserve"> 1 “Especificaciones Técnicas” de la presente convocatoria</w:t>
      </w:r>
      <w:r w:rsidRPr="00CE0ECE">
        <w:rPr>
          <w:rFonts w:ascii="Arial" w:hAnsi="Arial" w:cs="Arial"/>
        </w:rPr>
        <w:t xml:space="preserve"> y previa validación por parte del Administrador del Contrato. </w:t>
      </w:r>
    </w:p>
    <w:p w14:paraId="58D147C8" w14:textId="77777777" w:rsidR="009B6FF7" w:rsidRDefault="009B6FF7" w:rsidP="00B67EEC">
      <w:pPr>
        <w:ind w:left="709"/>
        <w:jc w:val="both"/>
        <w:rPr>
          <w:rFonts w:ascii="Arial" w:hAnsi="Arial" w:cs="Arial"/>
        </w:rPr>
      </w:pPr>
    </w:p>
    <w:p w14:paraId="5573BB7A" w14:textId="77777777" w:rsidR="00B63025" w:rsidRDefault="00CE0ECE" w:rsidP="00B67EEC">
      <w:pPr>
        <w:ind w:left="709"/>
        <w:jc w:val="both"/>
        <w:rPr>
          <w:rFonts w:ascii="Arial" w:hAnsi="Arial" w:cs="Arial"/>
        </w:rPr>
      </w:pPr>
      <w:r w:rsidRPr="00CE0ECE">
        <w:rPr>
          <w:rFonts w:ascii="Arial" w:hAnsi="Arial" w:cs="Arial"/>
        </w:rPr>
        <w:t>Por otra parte, el pago del servicio de la garantía a los Pad de firmas del primer mes, en el caso de que no inicie en el primer día hábil del mes, se realizará por la parte proporcional de acuerdo con los días de servicios proporcionados, además, el Proveedor debe de presentar los entregables 1 y 2, señalados en la Tabla 4. “Entregables” del Anexo Técnico y de acuerdo con lo siguiente:</w:t>
      </w:r>
    </w:p>
    <w:p w14:paraId="2540C234" w14:textId="77777777" w:rsidR="00B63025" w:rsidRDefault="00B63025" w:rsidP="00B67EEC">
      <w:pPr>
        <w:ind w:left="709"/>
        <w:jc w:val="both"/>
        <w:rPr>
          <w:rFonts w:ascii="Arial" w:hAnsi="Arial" w:cs="Arial"/>
        </w:rPr>
      </w:pPr>
    </w:p>
    <w:p w14:paraId="4AE56DB7" w14:textId="77777777" w:rsidR="00B63025" w:rsidRDefault="00CE0ECE" w:rsidP="00B67EEC">
      <w:pPr>
        <w:ind w:left="709"/>
        <w:jc w:val="both"/>
        <w:rPr>
          <w:rFonts w:ascii="Arial" w:hAnsi="Arial" w:cs="Arial"/>
        </w:rPr>
      </w:pPr>
      <w:r w:rsidRPr="00CE0ECE">
        <w:rPr>
          <w:rFonts w:ascii="Arial" w:hAnsi="Arial" w:cs="Arial"/>
        </w:rPr>
        <w:t xml:space="preserve"> • Costo mensual dividido entre 30 días y el resultado multiplicado por los días de servicio proporcionado. </w:t>
      </w:r>
    </w:p>
    <w:p w14:paraId="756F61D2" w14:textId="77777777" w:rsidR="00B63025" w:rsidRDefault="00B63025" w:rsidP="00B67EEC">
      <w:pPr>
        <w:ind w:left="709"/>
        <w:jc w:val="both"/>
        <w:rPr>
          <w:rFonts w:ascii="Arial" w:hAnsi="Arial" w:cs="Arial"/>
        </w:rPr>
      </w:pPr>
    </w:p>
    <w:p w14:paraId="7ABCB883" w14:textId="5EAEDD5F" w:rsidR="00B67EEC" w:rsidRDefault="00CE0ECE" w:rsidP="00B67EEC">
      <w:pPr>
        <w:ind w:left="709"/>
        <w:jc w:val="both"/>
        <w:rPr>
          <w:rFonts w:ascii="Arial" w:hAnsi="Arial" w:cs="Arial"/>
        </w:rPr>
      </w:pPr>
      <w:r w:rsidRPr="00CE0ECE">
        <w:rPr>
          <w:rFonts w:ascii="Arial" w:hAnsi="Arial" w:cs="Arial"/>
        </w:rPr>
        <w:t>Asimismo, para aquellos Pad de firma que se reporten al Proveedor cuya garantía no proceda por tratarse de una falla por manejo inadecuado y quede fuera de operación, serán descontados del pago mensual de la garantía correspondiente, en el mes siguiente al reporte de la falla.</w:t>
      </w:r>
    </w:p>
    <w:p w14:paraId="49D03CF8" w14:textId="77777777" w:rsidR="00B67EEC" w:rsidRDefault="00B67EEC" w:rsidP="00B67EEC">
      <w:pPr>
        <w:ind w:left="709"/>
        <w:jc w:val="both"/>
        <w:rPr>
          <w:rFonts w:ascii="Arial" w:hAnsi="Arial" w:cs="Arial"/>
        </w:rPr>
      </w:pPr>
    </w:p>
    <w:p w14:paraId="5F3C56CA" w14:textId="77777777" w:rsidR="00B21212" w:rsidRDefault="00B21212" w:rsidP="00B21212">
      <w:pPr>
        <w:ind w:left="709"/>
        <w:jc w:val="both"/>
        <w:rPr>
          <w:rFonts w:ascii="Arial" w:hAnsi="Arial" w:cs="Arial"/>
        </w:rPr>
      </w:pPr>
      <w:r>
        <w:rPr>
          <w:rFonts w:ascii="Arial" w:hAnsi="Arial" w:cs="Arial"/>
        </w:rPr>
        <w:t>C</w:t>
      </w:r>
      <w:r w:rsidRPr="00662771">
        <w:rPr>
          <w:rFonts w:ascii="Arial" w:hAnsi="Arial" w:cs="Arial"/>
        </w:rPr>
        <w:t>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Default="002D06A8" w:rsidP="006E02F2">
      <w:pPr>
        <w:ind w:left="709"/>
        <w:jc w:val="both"/>
        <w:rPr>
          <w:rFonts w:ascii="Arial" w:hAnsi="Arial" w:cs="Arial"/>
        </w:rPr>
      </w:pPr>
    </w:p>
    <w:p w14:paraId="360C4980" w14:textId="77777777" w:rsidR="008E1D54" w:rsidRPr="002D06A8" w:rsidRDefault="008E1D54"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2" w:name="_Toc434004089"/>
      <w:bookmarkStart w:id="113" w:name="_Toc149156098"/>
      <w:r w:rsidRPr="00662771">
        <w:rPr>
          <w:rFonts w:cs="Arial"/>
          <w:bCs/>
          <w:color w:val="244061" w:themeColor="accent1" w:themeShade="80"/>
          <w:sz w:val="20"/>
        </w:rPr>
        <w:t>Anticipos</w:t>
      </w:r>
      <w:bookmarkEnd w:id="110"/>
      <w:bookmarkEnd w:id="111"/>
      <w:bookmarkEnd w:id="112"/>
      <w:bookmarkEnd w:id="113"/>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4" w:name="_Toc298407606"/>
      <w:bookmarkStart w:id="115" w:name="_Toc298953431"/>
      <w:bookmarkStart w:id="116" w:name="_Toc495060386"/>
      <w:bookmarkStart w:id="117" w:name="_Toc312083743"/>
      <w:bookmarkStart w:id="118" w:name="_Toc314094125"/>
      <w:bookmarkStart w:id="119" w:name="_Toc298961970"/>
      <w:bookmarkStart w:id="120" w:name="_Toc310514777"/>
      <w:bookmarkStart w:id="121" w:name="_Toc314085304"/>
      <w:bookmarkStart w:id="122" w:name="_Toc312402689"/>
      <w:bookmarkStart w:id="123" w:name="_Toc434004090"/>
      <w:bookmarkStart w:id="124" w:name="_Toc494213964"/>
      <w:bookmarkStart w:id="125" w:name="_Toc495054224"/>
      <w:bookmarkStart w:id="126" w:name="_Toc299363065"/>
      <w:bookmarkStart w:id="127" w:name="_Toc495068580"/>
      <w:bookmarkStart w:id="128" w:name="_Toc298956225"/>
      <w:bookmarkStart w:id="129" w:name="_Toc299363005"/>
      <w:bookmarkStart w:id="130" w:name="_Toc149156099"/>
      <w:bookmarkStart w:id="131" w:name="_Toc289064568"/>
      <w:bookmarkStart w:id="132" w:name="_Toc402178196"/>
      <w:bookmarkStart w:id="133" w:name="_Toc314094127"/>
      <w:bookmarkStart w:id="134" w:name="_Toc289064569"/>
      <w:bookmarkStart w:id="135" w:name="_Toc314085306"/>
      <w:bookmarkEnd w:id="105"/>
      <w:r w:rsidRPr="00662771">
        <w:rPr>
          <w:rFonts w:cs="Arial"/>
          <w:bCs/>
          <w:color w:val="244061" w:themeColor="accent1" w:themeShade="80"/>
          <w:sz w:val="20"/>
        </w:rPr>
        <w:t>Requisitos para la presentación del CFDI y trámite de pago</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1EAA87A9" w14:textId="77777777" w:rsidR="006E02F2" w:rsidRPr="006E02F2" w:rsidRDefault="006E02F2" w:rsidP="006E02F2">
      <w:pPr>
        <w:rPr>
          <w:lang w:val="es-ES"/>
        </w:rPr>
      </w:pPr>
    </w:p>
    <w:bookmarkEnd w:id="131"/>
    <w:p w14:paraId="24403CE9" w14:textId="160FE280" w:rsidR="00AA3D77" w:rsidRPr="00662771" w:rsidRDefault="00AA3D77" w:rsidP="00AA3D77">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42A1380C" w14:textId="73B85F68" w:rsidR="00EC148E" w:rsidRDefault="00EC148E" w:rsidP="00A95FD7">
      <w:pPr>
        <w:ind w:left="709" w:right="49"/>
        <w:jc w:val="both"/>
        <w:rPr>
          <w:rFonts w:ascii="Arial" w:hAnsi="Arial" w:cs="Arial"/>
        </w:rPr>
      </w:pPr>
      <w:r w:rsidRPr="00EC148E">
        <w:rPr>
          <w:rFonts w:ascii="Arial" w:hAnsi="Arial" w:cs="Arial"/>
        </w:rPr>
        <w:t xml:space="preserve">En caso de cumplir con la regla 2.7.1.39, al recibir el pago, el </w:t>
      </w:r>
      <w:r w:rsidRPr="00EC148E">
        <w:rPr>
          <w:rFonts w:ascii="Arial" w:hAnsi="Arial" w:cs="Arial"/>
          <w:b/>
          <w:bCs/>
        </w:rPr>
        <w:t xml:space="preserve">Proveedor </w:t>
      </w:r>
      <w:r w:rsidRPr="00EC148E">
        <w:rPr>
          <w:rFonts w:ascii="Arial" w:hAnsi="Arial" w:cs="Arial"/>
        </w:rPr>
        <w:t>deberá emitir el CFDI correspondiente dentro de los plazos establecidos por la Dirección de Recursos Financieros para su recepción.</w:t>
      </w:r>
    </w:p>
    <w:p w14:paraId="6814C4E7" w14:textId="77777777" w:rsidR="00EC148E" w:rsidRDefault="00EC148E" w:rsidP="00A95FD7">
      <w:pPr>
        <w:ind w:left="709" w:right="49"/>
        <w:jc w:val="both"/>
        <w:rPr>
          <w:rFonts w:ascii="Arial" w:hAnsi="Arial" w:cs="Arial"/>
        </w:rPr>
      </w:pPr>
    </w:p>
    <w:p w14:paraId="3575A2F3" w14:textId="053692EF" w:rsidR="00AA3D77" w:rsidRPr="00662771" w:rsidRDefault="00AA3D77" w:rsidP="00A95FD7">
      <w:pPr>
        <w:ind w:left="709" w:right="49"/>
        <w:jc w:val="both"/>
        <w:rPr>
          <w:rFonts w:ascii="Arial" w:hAnsi="Arial" w:cs="Arial"/>
        </w:rPr>
      </w:pPr>
      <w:r w:rsidRPr="00662771">
        <w:rPr>
          <w:rFonts w:ascii="Arial" w:hAnsi="Arial" w:cs="Arial"/>
        </w:rPr>
        <w:t xml:space="preserve">Si el PROVEEDOR está en posibilidad de cumplir con la regla 2.7.1.32 de la RMF,  al recibir el pago, el PROVEEDOR deberá enviar el CFDI complemento de pago correspondiente, al correo </w:t>
      </w:r>
      <w:r w:rsidRPr="00014B42">
        <w:rPr>
          <w:rFonts w:ascii="Arial" w:hAnsi="Arial" w:cs="Arial"/>
        </w:rPr>
        <w:t>electrónico de la Subdirección de Cuentas por Pagar (</w:t>
      </w:r>
      <w:hyperlink r:id="rId22" w:history="1">
        <w:r w:rsidRPr="00014B42">
          <w:rPr>
            <w:rStyle w:val="Hipervnculo"/>
            <w:rFonts w:ascii="Arial" w:hAnsi="Arial" w:cs="Arial"/>
          </w:rPr>
          <w:t>complementodepago.scp@ine.mx</w:t>
        </w:r>
      </w:hyperlink>
      <w:r w:rsidRPr="00014B42">
        <w:rPr>
          <w:rFonts w:ascii="Arial" w:hAnsi="Arial" w:cs="Arial"/>
        </w:rPr>
        <w:t>)</w:t>
      </w:r>
      <w:r w:rsidR="00A95FD7" w:rsidRPr="00014B42">
        <w:rPr>
          <w:rFonts w:ascii="Arial" w:hAnsi="Arial" w:cs="Arial"/>
        </w:rPr>
        <w:t xml:space="preserve">, </w:t>
      </w:r>
      <w:r w:rsidRPr="00014B42">
        <w:rPr>
          <w:rFonts w:ascii="Arial" w:hAnsi="Arial" w:cs="Arial"/>
        </w:rPr>
        <w:t>Administrador del Contrato (</w:t>
      </w:r>
      <w:r w:rsidR="007B54AF" w:rsidRPr="007B54AF">
        <w:rPr>
          <w:rStyle w:val="Hipervnculo"/>
          <w:rFonts w:ascii="Arial" w:hAnsi="Arial" w:cs="Arial"/>
        </w:rPr>
        <w:t>fernando.hernandezlu@ine.mx</w:t>
      </w:r>
      <w:r w:rsidRPr="00014B42">
        <w:rPr>
          <w:rFonts w:ascii="Arial" w:hAnsi="Arial" w:cs="Arial"/>
        </w:rPr>
        <w:t>)</w:t>
      </w:r>
      <w:r w:rsidR="00A95FD7" w:rsidRPr="00014B42">
        <w:rPr>
          <w:rFonts w:ascii="Arial" w:hAnsi="Arial" w:cs="Arial"/>
        </w:rPr>
        <w:t xml:space="preserve">  y al Supervisor del Contrato </w:t>
      </w:r>
      <w:r w:rsidR="00D935D0">
        <w:rPr>
          <w:rFonts w:ascii="Arial" w:hAnsi="Arial" w:cs="Arial"/>
        </w:rPr>
        <w:t>(</w:t>
      </w:r>
      <w:hyperlink r:id="rId23" w:history="1">
        <w:r w:rsidR="00D935D0" w:rsidRPr="00C97D91">
          <w:rPr>
            <w:rStyle w:val="Hipervnculo"/>
            <w:rFonts w:ascii="Arial" w:hAnsi="Arial" w:cs="Arial"/>
          </w:rPr>
          <w:t>gildardo.mendoza@ine.mx</w:t>
        </w:r>
      </w:hyperlink>
      <w:r w:rsidR="00D935D0">
        <w:rPr>
          <w:rFonts w:ascii="Arial" w:hAnsi="Arial" w:cs="Arial"/>
        </w:rPr>
        <w:t>)</w:t>
      </w:r>
      <w:r w:rsidR="00D935D0" w:rsidRPr="00D935D0">
        <w:rPr>
          <w:rFonts w:ascii="Arial" w:hAnsi="Arial" w:cs="Arial"/>
        </w:rPr>
        <w:t>,</w:t>
      </w:r>
      <w:r w:rsidR="00D935D0">
        <w:rPr>
          <w:rFonts w:ascii="Arial" w:hAnsi="Arial" w:cs="Arial"/>
        </w:rPr>
        <w:t xml:space="preserve"> </w:t>
      </w:r>
      <w:r w:rsidR="00D935D0" w:rsidRPr="00D935D0">
        <w:rPr>
          <w:rFonts w:ascii="Arial" w:hAnsi="Arial" w:cs="Arial"/>
        </w:rPr>
        <w:t xml:space="preserve"> </w:t>
      </w:r>
      <w:r w:rsidRPr="00014B42">
        <w:rPr>
          <w:rFonts w:ascii="Arial" w:hAnsi="Arial" w:cs="Arial"/>
        </w:rPr>
        <w:t>indicando obligatoriamente como referencia el número de Oficio de Solicitud de Pago (OSP), mismo que le será</w:t>
      </w:r>
      <w:r w:rsidRPr="00662771">
        <w:rPr>
          <w:rFonts w:ascii="Arial" w:hAnsi="Arial" w:cs="Arial"/>
        </w:rPr>
        <w:t xml:space="preserve">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6" w:name="_Toc434004091"/>
      <w:bookmarkStart w:id="137" w:name="_Toc149156100"/>
      <w:bookmarkEnd w:id="132"/>
      <w:r w:rsidRPr="00662771">
        <w:rPr>
          <w:rFonts w:cs="Arial"/>
          <w:bCs/>
          <w:color w:val="244061" w:themeColor="accent1" w:themeShade="80"/>
          <w:sz w:val="20"/>
        </w:rPr>
        <w:t>Impuestos y derechos</w:t>
      </w:r>
      <w:bookmarkEnd w:id="133"/>
      <w:bookmarkEnd w:id="134"/>
      <w:bookmarkEnd w:id="135"/>
      <w:bookmarkEnd w:id="136"/>
      <w:bookmarkEnd w:id="137"/>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8" w:name="_Toc314094128"/>
      <w:bookmarkStart w:id="139" w:name="_Toc314085307"/>
      <w:bookmarkStart w:id="140" w:name="_Toc289064570"/>
      <w:r w:rsidRPr="00662771">
        <w:rPr>
          <w:rFonts w:ascii="Arial" w:hAnsi="Arial" w:cs="Arial"/>
        </w:rPr>
        <w:t>únicamente el Impuesto al Valor Agregado (IVA) de acuerdo a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1" w:name="_Toc434004092"/>
      <w:bookmarkStart w:id="142" w:name="_Toc149156101"/>
      <w:r w:rsidRPr="00662771">
        <w:rPr>
          <w:rFonts w:cs="Arial"/>
          <w:bCs/>
          <w:color w:val="244061" w:themeColor="accent1" w:themeShade="80"/>
          <w:sz w:val="20"/>
        </w:rPr>
        <w:t>Transferencia de derechos</w:t>
      </w:r>
      <w:bookmarkEnd w:id="138"/>
      <w:bookmarkEnd w:id="139"/>
      <w:bookmarkEnd w:id="140"/>
      <w:bookmarkEnd w:id="141"/>
      <w:bookmarkEnd w:id="142"/>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3" w:name="_Toc314085308"/>
      <w:bookmarkStart w:id="144" w:name="_Toc298407610"/>
      <w:bookmarkStart w:id="145" w:name="_Toc434004093"/>
      <w:bookmarkStart w:id="146" w:name="_Toc284333672"/>
      <w:bookmarkStart w:id="147" w:name="_Toc314094129"/>
      <w:bookmarkStart w:id="148" w:name="_Toc149156102"/>
      <w:r w:rsidRPr="00840478">
        <w:rPr>
          <w:rFonts w:cs="Arial"/>
          <w:bCs/>
          <w:color w:val="244061" w:themeColor="accent1" w:themeShade="80"/>
          <w:sz w:val="20"/>
        </w:rPr>
        <w:t xml:space="preserve">Derechos de Autor y Propiedad </w:t>
      </w:r>
      <w:bookmarkEnd w:id="143"/>
      <w:bookmarkEnd w:id="144"/>
      <w:bookmarkEnd w:id="145"/>
      <w:bookmarkEnd w:id="146"/>
      <w:bookmarkEnd w:id="147"/>
      <w:r w:rsidRPr="00840478">
        <w:rPr>
          <w:rFonts w:cs="Arial"/>
          <w:bCs/>
          <w:color w:val="244061" w:themeColor="accent1" w:themeShade="80"/>
          <w:sz w:val="20"/>
        </w:rPr>
        <w:t>Intelectual</w:t>
      </w:r>
      <w:bookmarkEnd w:id="148"/>
    </w:p>
    <w:p w14:paraId="329D1EDB" w14:textId="77777777" w:rsidR="00766D4B" w:rsidRPr="00766D4B" w:rsidRDefault="00766D4B" w:rsidP="00766D4B">
      <w:pPr>
        <w:rPr>
          <w:lang w:val="es-ES"/>
        </w:rPr>
      </w:pPr>
    </w:p>
    <w:p w14:paraId="44EE3453" w14:textId="77777777" w:rsidR="00CC1403" w:rsidRDefault="00624CF1" w:rsidP="00766D4B">
      <w:pPr>
        <w:pStyle w:val="E2"/>
        <w:ind w:left="705"/>
        <w:rPr>
          <w:rFonts w:cs="Arial"/>
          <w:sz w:val="20"/>
        </w:rPr>
      </w:pPr>
      <w:bookmarkStart w:id="149" w:name="_Toc299018343"/>
      <w:bookmarkStart w:id="150" w:name="_Toc299017183"/>
      <w:bookmarkStart w:id="151" w:name="_Toc314094130"/>
      <w:bookmarkStart w:id="152" w:name="_Toc434004094"/>
      <w:bookmarkStart w:id="153"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 xml:space="preserve">En caso de litigio por una supuesta violación a lo establecido en el presente numeral, el INSTITUTO </w:t>
      </w:r>
      <w:r w:rsidRPr="00662771">
        <w:rPr>
          <w:rFonts w:cs="Arial"/>
          <w:sz w:val="20"/>
        </w:rPr>
        <w:lastRenderedPageBreak/>
        <w:t>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4" w:name="_Toc149156103"/>
      <w:r w:rsidRPr="00662771">
        <w:rPr>
          <w:rFonts w:cs="Arial"/>
          <w:bCs/>
          <w:color w:val="244061" w:themeColor="accent1" w:themeShade="80"/>
          <w:sz w:val="20"/>
        </w:rPr>
        <w:t>Transparencia y Acceso a la Información Pública</w:t>
      </w:r>
      <w:bookmarkEnd w:id="149"/>
      <w:bookmarkEnd w:id="150"/>
      <w:bookmarkEnd w:id="151"/>
      <w:bookmarkEnd w:id="152"/>
      <w:bookmarkEnd w:id="153"/>
      <w:bookmarkEnd w:id="154"/>
    </w:p>
    <w:p w14:paraId="371E92C0" w14:textId="77777777" w:rsidR="00766D4B" w:rsidRPr="00766D4B" w:rsidRDefault="00766D4B" w:rsidP="00766D4B">
      <w:pPr>
        <w:rPr>
          <w:lang w:val="es-ES"/>
        </w:rPr>
      </w:pPr>
    </w:p>
    <w:p w14:paraId="06AAE2E5" w14:textId="3A640503"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5" w:name="_Toc434004095"/>
      <w:bookmarkStart w:id="156" w:name="_Toc314094131"/>
      <w:bookmarkStart w:id="157" w:name="_Toc289064573"/>
      <w:bookmarkStart w:id="158" w:name="_Toc314085310"/>
      <w:bookmarkStart w:id="159" w:name="_Toc149156104"/>
      <w:r w:rsidRPr="00662771">
        <w:rPr>
          <w:rFonts w:cs="Arial"/>
          <w:bCs/>
          <w:color w:val="244061" w:themeColor="accent1" w:themeShade="80"/>
          <w:sz w:val="20"/>
        </w:rPr>
        <w:t>Responsabilidad laboral</w:t>
      </w:r>
      <w:bookmarkEnd w:id="155"/>
      <w:bookmarkEnd w:id="156"/>
      <w:bookmarkEnd w:id="157"/>
      <w:bookmarkEnd w:id="158"/>
      <w:bookmarkEnd w:id="159"/>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0" w:name="_Toc434004096"/>
      <w:bookmarkStart w:id="161" w:name="_Toc289064578"/>
      <w:bookmarkStart w:id="162" w:name="_Toc314094132"/>
      <w:bookmarkStart w:id="163" w:name="_Toc496883312"/>
      <w:bookmarkStart w:id="164" w:name="_Toc314085311"/>
      <w:bookmarkStart w:id="165" w:name="_Toc149156105"/>
      <w:bookmarkStart w:id="166" w:name="_Toc434004097"/>
      <w:bookmarkStart w:id="167" w:name="_Toc314085312"/>
      <w:bookmarkStart w:id="168" w:name="_Toc314094133"/>
      <w:r w:rsidRPr="00662771">
        <w:rPr>
          <w:rFonts w:cs="Arial"/>
          <w:color w:val="002060"/>
          <w:kern w:val="32"/>
          <w:sz w:val="20"/>
        </w:rPr>
        <w:t>INSTRUCCIONES PARA ELABORAR LA OFERTA TÉCNICA Y LA OFERTA ECONÓMICA</w:t>
      </w:r>
      <w:bookmarkEnd w:id="160"/>
      <w:bookmarkEnd w:id="161"/>
      <w:bookmarkEnd w:id="162"/>
      <w:bookmarkEnd w:id="163"/>
      <w:bookmarkEnd w:id="164"/>
      <w:bookmarkEnd w:id="165"/>
    </w:p>
    <w:p w14:paraId="77CC2437"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 xml:space="preserve">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w:t>
      </w:r>
      <w:r w:rsidRPr="00662771">
        <w:rPr>
          <w:rFonts w:cs="Arial"/>
          <w:sz w:val="20"/>
        </w:rPr>
        <w:lastRenderedPageBreak/>
        <w:t>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6F7D2E">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766D4B">
      <w:pPr>
        <w:pStyle w:val="E2"/>
        <w:numPr>
          <w:ilvl w:val="0"/>
          <w:numId w:val="78"/>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69" w:name="_Toc149156106"/>
      <w:r w:rsidRPr="00662771">
        <w:rPr>
          <w:rFonts w:cs="Arial"/>
          <w:color w:val="244061" w:themeColor="accent1" w:themeShade="80"/>
          <w:kern w:val="32"/>
          <w:sz w:val="20"/>
        </w:rPr>
        <w:t>PARTICIPACIÓN EN EL PROCEDIMIENTO Y PRESENTACIÓN DE PROPOSICIONES</w:t>
      </w:r>
      <w:bookmarkEnd w:id="166"/>
      <w:bookmarkEnd w:id="167"/>
      <w:bookmarkEnd w:id="168"/>
      <w:bookmarkEnd w:id="169"/>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0" w:name="_Toc314804490"/>
      <w:bookmarkStart w:id="171" w:name="_Toc314804555"/>
      <w:bookmarkStart w:id="172" w:name="_Toc314030195"/>
      <w:bookmarkStart w:id="173" w:name="_Toc315905503"/>
      <w:bookmarkStart w:id="174" w:name="_Toc314085313"/>
      <w:bookmarkStart w:id="175" w:name="_Toc314094134"/>
      <w:bookmarkStart w:id="176" w:name="_Toc396148585"/>
      <w:bookmarkStart w:id="177" w:name="_Toc434003979"/>
      <w:bookmarkStart w:id="178" w:name="_Toc316315419"/>
      <w:bookmarkStart w:id="179" w:name="_Toc390246814"/>
      <w:bookmarkStart w:id="180" w:name="_Toc464498299"/>
      <w:bookmarkStart w:id="181" w:name="_Toc382993247"/>
      <w:bookmarkStart w:id="182" w:name="_Toc390699230"/>
      <w:bookmarkStart w:id="183" w:name="_Toc434004098"/>
      <w:bookmarkStart w:id="184" w:name="_Toc316316305"/>
      <w:bookmarkStart w:id="185" w:name="_Toc327181253"/>
      <w:bookmarkStart w:id="186" w:name="_Toc329602569"/>
      <w:bookmarkStart w:id="187" w:name="_Toc405207171"/>
      <w:bookmarkStart w:id="188" w:name="_Toc488428628"/>
      <w:bookmarkStart w:id="189" w:name="_Toc492377916"/>
      <w:bookmarkStart w:id="190" w:name="_Toc494211577"/>
      <w:bookmarkStart w:id="191" w:name="_Toc493501618"/>
      <w:bookmarkStart w:id="192" w:name="_Toc498523195"/>
      <w:bookmarkStart w:id="193" w:name="_Toc414448108"/>
      <w:bookmarkStart w:id="194" w:name="_Toc491180956"/>
      <w:bookmarkStart w:id="195" w:name="_Toc487209315"/>
      <w:bookmarkStart w:id="196" w:name="_Toc464498704"/>
      <w:bookmarkStart w:id="197" w:name="_Toc496883314"/>
      <w:bookmarkStart w:id="198" w:name="_Toc94701530"/>
      <w:bookmarkStart w:id="199" w:name="_Toc23957999"/>
      <w:bookmarkStart w:id="200" w:name="_Toc104198992"/>
      <w:bookmarkStart w:id="201" w:name="_Toc505704873"/>
      <w:bookmarkStart w:id="202" w:name="_Toc3538984"/>
      <w:bookmarkStart w:id="203" w:name="_Toc19704257"/>
      <w:bookmarkStart w:id="204" w:name="_Toc96092313"/>
      <w:bookmarkStart w:id="205" w:name="_Toc510612316"/>
      <w:bookmarkStart w:id="206" w:name="_Toc23410233"/>
      <w:bookmarkStart w:id="207" w:name="_Toc89112333"/>
      <w:bookmarkStart w:id="208" w:name="_Toc127378549"/>
      <w:bookmarkStart w:id="209" w:name="_Toc127981507"/>
      <w:bookmarkStart w:id="210" w:name="_Toc144317476"/>
      <w:bookmarkStart w:id="211" w:name="_Toc149156107"/>
      <w:r w:rsidRPr="00840478">
        <w:rPr>
          <w:rFonts w:cs="Arial"/>
          <w:bCs/>
          <w:color w:val="244061" w:themeColor="accent1" w:themeShade="80"/>
          <w:sz w:val="20"/>
        </w:rPr>
        <w:t>Condiciones establecidas para la participación en los actos del procedimiento</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1FA90E91" w14:textId="77777777" w:rsidR="005320A5" w:rsidRDefault="005320A5" w:rsidP="00766D4B">
      <w:pPr>
        <w:pStyle w:val="Textosinformato"/>
        <w:tabs>
          <w:tab w:val="left" w:pos="1134"/>
        </w:tabs>
        <w:ind w:left="709"/>
        <w:jc w:val="both"/>
        <w:rPr>
          <w:rFonts w:ascii="Arial" w:hAnsi="Arial" w:cs="Arial"/>
        </w:rPr>
      </w:pP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2" w:name="_Toc316315420"/>
      <w:bookmarkStart w:id="213" w:name="_Toc382992956"/>
      <w:bookmarkStart w:id="214" w:name="_Toc314804556"/>
      <w:bookmarkStart w:id="215" w:name="_Toc390935270"/>
      <w:bookmarkStart w:id="216" w:name="_Toc309618065"/>
      <w:bookmarkStart w:id="217" w:name="_Toc314030196"/>
      <w:bookmarkStart w:id="218" w:name="_Toc314804491"/>
      <w:bookmarkStart w:id="219" w:name="_Toc315905504"/>
      <w:bookmarkStart w:id="220" w:name="_Toc314085314"/>
      <w:bookmarkStart w:id="221" w:name="_Toc314094135"/>
      <w:bookmarkStart w:id="222" w:name="_Toc491180957"/>
      <w:bookmarkStart w:id="223" w:name="_Toc428879784"/>
      <w:bookmarkStart w:id="224" w:name="_Toc383788306"/>
      <w:bookmarkStart w:id="225" w:name="_Toc327181254"/>
      <w:bookmarkStart w:id="226" w:name="_Toc409002213"/>
      <w:bookmarkStart w:id="227" w:name="_Toc329602570"/>
      <w:bookmarkStart w:id="228" w:name="_Toc422232834"/>
      <w:bookmarkStart w:id="229" w:name="_Toc383184929"/>
      <w:bookmarkStart w:id="230" w:name="_Toc316316306"/>
      <w:bookmarkStart w:id="231" w:name="_Toc488428629"/>
      <w:bookmarkStart w:id="232" w:name="_Toc452121377"/>
      <w:bookmarkStart w:id="233" w:name="_Toc464498300"/>
      <w:bookmarkStart w:id="234" w:name="_Toc447120309"/>
      <w:bookmarkStart w:id="235" w:name="_Toc464498705"/>
      <w:bookmarkStart w:id="236" w:name="_Toc487209316"/>
      <w:bookmarkStart w:id="237" w:name="_Toc494211578"/>
      <w:bookmarkStart w:id="238" w:name="_Toc498523196"/>
      <w:bookmarkStart w:id="239" w:name="_Toc505704874"/>
      <w:bookmarkStart w:id="240" w:name="_Toc492377917"/>
      <w:bookmarkStart w:id="241" w:name="_Toc427242072"/>
      <w:bookmarkStart w:id="242" w:name="_Toc493501619"/>
      <w:bookmarkStart w:id="243" w:name="_Toc3538985"/>
      <w:bookmarkStart w:id="244" w:name="_Toc19704258"/>
      <w:bookmarkStart w:id="245" w:name="_Toc23958000"/>
      <w:bookmarkStart w:id="246" w:name="_Toc96092314"/>
      <w:bookmarkStart w:id="247" w:name="_Toc23410234"/>
      <w:bookmarkStart w:id="248" w:name="_Toc104198993"/>
      <w:bookmarkStart w:id="249" w:name="_Toc510612317"/>
      <w:bookmarkStart w:id="250" w:name="_Toc496883315"/>
      <w:bookmarkStart w:id="251" w:name="_Toc89112334"/>
      <w:bookmarkStart w:id="252" w:name="_Toc94701531"/>
      <w:bookmarkStart w:id="253" w:name="_Toc127378550"/>
      <w:bookmarkStart w:id="254" w:name="_Toc127981508"/>
      <w:bookmarkStart w:id="255" w:name="_Toc144317477"/>
      <w:bookmarkStart w:id="256" w:name="_Toc149156108"/>
      <w:r w:rsidRPr="00662771">
        <w:rPr>
          <w:rFonts w:cs="Arial"/>
          <w:bCs/>
          <w:color w:val="244061" w:themeColor="accent1" w:themeShade="80"/>
          <w:sz w:val="20"/>
        </w:rPr>
        <w:t>Licitantes que no podrán participar en el presente procedimiento</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7" w:name="_Toc314804557"/>
      <w:bookmarkStart w:id="258" w:name="_Toc314085315"/>
      <w:bookmarkStart w:id="259" w:name="_Toc315905505"/>
      <w:bookmarkStart w:id="260" w:name="_Toc314094136"/>
      <w:bookmarkStart w:id="261" w:name="_Toc309618066"/>
      <w:bookmarkStart w:id="262" w:name="_Toc314030197"/>
      <w:bookmarkStart w:id="263" w:name="_Toc314804492"/>
      <w:bookmarkStart w:id="264" w:name="_Toc390935271"/>
      <w:bookmarkStart w:id="265" w:name="_Toc487209317"/>
      <w:bookmarkStart w:id="266" w:name="_Toc447120310"/>
      <w:bookmarkStart w:id="267" w:name="_Toc329602571"/>
      <w:bookmarkStart w:id="268" w:name="_Toc427242073"/>
      <w:bookmarkStart w:id="269" w:name="_Toc382992957"/>
      <w:bookmarkStart w:id="270" w:name="_Toc23958001"/>
      <w:bookmarkStart w:id="271" w:name="_Toc498523197"/>
      <w:bookmarkStart w:id="272" w:name="_Toc409002214"/>
      <w:bookmarkStart w:id="273" w:name="_Toc510612318"/>
      <w:bookmarkStart w:id="274" w:name="_Toc505704875"/>
      <w:bookmarkStart w:id="275" w:name="_Toc383788307"/>
      <w:bookmarkStart w:id="276" w:name="_Toc383184930"/>
      <w:bookmarkStart w:id="277" w:name="_Toc316316307"/>
      <w:bookmarkStart w:id="278" w:name="_Toc493501620"/>
      <w:bookmarkStart w:id="279" w:name="_Toc428879785"/>
      <w:bookmarkStart w:id="280" w:name="_Toc316315421"/>
      <w:bookmarkStart w:id="281" w:name="_Toc494211579"/>
      <w:bookmarkStart w:id="282" w:name="_Toc464498301"/>
      <w:bookmarkStart w:id="283" w:name="_Toc422232835"/>
      <w:bookmarkStart w:id="284" w:name="_Toc327181255"/>
      <w:bookmarkStart w:id="285" w:name="_Toc464498706"/>
      <w:bookmarkStart w:id="286" w:name="_Toc452121378"/>
      <w:bookmarkStart w:id="287" w:name="_Toc496883316"/>
      <w:bookmarkStart w:id="288" w:name="_Toc89112335"/>
      <w:bookmarkStart w:id="289" w:name="_Toc19704259"/>
      <w:bookmarkStart w:id="290" w:name="_Toc94701532"/>
      <w:bookmarkStart w:id="291" w:name="_Toc96092315"/>
      <w:bookmarkStart w:id="292" w:name="_Toc491180958"/>
      <w:bookmarkStart w:id="293" w:name="_Toc492377918"/>
      <w:bookmarkStart w:id="294" w:name="_Toc3538986"/>
      <w:bookmarkStart w:id="295" w:name="_Toc23410235"/>
      <w:bookmarkStart w:id="296" w:name="_Toc488428630"/>
      <w:bookmarkStart w:id="297" w:name="_Toc104198994"/>
      <w:bookmarkStart w:id="298" w:name="_Toc127378551"/>
      <w:bookmarkStart w:id="299" w:name="_Toc127981509"/>
      <w:bookmarkStart w:id="300" w:name="_Toc144317478"/>
      <w:bookmarkStart w:id="301" w:name="_Toc149156109"/>
      <w:r w:rsidRPr="00662771">
        <w:rPr>
          <w:rFonts w:cs="Arial"/>
          <w:bCs/>
          <w:color w:val="244061" w:themeColor="accent1" w:themeShade="80"/>
          <w:sz w:val="20"/>
        </w:rPr>
        <w:t>Para el caso de presentación de proposiciones conjuntas</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2" w:name="_Toc314085316"/>
      <w:bookmarkStart w:id="303"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 xml:space="preserve">Nombre, domicilio y Registro Federal de Contribuyentes de las personas integrantes, señalando, en su caso, los datos de los instrumentos públicos con los </w:t>
      </w:r>
      <w:r w:rsidRPr="00662771">
        <w:rPr>
          <w:rFonts w:ascii="Arial" w:hAnsi="Arial" w:cs="Arial"/>
        </w:rPr>
        <w:lastRenderedPageBreak/>
        <w:t>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4" w:name="_Toc149156110"/>
      <w:r w:rsidRPr="00662771">
        <w:rPr>
          <w:rFonts w:cs="Arial"/>
          <w:bCs/>
          <w:color w:val="244061" w:themeColor="accent1" w:themeShade="80"/>
          <w:sz w:val="20"/>
        </w:rPr>
        <w:t>CONTENIDO DE LAS PROPOSICIONES</w:t>
      </w:r>
      <w:bookmarkEnd w:id="55"/>
      <w:bookmarkEnd w:id="302"/>
      <w:bookmarkEnd w:id="303"/>
      <w:bookmarkEnd w:id="304"/>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5" w:name="_Toc383788309"/>
      <w:bookmarkStart w:id="306" w:name="_Toc314804494"/>
      <w:bookmarkStart w:id="307" w:name="_Toc315905507"/>
      <w:bookmarkStart w:id="308" w:name="_Toc312402701"/>
      <w:bookmarkStart w:id="309" w:name="_Toc427242075"/>
      <w:bookmarkStart w:id="310" w:name="_Toc383184932"/>
      <w:bookmarkStart w:id="311" w:name="_Toc314030199"/>
      <w:bookmarkStart w:id="312" w:name="_Toc409002216"/>
      <w:bookmarkStart w:id="313" w:name="_Toc316315423"/>
      <w:bookmarkStart w:id="314" w:name="_Toc464498708"/>
      <w:bookmarkStart w:id="315" w:name="_Toc316316309"/>
      <w:bookmarkStart w:id="316" w:name="_Toc327181257"/>
      <w:bookmarkStart w:id="317" w:name="_Toc312083756"/>
      <w:bookmarkStart w:id="318" w:name="_Toc329602573"/>
      <w:bookmarkStart w:id="319" w:name="_Toc464498303"/>
      <w:bookmarkStart w:id="320" w:name="_Toc487209319"/>
      <w:bookmarkStart w:id="321" w:name="_Toc310514790"/>
      <w:bookmarkStart w:id="322" w:name="_Toc422232837"/>
      <w:bookmarkStart w:id="323" w:name="_Toc314085317"/>
      <w:bookmarkStart w:id="324" w:name="_Toc382992959"/>
      <w:bookmarkStart w:id="325" w:name="_Toc314804559"/>
      <w:bookmarkStart w:id="326" w:name="_Toc314002686"/>
      <w:bookmarkStart w:id="327" w:name="_Toc289064580"/>
      <w:bookmarkStart w:id="328" w:name="_Toc390935273"/>
      <w:bookmarkStart w:id="329" w:name="_Toc314094138"/>
      <w:bookmarkStart w:id="330" w:name="_Toc488428632"/>
      <w:bookmarkStart w:id="331" w:name="_Toc447120312"/>
      <w:bookmarkStart w:id="332" w:name="_Toc505704877"/>
      <w:bookmarkStart w:id="333" w:name="_Toc23958003"/>
      <w:bookmarkStart w:id="334" w:name="_Toc428879787"/>
      <w:bookmarkStart w:id="335" w:name="_Toc452121380"/>
      <w:bookmarkStart w:id="336" w:name="_Toc492377920"/>
      <w:bookmarkStart w:id="337" w:name="_Toc494211581"/>
      <w:bookmarkStart w:id="338" w:name="_Toc491180960"/>
      <w:bookmarkStart w:id="339" w:name="_Toc496883318"/>
      <w:bookmarkStart w:id="340" w:name="_Toc23410237"/>
      <w:bookmarkStart w:id="341" w:name="_Toc493501622"/>
      <w:bookmarkStart w:id="342" w:name="_Toc498523199"/>
      <w:bookmarkStart w:id="343" w:name="_Toc19704261"/>
      <w:bookmarkStart w:id="344" w:name="_Toc510612320"/>
      <w:bookmarkStart w:id="345" w:name="_Toc3538988"/>
      <w:bookmarkStart w:id="346" w:name="_Toc127378553"/>
      <w:bookmarkStart w:id="347" w:name="_Toc127981511"/>
      <w:bookmarkStart w:id="348" w:name="_Toc144317480"/>
      <w:bookmarkStart w:id="349" w:name="_Toc149156111"/>
      <w:bookmarkStart w:id="350" w:name="_Toc94701534"/>
      <w:bookmarkStart w:id="351" w:name="_Toc104198996"/>
      <w:bookmarkStart w:id="352" w:name="_Toc89112337"/>
      <w:bookmarkStart w:id="353" w:name="_Toc96092317"/>
      <w:r w:rsidRPr="00662771">
        <w:rPr>
          <w:rFonts w:cs="Arial"/>
          <w:bCs/>
          <w:color w:val="244061" w:themeColor="accent1" w:themeShade="80"/>
          <w:sz w:val="20"/>
        </w:rPr>
        <w:t>Documentación distinta a la oferta técnica y la oferta económica</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0"/>
      <w:bookmarkEnd w:id="351"/>
      <w:bookmarkEnd w:id="352"/>
      <w:bookmarkEnd w:id="353"/>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w:t>
      </w:r>
      <w:r w:rsidR="002846CD" w:rsidRPr="00662771">
        <w:rPr>
          <w:rFonts w:cs="Arial"/>
          <w:sz w:val="20"/>
        </w:rPr>
        <w:lastRenderedPageBreak/>
        <w:t xml:space="preserve">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4"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Pr="00662771"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4" w:name="_Toc314804495"/>
      <w:bookmarkStart w:id="355" w:name="_Toc314094139"/>
      <w:bookmarkStart w:id="356" w:name="_Toc315905508"/>
      <w:bookmarkStart w:id="357" w:name="_Toc491180961"/>
      <w:bookmarkStart w:id="358" w:name="_Toc464498304"/>
      <w:bookmarkStart w:id="359" w:name="_Toc316316310"/>
      <w:bookmarkStart w:id="360" w:name="_Toc447120313"/>
      <w:bookmarkStart w:id="361" w:name="_Toc316315424"/>
      <w:bookmarkStart w:id="362" w:name="_Toc314804560"/>
      <w:bookmarkStart w:id="363" w:name="_Toc427242076"/>
      <w:bookmarkStart w:id="364" w:name="_Toc492377921"/>
      <w:bookmarkStart w:id="365" w:name="_Toc494211582"/>
      <w:bookmarkStart w:id="366" w:name="_Toc498523200"/>
      <w:bookmarkStart w:id="367" w:name="_Toc422232838"/>
      <w:bookmarkStart w:id="368" w:name="_Toc327181258"/>
      <w:bookmarkStart w:id="369" w:name="_Toc428879788"/>
      <w:bookmarkStart w:id="370" w:name="_Toc496883319"/>
      <w:bookmarkStart w:id="371" w:name="_Toc19704262"/>
      <w:bookmarkStart w:id="372" w:name="_Toc452121381"/>
      <w:bookmarkStart w:id="373" w:name="_Toc487209320"/>
      <w:bookmarkStart w:id="374" w:name="_Toc390935274"/>
      <w:bookmarkStart w:id="375" w:name="_Toc383184933"/>
      <w:bookmarkStart w:id="376" w:name="_Toc409002217"/>
      <w:bookmarkStart w:id="377" w:name="_Toc382992960"/>
      <w:bookmarkStart w:id="378" w:name="_Toc505704878"/>
      <w:bookmarkStart w:id="379" w:name="_Toc493501623"/>
      <w:bookmarkStart w:id="380" w:name="_Toc488428633"/>
      <w:bookmarkStart w:id="381" w:name="_Toc383788310"/>
      <w:bookmarkStart w:id="382" w:name="_Toc3538989"/>
      <w:bookmarkStart w:id="383" w:name="_Toc510612321"/>
      <w:bookmarkStart w:id="384" w:name="_Toc329602574"/>
      <w:bookmarkStart w:id="385" w:name="_Toc464498709"/>
      <w:bookmarkStart w:id="386" w:name="_Toc23410238"/>
      <w:bookmarkStart w:id="387" w:name="_Toc23958004"/>
      <w:bookmarkStart w:id="388" w:name="_Toc127378554"/>
      <w:bookmarkStart w:id="389" w:name="_Toc127981512"/>
      <w:bookmarkStart w:id="390" w:name="_Toc144317481"/>
      <w:bookmarkStart w:id="391" w:name="_Toc149156112"/>
      <w:bookmarkStart w:id="392" w:name="_Toc94701535"/>
      <w:bookmarkStart w:id="393" w:name="_Toc89112338"/>
      <w:bookmarkStart w:id="394" w:name="_Toc96092318"/>
      <w:bookmarkStart w:id="395" w:name="_Toc104198997"/>
      <w:r w:rsidRPr="00662771">
        <w:rPr>
          <w:rFonts w:cs="Arial"/>
          <w:bCs/>
          <w:color w:val="244061" w:themeColor="accent1" w:themeShade="80"/>
          <w:sz w:val="20"/>
        </w:rPr>
        <w:lastRenderedPageBreak/>
        <w:t>Contenido de la oferta técnica</w:t>
      </w:r>
      <w:bookmarkEnd w:id="56"/>
      <w:bookmarkEnd w:id="57"/>
      <w:bookmarkEnd w:id="58"/>
      <w:bookmarkEnd w:id="59"/>
      <w:bookmarkEnd w:id="60"/>
      <w:bookmarkEnd w:id="61"/>
      <w:bookmarkEnd w:id="62"/>
      <w:bookmarkEnd w:id="63"/>
      <w:bookmarkEnd w:id="64"/>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662771">
        <w:rPr>
          <w:rFonts w:cs="Arial"/>
          <w:bCs/>
          <w:color w:val="244061" w:themeColor="accent1" w:themeShade="80"/>
          <w:sz w:val="20"/>
        </w:rPr>
        <w:t xml:space="preserve"> </w:t>
      </w:r>
      <w:bookmarkEnd w:id="392"/>
      <w:bookmarkEnd w:id="393"/>
      <w:bookmarkEnd w:id="394"/>
      <w:bookmarkEnd w:id="395"/>
    </w:p>
    <w:p w14:paraId="4D01A215" w14:textId="77777777" w:rsidR="006D6B00" w:rsidRPr="006D6B00" w:rsidRDefault="006D6B00" w:rsidP="006D6B00">
      <w:pPr>
        <w:rPr>
          <w:lang w:val="es-ES"/>
        </w:rPr>
      </w:pPr>
    </w:p>
    <w:p w14:paraId="66C83F23" w14:textId="6963A080" w:rsidR="00AB2BCD" w:rsidRPr="00662771" w:rsidRDefault="00BC29B2" w:rsidP="006D6B00">
      <w:pPr>
        <w:pStyle w:val="Texto0"/>
        <w:numPr>
          <w:ilvl w:val="0"/>
          <w:numId w:val="58"/>
        </w:numPr>
        <w:tabs>
          <w:tab w:val="left" w:pos="993"/>
        </w:tabs>
        <w:spacing w:after="0" w:line="240" w:lineRule="auto"/>
        <w:ind w:left="993" w:hanging="284"/>
        <w:rPr>
          <w:rFonts w:cs="Arial"/>
          <w:b/>
          <w:bCs/>
          <w:sz w:val="20"/>
        </w:rPr>
      </w:pPr>
      <w:bookmarkStart w:id="396" w:name="_Toc284238904"/>
      <w:bookmarkStart w:id="397"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Pr="00662771"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8" w:name="_Toc487209321"/>
      <w:bookmarkStart w:id="399" w:name="_Toc488428634"/>
      <w:bookmarkStart w:id="400" w:name="_Toc314094140"/>
      <w:bookmarkStart w:id="401" w:name="_Toc390935275"/>
      <w:bookmarkStart w:id="402" w:name="_Toc505704879"/>
      <w:bookmarkStart w:id="403" w:name="_Toc494211583"/>
      <w:bookmarkStart w:id="404" w:name="_Toc314804496"/>
      <w:bookmarkStart w:id="405" w:name="_Toc316315425"/>
      <w:bookmarkStart w:id="406" w:name="_Toc3538990"/>
      <w:bookmarkStart w:id="407" w:name="_Toc464498710"/>
      <w:bookmarkStart w:id="408" w:name="_Toc19704263"/>
      <w:bookmarkStart w:id="409" w:name="_Toc314804561"/>
      <w:bookmarkStart w:id="410" w:name="_Toc327181259"/>
      <w:bookmarkStart w:id="411" w:name="_Toc498523201"/>
      <w:bookmarkStart w:id="412" w:name="_Toc452121382"/>
      <w:bookmarkStart w:id="413" w:name="_Toc491180962"/>
      <w:bookmarkStart w:id="414" w:name="_Toc315905509"/>
      <w:bookmarkStart w:id="415" w:name="_Toc382992961"/>
      <w:bookmarkStart w:id="416" w:name="_Toc496883320"/>
      <w:bookmarkStart w:id="417" w:name="_Toc329602575"/>
      <w:bookmarkStart w:id="418" w:name="_Toc313999942"/>
      <w:bookmarkStart w:id="419" w:name="_Toc23958005"/>
      <w:bookmarkStart w:id="420" w:name="_Toc23410239"/>
      <w:bookmarkStart w:id="421" w:name="_Toc493501624"/>
      <w:bookmarkStart w:id="422" w:name="_Toc422232839"/>
      <w:bookmarkStart w:id="423" w:name="_Toc383788311"/>
      <w:bookmarkStart w:id="424" w:name="_Toc316316311"/>
      <w:bookmarkStart w:id="425" w:name="_Toc492377922"/>
      <w:bookmarkStart w:id="426" w:name="_Toc447120314"/>
      <w:bookmarkStart w:id="427" w:name="_Toc383184934"/>
      <w:bookmarkStart w:id="428" w:name="_Toc313943677"/>
      <w:bookmarkStart w:id="429" w:name="_Toc312083758"/>
      <w:bookmarkStart w:id="430" w:name="_Toc310514792"/>
      <w:bookmarkStart w:id="431" w:name="_Toc313943739"/>
      <w:bookmarkStart w:id="432" w:name="_Toc464498305"/>
      <w:bookmarkStart w:id="433" w:name="_Toc312402703"/>
      <w:bookmarkStart w:id="434" w:name="_Toc510612322"/>
      <w:bookmarkStart w:id="435" w:name="_Toc427242077"/>
      <w:bookmarkStart w:id="436" w:name="_Toc409002218"/>
      <w:bookmarkStart w:id="437" w:name="_Toc314007646"/>
      <w:bookmarkStart w:id="438" w:name="_Toc428879789"/>
      <w:bookmarkStart w:id="439" w:name="_Toc127378555"/>
      <w:bookmarkStart w:id="440" w:name="_Toc127981513"/>
      <w:bookmarkStart w:id="441" w:name="_Toc144317482"/>
      <w:bookmarkStart w:id="442" w:name="_Toc149156113"/>
      <w:bookmarkStart w:id="443" w:name="_Toc89112339"/>
      <w:bookmarkStart w:id="444" w:name="_Toc96092319"/>
      <w:bookmarkStart w:id="445" w:name="_Toc104198998"/>
      <w:bookmarkStart w:id="446" w:name="_Toc94701536"/>
      <w:r w:rsidRPr="00662771">
        <w:rPr>
          <w:rFonts w:cs="Arial"/>
          <w:bCs/>
          <w:color w:val="244061" w:themeColor="accent1" w:themeShade="80"/>
          <w:sz w:val="20"/>
        </w:rPr>
        <w:t>Contenido de la oferta económica</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r w:rsidRPr="00662771">
        <w:rPr>
          <w:rFonts w:cs="Arial"/>
          <w:bCs/>
          <w:color w:val="244061" w:themeColor="accent1" w:themeShade="80"/>
          <w:sz w:val="20"/>
        </w:rPr>
        <w:t xml:space="preserve"> </w:t>
      </w:r>
      <w:bookmarkEnd w:id="443"/>
      <w:bookmarkEnd w:id="444"/>
      <w:bookmarkEnd w:id="445"/>
      <w:bookmarkEnd w:id="446"/>
    </w:p>
    <w:p w14:paraId="5B4B4401" w14:textId="77777777" w:rsidR="006D6B00" w:rsidRPr="006D6B00" w:rsidRDefault="006D6B00" w:rsidP="006D6B00">
      <w:pPr>
        <w:rPr>
          <w:lang w:val="es-ES"/>
        </w:rPr>
      </w:pPr>
    </w:p>
    <w:p w14:paraId="37F4E6A1" w14:textId="663DF1FF" w:rsidR="00CC1403" w:rsidRPr="00662771" w:rsidRDefault="00624CF1" w:rsidP="006D6B00">
      <w:pPr>
        <w:pStyle w:val="Texto0"/>
        <w:numPr>
          <w:ilvl w:val="0"/>
          <w:numId w:val="59"/>
        </w:numPr>
        <w:tabs>
          <w:tab w:val="left" w:pos="709"/>
        </w:tabs>
        <w:spacing w:after="0" w:line="240" w:lineRule="auto"/>
        <w:ind w:left="993" w:hanging="284"/>
        <w:rPr>
          <w:rFonts w:cs="Arial"/>
          <w:sz w:val="20"/>
        </w:rPr>
      </w:pPr>
      <w:bookmarkStart w:id="447" w:name="_Toc310514796"/>
      <w:bookmarkStart w:id="448" w:name="_Toc284238908"/>
      <w:bookmarkStart w:id="449" w:name="_Toc314030205"/>
      <w:bookmarkStart w:id="450" w:name="_Toc314085323"/>
      <w:bookmarkStart w:id="451" w:name="_Toc299018180"/>
      <w:bookmarkStart w:id="452" w:name="_Toc305758551"/>
      <w:bookmarkStart w:id="453" w:name="_Toc316482410"/>
      <w:bookmarkStart w:id="454" w:name="_Toc289064586"/>
      <w:bookmarkStart w:id="455" w:name="_Toc314086221"/>
      <w:bookmarkStart w:id="456" w:name="_Toc350422272"/>
      <w:bookmarkStart w:id="457" w:name="_Toc353180914"/>
      <w:bookmarkStart w:id="458" w:name="_Toc314086081"/>
      <w:bookmarkStart w:id="459" w:name="_Toc315900391"/>
      <w:bookmarkStart w:id="460" w:name="_Toc314804309"/>
      <w:bookmarkStart w:id="461" w:name="_Toc329602267"/>
      <w:bookmarkStart w:id="462" w:name="_Toc312083762"/>
      <w:bookmarkStart w:id="463" w:name="_Toc324237750"/>
      <w:bookmarkStart w:id="464" w:name="_Toc314002692"/>
      <w:bookmarkStart w:id="465" w:name="_Toc312402707"/>
      <w:bookmarkStart w:id="466" w:name="_Toc316472881"/>
      <w:bookmarkStart w:id="467" w:name="_Toc315904630"/>
      <w:bookmarkStart w:id="468" w:name="_Toc314085324"/>
      <w:bookmarkStart w:id="469" w:name="_Toc314086222"/>
      <w:bookmarkStart w:id="470" w:name="_Toc314094145"/>
      <w:bookmarkStart w:id="471"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2" w:name="_Toc289064583"/>
      <w:bookmarkStart w:id="473" w:name="_Toc284238905"/>
      <w:bookmarkStart w:id="474" w:name="_Toc314094141"/>
    </w:p>
    <w:p w14:paraId="49408CF9" w14:textId="0ECD1F4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5" w:name="_Hlk70602955"/>
      <w:r w:rsidRPr="00662771">
        <w:rPr>
          <w:rFonts w:cs="Arial"/>
          <w:sz w:val="20"/>
        </w:rPr>
        <w:t>durante la vigencia del contrato y no podrá modificarlos en ninguna circunstancia, hasta el último día de vigencia del contrato objeto de la presente licitación</w:t>
      </w:r>
      <w:bookmarkEnd w:id="475"/>
      <w:r w:rsidRPr="00662771">
        <w:rPr>
          <w:rFonts w:cs="Arial"/>
          <w:sz w:val="20"/>
        </w:rPr>
        <w:t>.</w:t>
      </w:r>
    </w:p>
    <w:p w14:paraId="4C6D082B" w14:textId="77777777"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6" w:name="_Toc434004105"/>
      <w:bookmarkStart w:id="477" w:name="_Toc149156114"/>
      <w:r w:rsidRPr="00662771">
        <w:rPr>
          <w:rFonts w:cs="Arial"/>
          <w:bCs/>
          <w:color w:val="244061" w:themeColor="accent1" w:themeShade="80"/>
          <w:sz w:val="20"/>
        </w:rPr>
        <w:t>CRITERIO DE EVALUACIÓN Y ADJUDICACIÓN DEL CONTRATO</w:t>
      </w:r>
      <w:bookmarkEnd w:id="472"/>
      <w:bookmarkEnd w:id="473"/>
      <w:bookmarkEnd w:id="474"/>
      <w:bookmarkEnd w:id="476"/>
      <w:bookmarkEnd w:id="477"/>
    </w:p>
    <w:p w14:paraId="091E29E0" w14:textId="77777777" w:rsidR="006D6B00" w:rsidRPr="006D6B00" w:rsidRDefault="006D6B00" w:rsidP="006D6B00">
      <w:pPr>
        <w:rPr>
          <w:lang w:val="es-ES"/>
        </w:rPr>
      </w:pPr>
    </w:p>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8" w:name="_Toc463973967"/>
      <w:bookmarkStart w:id="479" w:name="_Toc480826318"/>
      <w:bookmarkStart w:id="480" w:name="_Toc510612324"/>
      <w:bookmarkStart w:id="481" w:name="_Toc488428636"/>
      <w:bookmarkStart w:id="482" w:name="_Toc505704881"/>
      <w:bookmarkStart w:id="483" w:name="_Toc496883322"/>
      <w:bookmarkStart w:id="484" w:name="_Toc498523203"/>
      <w:bookmarkStart w:id="485" w:name="_Toc104199000"/>
      <w:bookmarkStart w:id="486" w:name="_Toc494211585"/>
      <w:bookmarkStart w:id="487" w:name="_Toc23958007"/>
      <w:bookmarkStart w:id="488" w:name="_Toc94701538"/>
      <w:bookmarkStart w:id="489" w:name="_Toc3538992"/>
      <w:bookmarkStart w:id="490" w:name="_Toc96092321"/>
      <w:bookmarkStart w:id="491" w:name="_Toc486343085"/>
      <w:bookmarkStart w:id="492" w:name="_Toc493501626"/>
      <w:bookmarkStart w:id="493" w:name="_Toc23410241"/>
      <w:bookmarkStart w:id="494" w:name="_Toc19704265"/>
      <w:bookmarkStart w:id="495" w:name="_Toc89112341"/>
      <w:bookmarkStart w:id="496" w:name="_Toc382992963"/>
      <w:bookmarkStart w:id="497" w:name="_Toc396148593"/>
      <w:bookmarkStart w:id="498" w:name="_Toc463548625"/>
      <w:bookmarkStart w:id="499" w:name="_Toc405207179"/>
      <w:bookmarkStart w:id="500" w:name="_Toc383184936"/>
      <w:bookmarkStart w:id="501" w:name="_Toc448329801"/>
      <w:bookmarkStart w:id="502" w:name="_Toc463549814"/>
      <w:bookmarkStart w:id="503" w:name="_Toc417482645"/>
      <w:bookmarkStart w:id="504" w:name="_Toc449969796"/>
      <w:bookmarkStart w:id="505" w:name="_Toc414448116"/>
      <w:bookmarkStart w:id="506" w:name="_Toc417477107"/>
      <w:bookmarkStart w:id="507" w:name="_Toc447617376"/>
      <w:bookmarkStart w:id="508" w:name="_Toc477352434"/>
      <w:bookmarkStart w:id="509" w:name="_Toc463549893"/>
      <w:bookmarkStart w:id="510" w:name="_Toc492377924"/>
      <w:bookmarkStart w:id="511" w:name="_Toc463548989"/>
      <w:bookmarkStart w:id="512" w:name="_Toc491180964"/>
      <w:bookmarkStart w:id="513" w:name="_Toc463549076"/>
      <w:bookmarkStart w:id="514" w:name="_Toc127378557"/>
      <w:bookmarkStart w:id="515" w:name="_Toc127981515"/>
      <w:bookmarkStart w:id="516" w:name="_Toc144317484"/>
      <w:bookmarkStart w:id="517" w:name="_Toc149156115"/>
      <w:r w:rsidRPr="00662771">
        <w:rPr>
          <w:rFonts w:cs="Arial"/>
          <w:bCs/>
          <w:color w:val="365F91" w:themeColor="accent1" w:themeShade="BF"/>
          <w:sz w:val="20"/>
        </w:rPr>
        <w:t>Criterio de evaluación técnica</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7558BB5C" w14:textId="77777777" w:rsidR="006541C1" w:rsidRPr="006541C1" w:rsidRDefault="006541C1" w:rsidP="006541C1">
      <w:pPr>
        <w:rPr>
          <w:lang w:val="es-ES"/>
        </w:rPr>
      </w:pPr>
    </w:p>
    <w:p w14:paraId="416A4B2B" w14:textId="7F36F07E" w:rsidR="00CC1403" w:rsidRPr="00662771" w:rsidRDefault="00624CF1" w:rsidP="006D6B00">
      <w:pPr>
        <w:pStyle w:val="p31"/>
        <w:tabs>
          <w:tab w:val="left" w:pos="709"/>
        </w:tabs>
        <w:spacing w:line="240" w:lineRule="auto"/>
        <w:ind w:left="720"/>
        <w:jc w:val="both"/>
        <w:rPr>
          <w:rFonts w:ascii="Arial" w:hAnsi="Arial" w:cs="Arial"/>
          <w:sz w:val="20"/>
        </w:rPr>
      </w:pPr>
      <w:bookmarkStart w:id="518"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w:t>
      </w:r>
      <w:r w:rsidR="00217B20" w:rsidRPr="007168C9">
        <w:rPr>
          <w:rFonts w:ascii="Arial" w:hAnsi="Arial" w:cs="Arial"/>
          <w:sz w:val="20"/>
        </w:rPr>
        <w:t>la</w:t>
      </w:r>
      <w:r w:rsidR="00250A17" w:rsidRPr="007168C9">
        <w:rPr>
          <w:rFonts w:ascii="Arial" w:hAnsi="Arial" w:cs="Arial"/>
          <w:sz w:val="20"/>
        </w:rPr>
        <w:t xml:space="preserve"> </w:t>
      </w:r>
      <w:r w:rsidR="00F52966" w:rsidRPr="007168C9">
        <w:rPr>
          <w:rFonts w:ascii="Arial" w:hAnsi="Arial" w:cs="Arial"/>
          <w:sz w:val="20"/>
        </w:rPr>
        <w:t xml:space="preserve">Dirección de </w:t>
      </w:r>
      <w:r w:rsidR="00B82570" w:rsidRPr="007168C9">
        <w:rPr>
          <w:rFonts w:ascii="Arial" w:hAnsi="Arial" w:cs="Arial"/>
          <w:sz w:val="20"/>
        </w:rPr>
        <w:t>Infraestructura y Tecnología Aplicada</w:t>
      </w:r>
      <w:r w:rsidR="00BA1880" w:rsidRPr="007168C9">
        <w:rPr>
          <w:rFonts w:ascii="Arial" w:hAnsi="Arial" w:cs="Arial"/>
          <w:sz w:val="20"/>
        </w:rPr>
        <w:t xml:space="preserve"> de la </w:t>
      </w:r>
      <w:r w:rsidR="00F52966" w:rsidRPr="007168C9">
        <w:rPr>
          <w:rFonts w:ascii="Arial" w:hAnsi="Arial" w:cs="Arial"/>
          <w:sz w:val="20"/>
        </w:rPr>
        <w:t>Dirección Ejecutiva del Registro Federal de Electores</w:t>
      </w:r>
      <w:r w:rsidR="005F100B" w:rsidRPr="007168C9">
        <w:rPr>
          <w:rFonts w:ascii="Arial" w:hAnsi="Arial" w:cs="Arial"/>
          <w:sz w:val="20"/>
        </w:rPr>
        <w:t>.</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19" w:name="_Toc299007079"/>
      <w:bookmarkStart w:id="520" w:name="_Toc316315428"/>
      <w:bookmarkStart w:id="521" w:name="_Toc308600231"/>
      <w:bookmarkStart w:id="522" w:name="_Toc313943680"/>
      <w:bookmarkStart w:id="523" w:name="_Toc314094143"/>
      <w:bookmarkStart w:id="524" w:name="_Toc316316314"/>
      <w:bookmarkStart w:id="525" w:name="_Toc313943742"/>
      <w:bookmarkStart w:id="526" w:name="_Toc313999945"/>
      <w:bookmarkStart w:id="527" w:name="_Toc327181262"/>
      <w:bookmarkStart w:id="528" w:name="_Toc314007649"/>
      <w:bookmarkStart w:id="529" w:name="_Toc448329802"/>
      <w:bookmarkStart w:id="530" w:name="_Toc498523204"/>
      <w:bookmarkStart w:id="531" w:name="_Toc480826319"/>
      <w:bookmarkStart w:id="532" w:name="_Toc396148594"/>
      <w:bookmarkStart w:id="533" w:name="_Toc405207180"/>
      <w:bookmarkStart w:id="534" w:name="_Toc463548990"/>
      <w:bookmarkStart w:id="535" w:name="_Toc463549815"/>
      <w:bookmarkStart w:id="536" w:name="_Toc463973968"/>
      <w:bookmarkStart w:id="537" w:name="_Toc477352435"/>
      <w:bookmarkStart w:id="538" w:name="_Toc449969797"/>
      <w:bookmarkStart w:id="539" w:name="_Toc494211586"/>
      <w:bookmarkStart w:id="540" w:name="_Toc492377925"/>
      <w:bookmarkStart w:id="541" w:name="_Toc488428637"/>
      <w:bookmarkStart w:id="542" w:name="_Toc463549077"/>
      <w:bookmarkStart w:id="543" w:name="_Toc505704882"/>
      <w:bookmarkStart w:id="544" w:name="_Toc510612325"/>
      <w:bookmarkStart w:id="545" w:name="_Toc491180965"/>
      <w:bookmarkStart w:id="546" w:name="_Toc3538993"/>
      <w:bookmarkStart w:id="547" w:name="_Toc383184937"/>
      <w:bookmarkStart w:id="548" w:name="_Toc486343086"/>
      <w:bookmarkStart w:id="549" w:name="_Toc414448117"/>
      <w:bookmarkStart w:id="550" w:name="_Toc382992964"/>
      <w:bookmarkStart w:id="551" w:name="_Toc417482646"/>
      <w:bookmarkStart w:id="552" w:name="_Toc493501627"/>
      <w:bookmarkStart w:id="553" w:name="_Toc329602578"/>
      <w:bookmarkStart w:id="554" w:name="_Toc315905512"/>
      <w:bookmarkStart w:id="555" w:name="_Toc463549894"/>
      <w:bookmarkStart w:id="556" w:name="_Toc314804564"/>
      <w:bookmarkStart w:id="557" w:name="_Toc496883323"/>
      <w:bookmarkStart w:id="558" w:name="_Toc463548626"/>
      <w:bookmarkStart w:id="559" w:name="_Toc447617377"/>
      <w:bookmarkStart w:id="560" w:name="_Toc417477108"/>
      <w:bookmarkStart w:id="561" w:name="_Toc94701539"/>
      <w:bookmarkStart w:id="562" w:name="_Toc89112342"/>
      <w:bookmarkStart w:id="563" w:name="_Toc96092322"/>
      <w:bookmarkStart w:id="564" w:name="_Toc19704266"/>
      <w:bookmarkStart w:id="565" w:name="_Toc104199001"/>
      <w:bookmarkStart w:id="566" w:name="_Toc23958008"/>
      <w:bookmarkStart w:id="567" w:name="_Toc23410242"/>
      <w:bookmarkStart w:id="568" w:name="_Toc127378558"/>
      <w:bookmarkStart w:id="569" w:name="_Toc127981516"/>
      <w:bookmarkStart w:id="570" w:name="_Toc144317485"/>
      <w:bookmarkStart w:id="571" w:name="_Toc149156116"/>
      <w:r w:rsidRPr="00662771">
        <w:rPr>
          <w:rFonts w:cs="Arial"/>
          <w:bCs/>
          <w:color w:val="365F91" w:themeColor="accent1" w:themeShade="BF"/>
          <w:sz w:val="20"/>
        </w:rPr>
        <w:t>Criterio de evaluación económica</w:t>
      </w:r>
      <w:bookmarkStart w:id="572" w:name="_Toc284239306"/>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3" w:name="_Toc383184938"/>
      <w:bookmarkStart w:id="574" w:name="_Toc327181263"/>
      <w:bookmarkStart w:id="575" w:name="_Toc463548627"/>
      <w:bookmarkStart w:id="576" w:name="_Toc314804565"/>
      <w:bookmarkStart w:id="577" w:name="_Toc463548991"/>
      <w:bookmarkStart w:id="578" w:name="_Toc299007080"/>
      <w:bookmarkStart w:id="579" w:name="_Toc463549816"/>
      <w:bookmarkStart w:id="580" w:name="_Toc314094144"/>
      <w:bookmarkStart w:id="581" w:name="_Toc316316315"/>
      <w:bookmarkStart w:id="582" w:name="_Toc329602579"/>
      <w:bookmarkStart w:id="583" w:name="_Toc447617378"/>
      <w:bookmarkStart w:id="584" w:name="_Toc417477109"/>
      <w:bookmarkStart w:id="585" w:name="_Toc463973969"/>
      <w:bookmarkStart w:id="586" w:name="_Toc448329803"/>
      <w:bookmarkStart w:id="587" w:name="_Toc449969798"/>
      <w:bookmarkStart w:id="588" w:name="_Toc313943743"/>
      <w:bookmarkStart w:id="589" w:name="_Toc315905513"/>
      <w:bookmarkStart w:id="590" w:name="_Toc313999946"/>
      <w:bookmarkStart w:id="591" w:name="_Toc417482647"/>
      <w:bookmarkStart w:id="592" w:name="_Toc308600232"/>
      <w:bookmarkStart w:id="593" w:name="_Toc382992965"/>
      <w:bookmarkStart w:id="594" w:name="_Toc313943681"/>
      <w:bookmarkStart w:id="595" w:name="_Toc314007650"/>
      <w:bookmarkStart w:id="596" w:name="_Toc316315429"/>
      <w:bookmarkStart w:id="597" w:name="_Toc405207181"/>
      <w:bookmarkStart w:id="598" w:name="_Toc396148595"/>
      <w:bookmarkStart w:id="599" w:name="_Toc414448118"/>
      <w:bookmarkStart w:id="600" w:name="_Toc488428638"/>
      <w:bookmarkStart w:id="601" w:name="_Toc491180966"/>
      <w:bookmarkStart w:id="602" w:name="_Toc96092323"/>
      <w:bookmarkStart w:id="603" w:name="_Toc477352436"/>
      <w:bookmarkStart w:id="604" w:name="_Toc486343087"/>
      <w:bookmarkStart w:id="605" w:name="_Toc493501628"/>
      <w:bookmarkStart w:id="606" w:name="_Toc3538994"/>
      <w:bookmarkStart w:id="607" w:name="_Toc94701540"/>
      <w:bookmarkStart w:id="608" w:name="_Toc496883324"/>
      <w:bookmarkStart w:id="609" w:name="_Toc23410243"/>
      <w:bookmarkStart w:id="610" w:name="_Toc463549078"/>
      <w:bookmarkStart w:id="611" w:name="_Toc89112343"/>
      <w:bookmarkStart w:id="612" w:name="_Toc498523205"/>
      <w:bookmarkStart w:id="613" w:name="_Toc104199002"/>
      <w:bookmarkStart w:id="614" w:name="_Toc492377926"/>
      <w:bookmarkStart w:id="615" w:name="_Toc480826320"/>
      <w:bookmarkStart w:id="616" w:name="_Toc510612326"/>
      <w:bookmarkStart w:id="617" w:name="_Toc23958009"/>
      <w:bookmarkStart w:id="618" w:name="_Toc505704883"/>
      <w:bookmarkStart w:id="619" w:name="_Toc463549895"/>
      <w:bookmarkStart w:id="620" w:name="_Toc494211587"/>
      <w:bookmarkStart w:id="621" w:name="_Toc19704267"/>
      <w:bookmarkStart w:id="622" w:name="_Toc127378559"/>
      <w:bookmarkStart w:id="623" w:name="_Toc127981517"/>
      <w:bookmarkStart w:id="624" w:name="_Toc144317486"/>
      <w:bookmarkStart w:id="625" w:name="_Toc149156117"/>
      <w:r w:rsidRPr="00662771">
        <w:rPr>
          <w:rFonts w:cs="Arial"/>
          <w:bCs/>
          <w:color w:val="365F91" w:themeColor="accent1" w:themeShade="BF"/>
          <w:sz w:val="20"/>
        </w:rPr>
        <w:t>Criterios para la adjudicación del contrato</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rsidP="006D6B00">
      <w:pPr>
        <w:numPr>
          <w:ilvl w:val="0"/>
          <w:numId w:val="60"/>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6F7D2E">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6F7D2E">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161BFBEA" w14:textId="77777777" w:rsidR="00B1746C" w:rsidRDefault="00B1746C">
      <w:pPr>
        <w:jc w:val="both"/>
        <w:rPr>
          <w:rFonts w:ascii="Arial" w:hAnsi="Arial" w:cs="Arial"/>
        </w:rPr>
      </w:pPr>
    </w:p>
    <w:p w14:paraId="7A1855E0" w14:textId="77777777" w:rsidR="007168C9" w:rsidRPr="00662771" w:rsidRDefault="007168C9">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6" w:name="_Toc149156118"/>
      <w:r w:rsidRPr="00662771">
        <w:rPr>
          <w:rFonts w:cs="Arial"/>
          <w:bCs/>
          <w:color w:val="244061" w:themeColor="accent1" w:themeShade="80"/>
          <w:sz w:val="20"/>
        </w:rPr>
        <w:lastRenderedPageBreak/>
        <w:t>ACTOS QUE SE EFECTUARÁN DURANTE EL DESARROLLO DEL PROCEDIMIENTO</w:t>
      </w:r>
      <w:bookmarkEnd w:id="468"/>
      <w:bookmarkEnd w:id="469"/>
      <w:bookmarkEnd w:id="470"/>
      <w:bookmarkEnd w:id="626"/>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7" w:name="_Toc298953455"/>
      <w:bookmarkStart w:id="628" w:name="_Toc298956249"/>
      <w:bookmarkStart w:id="629" w:name="_Toc301965566"/>
      <w:bookmarkStart w:id="630" w:name="_Toc299363090"/>
      <w:bookmarkStart w:id="631" w:name="_Toc307995589"/>
      <w:bookmarkStart w:id="632" w:name="_Toc301965399"/>
      <w:bookmarkStart w:id="633" w:name="_Toc303722300"/>
      <w:bookmarkStart w:id="634" w:name="_Toc307923722"/>
      <w:bookmarkStart w:id="635" w:name="_Toc298961994"/>
      <w:bookmarkStart w:id="636" w:name="_Toc299363030"/>
      <w:bookmarkStart w:id="637" w:name="_Toc303777771"/>
      <w:bookmarkStart w:id="638" w:name="_Toc309618079"/>
      <w:bookmarkStart w:id="639" w:name="_Toc308181768"/>
      <w:bookmarkStart w:id="640" w:name="_Toc314002700"/>
      <w:bookmarkStart w:id="641" w:name="_Toc312083771"/>
      <w:bookmarkStart w:id="642" w:name="_Toc298961996"/>
      <w:bookmarkStart w:id="643" w:name="_Toc298953457"/>
      <w:bookmarkStart w:id="644" w:name="_Toc299363092"/>
      <w:bookmarkStart w:id="645" w:name="_Toc312402715"/>
      <w:bookmarkStart w:id="646" w:name="_Toc298956251"/>
      <w:bookmarkStart w:id="647" w:name="_Toc298407632"/>
      <w:bookmarkStart w:id="648" w:name="_Toc299363032"/>
      <w:bookmarkStart w:id="649"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64908D"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 xml:space="preserve">los estrados de la Dirección de Recursos </w:t>
      </w:r>
      <w:r w:rsidR="00281E71">
        <w:rPr>
          <w:rFonts w:cs="Arial"/>
          <w:bCs/>
          <w:sz w:val="20"/>
          <w:lang w:val="es-MX"/>
        </w:rPr>
        <w:t>M</w:t>
      </w:r>
      <w:r w:rsidR="00ED78FD">
        <w:rPr>
          <w:rFonts w:cs="Arial"/>
          <w:bCs/>
          <w:sz w:val="20"/>
          <w:lang w:val="es-MX"/>
        </w:rPr>
        <w:t>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5"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0" w:name="_Toc314804567"/>
      <w:bookmarkStart w:id="651" w:name="_Toc315905515"/>
      <w:bookmarkStart w:id="652" w:name="_Toc316315431"/>
      <w:bookmarkStart w:id="653" w:name="_Toc487209327"/>
      <w:bookmarkStart w:id="654" w:name="_Toc382993258"/>
      <w:bookmarkStart w:id="655" w:name="_Toc316316317"/>
      <w:bookmarkStart w:id="656" w:name="_Toc19704269"/>
      <w:bookmarkStart w:id="657" w:name="_Toc491180968"/>
      <w:bookmarkStart w:id="658" w:name="_Toc329602581"/>
      <w:bookmarkStart w:id="659" w:name="_Toc434003991"/>
      <w:bookmarkStart w:id="660" w:name="_Toc492377928"/>
      <w:bookmarkStart w:id="661" w:name="_Toc396148597"/>
      <w:bookmarkStart w:id="662" w:name="_Toc488428640"/>
      <w:bookmarkStart w:id="663" w:name="_Toc498523207"/>
      <w:bookmarkStart w:id="664" w:name="_Toc464498310"/>
      <w:bookmarkStart w:id="665" w:name="_Toc405207183"/>
      <w:bookmarkStart w:id="666" w:name="_Toc23958011"/>
      <w:bookmarkStart w:id="667" w:name="_Toc104199004"/>
      <w:bookmarkStart w:id="668" w:name="_Toc390699241"/>
      <w:bookmarkStart w:id="669" w:name="_Toc23410245"/>
      <w:bookmarkStart w:id="670" w:name="_Toc94701542"/>
      <w:bookmarkStart w:id="671" w:name="_Toc494211589"/>
      <w:bookmarkStart w:id="672" w:name="_Toc414448120"/>
      <w:bookmarkStart w:id="673" w:name="_Toc505704885"/>
      <w:bookmarkStart w:id="674" w:name="_Toc327181265"/>
      <w:bookmarkStart w:id="675" w:name="_Toc496883326"/>
      <w:bookmarkStart w:id="676" w:name="_Toc434004110"/>
      <w:bookmarkStart w:id="677" w:name="_Toc3538996"/>
      <w:bookmarkStart w:id="678" w:name="_Toc89112345"/>
      <w:bookmarkStart w:id="679" w:name="_Toc464498715"/>
      <w:bookmarkStart w:id="680" w:name="_Toc510612328"/>
      <w:bookmarkStart w:id="681" w:name="_Toc96092325"/>
      <w:bookmarkStart w:id="682" w:name="_Toc493501630"/>
      <w:bookmarkStart w:id="683" w:name="_Toc127378561"/>
      <w:bookmarkStart w:id="684" w:name="_Toc127981519"/>
      <w:bookmarkStart w:id="685" w:name="_Toc144317488"/>
      <w:bookmarkStart w:id="686" w:name="_Toc149156119"/>
      <w:r w:rsidRPr="00662771">
        <w:rPr>
          <w:rFonts w:cs="Arial"/>
          <w:bCs/>
          <w:color w:val="244061" w:themeColor="accent1" w:themeShade="80"/>
          <w:sz w:val="20"/>
        </w:rPr>
        <w:t>Acto de Junta de Aclaraciones</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14:paraId="16DEAAF9" w14:textId="77777777" w:rsidR="00CC1403" w:rsidRPr="00662771" w:rsidRDefault="00624CF1">
      <w:pPr>
        <w:pStyle w:val="Ttulo1"/>
        <w:spacing w:before="120" w:after="120"/>
        <w:jc w:val="both"/>
        <w:rPr>
          <w:rFonts w:cs="Arial"/>
          <w:bCs/>
          <w:sz w:val="20"/>
        </w:rPr>
      </w:pPr>
      <w:bookmarkStart w:id="687" w:name="_Toc382993259"/>
      <w:bookmarkStart w:id="688" w:name="_Toc3538997"/>
      <w:bookmarkStart w:id="689" w:name="_Toc396148598"/>
      <w:bookmarkStart w:id="690" w:name="_Toc414448121"/>
      <w:bookmarkStart w:id="691" w:name="_Toc405207184"/>
      <w:bookmarkStart w:id="692" w:name="_Toc434003992"/>
      <w:bookmarkStart w:id="693" w:name="_Toc434004111"/>
      <w:bookmarkStart w:id="694" w:name="_Toc510612329"/>
      <w:bookmarkStart w:id="695" w:name="_Toc390699242"/>
      <w:bookmarkStart w:id="696" w:name="_Toc464498311"/>
      <w:bookmarkStart w:id="697" w:name="_Toc496883327"/>
      <w:bookmarkStart w:id="698" w:name="_Toc505704886"/>
      <w:bookmarkStart w:id="699" w:name="_Toc19704270"/>
      <w:bookmarkStart w:id="700" w:name="_Toc491180969"/>
      <w:bookmarkStart w:id="701" w:name="_Toc492377929"/>
      <w:bookmarkStart w:id="702" w:name="_Toc104199005"/>
      <w:bookmarkStart w:id="703" w:name="_Toc498523208"/>
      <w:bookmarkStart w:id="704" w:name="_Toc23958012"/>
      <w:bookmarkStart w:id="705" w:name="_Toc488428641"/>
      <w:bookmarkStart w:id="706" w:name="_Toc94701543"/>
      <w:bookmarkStart w:id="707" w:name="_Toc464498716"/>
      <w:bookmarkStart w:id="708" w:name="_Toc494211590"/>
      <w:bookmarkStart w:id="709" w:name="_Toc96092326"/>
      <w:bookmarkStart w:id="710" w:name="_Toc493501631"/>
      <w:bookmarkStart w:id="711" w:name="_Toc23410246"/>
      <w:bookmarkStart w:id="712" w:name="_Toc89112346"/>
      <w:bookmarkStart w:id="713" w:name="_Toc487209328"/>
      <w:bookmarkStart w:id="714" w:name="_Toc127378562"/>
      <w:bookmarkStart w:id="715" w:name="_Toc127981520"/>
      <w:bookmarkStart w:id="716" w:name="_Toc144317489"/>
      <w:bookmarkStart w:id="717"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14:paraId="49FC5B6F" w14:textId="0BF992FF"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8"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755E5F">
        <w:rPr>
          <w:rFonts w:cs="Arial"/>
          <w:b/>
          <w:bCs/>
          <w:sz w:val="20"/>
          <w:u w:val="single"/>
          <w:lang w:eastAsia="es-MX"/>
        </w:rPr>
        <w:t xml:space="preserve">12 </w:t>
      </w:r>
      <w:r w:rsidRPr="005320A5">
        <w:rPr>
          <w:rFonts w:cs="Arial"/>
          <w:b/>
          <w:sz w:val="20"/>
          <w:u w:val="single"/>
          <w:lang w:eastAsia="es-MX"/>
        </w:rPr>
        <w:t>de</w:t>
      </w:r>
      <w:r w:rsidR="00755E5F">
        <w:rPr>
          <w:rFonts w:cs="Arial"/>
          <w:b/>
          <w:sz w:val="20"/>
          <w:u w:val="single"/>
          <w:lang w:eastAsia="es-MX"/>
        </w:rPr>
        <w:t xml:space="preserve"> noviembre </w:t>
      </w:r>
      <w:r w:rsidRPr="005320A5">
        <w:rPr>
          <w:rFonts w:cs="Arial"/>
          <w:b/>
          <w:sz w:val="20"/>
          <w:u w:val="single"/>
          <w:lang w:eastAsia="es-MX"/>
        </w:rPr>
        <w:t>de 202</w:t>
      </w:r>
      <w:r w:rsidR="000A75C4" w:rsidRPr="005320A5">
        <w:rPr>
          <w:rFonts w:cs="Arial"/>
          <w:b/>
          <w:sz w:val="20"/>
          <w:u w:val="single"/>
          <w:lang w:eastAsia="es-MX"/>
        </w:rPr>
        <w:t>5</w:t>
      </w:r>
      <w:r w:rsidRPr="005320A5">
        <w:rPr>
          <w:rFonts w:cs="Arial"/>
          <w:b/>
          <w:sz w:val="20"/>
          <w:u w:val="single"/>
          <w:lang w:eastAsia="es-MX"/>
        </w:rPr>
        <w:t>, a las</w:t>
      </w:r>
      <w:r w:rsidR="00755E5F">
        <w:rPr>
          <w:rFonts w:cs="Arial"/>
          <w:b/>
          <w:sz w:val="20"/>
          <w:u w:val="single"/>
          <w:lang w:eastAsia="es-MX"/>
        </w:rPr>
        <w:t xml:space="preserve"> 13</w:t>
      </w:r>
      <w:r w:rsidR="009E1AC6">
        <w:rPr>
          <w:rFonts w:cs="Arial"/>
          <w:b/>
          <w:sz w:val="20"/>
          <w:u w:val="single"/>
          <w:lang w:eastAsia="es-MX"/>
        </w:rPr>
        <w:t>:</w:t>
      </w:r>
      <w:r w:rsidR="00755E5F">
        <w:rPr>
          <w:rFonts w:cs="Arial"/>
          <w:b/>
          <w:sz w:val="20"/>
          <w:u w:val="single"/>
          <w:lang w:eastAsia="es-MX"/>
        </w:rPr>
        <w:t>3</w:t>
      </w:r>
      <w:r w:rsidR="004F3982" w:rsidRPr="005320A5">
        <w:rPr>
          <w:rFonts w:cs="Arial"/>
          <w:b/>
          <w:sz w:val="20"/>
          <w:u w:val="single"/>
          <w:lang w:eastAsia="es-MX"/>
        </w:rPr>
        <w:t>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18"/>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19" w:name="_Toc434003993"/>
      <w:bookmarkStart w:id="720" w:name="_Toc405207185"/>
      <w:bookmarkStart w:id="721" w:name="_Toc464498717"/>
      <w:bookmarkStart w:id="722" w:name="_Toc23410247"/>
      <w:bookmarkStart w:id="723" w:name="_Toc496883328"/>
      <w:bookmarkStart w:id="724" w:name="_Toc396148599"/>
      <w:bookmarkStart w:id="725" w:name="_Toc414448122"/>
      <w:bookmarkStart w:id="726" w:name="_Toc492377930"/>
      <w:bookmarkStart w:id="727" w:name="_Toc488428642"/>
      <w:bookmarkStart w:id="728" w:name="_Toc382993260"/>
      <w:bookmarkStart w:id="729" w:name="_Toc434004112"/>
      <w:bookmarkStart w:id="730" w:name="_Toc464498312"/>
      <w:bookmarkStart w:id="731" w:name="_Toc491180970"/>
      <w:bookmarkStart w:id="732" w:name="_Toc494211591"/>
      <w:bookmarkStart w:id="733" w:name="_Toc493501632"/>
      <w:bookmarkStart w:id="734" w:name="_Toc505704887"/>
      <w:bookmarkStart w:id="735" w:name="_Toc19704271"/>
      <w:bookmarkStart w:id="736" w:name="_Toc498523209"/>
      <w:bookmarkStart w:id="737" w:name="_Toc487209329"/>
      <w:bookmarkStart w:id="738" w:name="_Toc390699243"/>
      <w:bookmarkStart w:id="739" w:name="_Toc510612330"/>
      <w:bookmarkStart w:id="740" w:name="_Toc3538998"/>
      <w:bookmarkStart w:id="741" w:name="_Toc94701544"/>
      <w:bookmarkStart w:id="742" w:name="_Toc96092327"/>
      <w:bookmarkStart w:id="743" w:name="_Toc89112347"/>
      <w:bookmarkStart w:id="744" w:name="_Toc104199006"/>
      <w:bookmarkStart w:id="745" w:name="_Toc23958013"/>
      <w:bookmarkStart w:id="746" w:name="_Toc127378563"/>
      <w:bookmarkStart w:id="747" w:name="_Toc127981521"/>
      <w:bookmarkStart w:id="748" w:name="_Toc144317490"/>
      <w:bookmarkStart w:id="749"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14:paraId="56E9F646" w14:textId="77777777" w:rsidR="004F3982" w:rsidRPr="004F3982" w:rsidRDefault="004F3982" w:rsidP="004F3982">
      <w:pPr>
        <w:rPr>
          <w:lang w:val="es-ES"/>
        </w:rPr>
      </w:pPr>
    </w:p>
    <w:p w14:paraId="69475F26" w14:textId="77777777" w:rsidR="00102B7C" w:rsidRPr="00662771" w:rsidRDefault="00102B7C" w:rsidP="004F3982">
      <w:pPr>
        <w:pStyle w:val="Texto0"/>
        <w:numPr>
          <w:ilvl w:val="0"/>
          <w:numId w:val="61"/>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5508A6CC"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6110EE23" w:rsidR="000222F0" w:rsidRPr="00662771" w:rsidRDefault="000222F0" w:rsidP="006F7D2E">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lastRenderedPageBreak/>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755E5F">
        <w:rPr>
          <w:rFonts w:cs="Arial"/>
          <w:b/>
          <w:sz w:val="20"/>
          <w:u w:val="single"/>
          <w:lang w:eastAsia="es-MX"/>
        </w:rPr>
        <w:t xml:space="preserve"> 10 </w:t>
      </w:r>
      <w:r w:rsidRPr="005320A5">
        <w:rPr>
          <w:rFonts w:cs="Arial"/>
          <w:b/>
          <w:sz w:val="20"/>
          <w:u w:val="single"/>
          <w:lang w:eastAsia="es-MX"/>
        </w:rPr>
        <w:t>de</w:t>
      </w:r>
      <w:r w:rsidR="00755E5F">
        <w:rPr>
          <w:rFonts w:cs="Arial"/>
          <w:b/>
          <w:sz w:val="20"/>
          <w:u w:val="single"/>
          <w:lang w:eastAsia="es-MX"/>
        </w:rPr>
        <w:t xml:space="preserve"> noviembre </w:t>
      </w:r>
      <w:r w:rsidR="00BE4E0A" w:rsidRPr="005320A5">
        <w:rPr>
          <w:rFonts w:cs="Arial"/>
          <w:b/>
          <w:sz w:val="20"/>
          <w:u w:val="single"/>
          <w:lang w:eastAsia="es-MX"/>
        </w:rPr>
        <w:t xml:space="preserve">de </w:t>
      </w:r>
      <w:r w:rsidRPr="005320A5">
        <w:rPr>
          <w:rFonts w:cs="Arial"/>
          <w:b/>
          <w:sz w:val="20"/>
          <w:u w:val="single"/>
          <w:lang w:eastAsia="es-MX"/>
        </w:rPr>
        <w:t>202</w:t>
      </w:r>
      <w:r w:rsidR="00BA1880" w:rsidRPr="005320A5">
        <w:rPr>
          <w:rFonts w:cs="Arial"/>
          <w:b/>
          <w:sz w:val="20"/>
          <w:u w:val="single"/>
          <w:lang w:eastAsia="es-MX"/>
        </w:rPr>
        <w:t>5</w:t>
      </w:r>
      <w:r w:rsidRPr="005320A5">
        <w:rPr>
          <w:rFonts w:cs="Arial"/>
          <w:b/>
          <w:sz w:val="20"/>
          <w:u w:val="single"/>
          <w:lang w:eastAsia="es-MX"/>
        </w:rPr>
        <w:t>, a las</w:t>
      </w:r>
      <w:r w:rsidR="00755E5F">
        <w:rPr>
          <w:rFonts w:cs="Arial"/>
          <w:b/>
          <w:sz w:val="20"/>
          <w:u w:val="single"/>
          <w:lang w:eastAsia="es-MX"/>
        </w:rPr>
        <w:t xml:space="preserve"> 13</w:t>
      </w:r>
      <w:r w:rsidR="00047E2E" w:rsidRPr="005320A5">
        <w:rPr>
          <w:rFonts w:cs="Arial"/>
          <w:b/>
          <w:sz w:val="20"/>
          <w:u w:val="single"/>
          <w:lang w:eastAsia="es-MX"/>
        </w:rPr>
        <w:t>:</w:t>
      </w:r>
      <w:r w:rsidR="00755E5F">
        <w:rPr>
          <w:rFonts w:cs="Arial"/>
          <w:b/>
          <w:sz w:val="20"/>
          <w:u w:val="single"/>
          <w:lang w:eastAsia="es-MX"/>
        </w:rPr>
        <w:t>3</w:t>
      </w:r>
      <w:r w:rsidR="00BE4E0A" w:rsidRPr="005320A5">
        <w:rPr>
          <w:rFonts w:cs="Arial"/>
          <w:b/>
          <w:sz w:val="20"/>
          <w:u w:val="single"/>
          <w:lang w:eastAsia="es-MX"/>
        </w:rPr>
        <w:t xml:space="preserve">0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6"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rsidP="006F7D2E">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6F7D2E">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6F7D2E">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0" w:name="_Toc493501633"/>
      <w:bookmarkStart w:id="751" w:name="_Toc496883329"/>
      <w:bookmarkStart w:id="752" w:name="_Toc494211592"/>
      <w:bookmarkStart w:id="753" w:name="_Toc498523210"/>
      <w:bookmarkStart w:id="754" w:name="_Toc464498313"/>
      <w:bookmarkStart w:id="755" w:name="_Toc491180971"/>
      <w:bookmarkStart w:id="756" w:name="_Toc505704888"/>
      <w:bookmarkStart w:id="757" w:name="_Toc510612331"/>
      <w:bookmarkStart w:id="758" w:name="_Toc464498718"/>
      <w:bookmarkStart w:id="759" w:name="_Toc488428643"/>
      <w:bookmarkStart w:id="760" w:name="_Toc405207186"/>
      <w:bookmarkStart w:id="761" w:name="_Toc487209330"/>
      <w:bookmarkStart w:id="762" w:name="_Toc492377931"/>
      <w:bookmarkStart w:id="763" w:name="_Toc434003994"/>
      <w:bookmarkStart w:id="764" w:name="_Toc396148600"/>
      <w:bookmarkStart w:id="765" w:name="_Toc94701545"/>
      <w:bookmarkStart w:id="766" w:name="_Toc434004113"/>
      <w:bookmarkStart w:id="767" w:name="_Toc3538999"/>
      <w:bookmarkStart w:id="768" w:name="_Toc104199007"/>
      <w:bookmarkStart w:id="769" w:name="_Toc89112348"/>
      <w:bookmarkStart w:id="770" w:name="_Toc96092328"/>
      <w:bookmarkStart w:id="771" w:name="_Toc23410248"/>
      <w:bookmarkStart w:id="772" w:name="_Toc19704272"/>
      <w:bookmarkStart w:id="773" w:name="_Toc23958014"/>
      <w:bookmarkStart w:id="774" w:name="_Toc414448123"/>
      <w:bookmarkStart w:id="775" w:name="_Toc382993261"/>
      <w:bookmarkStart w:id="776" w:name="_Toc390699244"/>
      <w:bookmarkStart w:id="777" w:name="_Toc127378564"/>
      <w:bookmarkStart w:id="778" w:name="_Toc127981522"/>
      <w:bookmarkStart w:id="779" w:name="_Toc144317491"/>
      <w:bookmarkStart w:id="780"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6F7D2E">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w:t>
      </w:r>
      <w:r w:rsidRPr="00662771">
        <w:rPr>
          <w:rFonts w:ascii="Arial" w:hAnsi="Arial" w:cs="Arial"/>
          <w:lang w:val="es-ES"/>
        </w:rPr>
        <w:lastRenderedPageBreak/>
        <w:t xml:space="preserve">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1" w:name="_Toc405207187"/>
      <w:bookmarkStart w:id="782" w:name="_Toc434004114"/>
      <w:bookmarkStart w:id="783" w:name="_Toc89112349"/>
      <w:bookmarkStart w:id="784" w:name="_Toc390699245"/>
      <w:bookmarkStart w:id="785" w:name="_Toc434003995"/>
      <w:bookmarkStart w:id="786" w:name="_Toc491180972"/>
      <w:bookmarkStart w:id="787" w:name="_Toc23958015"/>
      <w:bookmarkStart w:id="788" w:name="_Toc498523211"/>
      <w:bookmarkStart w:id="789" w:name="_Toc414448124"/>
      <w:bookmarkStart w:id="790" w:name="_Toc493501634"/>
      <w:bookmarkStart w:id="791" w:name="_Toc464498314"/>
      <w:bookmarkStart w:id="792" w:name="_Toc396148601"/>
      <w:bookmarkStart w:id="793" w:name="_Toc19704273"/>
      <w:bookmarkStart w:id="794" w:name="_Toc492377932"/>
      <w:bookmarkStart w:id="795" w:name="_Toc505704889"/>
      <w:bookmarkStart w:id="796" w:name="_Toc510612332"/>
      <w:bookmarkStart w:id="797" w:name="_Toc104199008"/>
      <w:bookmarkStart w:id="798" w:name="_Toc487209331"/>
      <w:bookmarkStart w:id="799" w:name="_Toc494211593"/>
      <w:bookmarkStart w:id="800" w:name="_Toc23410249"/>
      <w:bookmarkStart w:id="801" w:name="_Toc96092329"/>
      <w:bookmarkStart w:id="802" w:name="_Toc496883330"/>
      <w:bookmarkStart w:id="803" w:name="_Toc94701546"/>
      <w:bookmarkStart w:id="804" w:name="_Toc488428644"/>
      <w:bookmarkStart w:id="805" w:name="_Toc3539000"/>
      <w:bookmarkStart w:id="806" w:name="_Toc464498719"/>
      <w:bookmarkStart w:id="807" w:name="_Toc127378565"/>
      <w:bookmarkStart w:id="808" w:name="_Toc127981523"/>
      <w:bookmarkStart w:id="809" w:name="_Toc144317492"/>
      <w:bookmarkStart w:id="810" w:name="_Toc149156123"/>
      <w:r w:rsidRPr="00662771">
        <w:rPr>
          <w:rFonts w:cs="Arial"/>
          <w:bCs/>
          <w:color w:val="244061" w:themeColor="accent1" w:themeShade="80"/>
          <w:sz w:val="20"/>
        </w:rPr>
        <w:t>Acto de Presentación y Apertura de Proposiciones</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14:paraId="3FF9E579" w14:textId="77777777" w:rsidR="00CC1403" w:rsidRPr="00662771" w:rsidRDefault="00624CF1">
      <w:pPr>
        <w:pStyle w:val="Ttulo1"/>
        <w:spacing w:before="120" w:after="120"/>
        <w:jc w:val="both"/>
        <w:rPr>
          <w:rFonts w:cs="Arial"/>
          <w:bCs/>
          <w:sz w:val="20"/>
        </w:rPr>
      </w:pPr>
      <w:bookmarkStart w:id="811" w:name="_Toc327181267"/>
      <w:bookmarkStart w:id="812" w:name="_Toc464498720"/>
      <w:bookmarkStart w:id="813" w:name="_Toc314086085"/>
      <w:bookmarkStart w:id="814" w:name="_Toc314804569"/>
      <w:bookmarkStart w:id="815" w:name="_Toc488428645"/>
      <w:bookmarkStart w:id="816" w:name="_Toc494211594"/>
      <w:bookmarkStart w:id="817" w:name="_Toc496883331"/>
      <w:bookmarkStart w:id="818" w:name="_Toc434004115"/>
      <w:bookmarkStart w:id="819" w:name="_Toc464498315"/>
      <w:bookmarkStart w:id="820" w:name="_Toc390699246"/>
      <w:bookmarkStart w:id="821" w:name="_Toc414448125"/>
      <w:bookmarkStart w:id="822" w:name="_Toc405207188"/>
      <w:bookmarkStart w:id="823" w:name="_Toc329602583"/>
      <w:bookmarkStart w:id="824" w:name="_Toc505704890"/>
      <w:bookmarkStart w:id="825" w:name="_Toc491180973"/>
      <w:bookmarkStart w:id="826" w:name="_Toc3539001"/>
      <w:bookmarkStart w:id="827" w:name="_Toc396148602"/>
      <w:bookmarkStart w:id="828" w:name="_Toc314030209"/>
      <w:bookmarkStart w:id="829" w:name="_Toc316315433"/>
      <w:bookmarkStart w:id="830" w:name="_Toc493501635"/>
      <w:bookmarkStart w:id="831" w:name="_Toc510612333"/>
      <w:bookmarkStart w:id="832" w:name="_Toc104199009"/>
      <w:bookmarkStart w:id="833" w:name="_Toc314094148"/>
      <w:bookmarkStart w:id="834" w:name="_Toc316316319"/>
      <w:bookmarkStart w:id="835" w:name="_Toc94701547"/>
      <w:bookmarkStart w:id="836" w:name="_Toc96092330"/>
      <w:bookmarkStart w:id="837" w:name="_Toc19704274"/>
      <w:bookmarkStart w:id="838" w:name="_Toc487209332"/>
      <w:bookmarkStart w:id="839" w:name="_Toc315905517"/>
      <w:bookmarkStart w:id="840" w:name="_Toc23958016"/>
      <w:bookmarkStart w:id="841" w:name="_Toc314085327"/>
      <w:bookmarkStart w:id="842" w:name="_Toc23410250"/>
      <w:bookmarkStart w:id="843" w:name="_Toc314086225"/>
      <w:bookmarkStart w:id="844" w:name="_Toc382993263"/>
      <w:bookmarkStart w:id="845" w:name="_Toc390246827"/>
      <w:bookmarkStart w:id="846" w:name="_Toc89112350"/>
      <w:bookmarkStart w:id="847" w:name="_Toc434003996"/>
      <w:bookmarkStart w:id="848" w:name="_Toc498523212"/>
      <w:bookmarkStart w:id="849" w:name="_Toc492377933"/>
      <w:bookmarkStart w:id="850" w:name="_Toc127378566"/>
      <w:bookmarkStart w:id="851" w:name="_Toc127981524"/>
      <w:bookmarkStart w:id="852" w:name="_Toc144317493"/>
      <w:bookmarkStart w:id="853" w:name="_Toc149156124"/>
      <w:r w:rsidRPr="00662771">
        <w:rPr>
          <w:rFonts w:cs="Arial"/>
          <w:bCs/>
          <w:sz w:val="20"/>
        </w:rPr>
        <w:t>6.2.1</w:t>
      </w:r>
      <w:r w:rsidRPr="00662771">
        <w:rPr>
          <w:rFonts w:cs="Arial"/>
          <w:bCs/>
          <w:sz w:val="20"/>
        </w:rPr>
        <w:tab/>
        <w:t>Lugar, fecha y hora</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78D53DD2" w14:textId="5D073ADA"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Pr="005320A5">
        <w:rPr>
          <w:rFonts w:cs="Arial"/>
          <w:b/>
          <w:sz w:val="20"/>
          <w:lang w:eastAsia="es-MX"/>
        </w:rPr>
        <w:t xml:space="preserve"> </w:t>
      </w:r>
      <w:r w:rsidR="00755E5F">
        <w:rPr>
          <w:rFonts w:cs="Arial"/>
          <w:b/>
          <w:sz w:val="20"/>
          <w:lang w:eastAsia="es-MX"/>
        </w:rPr>
        <w:t xml:space="preserve">19 </w:t>
      </w:r>
      <w:r w:rsidRPr="005320A5">
        <w:rPr>
          <w:rFonts w:cs="Arial"/>
          <w:b/>
          <w:sz w:val="20"/>
          <w:u w:val="single"/>
          <w:lang w:eastAsia="es-MX"/>
        </w:rPr>
        <w:t>de</w:t>
      </w:r>
      <w:r w:rsidR="009E1AC6">
        <w:rPr>
          <w:rFonts w:cs="Arial"/>
          <w:b/>
          <w:sz w:val="20"/>
          <w:u w:val="single"/>
          <w:lang w:eastAsia="es-MX"/>
        </w:rPr>
        <w:t xml:space="preserve"> </w:t>
      </w:r>
      <w:r w:rsidR="00755E5F">
        <w:rPr>
          <w:rFonts w:cs="Arial"/>
          <w:b/>
          <w:sz w:val="20"/>
          <w:u w:val="single"/>
          <w:lang w:eastAsia="es-MX"/>
        </w:rPr>
        <w:t xml:space="preserve">noviembre </w:t>
      </w:r>
      <w:r w:rsidR="006C5FA9" w:rsidRPr="005320A5">
        <w:rPr>
          <w:rFonts w:cs="Arial"/>
          <w:b/>
          <w:sz w:val="20"/>
          <w:u w:val="single"/>
          <w:lang w:eastAsia="es-MX"/>
        </w:rPr>
        <w:t xml:space="preserve">de </w:t>
      </w:r>
      <w:r w:rsidRPr="005320A5">
        <w:rPr>
          <w:rFonts w:cs="Arial"/>
          <w:b/>
          <w:sz w:val="20"/>
          <w:u w:val="single"/>
          <w:lang w:eastAsia="es-MX"/>
        </w:rPr>
        <w:t>202</w:t>
      </w:r>
      <w:r w:rsidR="00E35D38"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755E5F">
        <w:rPr>
          <w:rFonts w:cs="Arial"/>
          <w:b/>
          <w:sz w:val="20"/>
          <w:u w:val="single"/>
          <w:lang w:eastAsia="es-MX"/>
        </w:rPr>
        <w:t>10</w:t>
      </w:r>
      <w:r w:rsidR="00B313AB" w:rsidRPr="005320A5">
        <w:rPr>
          <w:rFonts w:cs="Arial"/>
          <w:b/>
          <w:sz w:val="20"/>
          <w:u w:val="single"/>
          <w:lang w:eastAsia="es-MX"/>
        </w:rPr>
        <w:t>:</w:t>
      </w:r>
      <w:r w:rsidR="006C5FA9" w:rsidRPr="005320A5">
        <w:rPr>
          <w:rFonts w:cs="Arial"/>
          <w:b/>
          <w:sz w:val="20"/>
          <w:u w:val="single"/>
          <w:lang w:eastAsia="es-MX"/>
        </w:rPr>
        <w:t xml:space="preserve">00:00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4" w:name="_Toc127378567"/>
      <w:bookmarkStart w:id="855" w:name="_Toc127981525"/>
      <w:bookmarkStart w:id="856" w:name="_Toc144317494"/>
      <w:bookmarkStart w:id="857"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4"/>
      <w:bookmarkEnd w:id="855"/>
      <w:bookmarkEnd w:id="856"/>
      <w:bookmarkEnd w:id="857"/>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8" w:name="_Toc316316321"/>
      <w:bookmarkStart w:id="859" w:name="_Toc329602585"/>
      <w:bookmarkStart w:id="860" w:name="_Toc316315435"/>
      <w:bookmarkStart w:id="861" w:name="_Toc327181269"/>
      <w:bookmarkStart w:id="862" w:name="_Toc314086087"/>
      <w:bookmarkStart w:id="863" w:name="_Toc434003998"/>
      <w:bookmarkStart w:id="864" w:name="_Toc104199010"/>
      <w:bookmarkStart w:id="865" w:name="_Toc505704892"/>
      <w:bookmarkStart w:id="866" w:name="_Toc492377935"/>
      <w:bookmarkStart w:id="867" w:name="_Toc382993265"/>
      <w:bookmarkStart w:id="868" w:name="_Toc23410251"/>
      <w:bookmarkStart w:id="869" w:name="_Toc390699248"/>
      <w:bookmarkStart w:id="870" w:name="_Toc94701548"/>
      <w:bookmarkStart w:id="871" w:name="_Toc315905519"/>
      <w:bookmarkStart w:id="872" w:name="_Toc510612335"/>
      <w:bookmarkStart w:id="873" w:name="_Toc496883333"/>
      <w:bookmarkStart w:id="874" w:name="_Toc493501637"/>
      <w:bookmarkStart w:id="875" w:name="_Toc314085329"/>
      <w:bookmarkStart w:id="876" w:name="_Toc464498722"/>
      <w:bookmarkStart w:id="877" w:name="_Toc96092331"/>
      <w:bookmarkStart w:id="878" w:name="_Toc491180975"/>
      <w:bookmarkStart w:id="879" w:name="_Toc89112351"/>
      <w:bookmarkStart w:id="880" w:name="_Toc23958017"/>
      <w:bookmarkStart w:id="881" w:name="_Toc314804571"/>
      <w:bookmarkStart w:id="882" w:name="_Toc314086227"/>
      <w:bookmarkStart w:id="883" w:name="_Toc494211596"/>
      <w:bookmarkStart w:id="884" w:name="_Toc3539002"/>
      <w:bookmarkStart w:id="885" w:name="_Toc434004117"/>
      <w:bookmarkStart w:id="886" w:name="_Toc396148604"/>
      <w:bookmarkStart w:id="887" w:name="_Toc19704275"/>
      <w:bookmarkStart w:id="888" w:name="_Toc405207190"/>
      <w:bookmarkStart w:id="889" w:name="_Toc488428647"/>
      <w:bookmarkStart w:id="890" w:name="_Toc487209334"/>
      <w:bookmarkStart w:id="891" w:name="_Toc414448127"/>
      <w:bookmarkStart w:id="892" w:name="_Toc314030211"/>
      <w:bookmarkStart w:id="893" w:name="_Toc390246829"/>
      <w:bookmarkStart w:id="894" w:name="_Toc314094150"/>
      <w:bookmarkStart w:id="895" w:name="_Toc464498317"/>
      <w:bookmarkStart w:id="896" w:name="_Toc498523214"/>
      <w:bookmarkStart w:id="897" w:name="_Toc127378568"/>
      <w:bookmarkStart w:id="898" w:name="_Toc127981526"/>
      <w:bookmarkStart w:id="899" w:name="_Toc144317495"/>
      <w:bookmarkStart w:id="900"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lastRenderedPageBreak/>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1" w:name="_Toc316316322"/>
      <w:bookmarkStart w:id="902" w:name="_Toc496883334"/>
      <w:bookmarkStart w:id="903" w:name="_Toc464498318"/>
      <w:bookmarkStart w:id="904" w:name="_Toc314085330"/>
      <w:bookmarkStart w:id="905" w:name="_Toc314094151"/>
      <w:bookmarkStart w:id="906" w:name="_Toc491180976"/>
      <w:bookmarkStart w:id="907" w:name="_Toc434004118"/>
      <w:bookmarkStart w:id="908" w:name="_Toc487209335"/>
      <w:bookmarkStart w:id="909" w:name="_Toc314030212"/>
      <w:bookmarkStart w:id="910" w:name="_Toc314804572"/>
      <w:bookmarkStart w:id="911" w:name="_Toc314086228"/>
      <w:bookmarkStart w:id="912" w:name="_Toc390246830"/>
      <w:bookmarkStart w:id="913" w:name="_Toc327181270"/>
      <w:bookmarkStart w:id="914" w:name="_Toc315905520"/>
      <w:bookmarkStart w:id="915" w:name="_Toc405207191"/>
      <w:bookmarkStart w:id="916" w:name="_Toc316315436"/>
      <w:bookmarkStart w:id="917" w:name="_Toc434003999"/>
      <w:bookmarkStart w:id="918" w:name="_Toc492377936"/>
      <w:bookmarkStart w:id="919" w:name="_Toc464498723"/>
      <w:bookmarkStart w:id="920" w:name="_Toc390699249"/>
      <w:bookmarkStart w:id="921" w:name="_Toc493501638"/>
      <w:bookmarkStart w:id="922" w:name="_Toc382993266"/>
      <w:bookmarkStart w:id="923" w:name="_Toc414448128"/>
      <w:bookmarkStart w:id="924" w:name="_Toc498523215"/>
      <w:bookmarkStart w:id="925" w:name="_Toc104199011"/>
      <w:bookmarkStart w:id="926" w:name="_Toc488428648"/>
      <w:bookmarkStart w:id="927" w:name="_Toc23410252"/>
      <w:bookmarkStart w:id="928" w:name="_Toc19704276"/>
      <w:bookmarkStart w:id="929" w:name="_Toc94701549"/>
      <w:bookmarkStart w:id="930" w:name="_Toc23958018"/>
      <w:bookmarkStart w:id="931" w:name="_Toc329602586"/>
      <w:bookmarkStart w:id="932" w:name="_Toc494211597"/>
      <w:bookmarkStart w:id="933" w:name="_Toc96092332"/>
      <w:bookmarkStart w:id="934" w:name="_Toc314086088"/>
      <w:bookmarkStart w:id="935" w:name="_Toc505704893"/>
      <w:bookmarkStart w:id="936" w:name="_Toc89112352"/>
      <w:bookmarkStart w:id="937" w:name="_Toc3539003"/>
      <w:bookmarkStart w:id="938" w:name="_Toc396148605"/>
      <w:bookmarkStart w:id="939" w:name="_Toc510612336"/>
      <w:bookmarkStart w:id="940" w:name="_Toc127378569"/>
      <w:bookmarkStart w:id="941" w:name="_Toc127981527"/>
      <w:bookmarkStart w:id="942" w:name="_Toc144317496"/>
      <w:bookmarkStart w:id="943"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14:paraId="3C19F3E4" w14:textId="34A7F7E7" w:rsidR="004B0E10" w:rsidRPr="00662771" w:rsidRDefault="00D54338" w:rsidP="006F7D2E">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44" w:name="_Toc308181766"/>
      <w:bookmarkStart w:id="945" w:name="_Toc289064590"/>
      <w:bookmarkStart w:id="946" w:name="_Toc307923720"/>
      <w:bookmarkStart w:id="947" w:name="_Toc315905521"/>
      <w:bookmarkStart w:id="948" w:name="_Toc314085331"/>
      <w:bookmarkStart w:id="949" w:name="_Toc314086089"/>
      <w:bookmarkStart w:id="950" w:name="_Toc316316323"/>
      <w:bookmarkStart w:id="951" w:name="_Toc314086229"/>
      <w:bookmarkStart w:id="952" w:name="_Toc314094152"/>
      <w:bookmarkStart w:id="953" w:name="_Toc314030213"/>
      <w:bookmarkStart w:id="954" w:name="_Toc309618077"/>
      <w:bookmarkStart w:id="955" w:name="_Toc327181271"/>
      <w:bookmarkStart w:id="956" w:name="_Toc316315437"/>
      <w:bookmarkStart w:id="957" w:name="_Toc314804573"/>
      <w:bookmarkStart w:id="958" w:name="_Toc307995587"/>
      <w:bookmarkStart w:id="959"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5C379F">
      <w:pPr>
        <w:pStyle w:val="Texto0"/>
        <w:numPr>
          <w:ilvl w:val="0"/>
          <w:numId w:val="62"/>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0" w:name="_Toc390246831"/>
      <w:bookmarkStart w:id="961" w:name="_Toc414448129"/>
      <w:bookmarkStart w:id="962" w:name="_Toc382993267"/>
      <w:bookmarkStart w:id="963" w:name="_Toc396148606"/>
      <w:bookmarkStart w:id="964" w:name="_Toc491180977"/>
      <w:bookmarkStart w:id="965" w:name="_Toc104199012"/>
      <w:bookmarkStart w:id="966" w:name="_Toc493501639"/>
      <w:bookmarkStart w:id="967" w:name="_Toc510612337"/>
      <w:bookmarkStart w:id="968" w:name="_Toc3539004"/>
      <w:bookmarkStart w:id="969" w:name="_Toc434004119"/>
      <w:bookmarkStart w:id="970" w:name="_Toc19704277"/>
      <w:bookmarkStart w:id="971" w:name="_Toc494211598"/>
      <w:bookmarkStart w:id="972" w:name="_Toc405207192"/>
      <w:bookmarkStart w:id="973" w:name="_Toc390699250"/>
      <w:bookmarkStart w:id="974" w:name="_Toc505704894"/>
      <w:bookmarkStart w:id="975" w:name="_Toc488428649"/>
      <w:bookmarkStart w:id="976" w:name="_Toc487209336"/>
      <w:bookmarkStart w:id="977" w:name="_Toc434004000"/>
      <w:bookmarkStart w:id="978" w:name="_Toc23958019"/>
      <w:bookmarkStart w:id="979" w:name="_Toc464498724"/>
      <w:bookmarkStart w:id="980" w:name="_Toc89112353"/>
      <w:bookmarkStart w:id="981" w:name="_Toc498523216"/>
      <w:bookmarkStart w:id="982" w:name="_Toc492377937"/>
      <w:bookmarkStart w:id="983" w:name="_Toc94701550"/>
      <w:bookmarkStart w:id="984" w:name="_Toc464498319"/>
      <w:bookmarkStart w:id="985" w:name="_Toc23410253"/>
      <w:bookmarkStart w:id="986" w:name="_Toc96092333"/>
      <w:bookmarkStart w:id="987" w:name="_Toc496883335"/>
      <w:bookmarkStart w:id="988" w:name="_Toc127378570"/>
      <w:bookmarkStart w:id="989" w:name="_Toc127981528"/>
      <w:bookmarkStart w:id="990" w:name="_Toc144317497"/>
      <w:bookmarkStart w:id="991" w:name="_Toc149156128"/>
      <w:r w:rsidRPr="00662771">
        <w:rPr>
          <w:rFonts w:cs="Arial"/>
          <w:bCs/>
          <w:color w:val="244061" w:themeColor="accent1" w:themeShade="80"/>
          <w:sz w:val="20"/>
        </w:rPr>
        <w:t>Acto de Fallo</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4553C6A4" w14:textId="3F6927D1" w:rsidR="004B0E10" w:rsidRPr="00333F26" w:rsidRDefault="004B0E10" w:rsidP="006F7D2E">
      <w:pPr>
        <w:numPr>
          <w:ilvl w:val="0"/>
          <w:numId w:val="63"/>
        </w:numPr>
        <w:spacing w:before="120" w:after="120"/>
        <w:ind w:left="1066"/>
        <w:jc w:val="both"/>
        <w:rPr>
          <w:rFonts w:ascii="Arial" w:hAnsi="Arial" w:cs="Arial"/>
          <w:b/>
          <w:bCs/>
          <w:color w:val="244061" w:themeColor="accent1" w:themeShade="80"/>
          <w:lang w:val="es-ES"/>
        </w:rPr>
      </w:pPr>
      <w:bookmarkStart w:id="992" w:name="_Toc314086230"/>
      <w:bookmarkStart w:id="993" w:name="_Toc314094153"/>
      <w:bookmarkStart w:id="994" w:name="_Toc314085332"/>
      <w:bookmarkStart w:id="995" w:name="_Toc298407629"/>
      <w:bookmarkStart w:id="996" w:name="_Toc314804574"/>
      <w:bookmarkStart w:id="997"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9E1AC6">
        <w:rPr>
          <w:rFonts w:ascii="Arial" w:hAnsi="Arial" w:cs="Arial"/>
          <w:b/>
          <w:bCs/>
          <w:u w:val="single"/>
        </w:rPr>
        <w:t xml:space="preserve"> </w:t>
      </w:r>
      <w:r w:rsidR="00755E5F">
        <w:rPr>
          <w:rFonts w:ascii="Arial" w:hAnsi="Arial" w:cs="Arial"/>
          <w:b/>
          <w:bCs/>
          <w:u w:val="single"/>
        </w:rPr>
        <w:t xml:space="preserve">26 </w:t>
      </w:r>
      <w:r w:rsidRPr="00084792">
        <w:rPr>
          <w:rFonts w:ascii="Arial" w:hAnsi="Arial" w:cs="Arial"/>
          <w:b/>
          <w:bCs/>
          <w:u w:val="single"/>
        </w:rPr>
        <w:t>de</w:t>
      </w:r>
      <w:r w:rsidR="00755E5F">
        <w:rPr>
          <w:rFonts w:ascii="Arial" w:hAnsi="Arial" w:cs="Arial"/>
          <w:b/>
          <w:bCs/>
          <w:u w:val="single"/>
        </w:rPr>
        <w:t xml:space="preserve"> noviembre </w:t>
      </w:r>
      <w:r w:rsidRPr="00084792">
        <w:rPr>
          <w:rFonts w:ascii="Arial" w:hAnsi="Arial" w:cs="Arial"/>
          <w:b/>
          <w:bCs/>
          <w:u w:val="single"/>
        </w:rPr>
        <w:t>de 202</w:t>
      </w:r>
      <w:r w:rsidR="000A75C4" w:rsidRPr="00084792">
        <w:rPr>
          <w:rFonts w:ascii="Arial" w:hAnsi="Arial" w:cs="Arial"/>
          <w:b/>
          <w:bCs/>
          <w:u w:val="single"/>
        </w:rPr>
        <w:t>5</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7"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6F7D2E">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6F7D2E">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8" w:name="_FORMALIZACIÓN_DEL_CONTRATO"/>
      <w:bookmarkStart w:id="999" w:name="_Toc434004120"/>
      <w:bookmarkStart w:id="1000" w:name="_Toc149156129"/>
      <w:bookmarkEnd w:id="998"/>
      <w:r w:rsidRPr="00662771">
        <w:rPr>
          <w:rFonts w:cs="Arial"/>
          <w:bCs/>
          <w:color w:val="244061" w:themeColor="accent1" w:themeShade="80"/>
          <w:sz w:val="20"/>
        </w:rPr>
        <w:t>FORMALIZACIÓN DEL CONTRATO</w:t>
      </w:r>
      <w:bookmarkEnd w:id="992"/>
      <w:bookmarkEnd w:id="993"/>
      <w:bookmarkEnd w:id="994"/>
      <w:bookmarkEnd w:id="995"/>
      <w:bookmarkEnd w:id="996"/>
      <w:bookmarkEnd w:id="997"/>
      <w:bookmarkEnd w:id="999"/>
      <w:bookmarkEnd w:id="1000"/>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 xml:space="preserve">de la presente </w:t>
      </w:r>
      <w:r w:rsidRPr="00662771">
        <w:rPr>
          <w:rFonts w:ascii="Arial" w:hAnsi="Arial" w:cs="Arial"/>
          <w:bCs/>
        </w:rPr>
        <w:lastRenderedPageBreak/>
        <w:t>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01" w:name="_Toc427242093"/>
      <w:bookmarkStart w:id="1002" w:name="_Toc487209338"/>
      <w:bookmarkStart w:id="1003" w:name="_Toc383788328"/>
      <w:bookmarkStart w:id="1004" w:name="_Toc491180979"/>
      <w:bookmarkStart w:id="1005" w:name="_Toc488428651"/>
      <w:bookmarkStart w:id="1006" w:name="_Toc428879805"/>
      <w:bookmarkStart w:id="1007" w:name="_Toc492377939"/>
      <w:bookmarkStart w:id="1008" w:name="_Toc498523218"/>
      <w:bookmarkStart w:id="1009" w:name="_Toc505704896"/>
      <w:bookmarkStart w:id="1010" w:name="_Toc464498321"/>
      <w:bookmarkStart w:id="1011" w:name="_Toc464498726"/>
      <w:bookmarkStart w:id="1012" w:name="_Toc94701552"/>
      <w:bookmarkStart w:id="1013" w:name="_Toc382992978"/>
      <w:bookmarkStart w:id="1014" w:name="_Toc493501641"/>
      <w:bookmarkStart w:id="1015" w:name="_Toc89112355"/>
      <w:bookmarkStart w:id="1016" w:name="_Toc104199014"/>
      <w:bookmarkStart w:id="1017" w:name="_Toc383184951"/>
      <w:bookmarkStart w:id="1018" w:name="_Toc409002234"/>
      <w:bookmarkStart w:id="1019" w:name="_Toc494211600"/>
      <w:bookmarkStart w:id="1020" w:name="_Toc19704279"/>
      <w:bookmarkStart w:id="1021" w:name="_Toc390935291"/>
      <w:bookmarkStart w:id="1022" w:name="_Toc23410255"/>
      <w:bookmarkStart w:id="1023" w:name="_Toc452121398"/>
      <w:bookmarkStart w:id="1024" w:name="_Toc422232855"/>
      <w:bookmarkStart w:id="1025" w:name="_Toc96092335"/>
      <w:bookmarkStart w:id="1026" w:name="_Toc510612339"/>
      <w:bookmarkStart w:id="1027" w:name="_Toc496883337"/>
      <w:bookmarkStart w:id="1028" w:name="_Toc3539006"/>
      <w:bookmarkStart w:id="1029" w:name="_Toc447120331"/>
      <w:bookmarkStart w:id="1030" w:name="_Toc23958021"/>
      <w:bookmarkStart w:id="1031" w:name="_Toc127378572"/>
      <w:bookmarkStart w:id="1032" w:name="_Toc127981530"/>
      <w:bookmarkStart w:id="1033" w:name="_Toc144317499"/>
      <w:bookmarkStart w:id="1034" w:name="_Toc149156130"/>
      <w:bookmarkStart w:id="1035" w:name="_Toc309618080"/>
      <w:bookmarkEnd w:id="627"/>
      <w:bookmarkEnd w:id="628"/>
      <w:bookmarkEnd w:id="629"/>
      <w:bookmarkEnd w:id="630"/>
      <w:bookmarkEnd w:id="631"/>
      <w:bookmarkEnd w:id="632"/>
      <w:bookmarkEnd w:id="633"/>
      <w:bookmarkEnd w:id="634"/>
      <w:bookmarkEnd w:id="635"/>
      <w:bookmarkEnd w:id="636"/>
      <w:bookmarkEnd w:id="637"/>
      <w:bookmarkEnd w:id="638"/>
      <w:bookmarkEnd w:id="639"/>
      <w:r w:rsidRPr="00662771">
        <w:rPr>
          <w:rFonts w:cs="Arial"/>
          <w:bCs/>
          <w:color w:val="244061" w:themeColor="accent1" w:themeShade="80"/>
          <w:sz w:val="20"/>
        </w:rPr>
        <w:t>Para la suscripción del contrato para personas físicas y morales:</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p w14:paraId="57931660" w14:textId="77777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36" w:name="_Toc104199015"/>
      <w:bookmarkStart w:id="1037" w:name="_Toc127378573"/>
      <w:bookmarkStart w:id="1038" w:name="_Toc127981531"/>
      <w:bookmarkStart w:id="1039" w:name="_Toc144317500"/>
      <w:bookmarkStart w:id="1040" w:name="_Toc149156131"/>
      <w:r w:rsidRPr="00662771">
        <w:rPr>
          <w:rFonts w:cs="Arial"/>
          <w:bCs/>
          <w:color w:val="244061" w:themeColor="accent1" w:themeShade="80"/>
          <w:sz w:val="20"/>
        </w:rPr>
        <w:t>Documentación que deberá entregar el Licitante que resulte adjudicado:</w:t>
      </w:r>
      <w:bookmarkEnd w:id="1036"/>
      <w:bookmarkEnd w:id="1037"/>
      <w:bookmarkEnd w:id="1038"/>
      <w:bookmarkEnd w:id="1039"/>
      <w:bookmarkEnd w:id="1040"/>
    </w:p>
    <w:p w14:paraId="40CE3984" w14:textId="6914F73B" w:rsidR="00CC1403" w:rsidRPr="00662771" w:rsidRDefault="00624CF1">
      <w:pPr>
        <w:ind w:left="709"/>
        <w:jc w:val="both"/>
        <w:rPr>
          <w:rFonts w:ascii="Arial" w:hAnsi="Arial" w:cs="Arial"/>
          <w:color w:val="000000"/>
          <w:lang w:val="es-ES" w:eastAsia="es-MX"/>
        </w:rPr>
      </w:pPr>
      <w:bookmarkStart w:id="1041" w:name="_Toc314094155"/>
      <w:bookmarkStart w:id="1042" w:name="_Toc314086232"/>
      <w:bookmarkStart w:id="1043" w:name="_Toc316316326"/>
      <w:bookmarkStart w:id="1044" w:name="_Toc409002235"/>
      <w:bookmarkStart w:id="1045" w:name="_Toc382992979"/>
      <w:bookmarkStart w:id="1046" w:name="_Toc314030216"/>
      <w:bookmarkStart w:id="1047" w:name="_Toc314086092"/>
      <w:bookmarkStart w:id="1048" w:name="_Toc314804576"/>
      <w:bookmarkStart w:id="1049" w:name="_Toc314085334"/>
      <w:bookmarkStart w:id="1050" w:name="_Toc390935292"/>
      <w:bookmarkStart w:id="1051" w:name="_Toc383184952"/>
      <w:bookmarkStart w:id="1052" w:name="_Toc383788329"/>
      <w:bookmarkStart w:id="1053" w:name="_Toc329602590"/>
      <w:bookmarkStart w:id="1054" w:name="_Toc327181274"/>
      <w:bookmarkStart w:id="1055" w:name="_Toc316315440"/>
      <w:bookmarkStart w:id="1056" w:name="_Toc315905524"/>
      <w:bookmarkEnd w:id="1035"/>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8"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rsidP="006F7D2E">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77777777" w:rsidR="0031032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24F26013"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3D47A9C1"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9A3D75">
        <w:rPr>
          <w:rFonts w:ascii="Arial" w:hAnsi="Arial" w:cs="Arial"/>
          <w:b/>
          <w:bCs/>
          <w:color w:val="000000"/>
          <w:lang w:eastAsia="es-MX"/>
        </w:rPr>
        <w:t xml:space="preserve">Lo anterior, considerando que será válida durante quince días </w:t>
      </w:r>
      <w:r w:rsidR="009A3D75" w:rsidRPr="009A3D75">
        <w:rPr>
          <w:rFonts w:ascii="Arial" w:hAnsi="Arial" w:cs="Arial"/>
          <w:b/>
          <w:bCs/>
          <w:color w:val="000000"/>
          <w:lang w:eastAsia="es-MX"/>
        </w:rPr>
        <w:t>hábiles</w:t>
      </w:r>
      <w:r w:rsidR="009A3D75">
        <w:rPr>
          <w:rFonts w:ascii="Arial" w:hAnsi="Arial" w:cs="Arial"/>
          <w:b/>
          <w:bCs/>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29"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57" w:name="_Toc104199016"/>
      <w:bookmarkStart w:id="1058" w:name="_Toc127378574"/>
      <w:bookmarkStart w:id="1059" w:name="_Toc127981532"/>
      <w:bookmarkStart w:id="1060" w:name="_Toc144317501"/>
      <w:bookmarkStart w:id="1061"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7"/>
      <w:bookmarkEnd w:id="1058"/>
      <w:bookmarkEnd w:id="1059"/>
      <w:bookmarkEnd w:id="1060"/>
      <w:bookmarkEnd w:id="1061"/>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1"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2"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6F7D2E">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77777777"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El licitante que resultó adjudicado debe enviar exclusivamente el archivo de requerimiento (.req) a las cuentas de correo electrónico </w:t>
      </w:r>
      <w:hyperlink r:id="rId33"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4"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5"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6"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62" w:name="_Toc464498322"/>
      <w:bookmarkStart w:id="1063" w:name="_Toc464498727"/>
      <w:bookmarkStart w:id="1064" w:name="_Toc96092336"/>
      <w:bookmarkStart w:id="1065" w:name="_Toc491180980"/>
      <w:bookmarkStart w:id="1066" w:name="_Toc510612340"/>
      <w:bookmarkStart w:id="1067" w:name="_Toc3539007"/>
      <w:bookmarkStart w:id="1068" w:name="_Toc488428652"/>
      <w:bookmarkStart w:id="1069" w:name="_Toc94701553"/>
      <w:bookmarkStart w:id="1070" w:name="_Toc487209339"/>
      <w:bookmarkStart w:id="1071" w:name="_Toc492377940"/>
      <w:bookmarkStart w:id="1072" w:name="_Toc19704280"/>
      <w:bookmarkStart w:id="1073" w:name="_Toc23410256"/>
      <w:bookmarkStart w:id="1074" w:name="_Toc452121399"/>
      <w:bookmarkStart w:id="1075" w:name="_Toc447120332"/>
      <w:bookmarkStart w:id="1076" w:name="_Toc494211601"/>
      <w:bookmarkStart w:id="1077" w:name="_Toc493501642"/>
      <w:bookmarkStart w:id="1078" w:name="_Toc104199017"/>
      <w:bookmarkStart w:id="1079" w:name="_Toc498523219"/>
      <w:bookmarkStart w:id="1080" w:name="_Toc505704897"/>
      <w:bookmarkStart w:id="1081" w:name="_Toc89112356"/>
      <w:bookmarkStart w:id="1082" w:name="_Toc496883338"/>
      <w:bookmarkStart w:id="1083" w:name="_Toc23958022"/>
      <w:bookmarkStart w:id="1084" w:name="_Toc127378575"/>
      <w:bookmarkStart w:id="1085" w:name="_Toc127981533"/>
      <w:bookmarkStart w:id="1086" w:name="_Toc144317502"/>
      <w:bookmarkStart w:id="1087" w:name="_Toc149156133"/>
      <w:bookmarkStart w:id="1088" w:name="_Toc428879806"/>
      <w:bookmarkStart w:id="1089" w:name="_Toc427242094"/>
      <w:bookmarkStart w:id="1090" w:name="_Toc422232856"/>
      <w:r w:rsidRPr="00662771">
        <w:rPr>
          <w:rFonts w:cs="Arial"/>
          <w:bCs/>
          <w:color w:val="244061" w:themeColor="accent1" w:themeShade="80"/>
          <w:sz w:val="20"/>
        </w:rPr>
        <w:t>Posterior a la firma del contrato, para personas físicas y morales</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p>
    <w:p w14:paraId="60A0D80E" w14:textId="06BEF2E8" w:rsidR="00DB3B41" w:rsidRPr="00662771" w:rsidRDefault="00DB3B41" w:rsidP="00CC394D">
      <w:pPr>
        <w:pStyle w:val="Ttulo1"/>
        <w:numPr>
          <w:ilvl w:val="2"/>
          <w:numId w:val="64"/>
        </w:numPr>
        <w:spacing w:before="120" w:after="120"/>
        <w:jc w:val="both"/>
        <w:rPr>
          <w:rFonts w:cs="Arial"/>
          <w:bCs/>
          <w:color w:val="244061" w:themeColor="accent1" w:themeShade="80"/>
          <w:sz w:val="20"/>
        </w:rPr>
      </w:pPr>
      <w:bookmarkStart w:id="1091" w:name="_Toc89112357"/>
      <w:bookmarkStart w:id="1092" w:name="_Toc94701554"/>
      <w:bookmarkStart w:id="1093" w:name="_Toc96092337"/>
      <w:bookmarkStart w:id="1094" w:name="_Toc104199018"/>
      <w:bookmarkStart w:id="1095" w:name="_Toc127378576"/>
      <w:bookmarkStart w:id="1096" w:name="_Toc127981534"/>
      <w:bookmarkStart w:id="1097" w:name="_Toc144317503"/>
      <w:bookmarkStart w:id="1098" w:name="_Toc149156134"/>
      <w:r w:rsidRPr="00662771">
        <w:rPr>
          <w:rFonts w:cs="Arial"/>
          <w:bCs/>
          <w:color w:val="244061" w:themeColor="accent1" w:themeShade="80"/>
          <w:sz w:val="20"/>
        </w:rPr>
        <w:t>Garantía de cumplimiento del contrato:</w:t>
      </w:r>
    </w:p>
    <w:p w14:paraId="570C09C9" w14:textId="2FDAF251" w:rsidR="00550B96" w:rsidRPr="006B640D" w:rsidRDefault="00550B96" w:rsidP="00550B96">
      <w:pPr>
        <w:ind w:left="709"/>
        <w:jc w:val="both"/>
        <w:rPr>
          <w:rFonts w:ascii="Arial" w:hAnsi="Arial" w:cs="Arial"/>
          <w:color w:val="4F81BD" w:themeColor="accent1"/>
        </w:rPr>
      </w:pPr>
      <w:r w:rsidRPr="006B640D">
        <w:rPr>
          <w:rFonts w:ascii="Arial" w:hAnsi="Arial" w:cs="Arial"/>
          <w:lang w:val="es-ES"/>
        </w:rPr>
        <w:t>Con fundamento en la fracción II y penúltimo párrafo del artículo 57 y 58 del REGLAMENTO, así como en los artículos</w:t>
      </w:r>
      <w:r w:rsidR="000200CA" w:rsidRPr="006B640D">
        <w:rPr>
          <w:rFonts w:ascii="Arial" w:hAnsi="Arial" w:cs="Arial"/>
          <w:lang w:val="es-ES"/>
        </w:rPr>
        <w:t xml:space="preserve"> </w:t>
      </w:r>
      <w:r w:rsidRPr="006B640D">
        <w:rPr>
          <w:rFonts w:ascii="Arial" w:hAnsi="Arial" w:cs="Arial"/>
          <w:lang w:val="es-ES"/>
        </w:rPr>
        <w:t>12</w:t>
      </w:r>
      <w:r w:rsidR="007835EF">
        <w:rPr>
          <w:rFonts w:ascii="Arial" w:hAnsi="Arial" w:cs="Arial"/>
          <w:lang w:val="es-ES"/>
        </w:rPr>
        <w:t>5</w:t>
      </w:r>
      <w:r w:rsidR="006163E5" w:rsidRPr="006B640D">
        <w:rPr>
          <w:rFonts w:ascii="Arial" w:hAnsi="Arial" w:cs="Arial"/>
          <w:lang w:val="es-ES"/>
        </w:rPr>
        <w:t xml:space="preserve"> </w:t>
      </w:r>
      <w:r w:rsidRPr="006B640D">
        <w:rPr>
          <w:rFonts w:ascii="Arial" w:hAnsi="Arial" w:cs="Arial"/>
          <w:lang w:val="es-ES"/>
        </w:rPr>
        <w:t>y</w:t>
      </w:r>
      <w:r w:rsidR="007835EF">
        <w:rPr>
          <w:rFonts w:ascii="Arial" w:hAnsi="Arial" w:cs="Arial"/>
          <w:lang w:val="es-ES"/>
        </w:rPr>
        <w:t xml:space="preserve"> </w:t>
      </w:r>
      <w:r w:rsidRPr="006B640D">
        <w:rPr>
          <w:rFonts w:ascii="Arial" w:hAnsi="Arial" w:cs="Arial"/>
          <w:lang w:val="es-ES"/>
        </w:rPr>
        <w:t xml:space="preserve">127 de las POBALINES, el PROVEEDOR deberá presentar la garantía </w:t>
      </w:r>
      <w:r w:rsidRPr="006B640D">
        <w:rPr>
          <w:rFonts w:ascii="Arial" w:hAnsi="Arial" w:cs="Arial"/>
          <w:lang w:val="es-ES"/>
        </w:rPr>
        <w:lastRenderedPageBreak/>
        <w:t xml:space="preserve">de </w:t>
      </w:r>
      <w:r w:rsidRPr="007835EF">
        <w:rPr>
          <w:rFonts w:ascii="Arial" w:hAnsi="Arial" w:cs="Arial"/>
          <w:lang w:val="es-ES"/>
        </w:rPr>
        <w:t xml:space="preserve">cumplimiento del contrato dentro de los 10 (diez) días naturales siguientes a la formalización del contrato, por la cantidad correspondiente al 15% (quince por ciento) </w:t>
      </w:r>
      <w:r w:rsidR="006B640D" w:rsidRPr="007835EF">
        <w:rPr>
          <w:rFonts w:ascii="Arial" w:hAnsi="Arial" w:cs="Arial"/>
          <w:lang w:val="es-ES"/>
        </w:rPr>
        <w:t>del monto a erogar en el ejercicio fiscal 2025, sin incluir el Impuesto al Valor Agregado, debiendo renovarse en los ejercicios fiscales 2026 y 2027, por la cantidad respecto del mismo porcentaje sobre el monto a erogar en cada ejercicio</w:t>
      </w:r>
      <w:r w:rsidR="007835EF" w:rsidRPr="007835EF">
        <w:rPr>
          <w:rFonts w:ascii="Arial" w:hAnsi="Arial" w:cs="Arial"/>
          <w:lang w:val="es-ES"/>
        </w:rPr>
        <w:t xml:space="preserve"> sin incluir el Impuesto al Valor Agregado</w:t>
      </w:r>
      <w:r w:rsidR="006B640D" w:rsidRPr="007835EF">
        <w:rPr>
          <w:rFonts w:ascii="Arial" w:hAnsi="Arial" w:cs="Arial"/>
          <w:lang w:val="es-ES"/>
        </w:rPr>
        <w:t>, la  cual deberá presentarse a más tardar dentro de los primeros 10 (diez) días naturales del ejercicio fiscal que corresponda. </w:t>
      </w:r>
      <w:r w:rsidR="006B640D" w:rsidRPr="007835EF">
        <w:rPr>
          <w:rFonts w:ascii="Arial" w:hAnsi="Arial" w:cs="Arial"/>
        </w:rPr>
        <w:t> </w:t>
      </w:r>
    </w:p>
    <w:p w14:paraId="1966EC83" w14:textId="77777777" w:rsidR="006B640D" w:rsidRPr="00662771" w:rsidRDefault="006B640D"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7777777"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Pr="0043518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1"/>
    <w:bookmarkEnd w:id="1092"/>
    <w:bookmarkEnd w:id="1093"/>
    <w:bookmarkEnd w:id="1094"/>
    <w:bookmarkEnd w:id="1095"/>
    <w:bookmarkEnd w:id="1096"/>
    <w:bookmarkEnd w:id="1097"/>
    <w:bookmarkEnd w:id="1098"/>
    <w:p w14:paraId="622F36A7" w14:textId="76955A85" w:rsidR="00DB3B41" w:rsidRPr="007835EF" w:rsidRDefault="00D64BBA" w:rsidP="006B640D">
      <w:pPr>
        <w:contextualSpacing/>
        <w:jc w:val="both"/>
        <w:rPr>
          <w:rFonts w:ascii="Arial" w:hAnsi="Arial" w:cs="Arial"/>
          <w:lang w:val="es-ES"/>
        </w:rPr>
      </w:pPr>
      <w:r w:rsidRPr="00D64BBA">
        <w:rPr>
          <w:rFonts w:ascii="Arial" w:eastAsia="Calibri" w:hAnsi="Arial" w:cs="Arial"/>
        </w:rPr>
        <w:t>El criterio con respecto a las obligaciones que se garantizan será divisible, es decir, que en caso de incumplimiento del contrato que motive la rescisión del mismo, la garantía se aplicará sobre el monto del servicio de soporte de garantía para los Pad de firma no activados junto con sus entregables.</w:t>
      </w:r>
      <w:r w:rsidR="006B640D" w:rsidRPr="007835EF">
        <w:rPr>
          <w:rFonts w:ascii="Arial" w:eastAsia="Calibri" w:hAnsi="Arial" w:cs="Arial"/>
          <w:lang w:val="es-ES"/>
        </w:rPr>
        <w:t> </w:t>
      </w:r>
      <w:r w:rsidR="006B640D" w:rsidRPr="007835EF">
        <w:rPr>
          <w:rFonts w:ascii="Arial" w:eastAsia="Calibri" w:hAnsi="Arial" w:cs="Arial"/>
        </w:rPr>
        <w:t> </w:t>
      </w: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099" w:name="_Toc149156135"/>
      <w:r w:rsidRPr="00B1746C">
        <w:rPr>
          <w:rFonts w:cs="Arial"/>
          <w:bCs/>
          <w:color w:val="244061" w:themeColor="accent1" w:themeShade="80"/>
          <w:sz w:val="20"/>
        </w:rPr>
        <w:t>PENAS CONVENCIONALES</w:t>
      </w:r>
      <w:bookmarkStart w:id="1100" w:name="_Toc314094169"/>
      <w:bookmarkStart w:id="1101" w:name="_Toc309618095"/>
      <w:bookmarkStart w:id="1102" w:name="_Toc311547462"/>
      <w:bookmarkEnd w:id="471"/>
      <w:bookmarkEnd w:id="640"/>
      <w:bookmarkEnd w:id="641"/>
      <w:bookmarkEnd w:id="642"/>
      <w:bookmarkEnd w:id="643"/>
      <w:bookmarkEnd w:id="644"/>
      <w:bookmarkEnd w:id="645"/>
      <w:bookmarkEnd w:id="646"/>
      <w:bookmarkEnd w:id="647"/>
      <w:bookmarkEnd w:id="648"/>
      <w:bookmarkEnd w:id="649"/>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88"/>
      <w:bookmarkEnd w:id="1089"/>
      <w:bookmarkEnd w:id="1090"/>
      <w:bookmarkEnd w:id="1099"/>
    </w:p>
    <w:p w14:paraId="352CE9F7" w14:textId="7C4075DE" w:rsidR="00803FF3" w:rsidRDefault="00552166" w:rsidP="0005592F">
      <w:pPr>
        <w:ind w:left="703"/>
        <w:jc w:val="both"/>
        <w:rPr>
          <w:rFonts w:ascii="Arial" w:eastAsia="Arial" w:hAnsi="Arial" w:cs="Arial"/>
          <w:color w:val="000000"/>
          <w:kern w:val="2"/>
          <w:szCs w:val="24"/>
          <w:lang w:eastAsia="es-MX"/>
          <w14:ligatures w14:val="standardContextual"/>
        </w:rPr>
      </w:pPr>
      <w:r w:rsidRPr="00552166">
        <w:rPr>
          <w:rFonts w:ascii="Arial" w:eastAsia="Arial" w:hAnsi="Arial" w:cs="Arial"/>
          <w:color w:val="000000"/>
          <w:kern w:val="2"/>
          <w:szCs w:val="24"/>
          <w:lang w:eastAsia="es-MX"/>
          <w14:ligatures w14:val="standardContextual"/>
        </w:rPr>
        <w:t xml:space="preserve">De conformidad con el artículo 62 del </w:t>
      </w:r>
      <w:r w:rsidRPr="00552166">
        <w:rPr>
          <w:rFonts w:ascii="Arial" w:eastAsia="Arial" w:hAnsi="Arial" w:cs="Arial"/>
          <w:b/>
          <w:color w:val="000000"/>
          <w:kern w:val="2"/>
          <w:szCs w:val="24"/>
          <w:lang w:eastAsia="es-MX"/>
          <w14:ligatures w14:val="standardContextual"/>
        </w:rPr>
        <w:t>Reglamento</w:t>
      </w:r>
      <w:r w:rsidRPr="00552166">
        <w:rPr>
          <w:rFonts w:ascii="Arial" w:eastAsia="Arial" w:hAnsi="Arial" w:cs="Arial"/>
          <w:color w:val="000000"/>
          <w:kern w:val="2"/>
          <w:szCs w:val="24"/>
          <w:lang w:eastAsia="es-MX"/>
          <w14:ligatures w14:val="standardContextual"/>
        </w:rPr>
        <w:t xml:space="preserve"> y 145 de las </w:t>
      </w:r>
      <w:r w:rsidRPr="00552166">
        <w:rPr>
          <w:rFonts w:ascii="Arial" w:eastAsia="Arial" w:hAnsi="Arial" w:cs="Arial"/>
          <w:b/>
          <w:color w:val="000000"/>
          <w:kern w:val="2"/>
          <w:szCs w:val="24"/>
          <w:lang w:eastAsia="es-MX"/>
          <w14:ligatures w14:val="standardContextual"/>
        </w:rPr>
        <w:t>POBALINES</w:t>
      </w:r>
      <w:r w:rsidRPr="00552166">
        <w:rPr>
          <w:rFonts w:ascii="Arial" w:eastAsia="Arial" w:hAnsi="Arial" w:cs="Arial"/>
          <w:color w:val="000000"/>
          <w:kern w:val="2"/>
          <w:szCs w:val="24"/>
          <w:lang w:eastAsia="es-MX"/>
          <w14:ligatures w14:val="standardContextual"/>
        </w:rPr>
        <w:t xml:space="preserve">, si el </w:t>
      </w:r>
      <w:r w:rsidRPr="00552166">
        <w:rPr>
          <w:rFonts w:ascii="Arial" w:eastAsia="Arial" w:hAnsi="Arial" w:cs="Arial"/>
          <w:b/>
          <w:color w:val="000000"/>
          <w:kern w:val="2"/>
          <w:szCs w:val="24"/>
          <w:lang w:eastAsia="es-MX"/>
          <w14:ligatures w14:val="standardContextual"/>
        </w:rPr>
        <w:t>PROVEEDOR</w:t>
      </w:r>
      <w:r w:rsidRPr="00552166">
        <w:rPr>
          <w:rFonts w:ascii="Arial" w:eastAsia="Arial" w:hAnsi="Arial" w:cs="Arial"/>
          <w:color w:val="000000"/>
          <w:kern w:val="2"/>
          <w:szCs w:val="24"/>
          <w:lang w:eastAsia="es-MX"/>
          <w14:ligatures w14:val="standardContextual"/>
        </w:rPr>
        <w:t xml:space="preserve"> incurriera en algún atraso en la fecha pactada para la activación del servicio, le serán aplicables penas convencionales, conforme a lo siguiente:</w:t>
      </w:r>
    </w:p>
    <w:p w14:paraId="7FC1BEB6" w14:textId="77777777" w:rsidR="00552166" w:rsidRPr="00D64BBA" w:rsidRDefault="00552166" w:rsidP="0005592F">
      <w:pPr>
        <w:ind w:left="703"/>
        <w:jc w:val="both"/>
        <w:rPr>
          <w:rFonts w:ascii="Arial" w:hAnsi="Arial" w:cs="Arial"/>
          <w:highlight w:val="red"/>
          <w:lang w:eastAsia="en-US"/>
        </w:rPr>
      </w:pPr>
    </w:p>
    <w:tbl>
      <w:tblPr>
        <w:tblStyle w:val="TableGrid1"/>
        <w:tblW w:w="5000" w:type="pct"/>
        <w:tblInd w:w="0" w:type="dxa"/>
        <w:tblCellMar>
          <w:top w:w="46" w:type="dxa"/>
          <w:left w:w="108" w:type="dxa"/>
          <w:right w:w="52" w:type="dxa"/>
        </w:tblCellMar>
        <w:tblLook w:val="04A0" w:firstRow="1" w:lastRow="0" w:firstColumn="1" w:lastColumn="0" w:noHBand="0" w:noVBand="1"/>
      </w:tblPr>
      <w:tblGrid>
        <w:gridCol w:w="599"/>
        <w:gridCol w:w="4709"/>
        <w:gridCol w:w="4202"/>
      </w:tblGrid>
      <w:tr w:rsidR="00552166" w:rsidRPr="00552166" w14:paraId="1AF20538" w14:textId="77777777" w:rsidTr="00552166">
        <w:trPr>
          <w:trHeight w:val="238"/>
        </w:trPr>
        <w:tc>
          <w:tcPr>
            <w:tcW w:w="315" w:type="pct"/>
            <w:tcBorders>
              <w:top w:val="single" w:sz="4" w:space="0" w:color="000000"/>
              <w:left w:val="single" w:sz="4" w:space="0" w:color="000000"/>
              <w:bottom w:val="single" w:sz="4" w:space="0" w:color="000000"/>
              <w:right w:val="single" w:sz="4" w:space="0" w:color="000000"/>
            </w:tcBorders>
            <w:shd w:val="clear" w:color="auto" w:fill="582D73"/>
          </w:tcPr>
          <w:p w14:paraId="3438656E" w14:textId="77777777" w:rsidR="00552166" w:rsidRPr="00552166" w:rsidRDefault="00552166" w:rsidP="00552166">
            <w:pPr>
              <w:spacing w:line="259" w:lineRule="auto"/>
              <w:ind w:left="13"/>
              <w:rPr>
                <w:rFonts w:ascii="Arial" w:eastAsia="Arial" w:hAnsi="Arial" w:cs="Arial"/>
                <w:color w:val="000000"/>
                <w:sz w:val="16"/>
                <w:szCs w:val="16"/>
                <w:lang w:eastAsia="es-MX"/>
              </w:rPr>
            </w:pPr>
            <w:r w:rsidRPr="00552166">
              <w:rPr>
                <w:rFonts w:ascii="Arial" w:eastAsia="Arial" w:hAnsi="Arial" w:cs="Arial"/>
                <w:b/>
                <w:color w:val="FFFFFF"/>
                <w:sz w:val="16"/>
                <w:szCs w:val="16"/>
                <w:lang w:eastAsia="es-MX"/>
              </w:rPr>
              <w:t xml:space="preserve">No. </w:t>
            </w:r>
          </w:p>
        </w:tc>
        <w:tc>
          <w:tcPr>
            <w:tcW w:w="2476" w:type="pct"/>
            <w:tcBorders>
              <w:top w:val="single" w:sz="4" w:space="0" w:color="000000"/>
              <w:left w:val="single" w:sz="4" w:space="0" w:color="000000"/>
              <w:bottom w:val="single" w:sz="4" w:space="0" w:color="000000"/>
              <w:right w:val="single" w:sz="4" w:space="0" w:color="000000"/>
            </w:tcBorders>
            <w:shd w:val="clear" w:color="auto" w:fill="582D73"/>
          </w:tcPr>
          <w:p w14:paraId="7297EB39" w14:textId="77777777" w:rsidR="00552166" w:rsidRPr="00552166" w:rsidRDefault="00552166" w:rsidP="00552166">
            <w:pPr>
              <w:spacing w:line="259" w:lineRule="auto"/>
              <w:ind w:right="58"/>
              <w:jc w:val="center"/>
              <w:rPr>
                <w:rFonts w:ascii="Arial" w:eastAsia="Arial" w:hAnsi="Arial" w:cs="Arial"/>
                <w:color w:val="000000"/>
                <w:sz w:val="16"/>
                <w:szCs w:val="16"/>
                <w:lang w:eastAsia="es-MX"/>
              </w:rPr>
            </w:pPr>
            <w:r w:rsidRPr="00552166">
              <w:rPr>
                <w:rFonts w:ascii="Arial" w:eastAsia="Arial" w:hAnsi="Arial" w:cs="Arial"/>
                <w:b/>
                <w:color w:val="FFFFFF"/>
                <w:sz w:val="16"/>
                <w:szCs w:val="16"/>
                <w:lang w:eastAsia="es-MX"/>
              </w:rPr>
              <w:t>Documento</w:t>
            </w:r>
            <w:r w:rsidRPr="00552166">
              <w:rPr>
                <w:rFonts w:ascii="Arial" w:eastAsia="Arial" w:hAnsi="Arial" w:cs="Arial"/>
                <w:color w:val="000000"/>
                <w:sz w:val="16"/>
                <w:szCs w:val="16"/>
                <w:lang w:eastAsia="es-MX"/>
              </w:rPr>
              <w:t xml:space="preserve"> </w:t>
            </w:r>
          </w:p>
        </w:tc>
        <w:tc>
          <w:tcPr>
            <w:tcW w:w="2210" w:type="pct"/>
            <w:tcBorders>
              <w:top w:val="single" w:sz="4" w:space="0" w:color="000000"/>
              <w:left w:val="single" w:sz="4" w:space="0" w:color="000000"/>
              <w:bottom w:val="single" w:sz="4" w:space="0" w:color="000000"/>
              <w:right w:val="single" w:sz="4" w:space="0" w:color="000000"/>
            </w:tcBorders>
            <w:shd w:val="clear" w:color="auto" w:fill="582D73"/>
          </w:tcPr>
          <w:p w14:paraId="4927E7BC" w14:textId="77777777" w:rsidR="00552166" w:rsidRPr="00552166" w:rsidRDefault="00552166" w:rsidP="00552166">
            <w:pPr>
              <w:spacing w:line="259" w:lineRule="auto"/>
              <w:ind w:right="62"/>
              <w:jc w:val="center"/>
              <w:rPr>
                <w:rFonts w:ascii="Arial" w:eastAsia="Arial" w:hAnsi="Arial" w:cs="Arial"/>
                <w:color w:val="000000"/>
                <w:sz w:val="16"/>
                <w:szCs w:val="16"/>
                <w:lang w:eastAsia="es-MX"/>
              </w:rPr>
            </w:pPr>
            <w:r w:rsidRPr="00552166">
              <w:rPr>
                <w:rFonts w:ascii="Arial" w:eastAsia="Arial" w:hAnsi="Arial" w:cs="Arial"/>
                <w:b/>
                <w:color w:val="FFFFFF"/>
                <w:sz w:val="16"/>
                <w:szCs w:val="16"/>
                <w:lang w:eastAsia="es-MX"/>
              </w:rPr>
              <w:t>Penalización</w:t>
            </w:r>
            <w:r w:rsidRPr="00552166">
              <w:rPr>
                <w:rFonts w:ascii="Arial" w:eastAsia="Arial" w:hAnsi="Arial" w:cs="Arial"/>
                <w:b/>
                <w:color w:val="000000"/>
                <w:sz w:val="16"/>
                <w:szCs w:val="16"/>
                <w:lang w:eastAsia="es-MX"/>
              </w:rPr>
              <w:t xml:space="preserve"> </w:t>
            </w:r>
          </w:p>
        </w:tc>
      </w:tr>
      <w:tr w:rsidR="00552166" w:rsidRPr="00552166" w14:paraId="6620B829" w14:textId="77777777" w:rsidTr="00552166">
        <w:trPr>
          <w:trHeight w:val="1175"/>
        </w:trPr>
        <w:tc>
          <w:tcPr>
            <w:tcW w:w="315" w:type="pct"/>
            <w:tcBorders>
              <w:top w:val="single" w:sz="4" w:space="0" w:color="000000"/>
              <w:left w:val="single" w:sz="4" w:space="0" w:color="000000"/>
              <w:bottom w:val="single" w:sz="4" w:space="0" w:color="000000"/>
              <w:right w:val="single" w:sz="4" w:space="0" w:color="000000"/>
            </w:tcBorders>
            <w:vAlign w:val="center"/>
          </w:tcPr>
          <w:p w14:paraId="51BEFABA" w14:textId="77777777" w:rsidR="00552166" w:rsidRPr="00552166" w:rsidRDefault="00552166" w:rsidP="00552166">
            <w:pPr>
              <w:spacing w:line="259" w:lineRule="auto"/>
              <w:ind w:right="57"/>
              <w:jc w:val="center"/>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1 </w:t>
            </w:r>
          </w:p>
        </w:tc>
        <w:tc>
          <w:tcPr>
            <w:tcW w:w="2476" w:type="pct"/>
            <w:tcBorders>
              <w:top w:val="single" w:sz="4" w:space="0" w:color="000000"/>
              <w:left w:val="single" w:sz="4" w:space="0" w:color="000000"/>
              <w:bottom w:val="single" w:sz="4" w:space="0" w:color="000000"/>
              <w:right w:val="single" w:sz="4" w:space="0" w:color="000000"/>
            </w:tcBorders>
            <w:vAlign w:val="center"/>
          </w:tcPr>
          <w:p w14:paraId="26A5930E" w14:textId="77777777" w:rsidR="00552166" w:rsidRPr="00552166" w:rsidRDefault="00552166" w:rsidP="00552166">
            <w:pPr>
              <w:spacing w:line="259" w:lineRule="auto"/>
              <w:ind w:right="59"/>
              <w:jc w:val="both"/>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Atraso en el plazo para la activación del servicio de soporte de garantía de los Pad de firma, conforme a lo descrito en la Tabla 3. “Vigencia del servicio” del Anexo Técnico. </w:t>
            </w:r>
          </w:p>
        </w:tc>
        <w:tc>
          <w:tcPr>
            <w:tcW w:w="2210" w:type="pct"/>
            <w:tcBorders>
              <w:top w:val="single" w:sz="4" w:space="0" w:color="000000"/>
              <w:left w:val="single" w:sz="4" w:space="0" w:color="000000"/>
              <w:bottom w:val="single" w:sz="4" w:space="0" w:color="000000"/>
              <w:right w:val="single" w:sz="4" w:space="0" w:color="000000"/>
            </w:tcBorders>
          </w:tcPr>
          <w:p w14:paraId="39073FA0" w14:textId="77777777" w:rsidR="00552166" w:rsidRPr="00552166" w:rsidRDefault="00552166" w:rsidP="00552166">
            <w:pPr>
              <w:spacing w:line="259" w:lineRule="auto"/>
              <w:ind w:right="57"/>
              <w:jc w:val="both"/>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1% (uno por ciento) por cada día hábil de atraso, calculado sobre el precio unitario, antes de I.V.A., del servicio de soporte de garantía no activado en tiempo y forma en el PAD de firma. </w:t>
            </w:r>
          </w:p>
        </w:tc>
      </w:tr>
    </w:tbl>
    <w:p w14:paraId="2002E77C" w14:textId="77777777" w:rsidR="00803FF3" w:rsidRDefault="00803FF3" w:rsidP="0005592F">
      <w:pPr>
        <w:ind w:left="703"/>
        <w:jc w:val="both"/>
        <w:rPr>
          <w:rFonts w:ascii="Arial" w:hAnsi="Arial" w:cs="Arial"/>
          <w:lang w:eastAsia="en-US"/>
        </w:rPr>
      </w:pPr>
    </w:p>
    <w:p w14:paraId="33A0C174" w14:textId="77777777" w:rsidR="00552166" w:rsidRPr="00552166" w:rsidRDefault="00552166" w:rsidP="00552166">
      <w:pPr>
        <w:spacing w:line="289" w:lineRule="auto"/>
        <w:ind w:left="847" w:right="197" w:hanging="10"/>
        <w:jc w:val="both"/>
        <w:rPr>
          <w:rFonts w:ascii="Arial" w:eastAsia="Arial" w:hAnsi="Arial" w:cs="Arial"/>
          <w:color w:val="000000"/>
          <w:kern w:val="2"/>
          <w:szCs w:val="24"/>
          <w:lang w:eastAsia="es-MX"/>
          <w14:ligatures w14:val="standardContextual"/>
        </w:rPr>
      </w:pPr>
      <w:r w:rsidRPr="00552166">
        <w:rPr>
          <w:rFonts w:ascii="Arial" w:eastAsia="Arial" w:hAnsi="Arial" w:cs="Arial"/>
          <w:color w:val="000000"/>
          <w:kern w:val="2"/>
          <w:szCs w:val="24"/>
          <w:lang w:eastAsia="es-MX"/>
          <w14:ligatures w14:val="standardContextual"/>
        </w:rPr>
        <w:t xml:space="preserve">Adicionalmente, se aplicarán penas convencionales si el </w:t>
      </w:r>
      <w:r w:rsidRPr="00552166">
        <w:rPr>
          <w:rFonts w:ascii="Arial" w:eastAsia="Arial" w:hAnsi="Arial" w:cs="Arial"/>
          <w:b/>
          <w:color w:val="000000"/>
          <w:kern w:val="2"/>
          <w:szCs w:val="24"/>
          <w:lang w:eastAsia="es-MX"/>
          <w14:ligatures w14:val="standardContextual"/>
        </w:rPr>
        <w:t>PROVEEDOR</w:t>
      </w:r>
      <w:r w:rsidRPr="00552166">
        <w:rPr>
          <w:rFonts w:ascii="Arial" w:eastAsia="Arial" w:hAnsi="Arial" w:cs="Arial"/>
          <w:color w:val="000000"/>
          <w:kern w:val="2"/>
          <w:szCs w:val="24"/>
          <w:lang w:eastAsia="es-MX"/>
          <w14:ligatures w14:val="standardContextual"/>
        </w:rPr>
        <w:t xml:space="preserve"> incurriera en algún atraso en la presentación de los entregables, establecidos en la Tabla 4. “Entregables” del Anexo Técnico, conforme a lo siguiente: </w:t>
      </w:r>
    </w:p>
    <w:p w14:paraId="78DE2E94" w14:textId="77777777" w:rsidR="004335A6" w:rsidRDefault="004335A6" w:rsidP="004335A6">
      <w:pPr>
        <w:ind w:left="709"/>
        <w:jc w:val="both"/>
        <w:rPr>
          <w:rFonts w:ascii="Arial" w:hAnsi="Arial" w:cs="Arial"/>
          <w:lang w:eastAsia="en-US"/>
        </w:rPr>
      </w:pPr>
    </w:p>
    <w:tbl>
      <w:tblPr>
        <w:tblStyle w:val="TableGrid2"/>
        <w:tblW w:w="5000" w:type="pct"/>
        <w:tblInd w:w="0" w:type="dxa"/>
        <w:tblCellMar>
          <w:top w:w="46" w:type="dxa"/>
          <w:left w:w="108" w:type="dxa"/>
          <w:right w:w="53" w:type="dxa"/>
        </w:tblCellMar>
        <w:tblLook w:val="04A0" w:firstRow="1" w:lastRow="0" w:firstColumn="1" w:lastColumn="0" w:noHBand="0" w:noVBand="1"/>
      </w:tblPr>
      <w:tblGrid>
        <w:gridCol w:w="577"/>
        <w:gridCol w:w="4612"/>
        <w:gridCol w:w="4321"/>
      </w:tblGrid>
      <w:tr w:rsidR="00552166" w:rsidRPr="00552166" w14:paraId="7E23DA47" w14:textId="77777777" w:rsidTr="00552166">
        <w:trPr>
          <w:trHeight w:val="238"/>
          <w:tblHeader/>
        </w:trPr>
        <w:tc>
          <w:tcPr>
            <w:tcW w:w="303" w:type="pct"/>
            <w:tcBorders>
              <w:top w:val="single" w:sz="4" w:space="0" w:color="000000"/>
              <w:left w:val="single" w:sz="4" w:space="0" w:color="000000"/>
              <w:bottom w:val="single" w:sz="4" w:space="0" w:color="000000"/>
              <w:right w:val="single" w:sz="4" w:space="0" w:color="000000"/>
            </w:tcBorders>
            <w:shd w:val="clear" w:color="auto" w:fill="582D73"/>
          </w:tcPr>
          <w:p w14:paraId="2C1BBCA1" w14:textId="77777777" w:rsidR="00552166" w:rsidRPr="00552166" w:rsidRDefault="00552166" w:rsidP="00552166">
            <w:pPr>
              <w:spacing w:line="259" w:lineRule="auto"/>
              <w:ind w:left="14"/>
              <w:rPr>
                <w:rFonts w:ascii="Arial" w:eastAsia="Arial" w:hAnsi="Arial" w:cs="Arial"/>
                <w:color w:val="000000"/>
                <w:sz w:val="16"/>
                <w:szCs w:val="16"/>
                <w:lang w:eastAsia="es-MX"/>
              </w:rPr>
            </w:pPr>
            <w:r w:rsidRPr="00552166">
              <w:rPr>
                <w:rFonts w:ascii="Arial" w:eastAsia="Arial" w:hAnsi="Arial" w:cs="Arial"/>
                <w:b/>
                <w:color w:val="FFFFFF"/>
                <w:sz w:val="16"/>
                <w:szCs w:val="16"/>
                <w:lang w:eastAsia="es-MX"/>
              </w:rPr>
              <w:t xml:space="preserve">No. </w:t>
            </w:r>
          </w:p>
        </w:tc>
        <w:tc>
          <w:tcPr>
            <w:tcW w:w="2425" w:type="pct"/>
            <w:tcBorders>
              <w:top w:val="single" w:sz="4" w:space="0" w:color="000000"/>
              <w:left w:val="single" w:sz="4" w:space="0" w:color="000000"/>
              <w:bottom w:val="single" w:sz="4" w:space="0" w:color="000000"/>
              <w:right w:val="single" w:sz="4" w:space="0" w:color="000000"/>
            </w:tcBorders>
            <w:shd w:val="clear" w:color="auto" w:fill="582D73"/>
          </w:tcPr>
          <w:p w14:paraId="3F2046B4" w14:textId="77777777" w:rsidR="00552166" w:rsidRPr="00552166" w:rsidRDefault="00552166" w:rsidP="00552166">
            <w:pPr>
              <w:spacing w:line="259" w:lineRule="auto"/>
              <w:ind w:right="56"/>
              <w:jc w:val="center"/>
              <w:rPr>
                <w:rFonts w:ascii="Arial" w:eastAsia="Arial" w:hAnsi="Arial" w:cs="Arial"/>
                <w:color w:val="000000"/>
                <w:sz w:val="16"/>
                <w:szCs w:val="16"/>
                <w:lang w:eastAsia="es-MX"/>
              </w:rPr>
            </w:pPr>
            <w:r w:rsidRPr="00552166">
              <w:rPr>
                <w:rFonts w:ascii="Arial" w:eastAsia="Arial" w:hAnsi="Arial" w:cs="Arial"/>
                <w:b/>
                <w:color w:val="FFFFFF"/>
                <w:sz w:val="16"/>
                <w:szCs w:val="16"/>
                <w:lang w:eastAsia="es-MX"/>
              </w:rPr>
              <w:t>Documento</w:t>
            </w:r>
            <w:r w:rsidRPr="00552166">
              <w:rPr>
                <w:rFonts w:ascii="Arial" w:eastAsia="Arial" w:hAnsi="Arial" w:cs="Arial"/>
                <w:color w:val="000000"/>
                <w:sz w:val="16"/>
                <w:szCs w:val="16"/>
                <w:lang w:eastAsia="es-MX"/>
              </w:rPr>
              <w:t xml:space="preserve"> </w:t>
            </w:r>
          </w:p>
        </w:tc>
        <w:tc>
          <w:tcPr>
            <w:tcW w:w="2273" w:type="pct"/>
            <w:tcBorders>
              <w:top w:val="single" w:sz="4" w:space="0" w:color="000000"/>
              <w:left w:val="single" w:sz="4" w:space="0" w:color="000000"/>
              <w:bottom w:val="single" w:sz="4" w:space="0" w:color="000000"/>
              <w:right w:val="single" w:sz="4" w:space="0" w:color="000000"/>
            </w:tcBorders>
            <w:shd w:val="clear" w:color="auto" w:fill="582D73"/>
          </w:tcPr>
          <w:p w14:paraId="5445358A" w14:textId="77777777" w:rsidR="00552166" w:rsidRPr="00552166" w:rsidRDefault="00552166" w:rsidP="00552166">
            <w:pPr>
              <w:spacing w:line="259" w:lineRule="auto"/>
              <w:ind w:right="61"/>
              <w:jc w:val="center"/>
              <w:rPr>
                <w:rFonts w:ascii="Arial" w:eastAsia="Arial" w:hAnsi="Arial" w:cs="Arial"/>
                <w:color w:val="000000"/>
                <w:sz w:val="16"/>
                <w:szCs w:val="16"/>
                <w:lang w:eastAsia="es-MX"/>
              </w:rPr>
            </w:pPr>
            <w:r w:rsidRPr="00552166">
              <w:rPr>
                <w:rFonts w:ascii="Arial" w:eastAsia="Arial" w:hAnsi="Arial" w:cs="Arial"/>
                <w:b/>
                <w:color w:val="FFFFFF"/>
                <w:sz w:val="16"/>
                <w:szCs w:val="16"/>
                <w:lang w:eastAsia="es-MX"/>
              </w:rPr>
              <w:t xml:space="preserve">Penalización </w:t>
            </w:r>
          </w:p>
        </w:tc>
      </w:tr>
      <w:tr w:rsidR="00552166" w:rsidRPr="00552166" w14:paraId="15E48F1E" w14:textId="77777777" w:rsidTr="00552166">
        <w:trPr>
          <w:trHeight w:val="1211"/>
        </w:trPr>
        <w:tc>
          <w:tcPr>
            <w:tcW w:w="303" w:type="pct"/>
            <w:tcBorders>
              <w:top w:val="single" w:sz="4" w:space="0" w:color="000000"/>
              <w:left w:val="single" w:sz="4" w:space="0" w:color="000000"/>
              <w:bottom w:val="single" w:sz="4" w:space="0" w:color="000000"/>
              <w:right w:val="single" w:sz="4" w:space="0" w:color="000000"/>
            </w:tcBorders>
            <w:vAlign w:val="center"/>
          </w:tcPr>
          <w:p w14:paraId="4079CC41" w14:textId="77777777" w:rsidR="00552166" w:rsidRPr="00552166" w:rsidRDefault="00552166" w:rsidP="00552166">
            <w:pPr>
              <w:spacing w:line="259" w:lineRule="auto"/>
              <w:ind w:right="55"/>
              <w:jc w:val="center"/>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1 </w:t>
            </w:r>
          </w:p>
        </w:tc>
        <w:tc>
          <w:tcPr>
            <w:tcW w:w="2425" w:type="pct"/>
            <w:tcBorders>
              <w:top w:val="single" w:sz="4" w:space="0" w:color="000000"/>
              <w:left w:val="single" w:sz="4" w:space="0" w:color="000000"/>
              <w:bottom w:val="single" w:sz="4" w:space="0" w:color="000000"/>
              <w:right w:val="single" w:sz="4" w:space="0" w:color="000000"/>
            </w:tcBorders>
          </w:tcPr>
          <w:p w14:paraId="1B9DBA33" w14:textId="77777777" w:rsidR="00552166" w:rsidRPr="00552166" w:rsidRDefault="00552166" w:rsidP="00552166">
            <w:pPr>
              <w:spacing w:after="1" w:line="241" w:lineRule="auto"/>
              <w:ind w:right="58"/>
              <w:jc w:val="both"/>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Documento que ampare el servicio de soporte de garantía de los Pad de firma por el periodo establecido para los 2,659 Pad de firma, conforme a lo descrito en el numeral 2.1.1.2. </w:t>
            </w:r>
          </w:p>
          <w:p w14:paraId="0CFCEF2D" w14:textId="77777777" w:rsidR="00552166" w:rsidRPr="00552166" w:rsidRDefault="00552166" w:rsidP="00552166">
            <w:pPr>
              <w:spacing w:line="259" w:lineRule="auto"/>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“Vigencia del servicio” del Anexo Técnico. </w:t>
            </w:r>
          </w:p>
        </w:tc>
        <w:tc>
          <w:tcPr>
            <w:tcW w:w="2273" w:type="pct"/>
            <w:tcBorders>
              <w:top w:val="single" w:sz="4" w:space="0" w:color="000000"/>
              <w:left w:val="single" w:sz="4" w:space="0" w:color="000000"/>
              <w:bottom w:val="single" w:sz="4" w:space="0" w:color="000000"/>
              <w:right w:val="single" w:sz="4" w:space="0" w:color="000000"/>
            </w:tcBorders>
            <w:vAlign w:val="center"/>
          </w:tcPr>
          <w:p w14:paraId="5E70511C" w14:textId="77777777" w:rsidR="00552166" w:rsidRPr="00552166" w:rsidRDefault="00552166" w:rsidP="00552166">
            <w:pPr>
              <w:spacing w:line="259" w:lineRule="auto"/>
              <w:ind w:right="59"/>
              <w:jc w:val="both"/>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0.2% (cero punto dos por ciento) por cada día hábil de atraso calculado sobre el monto total del contrato antes de I.V.A. </w:t>
            </w:r>
          </w:p>
        </w:tc>
      </w:tr>
      <w:tr w:rsidR="00552166" w:rsidRPr="00552166" w14:paraId="79C37CFF" w14:textId="77777777" w:rsidTr="00896762">
        <w:trPr>
          <w:trHeight w:val="1295"/>
        </w:trPr>
        <w:tc>
          <w:tcPr>
            <w:tcW w:w="303" w:type="pct"/>
            <w:tcBorders>
              <w:top w:val="single" w:sz="4" w:space="0" w:color="000000"/>
              <w:left w:val="single" w:sz="4" w:space="0" w:color="000000"/>
              <w:bottom w:val="single" w:sz="4" w:space="0" w:color="000000"/>
              <w:right w:val="single" w:sz="4" w:space="0" w:color="000000"/>
            </w:tcBorders>
            <w:vAlign w:val="center"/>
          </w:tcPr>
          <w:p w14:paraId="7C53339B" w14:textId="77777777" w:rsidR="00552166" w:rsidRPr="00552166" w:rsidRDefault="00552166" w:rsidP="00552166">
            <w:pPr>
              <w:spacing w:line="259" w:lineRule="auto"/>
              <w:ind w:right="55"/>
              <w:jc w:val="center"/>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lastRenderedPageBreak/>
              <w:t xml:space="preserve">2 </w:t>
            </w:r>
          </w:p>
        </w:tc>
        <w:tc>
          <w:tcPr>
            <w:tcW w:w="2425" w:type="pct"/>
            <w:tcBorders>
              <w:top w:val="single" w:sz="4" w:space="0" w:color="000000"/>
              <w:left w:val="single" w:sz="4" w:space="0" w:color="000000"/>
              <w:bottom w:val="single" w:sz="4" w:space="0" w:color="000000"/>
              <w:right w:val="single" w:sz="4" w:space="0" w:color="000000"/>
            </w:tcBorders>
          </w:tcPr>
          <w:p w14:paraId="1EEFCCFA" w14:textId="77777777" w:rsidR="00552166" w:rsidRPr="00552166" w:rsidRDefault="00552166" w:rsidP="00552166">
            <w:pPr>
              <w:spacing w:line="259" w:lineRule="auto"/>
              <w:ind w:right="55"/>
              <w:jc w:val="both"/>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Procedimiento para la atención de la garantía, la cual debe incluir los medios para la apertura de reportes (al menos correo, página web, teléfonos), días y horarios de atención y tiempos de solución, nombres de contactos, conforme a lo descrito en el numeral 2.1.2. “Requerimientos generales” del Anexo Técnico. </w:t>
            </w:r>
          </w:p>
        </w:tc>
        <w:tc>
          <w:tcPr>
            <w:tcW w:w="2273" w:type="pct"/>
            <w:tcBorders>
              <w:top w:val="single" w:sz="4" w:space="0" w:color="000000"/>
              <w:left w:val="single" w:sz="4" w:space="0" w:color="000000"/>
              <w:bottom w:val="single" w:sz="4" w:space="0" w:color="000000"/>
              <w:right w:val="single" w:sz="4" w:space="0" w:color="000000"/>
            </w:tcBorders>
            <w:vAlign w:val="center"/>
          </w:tcPr>
          <w:p w14:paraId="70975C79" w14:textId="77777777" w:rsidR="00552166" w:rsidRPr="00552166" w:rsidRDefault="00552166" w:rsidP="00552166">
            <w:pPr>
              <w:spacing w:line="259" w:lineRule="auto"/>
              <w:ind w:right="59"/>
              <w:jc w:val="both"/>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0.2% (cero punto dos por ciento) por cada día hábil de atraso calculado sobre el monto total del contrato antes de I.V.A. </w:t>
            </w:r>
          </w:p>
        </w:tc>
      </w:tr>
      <w:tr w:rsidR="00552166" w:rsidRPr="00552166" w14:paraId="6FCC3FF7" w14:textId="77777777" w:rsidTr="00552166">
        <w:trPr>
          <w:trHeight w:val="768"/>
        </w:trPr>
        <w:tc>
          <w:tcPr>
            <w:tcW w:w="303" w:type="pct"/>
            <w:tcBorders>
              <w:top w:val="single" w:sz="4" w:space="0" w:color="000000"/>
              <w:left w:val="single" w:sz="4" w:space="0" w:color="000000"/>
              <w:bottom w:val="single" w:sz="4" w:space="0" w:color="000000"/>
              <w:right w:val="single" w:sz="4" w:space="0" w:color="000000"/>
            </w:tcBorders>
            <w:vAlign w:val="center"/>
          </w:tcPr>
          <w:p w14:paraId="5B9F4A55" w14:textId="77777777" w:rsidR="00552166" w:rsidRPr="00552166" w:rsidRDefault="00552166" w:rsidP="00552166">
            <w:pPr>
              <w:spacing w:line="259" w:lineRule="auto"/>
              <w:ind w:right="55"/>
              <w:jc w:val="center"/>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3 </w:t>
            </w:r>
          </w:p>
        </w:tc>
        <w:tc>
          <w:tcPr>
            <w:tcW w:w="2425" w:type="pct"/>
            <w:tcBorders>
              <w:top w:val="single" w:sz="4" w:space="0" w:color="000000"/>
              <w:left w:val="single" w:sz="4" w:space="0" w:color="000000"/>
              <w:bottom w:val="single" w:sz="4" w:space="0" w:color="000000"/>
              <w:right w:val="single" w:sz="4" w:space="0" w:color="000000"/>
            </w:tcBorders>
            <w:vAlign w:val="center"/>
          </w:tcPr>
          <w:p w14:paraId="08F376EC" w14:textId="77777777" w:rsidR="00552166" w:rsidRPr="00552166" w:rsidRDefault="00552166" w:rsidP="00552166">
            <w:pPr>
              <w:spacing w:line="259" w:lineRule="auto"/>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Reportes de servicio de la garantía a los Pad de firma.</w:t>
            </w:r>
          </w:p>
        </w:tc>
        <w:tc>
          <w:tcPr>
            <w:tcW w:w="2273" w:type="pct"/>
            <w:tcBorders>
              <w:top w:val="single" w:sz="4" w:space="0" w:color="000000"/>
              <w:left w:val="single" w:sz="4" w:space="0" w:color="000000"/>
              <w:bottom w:val="single" w:sz="4" w:space="0" w:color="000000"/>
              <w:right w:val="single" w:sz="4" w:space="0" w:color="000000"/>
            </w:tcBorders>
          </w:tcPr>
          <w:p w14:paraId="7F25FF9E" w14:textId="77777777" w:rsidR="00552166" w:rsidRPr="00552166" w:rsidRDefault="00552166" w:rsidP="00552166">
            <w:pPr>
              <w:spacing w:line="259" w:lineRule="auto"/>
              <w:ind w:right="59"/>
              <w:jc w:val="both"/>
              <w:rPr>
                <w:rFonts w:ascii="Arial" w:eastAsia="Arial" w:hAnsi="Arial" w:cs="Arial"/>
                <w:color w:val="000000"/>
                <w:sz w:val="16"/>
                <w:szCs w:val="16"/>
                <w:lang w:eastAsia="es-MX"/>
              </w:rPr>
            </w:pPr>
            <w:r w:rsidRPr="00552166">
              <w:rPr>
                <w:rFonts w:ascii="Arial" w:eastAsia="Arial" w:hAnsi="Arial" w:cs="Arial"/>
                <w:color w:val="000000"/>
                <w:sz w:val="16"/>
                <w:szCs w:val="16"/>
                <w:lang w:eastAsia="es-MX"/>
              </w:rPr>
              <w:t xml:space="preserve">0.2% (cero punto dos por ciento) por cada día hábil de atraso calculado sobre el monto total del contrato antes de I.V.A. </w:t>
            </w:r>
          </w:p>
        </w:tc>
      </w:tr>
    </w:tbl>
    <w:p w14:paraId="713A6563" w14:textId="77777777" w:rsidR="004335A6" w:rsidRDefault="004335A6" w:rsidP="004335A6">
      <w:pPr>
        <w:ind w:left="709"/>
        <w:jc w:val="both"/>
        <w:rPr>
          <w:rFonts w:ascii="Arial" w:hAnsi="Arial" w:cs="Arial"/>
          <w:lang w:eastAsia="en-US"/>
        </w:rPr>
      </w:pPr>
    </w:p>
    <w:p w14:paraId="1E026816" w14:textId="77777777" w:rsidR="000D55B3" w:rsidRPr="00D141E2" w:rsidRDefault="000D55B3" w:rsidP="00B71515">
      <w:pPr>
        <w:ind w:left="567"/>
        <w:jc w:val="both"/>
        <w:rPr>
          <w:rFonts w:ascii="Arial" w:hAnsi="Arial" w:cs="Arial"/>
        </w:rPr>
      </w:pPr>
      <w:r w:rsidRPr="00D141E2">
        <w:rPr>
          <w:rFonts w:ascii="Arial" w:hAnsi="Arial" w:cs="Arial"/>
        </w:rPr>
        <w:t>El límite máximo de penas convencionales que podrá aplicarse a “El Proveedor” será hasta por el monto de la garantía de cumplimiento del Contrato, después de lo cual “El Instituto” podrá iniciar el procedimiento de rescisión del Contrato. </w:t>
      </w:r>
    </w:p>
    <w:p w14:paraId="5D5FE36A" w14:textId="77777777" w:rsidR="000D55B3" w:rsidRPr="00D141E2" w:rsidRDefault="000D55B3" w:rsidP="00B71515">
      <w:pPr>
        <w:ind w:left="567"/>
        <w:jc w:val="both"/>
        <w:rPr>
          <w:rFonts w:ascii="Arial" w:hAnsi="Arial" w:cs="Arial"/>
        </w:rPr>
      </w:pPr>
      <w:r w:rsidRPr="00D141E2">
        <w:rPr>
          <w:rFonts w:ascii="Arial" w:hAnsi="Arial" w:cs="Arial"/>
        </w:rPr>
        <w:t> </w:t>
      </w:r>
    </w:p>
    <w:p w14:paraId="42A44807" w14:textId="77777777" w:rsidR="000D55B3" w:rsidRPr="00D141E2" w:rsidRDefault="000D55B3" w:rsidP="00B71515">
      <w:pPr>
        <w:ind w:left="567"/>
        <w:jc w:val="both"/>
        <w:rPr>
          <w:rFonts w:ascii="Arial" w:hAnsi="Arial" w:cs="Arial"/>
        </w:rPr>
      </w:pPr>
      <w:r w:rsidRPr="00D141E2">
        <w:rPr>
          <w:rFonts w:ascii="Arial" w:hAnsi="Arial" w:cs="Arial"/>
        </w:rPr>
        <w:t>El titular de la Dirección de Recursos Materiales y Servicios notificará por escrito a “El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36C0B50" w14:textId="77777777" w:rsidR="000D55B3" w:rsidRPr="00D141E2" w:rsidRDefault="000D55B3" w:rsidP="00B71515">
      <w:pPr>
        <w:ind w:left="567"/>
        <w:jc w:val="both"/>
        <w:rPr>
          <w:rFonts w:ascii="Arial" w:hAnsi="Arial" w:cs="Arial"/>
        </w:rPr>
      </w:pPr>
      <w:r w:rsidRPr="00D141E2">
        <w:rPr>
          <w:rFonts w:ascii="Arial" w:hAnsi="Arial" w:cs="Arial"/>
        </w:rPr>
        <w:t> </w:t>
      </w:r>
    </w:p>
    <w:p w14:paraId="52FABC93" w14:textId="77777777" w:rsidR="000D55B3" w:rsidRPr="00D141E2" w:rsidRDefault="000D55B3" w:rsidP="00B71515">
      <w:pPr>
        <w:ind w:left="567"/>
        <w:jc w:val="both"/>
        <w:rPr>
          <w:rFonts w:ascii="Arial" w:hAnsi="Arial" w:cs="Arial"/>
        </w:rPr>
      </w:pPr>
      <w:r w:rsidRPr="00D141E2">
        <w:rPr>
          <w:rFonts w:ascii="Arial" w:hAnsi="Arial" w:cs="Arial"/>
        </w:rPr>
        <w:t>“El Proveedor” realizará en su caso, el pago por concepto de penas convencionales, mediante cheque certificado, en la Caja General de la Dirección Ejecutiva de Administración de “El Instituto”, ubicada en Periférico Sur número 4124, primer piso, Colonia Jardines del Pedregal, Álvaro Obregón, Código Postal 01900, Ciudad de México, o bien mediante transferencia electrónica a la cuenta que “El Instituto” le proporcione con la notificación correspondiente. </w:t>
      </w:r>
    </w:p>
    <w:p w14:paraId="78213C4D" w14:textId="77777777" w:rsidR="000D55B3" w:rsidRPr="00D141E2" w:rsidRDefault="000D55B3" w:rsidP="00B71515">
      <w:pPr>
        <w:ind w:left="567"/>
        <w:jc w:val="both"/>
        <w:rPr>
          <w:rFonts w:ascii="Arial" w:hAnsi="Arial" w:cs="Arial"/>
        </w:rPr>
      </w:pPr>
      <w:r w:rsidRPr="00D141E2">
        <w:rPr>
          <w:rFonts w:ascii="Arial" w:hAnsi="Arial" w:cs="Arial"/>
        </w:rPr>
        <w:t> </w:t>
      </w:r>
    </w:p>
    <w:p w14:paraId="2E133B34" w14:textId="77777777" w:rsidR="000D55B3" w:rsidRPr="000D55B3" w:rsidRDefault="000D55B3" w:rsidP="00B71515">
      <w:pPr>
        <w:ind w:left="567"/>
        <w:jc w:val="both"/>
        <w:rPr>
          <w:rFonts w:ascii="Arial" w:hAnsi="Arial" w:cs="Arial"/>
        </w:rPr>
      </w:pPr>
      <w:r w:rsidRPr="00D141E2">
        <w:rPr>
          <w:rFonts w:ascii="Arial" w:hAnsi="Arial" w:cs="Arial"/>
        </w:rPr>
        <w:t>“El Proveedor” se obliga ante “El Instituto” a responder por (los defectos o vicios</w:t>
      </w:r>
      <w:r w:rsidRPr="000D55B3">
        <w:rPr>
          <w:rFonts w:ascii="Arial" w:hAnsi="Arial" w:cs="Arial"/>
        </w:rPr>
        <w:t xml:space="preserve"> ocultos de los bienes o la calidad del servicio, según aplique), así como de cualquier responsabilidad en la que pudiere incurrir, con motivo de la ejecución del presente Contrato, en términos de la legislación aplicable. </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3" w:name="_Toc434004124"/>
      <w:bookmarkStart w:id="1104" w:name="_Toc149156136"/>
      <w:r w:rsidRPr="009047C7">
        <w:rPr>
          <w:rFonts w:cs="Arial"/>
          <w:bCs/>
          <w:color w:val="244061" w:themeColor="accent1" w:themeShade="80"/>
          <w:sz w:val="20"/>
        </w:rPr>
        <w:t>DEDUCCIONES</w:t>
      </w:r>
      <w:bookmarkEnd w:id="1103"/>
      <w:bookmarkEnd w:id="1104"/>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05" w:name="_Toc149156137"/>
      <w:r w:rsidRPr="009047C7">
        <w:rPr>
          <w:rFonts w:cs="Arial"/>
          <w:bCs/>
          <w:color w:val="244061" w:themeColor="accent1" w:themeShade="80"/>
          <w:sz w:val="20"/>
        </w:rPr>
        <w:t>PRÓRROGAS</w:t>
      </w:r>
      <w:bookmarkEnd w:id="1105"/>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6" w:name="_Toc434004125"/>
      <w:bookmarkStart w:id="1107" w:name="_Toc149156138"/>
      <w:r w:rsidRPr="009047C7">
        <w:rPr>
          <w:rFonts w:cs="Arial"/>
          <w:bCs/>
          <w:color w:val="244061" w:themeColor="accent1" w:themeShade="80"/>
          <w:sz w:val="20"/>
        </w:rPr>
        <w:t>TERMINACIÓN ANTICIPADA DEL CONTRATO</w:t>
      </w:r>
      <w:bookmarkEnd w:id="1106"/>
      <w:bookmarkEnd w:id="1107"/>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lastRenderedPageBreak/>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8" w:name="_Toc434004126"/>
      <w:bookmarkStart w:id="1109" w:name="_Toc314094157"/>
      <w:bookmarkStart w:id="1110" w:name="_Toc309618084"/>
      <w:bookmarkStart w:id="1111" w:name="_Toc314086234"/>
      <w:bookmarkStart w:id="1112" w:name="_Toc314085336"/>
      <w:bookmarkStart w:id="1113" w:name="_Toc149156139"/>
      <w:r w:rsidRPr="009047C7">
        <w:rPr>
          <w:rFonts w:cs="Arial"/>
          <w:bCs/>
          <w:color w:val="244061" w:themeColor="accent1" w:themeShade="80"/>
          <w:sz w:val="20"/>
        </w:rPr>
        <w:t>RESCISIÓN DEL CONTRATO</w:t>
      </w:r>
      <w:bookmarkEnd w:id="1108"/>
      <w:bookmarkEnd w:id="1109"/>
      <w:bookmarkEnd w:id="1110"/>
      <w:bookmarkEnd w:id="1111"/>
      <w:bookmarkEnd w:id="1112"/>
      <w:bookmarkEnd w:id="1113"/>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4" w:name="_Toc434004127"/>
      <w:bookmarkStart w:id="1115" w:name="_Toc149156140"/>
      <w:r w:rsidRPr="00662771">
        <w:rPr>
          <w:rFonts w:cs="Arial"/>
          <w:bCs/>
          <w:color w:val="244061" w:themeColor="accent1" w:themeShade="80"/>
          <w:sz w:val="20"/>
        </w:rPr>
        <w:t>MODIFICACIONES AL CONTRATO Y CANTIDADES ADICIONALES QUE PODRÁN CONTRATARSE</w:t>
      </w:r>
      <w:bookmarkEnd w:id="1114"/>
      <w:bookmarkEnd w:id="1115"/>
    </w:p>
    <w:p w14:paraId="40DB8F3D" w14:textId="566F7274"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9A3374">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lastRenderedPageBreak/>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6" w:name="_Toc298407635"/>
      <w:bookmarkStart w:id="1117" w:name="_Toc314085338"/>
      <w:bookmarkStart w:id="1118" w:name="_Toc309618086"/>
      <w:bookmarkStart w:id="1119" w:name="_Toc303777776"/>
      <w:bookmarkStart w:id="1120" w:name="_Toc434004128"/>
      <w:bookmarkStart w:id="1121" w:name="_Toc314086236"/>
      <w:bookmarkStart w:id="1122" w:name="_Toc287290904"/>
      <w:bookmarkStart w:id="1123" w:name="_Toc314094159"/>
      <w:bookmarkStart w:id="1124" w:name="_Toc149156141"/>
      <w:r w:rsidRPr="00662771">
        <w:rPr>
          <w:rFonts w:cs="Arial"/>
          <w:bCs/>
          <w:color w:val="244061" w:themeColor="accent1" w:themeShade="80"/>
          <w:sz w:val="20"/>
        </w:rPr>
        <w:t xml:space="preserve">CAUSAS PARA DESECHAR LAS PROPOSICIONES; DECLARACIÓN DE LICITACIÓN DESIERTA Y CANCELACIÓN DE </w:t>
      </w:r>
      <w:bookmarkEnd w:id="1116"/>
      <w:bookmarkEnd w:id="1117"/>
      <w:bookmarkEnd w:id="1118"/>
      <w:bookmarkEnd w:id="1119"/>
      <w:bookmarkEnd w:id="1120"/>
      <w:bookmarkEnd w:id="1121"/>
      <w:bookmarkEnd w:id="1122"/>
      <w:bookmarkEnd w:id="1123"/>
      <w:r w:rsidRPr="00662771">
        <w:rPr>
          <w:rFonts w:cs="Arial"/>
          <w:bCs/>
          <w:color w:val="244061" w:themeColor="accent1" w:themeShade="80"/>
          <w:sz w:val="20"/>
        </w:rPr>
        <w:t>LICITACIÓN</w:t>
      </w:r>
      <w:bookmarkEnd w:id="1124"/>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5" w:name="_Toc396148616"/>
      <w:bookmarkStart w:id="1126" w:name="_Toc405207202"/>
      <w:bookmarkStart w:id="1127" w:name="_Toc314086097"/>
      <w:bookmarkStart w:id="1128" w:name="_Toc315905529"/>
      <w:bookmarkStart w:id="1129" w:name="_Toc390246841"/>
      <w:bookmarkStart w:id="1130" w:name="_Toc382993277"/>
      <w:bookmarkStart w:id="1131" w:name="_Toc287290905"/>
      <w:bookmarkStart w:id="1132" w:name="_Toc307995595"/>
      <w:bookmarkStart w:id="1133" w:name="_Toc390699260"/>
      <w:bookmarkStart w:id="1134" w:name="_Toc301965405"/>
      <w:bookmarkStart w:id="1135" w:name="_Toc316315445"/>
      <w:bookmarkStart w:id="1136" w:name="_Toc327181279"/>
      <w:bookmarkStart w:id="1137" w:name="_Toc494211610"/>
      <w:bookmarkStart w:id="1138" w:name="_Toc464498329"/>
      <w:bookmarkStart w:id="1139" w:name="_Toc510612349"/>
      <w:bookmarkStart w:id="1140" w:name="_Toc314030221"/>
      <w:bookmarkStart w:id="1141" w:name="_Toc493501652"/>
      <w:bookmarkStart w:id="1142" w:name="_Toc316316331"/>
      <w:bookmarkStart w:id="1143" w:name="_Toc294270262"/>
      <w:bookmarkStart w:id="1144" w:name="_Toc414448139"/>
      <w:bookmarkStart w:id="1145" w:name="_Toc23410264"/>
      <w:bookmarkStart w:id="1146" w:name="_Toc329602595"/>
      <w:bookmarkStart w:id="1147" w:name="_Toc23958030"/>
      <w:bookmarkStart w:id="1148" w:name="_Toc96092345"/>
      <w:bookmarkStart w:id="1149" w:name="_Toc89112366"/>
      <w:bookmarkStart w:id="1150" w:name="_Toc464498734"/>
      <w:bookmarkStart w:id="1151" w:name="_Toc505704905"/>
      <w:bookmarkStart w:id="1152" w:name="_Toc434004010"/>
      <w:bookmarkStart w:id="1153" w:name="_Toc104199026"/>
      <w:bookmarkStart w:id="1154" w:name="_Toc498523227"/>
      <w:bookmarkStart w:id="1155" w:name="_Toc314086237"/>
      <w:bookmarkStart w:id="1156" w:name="_Toc434004129"/>
      <w:bookmarkStart w:id="1157" w:name="_Toc314094160"/>
      <w:bookmarkStart w:id="1158" w:name="_Toc19704289"/>
      <w:bookmarkStart w:id="1159" w:name="_Toc492377950"/>
      <w:bookmarkStart w:id="1160" w:name="_Toc298407636"/>
      <w:bookmarkStart w:id="1161" w:name="_Toc314085339"/>
      <w:bookmarkStart w:id="1162" w:name="_Toc314804581"/>
      <w:bookmarkStart w:id="1163" w:name="_Toc301965572"/>
      <w:bookmarkStart w:id="1164" w:name="_Toc308181774"/>
      <w:bookmarkStart w:id="1165" w:name="_Toc488428662"/>
      <w:bookmarkStart w:id="1166" w:name="_Toc309618087"/>
      <w:bookmarkStart w:id="1167" w:name="_Toc491180988"/>
      <w:bookmarkStart w:id="1168" w:name="_Toc487209348"/>
      <w:bookmarkStart w:id="1169" w:name="_Toc94701562"/>
      <w:bookmarkStart w:id="1170" w:name="_Toc3539016"/>
      <w:bookmarkStart w:id="1171" w:name="_Toc496883346"/>
      <w:bookmarkStart w:id="1172" w:name="_Toc127378584"/>
      <w:bookmarkStart w:id="1173" w:name="_Toc127981542"/>
      <w:bookmarkStart w:id="1174" w:name="_Toc144317511"/>
      <w:bookmarkStart w:id="1175" w:name="_Toc149156142"/>
      <w:r w:rsidRPr="00662771">
        <w:rPr>
          <w:rFonts w:cs="Arial"/>
          <w:bCs/>
          <w:sz w:val="20"/>
          <w:u w:val="single"/>
        </w:rPr>
        <w:t>Causas para desechar las proposiciones</w:t>
      </w:r>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6F7D2E">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6F7D2E">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4A38EF59" w14:textId="4A23D034"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6F7D2E">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lastRenderedPageBreak/>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6" w:name="_Toc307995596"/>
      <w:bookmarkStart w:id="1177" w:name="_Toc314804582"/>
      <w:bookmarkStart w:id="1178" w:name="_Toc316316332"/>
      <w:bookmarkStart w:id="1179" w:name="_Toc405207203"/>
      <w:bookmarkStart w:id="1180" w:name="_Toc314030222"/>
      <w:bookmarkStart w:id="1181" w:name="_Toc316315446"/>
      <w:bookmarkStart w:id="1182" w:name="_Toc327181280"/>
      <w:bookmarkStart w:id="1183" w:name="_Toc298407637"/>
      <w:bookmarkStart w:id="1184" w:name="_Toc292192868"/>
      <w:bookmarkStart w:id="1185" w:name="_Toc301965573"/>
      <w:bookmarkStart w:id="1186" w:name="_Toc314085340"/>
      <w:bookmarkStart w:id="1187" w:name="_Toc314086098"/>
      <w:bookmarkStart w:id="1188" w:name="_Toc314086238"/>
      <w:bookmarkStart w:id="1189" w:name="_Toc309618088"/>
      <w:bookmarkStart w:id="1190" w:name="_Toc314094161"/>
      <w:bookmarkStart w:id="1191" w:name="_Toc390699261"/>
      <w:bookmarkStart w:id="1192" w:name="_Toc294270263"/>
      <w:bookmarkStart w:id="1193" w:name="_Toc308181775"/>
      <w:bookmarkStart w:id="1194" w:name="_Toc396148617"/>
      <w:bookmarkStart w:id="1195" w:name="_Toc414448140"/>
      <w:bookmarkStart w:id="1196" w:name="_Toc287290906"/>
      <w:bookmarkStart w:id="1197" w:name="_Toc301965406"/>
      <w:bookmarkStart w:id="1198" w:name="_Toc510612350"/>
      <w:bookmarkStart w:id="1199" w:name="_Toc23958031"/>
      <w:bookmarkStart w:id="1200" w:name="_Toc434004011"/>
      <w:bookmarkStart w:id="1201" w:name="_Toc493501653"/>
      <w:bookmarkStart w:id="1202" w:name="_Toc505704906"/>
      <w:bookmarkStart w:id="1203" w:name="_Toc487209349"/>
      <w:bookmarkStart w:id="1204" w:name="_Toc96092346"/>
      <w:bookmarkStart w:id="1205" w:name="_Toc464498735"/>
      <w:bookmarkStart w:id="1206" w:name="_Toc496883347"/>
      <w:bookmarkStart w:id="1207" w:name="_Toc464498330"/>
      <w:bookmarkStart w:id="1208" w:name="_Toc104199027"/>
      <w:bookmarkStart w:id="1209" w:name="_Toc315905530"/>
      <w:bookmarkStart w:id="1210" w:name="_Toc23410265"/>
      <w:bookmarkStart w:id="1211" w:name="_Toc19704290"/>
      <w:bookmarkStart w:id="1212" w:name="_Toc94701563"/>
      <w:bookmarkStart w:id="1213" w:name="_Toc434004130"/>
      <w:bookmarkStart w:id="1214" w:name="_Toc329602596"/>
      <w:bookmarkStart w:id="1215" w:name="_Toc390246842"/>
      <w:bookmarkStart w:id="1216" w:name="_Toc492377951"/>
      <w:bookmarkStart w:id="1217" w:name="_Toc494211611"/>
      <w:bookmarkStart w:id="1218" w:name="_Toc498523228"/>
      <w:bookmarkStart w:id="1219" w:name="_Toc382993278"/>
      <w:bookmarkStart w:id="1220" w:name="_Toc89112367"/>
      <w:bookmarkStart w:id="1221" w:name="_Toc491180989"/>
      <w:bookmarkStart w:id="1222" w:name="_Toc488428663"/>
      <w:bookmarkStart w:id="1223" w:name="_Toc3539017"/>
      <w:bookmarkStart w:id="1224" w:name="_Toc127378585"/>
      <w:bookmarkStart w:id="1225" w:name="_Toc127981543"/>
      <w:bookmarkStart w:id="1226" w:name="_Toc144317512"/>
      <w:bookmarkStart w:id="1227" w:name="_Toc149156143"/>
      <w:r w:rsidRPr="00662771">
        <w:rPr>
          <w:rFonts w:cs="Arial"/>
          <w:bCs/>
          <w:sz w:val="20"/>
          <w:u w:val="single"/>
        </w:rPr>
        <w:t>Declaración de procedimiento desierto.</w:t>
      </w:r>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bookmarkStart w:id="1228" w:name="_Toc292192869"/>
      <w:bookmarkStart w:id="1229" w:name="_Toc315905531"/>
      <w:bookmarkStart w:id="1230" w:name="_Toc298407638"/>
      <w:bookmarkStart w:id="1231" w:name="_Toc327181281"/>
      <w:bookmarkStart w:id="1232" w:name="_Toc288678531"/>
      <w:bookmarkStart w:id="1233" w:name="_Toc329602597"/>
      <w:bookmarkStart w:id="1234" w:name="_Toc314804583"/>
      <w:bookmarkStart w:id="1235" w:name="_Toc314030223"/>
      <w:bookmarkStart w:id="1236" w:name="_Toc301965574"/>
      <w:bookmarkStart w:id="1237" w:name="_Toc288651033"/>
      <w:bookmarkStart w:id="1238" w:name="_Toc316316333"/>
      <w:bookmarkStart w:id="1239" w:name="_Toc316315447"/>
      <w:bookmarkStart w:id="1240" w:name="_Toc314086099"/>
      <w:bookmarkStart w:id="1241" w:name="_Toc301965407"/>
      <w:bookmarkStart w:id="1242" w:name="_Toc314085341"/>
      <w:bookmarkStart w:id="1243" w:name="_Toc314094162"/>
      <w:bookmarkStart w:id="1244" w:name="_Toc288637095"/>
      <w:bookmarkStart w:id="1245" w:name="_Toc309618089"/>
      <w:bookmarkStart w:id="1246" w:name="_Toc308181776"/>
      <w:bookmarkStart w:id="1247" w:name="_Toc314086239"/>
      <w:bookmarkStart w:id="1248" w:name="_Toc287290911"/>
      <w:bookmarkStart w:id="1249"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rsidP="000D55B3">
      <w:pPr>
        <w:numPr>
          <w:ilvl w:val="0"/>
          <w:numId w:val="71"/>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0" w:name="_Toc390699262"/>
      <w:bookmarkStart w:id="1251" w:name="_Toc434004131"/>
      <w:bookmarkStart w:id="1252" w:name="_Toc434004012"/>
      <w:bookmarkStart w:id="1253" w:name="_Toc405207204"/>
      <w:bookmarkStart w:id="1254" w:name="_Toc491180990"/>
      <w:bookmarkStart w:id="1255" w:name="_Toc493501654"/>
      <w:bookmarkStart w:id="1256" w:name="_Toc464498331"/>
      <w:bookmarkStart w:id="1257" w:name="_Toc494211612"/>
      <w:bookmarkStart w:id="1258" w:name="_Toc496883348"/>
      <w:bookmarkStart w:id="1259" w:name="_Toc382993279"/>
      <w:bookmarkStart w:id="1260" w:name="_Toc396148618"/>
      <w:bookmarkStart w:id="1261" w:name="_Toc414448141"/>
      <w:bookmarkStart w:id="1262" w:name="_Toc464498736"/>
      <w:bookmarkStart w:id="1263" w:name="_Toc488428664"/>
      <w:bookmarkStart w:id="1264" w:name="_Toc89112368"/>
      <w:bookmarkStart w:id="1265" w:name="_Toc505704907"/>
      <w:bookmarkStart w:id="1266" w:name="_Toc492377952"/>
      <w:bookmarkStart w:id="1267" w:name="_Toc390246843"/>
      <w:bookmarkStart w:id="1268" w:name="_Toc487209350"/>
      <w:bookmarkStart w:id="1269" w:name="_Toc96092347"/>
      <w:bookmarkStart w:id="1270" w:name="_Toc19704291"/>
      <w:bookmarkStart w:id="1271" w:name="_Toc94701564"/>
      <w:bookmarkStart w:id="1272" w:name="_Toc498523229"/>
      <w:bookmarkStart w:id="1273" w:name="_Toc23410266"/>
      <w:bookmarkStart w:id="1274" w:name="_Toc3539018"/>
      <w:bookmarkStart w:id="1275" w:name="_Toc23958032"/>
      <w:bookmarkStart w:id="1276" w:name="_Toc510612351"/>
      <w:bookmarkStart w:id="1277" w:name="_Toc104199028"/>
      <w:bookmarkStart w:id="1278" w:name="_Toc127378586"/>
      <w:bookmarkStart w:id="1279" w:name="_Toc127981544"/>
      <w:bookmarkStart w:id="1280" w:name="_Toc144317513"/>
      <w:bookmarkStart w:id="1281" w:name="_Toc149156144"/>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r w:rsidRPr="00662771">
        <w:rPr>
          <w:rFonts w:cs="Arial"/>
          <w:bCs/>
          <w:sz w:val="20"/>
          <w:u w:val="single"/>
        </w:rPr>
        <w:t>Cancelación del procedimiento de licitación.</w:t>
      </w:r>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2" w:name="_Toc314094165"/>
      <w:bookmarkStart w:id="1283" w:name="_Toc314086242"/>
      <w:bookmarkStart w:id="1284" w:name="_Toc314085344"/>
      <w:bookmarkStart w:id="1285" w:name="_Toc434004132"/>
      <w:bookmarkStart w:id="1286" w:name="_Toc149156145"/>
      <w:r w:rsidRPr="00662771">
        <w:rPr>
          <w:rFonts w:cs="Arial"/>
          <w:bCs/>
          <w:color w:val="244061" w:themeColor="accent1" w:themeShade="80"/>
          <w:sz w:val="20"/>
        </w:rPr>
        <w:t>INFRACCIONES Y SANCIONES</w:t>
      </w:r>
      <w:bookmarkEnd w:id="1282"/>
      <w:bookmarkEnd w:id="1283"/>
      <w:bookmarkEnd w:id="1284"/>
      <w:bookmarkEnd w:id="1285"/>
      <w:bookmarkEnd w:id="1286"/>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7" w:name="_Toc434004133"/>
      <w:bookmarkStart w:id="1288" w:name="_Toc309618092"/>
      <w:bookmarkStart w:id="1289" w:name="_Toc292192875"/>
      <w:bookmarkStart w:id="1290" w:name="_Toc314086243"/>
      <w:bookmarkStart w:id="1291" w:name="_Toc314085345"/>
      <w:bookmarkStart w:id="1292" w:name="_Toc298407642"/>
      <w:bookmarkStart w:id="1293" w:name="_Toc314094166"/>
      <w:bookmarkStart w:id="1294" w:name="_Toc149156146"/>
      <w:r w:rsidRPr="00662771">
        <w:rPr>
          <w:rFonts w:cs="Arial"/>
          <w:bCs/>
          <w:color w:val="244061" w:themeColor="accent1" w:themeShade="80"/>
          <w:sz w:val="20"/>
        </w:rPr>
        <w:t>INCONFORMIDADES</w:t>
      </w:r>
      <w:bookmarkEnd w:id="1287"/>
      <w:bookmarkEnd w:id="1288"/>
      <w:bookmarkEnd w:id="1289"/>
      <w:bookmarkEnd w:id="1290"/>
      <w:bookmarkEnd w:id="1291"/>
      <w:bookmarkEnd w:id="1292"/>
      <w:bookmarkEnd w:id="1293"/>
      <w:bookmarkEnd w:id="1294"/>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5" w:name="_Toc298407644"/>
      <w:bookmarkStart w:id="1296" w:name="_Toc292192876"/>
      <w:bookmarkStart w:id="1297" w:name="_Toc314086245"/>
      <w:bookmarkStart w:id="1298" w:name="_Toc309618094"/>
      <w:bookmarkStart w:id="1299" w:name="_Toc314085347"/>
      <w:bookmarkStart w:id="1300" w:name="_Toc287290912"/>
      <w:bookmarkStart w:id="1301"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2" w:name="_Toc434004134"/>
      <w:bookmarkStart w:id="1303" w:name="_Toc314705823"/>
      <w:bookmarkStart w:id="1304" w:name="_Toc298407643"/>
      <w:bookmarkStart w:id="1305" w:name="_Toc309618093"/>
      <w:bookmarkStart w:id="1306" w:name="_Toc149156147"/>
      <w:r w:rsidRPr="00662771">
        <w:rPr>
          <w:rFonts w:cs="Arial"/>
          <w:bCs/>
          <w:color w:val="244061" w:themeColor="accent1" w:themeShade="80"/>
          <w:sz w:val="20"/>
        </w:rPr>
        <w:t>SOLICITUD DE INFORMACIÓN</w:t>
      </w:r>
      <w:bookmarkEnd w:id="1302"/>
      <w:bookmarkEnd w:id="1303"/>
      <w:bookmarkEnd w:id="1304"/>
      <w:bookmarkEnd w:id="1305"/>
      <w:bookmarkEnd w:id="1306"/>
    </w:p>
    <w:p w14:paraId="6B6C6AF3" w14:textId="77777777" w:rsidR="00CC1403" w:rsidRPr="00662771" w:rsidRDefault="00624CF1" w:rsidP="000D55B3">
      <w:pPr>
        <w:ind w:left="709"/>
        <w:jc w:val="both"/>
        <w:rPr>
          <w:rFonts w:ascii="Arial" w:hAnsi="Arial" w:cs="Arial"/>
        </w:rPr>
      </w:pPr>
      <w:r w:rsidRPr="00662771">
        <w:rPr>
          <w:rFonts w:ascii="Arial" w:hAnsi="Arial" w:cs="Arial"/>
        </w:rPr>
        <w:t>El LICITANTE se compromete a proporcionar los datos e informes relacionados con la entrega de los servicios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7" w:name="_Toc434004135"/>
      <w:bookmarkStart w:id="1308" w:name="_Toc149156148"/>
      <w:r w:rsidRPr="00662771">
        <w:rPr>
          <w:rFonts w:cs="Arial"/>
          <w:bCs/>
          <w:color w:val="244061" w:themeColor="accent1" w:themeShade="80"/>
          <w:sz w:val="20"/>
        </w:rPr>
        <w:t>NO NEGOCIABILIDAD DE LAS CONDICIONES CONTENIDAS EN ESTA CONVOCATORIA Y EN LAS PROPOSICIONES</w:t>
      </w:r>
      <w:bookmarkEnd w:id="1295"/>
      <w:bookmarkEnd w:id="1296"/>
      <w:bookmarkEnd w:id="1297"/>
      <w:bookmarkEnd w:id="1298"/>
      <w:bookmarkEnd w:id="1299"/>
      <w:bookmarkEnd w:id="1300"/>
      <w:bookmarkEnd w:id="1301"/>
      <w:bookmarkEnd w:id="1307"/>
      <w:bookmarkEnd w:id="1308"/>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09" w:name="_Toc149156149"/>
      <w:r w:rsidRPr="00662771">
        <w:rPr>
          <w:rFonts w:cs="Arial"/>
          <w:color w:val="CC0066"/>
          <w:kern w:val="32"/>
          <w:sz w:val="28"/>
          <w:szCs w:val="28"/>
        </w:rPr>
        <w:lastRenderedPageBreak/>
        <w:t>ANEXO 1</w:t>
      </w:r>
      <w:bookmarkEnd w:id="1100"/>
      <w:bookmarkEnd w:id="1101"/>
      <w:bookmarkEnd w:id="1309"/>
    </w:p>
    <w:p w14:paraId="3CC30FBF" w14:textId="2708DD45" w:rsidR="00A00CF2" w:rsidRDefault="00624CF1" w:rsidP="00482F3C">
      <w:pPr>
        <w:pStyle w:val="Ttulo1"/>
        <w:shd w:val="clear" w:color="auto" w:fill="FFCCFF"/>
        <w:rPr>
          <w:rFonts w:cs="Arial"/>
          <w:kern w:val="32"/>
          <w:sz w:val="28"/>
          <w:szCs w:val="28"/>
        </w:rPr>
      </w:pPr>
      <w:bookmarkStart w:id="1310" w:name="_Toc496883354"/>
      <w:bookmarkStart w:id="1311" w:name="_Toc452121414"/>
      <w:bookmarkStart w:id="1312" w:name="_Toc89112374"/>
      <w:bookmarkStart w:id="1313" w:name="_Toc505704913"/>
      <w:bookmarkStart w:id="1314" w:name="_Toc23958038"/>
      <w:bookmarkStart w:id="1315" w:name="_Toc491180996"/>
      <w:bookmarkStart w:id="1316" w:name="_Toc488428670"/>
      <w:bookmarkStart w:id="1317" w:name="_Toc464498337"/>
      <w:bookmarkStart w:id="1318" w:name="_Toc94701570"/>
      <w:bookmarkStart w:id="1319" w:name="_Toc492377958"/>
      <w:bookmarkStart w:id="1320" w:name="_Toc510612357"/>
      <w:bookmarkStart w:id="1321" w:name="_Toc464498742"/>
      <w:bookmarkStart w:id="1322" w:name="_Toc494211618"/>
      <w:bookmarkStart w:id="1323" w:name="_Toc498523235"/>
      <w:bookmarkStart w:id="1324" w:name="_Toc487209356"/>
      <w:bookmarkStart w:id="1325" w:name="_Toc19704297"/>
      <w:bookmarkStart w:id="1326" w:name="_Toc104199034"/>
      <w:bookmarkStart w:id="1327" w:name="_Toc96092353"/>
      <w:bookmarkStart w:id="1328" w:name="_Toc3539024"/>
      <w:bookmarkStart w:id="1329" w:name="_Toc493501660"/>
      <w:bookmarkStart w:id="1330" w:name="_Toc23410272"/>
      <w:bookmarkStart w:id="1331" w:name="_Toc127378592"/>
      <w:bookmarkStart w:id="1332" w:name="_Toc127981550"/>
      <w:bookmarkStart w:id="1333" w:name="_Toc144317519"/>
      <w:bookmarkStart w:id="1334" w:name="_Toc149156150"/>
      <w:r w:rsidRPr="00662771">
        <w:rPr>
          <w:rFonts w:cs="Arial"/>
          <w:kern w:val="32"/>
          <w:sz w:val="28"/>
          <w:szCs w:val="28"/>
        </w:rPr>
        <w:t>Especificaciones Técnicas</w:t>
      </w:r>
      <w:bookmarkStart w:id="1335" w:name="_Toc149156151"/>
      <w:bookmarkStart w:id="1336" w:name="_Toc314094171"/>
      <w:bookmarkStart w:id="1337" w:name="_Toc309618101"/>
      <w:bookmarkStart w:id="1338" w:name="_Toc314085350"/>
      <w:bookmarkStart w:id="1339" w:name="_Toc289064607"/>
      <w:bookmarkEnd w:id="1102"/>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 w14:paraId="7148642B" w14:textId="77777777" w:rsidR="00C30F94" w:rsidRDefault="00C30F94" w:rsidP="00C30F94">
      <w:pPr>
        <w:rPr>
          <w:lang w:val="es-ES"/>
        </w:rPr>
      </w:pPr>
    </w:p>
    <w:p w14:paraId="357F8651" w14:textId="77777777" w:rsidR="0000552E" w:rsidRPr="0000552E" w:rsidRDefault="0000552E" w:rsidP="0000552E">
      <w:pPr>
        <w:keepNext/>
        <w:numPr>
          <w:ilvl w:val="0"/>
          <w:numId w:val="126"/>
        </w:numPr>
        <w:spacing w:before="240" w:after="180" w:line="240" w:lineRule="atLeast"/>
        <w:outlineLvl w:val="0"/>
        <w:rPr>
          <w:rFonts w:ascii="Arial" w:hAnsi="Arial" w:cs="Arial"/>
          <w:b/>
          <w:bCs/>
          <w:caps/>
          <w:color w:val="582D73"/>
          <w:kern w:val="32"/>
          <w:lang w:val="es-ES"/>
        </w:rPr>
      </w:pPr>
      <w:bookmarkStart w:id="1340" w:name="_Toc191299244"/>
      <w:r w:rsidRPr="0000552E">
        <w:rPr>
          <w:rFonts w:ascii="Arial" w:hAnsi="Arial" w:cs="Arial"/>
          <w:b/>
          <w:bCs/>
          <w:caps/>
          <w:color w:val="582D73"/>
          <w:kern w:val="32"/>
          <w:lang w:val="es-ES"/>
        </w:rPr>
        <w:t>Descripción general</w:t>
      </w:r>
      <w:bookmarkEnd w:id="1340"/>
    </w:p>
    <w:p w14:paraId="785097DB" w14:textId="77777777" w:rsidR="0000552E" w:rsidRPr="0000552E" w:rsidRDefault="0000552E" w:rsidP="0000552E">
      <w:pPr>
        <w:spacing w:before="240"/>
        <w:ind w:left="425"/>
        <w:contextualSpacing/>
        <w:jc w:val="both"/>
        <w:rPr>
          <w:rFonts w:ascii="Arial" w:hAnsi="Arial" w:cs="Arial"/>
          <w:color w:val="3366FF"/>
          <w:sz w:val="18"/>
          <w:szCs w:val="18"/>
          <w:lang w:val="es-ES"/>
        </w:rPr>
      </w:pPr>
      <w:r w:rsidRPr="0000552E">
        <w:rPr>
          <w:rFonts w:ascii="Arial" w:eastAsia="Arial Unicode MS" w:hAnsi="Arial" w:cs="Arial"/>
          <w:bCs/>
          <w:lang w:val="es-ES"/>
        </w:rPr>
        <w:t>La Dirección Ejecutiva del Registro Federal de Electores (</w:t>
      </w:r>
      <w:r w:rsidRPr="0000552E">
        <w:rPr>
          <w:rFonts w:ascii="Arial" w:eastAsia="Arial Unicode MS" w:hAnsi="Arial" w:cs="Arial"/>
          <w:b/>
          <w:lang w:val="es-ES"/>
        </w:rPr>
        <w:t>DERFE</w:t>
      </w:r>
      <w:r w:rsidRPr="0000552E">
        <w:rPr>
          <w:rFonts w:ascii="Arial" w:eastAsia="Arial Unicode MS" w:hAnsi="Arial" w:cs="Arial"/>
          <w:bCs/>
          <w:lang w:val="es-ES"/>
        </w:rPr>
        <w:t>) del Instituto Nacional Electoral (</w:t>
      </w:r>
      <w:r w:rsidRPr="0000552E">
        <w:rPr>
          <w:rFonts w:ascii="Arial" w:eastAsia="Arial Unicode MS" w:hAnsi="Arial" w:cs="Arial"/>
          <w:b/>
          <w:lang w:val="es-ES"/>
        </w:rPr>
        <w:t>Instituto</w:t>
      </w:r>
      <w:r w:rsidRPr="0000552E">
        <w:rPr>
          <w:rFonts w:ascii="Arial" w:eastAsia="Arial Unicode MS" w:hAnsi="Arial" w:cs="Arial"/>
          <w:bCs/>
          <w:lang w:val="es-ES"/>
        </w:rPr>
        <w:t>), requiere la contratación del servicio de soporte de garantía de los PAD de firma que operan actualmente en los Módulos de Atención Ciudadana (MAC).</w:t>
      </w:r>
    </w:p>
    <w:p w14:paraId="46DEA2DF" w14:textId="77777777" w:rsidR="0000552E" w:rsidRPr="0000552E" w:rsidRDefault="0000552E" w:rsidP="0000552E">
      <w:pPr>
        <w:keepNext/>
        <w:numPr>
          <w:ilvl w:val="0"/>
          <w:numId w:val="126"/>
        </w:numPr>
        <w:spacing w:before="240" w:after="180"/>
        <w:outlineLvl w:val="0"/>
        <w:rPr>
          <w:rFonts w:ascii="Arial" w:hAnsi="Arial" w:cs="Arial"/>
          <w:b/>
          <w:bCs/>
          <w:caps/>
          <w:color w:val="582D73"/>
          <w:kern w:val="32"/>
          <w:lang w:val="es-ES"/>
        </w:rPr>
      </w:pPr>
      <w:bookmarkStart w:id="1341" w:name="_Toc191299245"/>
      <w:r w:rsidRPr="0000552E">
        <w:rPr>
          <w:rFonts w:ascii="Arial" w:hAnsi="Arial" w:cs="Arial"/>
          <w:b/>
          <w:bCs/>
          <w:caps/>
          <w:color w:val="582D73"/>
          <w:kern w:val="32"/>
          <w:lang w:val="es-ES"/>
        </w:rPr>
        <w:t>Tipo de requerimiento</w:t>
      </w:r>
      <w:bookmarkEnd w:id="1341"/>
    </w:p>
    <w:p w14:paraId="661B17A8" w14:textId="77777777" w:rsidR="0000552E" w:rsidRPr="0000552E" w:rsidRDefault="0000552E" w:rsidP="0000552E">
      <w:pPr>
        <w:spacing w:before="240"/>
        <w:ind w:left="425"/>
        <w:contextualSpacing/>
        <w:jc w:val="both"/>
        <w:rPr>
          <w:rFonts w:ascii="Arial" w:eastAsia="Arial Unicode MS" w:hAnsi="Arial" w:cs="Arial"/>
          <w:bCs/>
          <w:lang w:val="es-ES"/>
        </w:rPr>
      </w:pPr>
      <w:r w:rsidRPr="0000552E">
        <w:rPr>
          <w:rFonts w:ascii="Arial" w:eastAsia="Arial Unicode MS" w:hAnsi="Arial" w:cs="Arial"/>
          <w:bCs/>
          <w:lang w:val="es-ES"/>
        </w:rPr>
        <w:t xml:space="preserve">El </w:t>
      </w:r>
      <w:r w:rsidRPr="0000552E">
        <w:rPr>
          <w:rFonts w:ascii="Arial" w:eastAsia="Arial Unicode MS" w:hAnsi="Arial" w:cs="Arial"/>
          <w:b/>
          <w:lang w:val="es-ES"/>
        </w:rPr>
        <w:t>Instituto</w:t>
      </w:r>
      <w:r w:rsidRPr="0000552E">
        <w:rPr>
          <w:rFonts w:ascii="Arial" w:eastAsia="Arial Unicode MS" w:hAnsi="Arial" w:cs="Arial"/>
          <w:bCs/>
          <w:lang w:val="es-ES"/>
        </w:rPr>
        <w:t xml:space="preserve"> requiere llevar a cabo la contratación del servicio de soporte de garantía de los Pad de firma que se encuentran en operación actualmente en los MAC, considerando que dicho requerimiento se realice conforme a lo siguiente:</w:t>
      </w:r>
    </w:p>
    <w:p w14:paraId="38676F49" w14:textId="77777777" w:rsidR="0000552E" w:rsidRPr="0000552E" w:rsidRDefault="0000552E" w:rsidP="0000552E">
      <w:pPr>
        <w:ind w:left="360"/>
        <w:contextualSpacing/>
        <w:jc w:val="both"/>
        <w:rPr>
          <w:rFonts w:ascii="Arial" w:eastAsia="Arial" w:hAnsi="Arial" w:cs="Arial"/>
          <w:b/>
          <w:caps/>
          <w:color w:val="000000"/>
          <w:lang w:val="es-ES" w:eastAsia="en-US"/>
        </w:rPr>
      </w:pPr>
    </w:p>
    <w:tbl>
      <w:tblPr>
        <w:tblStyle w:val="Tablaconcuadrcula144"/>
        <w:tblW w:w="4806" w:type="pct"/>
        <w:jc w:val="center"/>
        <w:tblLook w:val="04A0" w:firstRow="1" w:lastRow="0" w:firstColumn="1" w:lastColumn="0" w:noHBand="0" w:noVBand="1"/>
      </w:tblPr>
      <w:tblGrid>
        <w:gridCol w:w="4764"/>
        <w:gridCol w:w="1428"/>
        <w:gridCol w:w="2949"/>
      </w:tblGrid>
      <w:tr w:rsidR="0000552E" w:rsidRPr="0000552E" w14:paraId="7AF285E1" w14:textId="77777777" w:rsidTr="0000552E">
        <w:trPr>
          <w:trHeight w:val="185"/>
          <w:jc w:val="center"/>
        </w:trPr>
        <w:tc>
          <w:tcPr>
            <w:tcW w:w="2605" w:type="pct"/>
            <w:shd w:val="clear" w:color="auto" w:fill="512F73"/>
            <w:vAlign w:val="center"/>
          </w:tcPr>
          <w:p w14:paraId="73250288" w14:textId="77777777" w:rsidR="0000552E" w:rsidRPr="0000552E" w:rsidRDefault="0000552E" w:rsidP="0000552E">
            <w:pPr>
              <w:jc w:val="center"/>
              <w:rPr>
                <w:rFonts w:cs="Arial"/>
                <w:b/>
                <w:bCs/>
                <w:color w:val="FFFFFF"/>
                <w:sz w:val="18"/>
                <w:szCs w:val="18"/>
                <w:lang w:eastAsia="en-US"/>
              </w:rPr>
            </w:pPr>
            <w:r w:rsidRPr="0000552E">
              <w:rPr>
                <w:rFonts w:cs="Arial"/>
                <w:b/>
                <w:bCs/>
                <w:color w:val="FFFFFF"/>
                <w:sz w:val="18"/>
                <w:szCs w:val="18"/>
                <w:lang w:eastAsia="en-US"/>
              </w:rPr>
              <w:t>Descripción</w:t>
            </w:r>
          </w:p>
        </w:tc>
        <w:tc>
          <w:tcPr>
            <w:tcW w:w="781" w:type="pct"/>
            <w:shd w:val="clear" w:color="auto" w:fill="512F73"/>
            <w:vAlign w:val="center"/>
          </w:tcPr>
          <w:p w14:paraId="6DDF1264" w14:textId="77777777" w:rsidR="0000552E" w:rsidRPr="0000552E" w:rsidRDefault="0000552E" w:rsidP="0000552E">
            <w:pPr>
              <w:jc w:val="center"/>
              <w:rPr>
                <w:rFonts w:cs="Arial"/>
                <w:b/>
                <w:bCs/>
                <w:color w:val="FFFFFF"/>
                <w:sz w:val="18"/>
                <w:szCs w:val="18"/>
                <w:lang w:eastAsia="en-US"/>
              </w:rPr>
            </w:pPr>
            <w:r w:rsidRPr="0000552E">
              <w:rPr>
                <w:rFonts w:cs="Arial"/>
                <w:b/>
                <w:bCs/>
                <w:color w:val="FFFFFF"/>
                <w:sz w:val="18"/>
                <w:szCs w:val="18"/>
                <w:lang w:eastAsia="en-US"/>
              </w:rPr>
              <w:t>Cantidad de bienes</w:t>
            </w:r>
          </w:p>
        </w:tc>
        <w:tc>
          <w:tcPr>
            <w:tcW w:w="1613" w:type="pct"/>
            <w:shd w:val="clear" w:color="auto" w:fill="512F73"/>
            <w:vAlign w:val="center"/>
          </w:tcPr>
          <w:p w14:paraId="21D17141" w14:textId="77777777" w:rsidR="0000552E" w:rsidRPr="0000552E" w:rsidRDefault="0000552E" w:rsidP="0000552E">
            <w:pPr>
              <w:jc w:val="center"/>
              <w:rPr>
                <w:rFonts w:cs="Arial"/>
                <w:b/>
                <w:bCs/>
                <w:color w:val="FFFFFF"/>
                <w:sz w:val="18"/>
                <w:szCs w:val="18"/>
                <w:lang w:eastAsia="en-US"/>
              </w:rPr>
            </w:pPr>
            <w:r w:rsidRPr="0000552E">
              <w:rPr>
                <w:rFonts w:cs="Arial"/>
                <w:b/>
                <w:bCs/>
                <w:color w:val="FFFFFF"/>
                <w:sz w:val="18"/>
                <w:szCs w:val="18"/>
                <w:lang w:eastAsia="en-US"/>
              </w:rPr>
              <w:t>Marca / Modelo</w:t>
            </w:r>
          </w:p>
        </w:tc>
      </w:tr>
      <w:tr w:rsidR="0000552E" w:rsidRPr="0000552E" w14:paraId="154CD2A3" w14:textId="77777777" w:rsidTr="0000552E">
        <w:trPr>
          <w:trHeight w:val="309"/>
          <w:jc w:val="center"/>
        </w:trPr>
        <w:tc>
          <w:tcPr>
            <w:tcW w:w="2605" w:type="pct"/>
            <w:vAlign w:val="center"/>
          </w:tcPr>
          <w:p w14:paraId="4506FC94" w14:textId="77777777" w:rsidR="0000552E" w:rsidRPr="0000552E" w:rsidRDefault="0000552E" w:rsidP="0000552E">
            <w:pPr>
              <w:jc w:val="both"/>
              <w:rPr>
                <w:rFonts w:cs="Arial"/>
                <w:sz w:val="18"/>
                <w:szCs w:val="18"/>
                <w:lang w:eastAsia="en-US"/>
              </w:rPr>
            </w:pPr>
            <w:r w:rsidRPr="0000552E">
              <w:rPr>
                <w:rFonts w:cs="Arial"/>
                <w:sz w:val="18"/>
                <w:szCs w:val="18"/>
                <w:lang w:eastAsia="en-US"/>
              </w:rPr>
              <w:t>Servicio de soporte de garantía de los Pad de firma</w:t>
            </w:r>
          </w:p>
        </w:tc>
        <w:tc>
          <w:tcPr>
            <w:tcW w:w="781" w:type="pct"/>
            <w:vAlign w:val="center"/>
          </w:tcPr>
          <w:p w14:paraId="38148CB6" w14:textId="77777777" w:rsidR="0000552E" w:rsidRPr="0000552E" w:rsidRDefault="0000552E" w:rsidP="0000552E">
            <w:pPr>
              <w:jc w:val="center"/>
              <w:rPr>
                <w:rFonts w:cs="Arial"/>
                <w:sz w:val="18"/>
                <w:szCs w:val="18"/>
                <w:lang w:eastAsia="en-US"/>
              </w:rPr>
            </w:pPr>
            <w:r w:rsidRPr="0000552E">
              <w:rPr>
                <w:rFonts w:cs="Arial"/>
                <w:sz w:val="18"/>
                <w:szCs w:val="18"/>
                <w:lang w:eastAsia="en-US"/>
              </w:rPr>
              <w:t>2,659</w:t>
            </w:r>
          </w:p>
        </w:tc>
        <w:tc>
          <w:tcPr>
            <w:tcW w:w="1613" w:type="pct"/>
            <w:vAlign w:val="center"/>
          </w:tcPr>
          <w:p w14:paraId="0766FEE2" w14:textId="77777777" w:rsidR="0000552E" w:rsidRPr="0000552E" w:rsidRDefault="0000552E" w:rsidP="0000552E">
            <w:pPr>
              <w:jc w:val="center"/>
              <w:rPr>
                <w:rFonts w:cs="Arial"/>
                <w:sz w:val="18"/>
                <w:szCs w:val="18"/>
                <w:lang w:eastAsia="en-US"/>
              </w:rPr>
            </w:pPr>
            <w:r w:rsidRPr="0000552E">
              <w:rPr>
                <w:rFonts w:cs="Arial"/>
                <w:sz w:val="18"/>
                <w:szCs w:val="18"/>
                <w:lang w:eastAsia="en-US"/>
              </w:rPr>
              <w:t>Wacom, modelo STU-540</w:t>
            </w:r>
          </w:p>
        </w:tc>
      </w:tr>
    </w:tbl>
    <w:p w14:paraId="3F3962F9" w14:textId="77777777" w:rsidR="0000552E" w:rsidRPr="0000552E" w:rsidRDefault="0000552E" w:rsidP="0000552E">
      <w:pPr>
        <w:ind w:left="708"/>
        <w:jc w:val="center"/>
        <w:rPr>
          <w:rFonts w:ascii="Arial" w:eastAsia="Arial" w:hAnsi="Arial" w:cs="Arial"/>
          <w:sz w:val="18"/>
          <w:szCs w:val="18"/>
          <w:lang w:val="es-ES" w:eastAsia="en-US"/>
        </w:rPr>
      </w:pPr>
      <w:r w:rsidRPr="0000552E">
        <w:rPr>
          <w:rFonts w:ascii="Arial" w:eastAsia="Arial" w:hAnsi="Arial" w:cs="Arial"/>
          <w:sz w:val="18"/>
          <w:szCs w:val="18"/>
          <w:lang w:val="es-ES" w:eastAsia="en-US"/>
        </w:rPr>
        <w:t>Tabla 1. Requerimiento</w:t>
      </w:r>
    </w:p>
    <w:p w14:paraId="1796C74C" w14:textId="77777777" w:rsidR="0000552E" w:rsidRPr="0000552E" w:rsidRDefault="0000552E" w:rsidP="0000552E">
      <w:pPr>
        <w:keepNext/>
        <w:numPr>
          <w:ilvl w:val="1"/>
          <w:numId w:val="126"/>
        </w:numPr>
        <w:spacing w:before="240" w:after="180"/>
        <w:outlineLvl w:val="0"/>
        <w:rPr>
          <w:rFonts w:ascii="Arial" w:hAnsi="Arial" w:cs="Arial"/>
          <w:b/>
          <w:bCs/>
          <w:caps/>
          <w:color w:val="582D73"/>
          <w:kern w:val="32"/>
          <w:lang w:val="es-ES"/>
        </w:rPr>
      </w:pPr>
      <w:bookmarkStart w:id="1342" w:name="_Toc191299246"/>
      <w:r w:rsidRPr="0000552E">
        <w:rPr>
          <w:rFonts w:ascii="Arial" w:hAnsi="Arial" w:cs="Arial"/>
          <w:b/>
          <w:bCs/>
          <w:caps/>
          <w:color w:val="582D73"/>
          <w:kern w:val="32"/>
          <w:lang w:val="es-ES"/>
        </w:rPr>
        <w:t>Contratación de Servicios Informáticos</w:t>
      </w:r>
      <w:bookmarkEnd w:id="1342"/>
    </w:p>
    <w:p w14:paraId="0E68641D" w14:textId="77777777" w:rsidR="0000552E" w:rsidRPr="0000552E" w:rsidRDefault="0000552E" w:rsidP="0000552E">
      <w:pPr>
        <w:spacing w:before="240" w:after="180"/>
        <w:ind w:left="425" w:firstLine="1"/>
        <w:contextualSpacing/>
        <w:outlineLvl w:val="0"/>
        <w:rPr>
          <w:rFonts w:ascii="Arial" w:eastAsia="Arial Unicode MS" w:hAnsi="Arial" w:cs="Arial"/>
          <w:bCs/>
          <w:lang w:val="es-ES"/>
        </w:rPr>
      </w:pPr>
      <w:bookmarkStart w:id="1343" w:name="_Hlk190686344"/>
      <w:r w:rsidRPr="0000552E">
        <w:rPr>
          <w:rFonts w:ascii="Arial" w:eastAsia="Arial Unicode MS" w:hAnsi="Arial" w:cs="Arial"/>
          <w:bCs/>
          <w:lang w:val="es-ES"/>
        </w:rPr>
        <w:t xml:space="preserve">El </w:t>
      </w:r>
      <w:r w:rsidRPr="0000552E">
        <w:rPr>
          <w:rFonts w:ascii="Arial" w:eastAsia="Arial Unicode MS" w:hAnsi="Arial" w:cs="Arial"/>
          <w:b/>
          <w:lang w:val="es-ES"/>
        </w:rPr>
        <w:t>Instituto</w:t>
      </w:r>
      <w:r w:rsidRPr="0000552E">
        <w:rPr>
          <w:rFonts w:ascii="Arial" w:eastAsia="Arial Unicode MS" w:hAnsi="Arial" w:cs="Arial"/>
          <w:bCs/>
          <w:lang w:val="es-ES"/>
        </w:rPr>
        <w:t xml:space="preserve"> requiere llevar a cabo la contratación del servicio de soporte de garantía de los Pad de firma, conforme a los siguientes aspectos:</w:t>
      </w:r>
    </w:p>
    <w:p w14:paraId="55D5542C" w14:textId="77777777" w:rsidR="0000552E" w:rsidRPr="0000552E" w:rsidRDefault="0000552E" w:rsidP="0000552E">
      <w:pPr>
        <w:keepNext/>
        <w:numPr>
          <w:ilvl w:val="2"/>
          <w:numId w:val="126"/>
        </w:numPr>
        <w:spacing w:before="240" w:after="180"/>
        <w:outlineLvl w:val="0"/>
        <w:rPr>
          <w:rFonts w:ascii="Arial" w:hAnsi="Arial" w:cs="Arial"/>
          <w:b/>
          <w:bCs/>
          <w:caps/>
          <w:color w:val="582D73"/>
          <w:kern w:val="32"/>
          <w:lang w:val="es-ES"/>
        </w:rPr>
      </w:pPr>
      <w:bookmarkStart w:id="1344" w:name="_Toc191299248"/>
      <w:bookmarkEnd w:id="1343"/>
      <w:r w:rsidRPr="0000552E">
        <w:rPr>
          <w:rFonts w:ascii="Arial" w:hAnsi="Arial" w:cs="Arial"/>
          <w:b/>
          <w:bCs/>
          <w:caps/>
          <w:color w:val="582D73"/>
          <w:kern w:val="32"/>
          <w:lang w:val="es-ES"/>
        </w:rPr>
        <w:t>Servicio de soporte</w:t>
      </w:r>
      <w:bookmarkEnd w:id="1344"/>
      <w:r w:rsidRPr="0000552E">
        <w:rPr>
          <w:rFonts w:ascii="Arial" w:hAnsi="Arial" w:cs="Arial"/>
          <w:b/>
          <w:bCs/>
          <w:caps/>
          <w:color w:val="582D73"/>
          <w:kern w:val="32"/>
          <w:lang w:val="es-ES"/>
        </w:rPr>
        <w:t xml:space="preserve"> </w:t>
      </w:r>
    </w:p>
    <w:p w14:paraId="740AF931" w14:textId="77777777" w:rsidR="0000552E" w:rsidRPr="0000552E" w:rsidRDefault="0000552E" w:rsidP="0000552E">
      <w:pPr>
        <w:keepNext/>
        <w:numPr>
          <w:ilvl w:val="3"/>
          <w:numId w:val="126"/>
        </w:numPr>
        <w:spacing w:before="240" w:after="180"/>
        <w:outlineLvl w:val="0"/>
        <w:rPr>
          <w:rFonts w:ascii="Arial" w:hAnsi="Arial" w:cs="Arial"/>
          <w:b/>
          <w:bCs/>
          <w:caps/>
          <w:color w:val="582D73"/>
          <w:kern w:val="32"/>
          <w:lang w:val="es-ES"/>
        </w:rPr>
      </w:pPr>
      <w:bookmarkStart w:id="1345" w:name="_Toc191299249"/>
      <w:bookmarkStart w:id="1346" w:name="_Hlk190686402"/>
      <w:r w:rsidRPr="0000552E">
        <w:rPr>
          <w:rFonts w:ascii="Arial" w:hAnsi="Arial" w:cs="Arial"/>
          <w:b/>
          <w:bCs/>
          <w:caps/>
          <w:color w:val="582D73"/>
          <w:kern w:val="32"/>
          <w:lang w:val="es-ES"/>
        </w:rPr>
        <w:t>Atención del servicio</w:t>
      </w:r>
      <w:bookmarkEnd w:id="1345"/>
    </w:p>
    <w:bookmarkEnd w:id="1346"/>
    <w:p w14:paraId="6406CB81" w14:textId="77777777" w:rsidR="0000552E" w:rsidRDefault="0000552E" w:rsidP="0000552E">
      <w:pPr>
        <w:spacing w:before="240" w:after="180"/>
        <w:ind w:left="851" w:hanging="1"/>
        <w:jc w:val="both"/>
        <w:outlineLvl w:val="0"/>
        <w:rPr>
          <w:rFonts w:ascii="Arial" w:hAnsi="Arial" w:cs="Arial"/>
          <w:iCs/>
          <w:lang w:val="es-ES"/>
        </w:rPr>
      </w:pPr>
      <w:r w:rsidRPr="0000552E">
        <w:rPr>
          <w:rFonts w:ascii="Arial" w:hAnsi="Arial" w:cs="Arial"/>
          <w:iCs/>
          <w:lang w:val="es-ES"/>
        </w:rPr>
        <w:t>La atención del servicio de soporte de garantía de los Pad de firma debe ser proporcionado a nivel nacional en cada una de las capitales de las 32 entidades federativas en los domicilios donde se ubican las oficinas del Instituto Nacional Electoral, considerando las cantidades de equipos por entidad, conforme se describe en la siguiente tabla:</w:t>
      </w:r>
    </w:p>
    <w:tbl>
      <w:tblPr>
        <w:tblW w:w="8646" w:type="dxa"/>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CellMar>
          <w:left w:w="70" w:type="dxa"/>
          <w:right w:w="70" w:type="dxa"/>
        </w:tblCellMar>
        <w:tblLook w:val="04A0" w:firstRow="1" w:lastRow="0" w:firstColumn="1" w:lastColumn="0" w:noHBand="0" w:noVBand="1"/>
      </w:tblPr>
      <w:tblGrid>
        <w:gridCol w:w="750"/>
        <w:gridCol w:w="1372"/>
        <w:gridCol w:w="3969"/>
        <w:gridCol w:w="992"/>
        <w:gridCol w:w="1563"/>
      </w:tblGrid>
      <w:tr w:rsidR="0000552E" w:rsidRPr="0000552E" w14:paraId="75F2BD90" w14:textId="77777777" w:rsidTr="0000552E">
        <w:trPr>
          <w:trHeight w:val="504"/>
          <w:tblHeader/>
          <w:jc w:val="center"/>
        </w:trPr>
        <w:tc>
          <w:tcPr>
            <w:tcW w:w="750" w:type="dxa"/>
            <w:shd w:val="clear" w:color="auto" w:fill="512F73"/>
            <w:vAlign w:val="center"/>
          </w:tcPr>
          <w:p w14:paraId="73B9F3B2" w14:textId="77777777" w:rsidR="0000552E" w:rsidRPr="0000552E" w:rsidRDefault="0000552E" w:rsidP="0000552E">
            <w:pPr>
              <w:jc w:val="center"/>
              <w:rPr>
                <w:rFonts w:ascii="Arial" w:hAnsi="Arial" w:cs="Arial"/>
                <w:b/>
                <w:bCs/>
                <w:color w:val="FFFFFF"/>
                <w:sz w:val="18"/>
                <w:szCs w:val="18"/>
                <w:lang w:val="es-ES" w:eastAsia="es-MX"/>
              </w:rPr>
            </w:pPr>
            <w:r w:rsidRPr="0000552E">
              <w:rPr>
                <w:rFonts w:ascii="Arial" w:hAnsi="Arial" w:cs="Arial"/>
                <w:b/>
                <w:bCs/>
                <w:color w:val="FFFFFF"/>
                <w:sz w:val="18"/>
                <w:szCs w:val="18"/>
                <w:lang w:val="es-ES" w:eastAsia="es-MX"/>
              </w:rPr>
              <w:t>Cons.</w:t>
            </w:r>
          </w:p>
        </w:tc>
        <w:tc>
          <w:tcPr>
            <w:tcW w:w="1372" w:type="dxa"/>
            <w:shd w:val="clear" w:color="auto" w:fill="512F73"/>
            <w:vAlign w:val="center"/>
            <w:hideMark/>
          </w:tcPr>
          <w:p w14:paraId="3FC6D9B7" w14:textId="77777777" w:rsidR="0000552E" w:rsidRPr="0000552E" w:rsidRDefault="0000552E" w:rsidP="0000552E">
            <w:pPr>
              <w:jc w:val="center"/>
              <w:rPr>
                <w:rFonts w:ascii="Arial" w:hAnsi="Arial" w:cs="Arial"/>
                <w:b/>
                <w:bCs/>
                <w:color w:val="FFFFFF"/>
                <w:sz w:val="18"/>
                <w:szCs w:val="18"/>
                <w:lang w:val="es-ES" w:eastAsia="es-MX"/>
              </w:rPr>
            </w:pPr>
            <w:r w:rsidRPr="0000552E">
              <w:rPr>
                <w:rFonts w:ascii="Arial" w:hAnsi="Arial" w:cs="Arial"/>
                <w:b/>
                <w:bCs/>
                <w:color w:val="FFFFFF"/>
                <w:sz w:val="18"/>
                <w:szCs w:val="18"/>
                <w:lang w:val="es-ES" w:eastAsia="es-MX"/>
              </w:rPr>
              <w:t>Entidad Federativa</w:t>
            </w:r>
          </w:p>
        </w:tc>
        <w:tc>
          <w:tcPr>
            <w:tcW w:w="3969" w:type="dxa"/>
            <w:shd w:val="clear" w:color="auto" w:fill="512F73"/>
            <w:vAlign w:val="center"/>
          </w:tcPr>
          <w:p w14:paraId="4A9B2A9B" w14:textId="77777777" w:rsidR="0000552E" w:rsidRPr="0000552E" w:rsidRDefault="0000552E" w:rsidP="0000552E">
            <w:pPr>
              <w:jc w:val="center"/>
              <w:rPr>
                <w:rFonts w:ascii="Arial" w:hAnsi="Arial" w:cs="Arial"/>
                <w:b/>
                <w:bCs/>
                <w:color w:val="FFFFFF"/>
                <w:sz w:val="18"/>
                <w:szCs w:val="18"/>
                <w:lang w:val="es-ES" w:eastAsia="es-MX"/>
              </w:rPr>
            </w:pPr>
            <w:r w:rsidRPr="0000552E">
              <w:rPr>
                <w:rFonts w:ascii="Arial" w:hAnsi="Arial" w:cs="Arial"/>
                <w:b/>
                <w:bCs/>
                <w:color w:val="FFFFFF"/>
                <w:sz w:val="18"/>
                <w:szCs w:val="18"/>
                <w:lang w:val="es-ES" w:eastAsia="es-MX"/>
              </w:rPr>
              <w:t>Domicilio</w:t>
            </w:r>
          </w:p>
        </w:tc>
        <w:tc>
          <w:tcPr>
            <w:tcW w:w="992" w:type="dxa"/>
            <w:shd w:val="clear" w:color="auto" w:fill="512F73"/>
            <w:vAlign w:val="center"/>
          </w:tcPr>
          <w:p w14:paraId="3DBE5014" w14:textId="77777777" w:rsidR="0000552E" w:rsidRPr="0000552E" w:rsidRDefault="0000552E" w:rsidP="0000552E">
            <w:pPr>
              <w:jc w:val="center"/>
              <w:rPr>
                <w:rFonts w:ascii="Arial" w:hAnsi="Arial" w:cs="Arial"/>
                <w:b/>
                <w:bCs/>
                <w:color w:val="FFFFFF"/>
                <w:sz w:val="18"/>
                <w:szCs w:val="18"/>
                <w:lang w:val="es-ES" w:eastAsia="es-MX"/>
              </w:rPr>
            </w:pPr>
            <w:r w:rsidRPr="0000552E">
              <w:rPr>
                <w:rFonts w:ascii="Arial" w:hAnsi="Arial" w:cs="Arial"/>
                <w:b/>
                <w:bCs/>
                <w:color w:val="FFFFFF"/>
                <w:sz w:val="18"/>
                <w:szCs w:val="18"/>
                <w:lang w:val="es-ES" w:eastAsia="es-MX"/>
              </w:rPr>
              <w:t>Total, por entidad</w:t>
            </w:r>
          </w:p>
        </w:tc>
        <w:tc>
          <w:tcPr>
            <w:tcW w:w="1563" w:type="dxa"/>
            <w:shd w:val="clear" w:color="auto" w:fill="512F73"/>
            <w:vAlign w:val="center"/>
          </w:tcPr>
          <w:p w14:paraId="4912EBF4" w14:textId="77777777" w:rsidR="0000552E" w:rsidRPr="0000552E" w:rsidRDefault="0000552E" w:rsidP="0000552E">
            <w:pPr>
              <w:jc w:val="center"/>
              <w:rPr>
                <w:rFonts w:ascii="Arial" w:hAnsi="Arial" w:cs="Arial"/>
                <w:b/>
                <w:bCs/>
                <w:color w:val="FFFFFF"/>
                <w:sz w:val="18"/>
                <w:szCs w:val="18"/>
                <w:lang w:val="es-ES" w:eastAsia="es-MX"/>
              </w:rPr>
            </w:pPr>
            <w:r w:rsidRPr="0000552E">
              <w:rPr>
                <w:rFonts w:ascii="Arial" w:hAnsi="Arial" w:cs="Arial"/>
                <w:b/>
                <w:bCs/>
                <w:color w:val="FFFFFF"/>
                <w:sz w:val="18"/>
                <w:szCs w:val="18"/>
                <w:lang w:val="es-ES" w:eastAsia="es-MX"/>
              </w:rPr>
              <w:t>Marca / Modelo</w:t>
            </w:r>
          </w:p>
        </w:tc>
      </w:tr>
      <w:tr w:rsidR="0000552E" w:rsidRPr="0000552E" w14:paraId="2B73DE2A" w14:textId="77777777" w:rsidTr="0000552E">
        <w:trPr>
          <w:trHeight w:val="240"/>
          <w:jc w:val="center"/>
        </w:trPr>
        <w:tc>
          <w:tcPr>
            <w:tcW w:w="750" w:type="dxa"/>
            <w:vAlign w:val="center"/>
          </w:tcPr>
          <w:p w14:paraId="7C5F39EA"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w:t>
            </w:r>
          </w:p>
        </w:tc>
        <w:tc>
          <w:tcPr>
            <w:tcW w:w="1372" w:type="dxa"/>
            <w:vAlign w:val="center"/>
            <w:hideMark/>
          </w:tcPr>
          <w:p w14:paraId="6C3DC8E8"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Aguascalientes</w:t>
            </w:r>
          </w:p>
        </w:tc>
        <w:tc>
          <w:tcPr>
            <w:tcW w:w="3969" w:type="dxa"/>
            <w:vAlign w:val="center"/>
          </w:tcPr>
          <w:p w14:paraId="195152B6" w14:textId="77777777" w:rsidR="0000552E" w:rsidRPr="0000552E" w:rsidRDefault="0000552E" w:rsidP="0000552E">
            <w:pPr>
              <w:jc w:val="both"/>
              <w:rPr>
                <w:rFonts w:ascii="Arial" w:hAnsi="Arial" w:cs="Arial"/>
                <w:color w:val="000000"/>
                <w:sz w:val="18"/>
                <w:szCs w:val="18"/>
                <w:lang w:val="pt-PT" w:eastAsia="es-MX"/>
              </w:rPr>
            </w:pPr>
            <w:r w:rsidRPr="0000552E">
              <w:rPr>
                <w:rFonts w:ascii="Arial" w:eastAsia="Arial" w:hAnsi="Arial" w:cs="Arial"/>
                <w:color w:val="000000"/>
                <w:sz w:val="18"/>
                <w:szCs w:val="18"/>
                <w:lang w:val="es-ES" w:eastAsia="en-US"/>
              </w:rPr>
              <w:t xml:space="preserve">Av. De la convención 1914 Sur núm. 402-b, 1er. </w:t>
            </w:r>
            <w:r w:rsidRPr="0000552E">
              <w:rPr>
                <w:rFonts w:ascii="Arial" w:eastAsia="Arial" w:hAnsi="Arial" w:cs="Arial"/>
                <w:color w:val="000000"/>
                <w:sz w:val="18"/>
                <w:szCs w:val="18"/>
                <w:lang w:val="pt-PT" w:eastAsia="en-US"/>
              </w:rPr>
              <w:t>Piso Fracc. Linda vista, Aguascalientes, Ags.  C.P. 20270.</w:t>
            </w:r>
          </w:p>
        </w:tc>
        <w:tc>
          <w:tcPr>
            <w:tcW w:w="992" w:type="dxa"/>
            <w:vAlign w:val="center"/>
          </w:tcPr>
          <w:p w14:paraId="5FDECF48"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32</w:t>
            </w:r>
          </w:p>
        </w:tc>
        <w:tc>
          <w:tcPr>
            <w:tcW w:w="1563" w:type="dxa"/>
            <w:vMerge w:val="restart"/>
            <w:vAlign w:val="center"/>
          </w:tcPr>
          <w:p w14:paraId="01C2DBB8" w14:textId="77777777" w:rsidR="0000552E" w:rsidRPr="0000552E" w:rsidRDefault="0000552E" w:rsidP="0000552E">
            <w:pPr>
              <w:jc w:val="center"/>
              <w:rPr>
                <w:rFonts w:ascii="Arial" w:eastAsia="Arial" w:hAnsi="Arial" w:cs="Arial"/>
                <w:sz w:val="18"/>
                <w:szCs w:val="18"/>
                <w:lang w:val="es-ES" w:eastAsia="en-US"/>
              </w:rPr>
            </w:pPr>
            <w:r w:rsidRPr="0000552E">
              <w:rPr>
                <w:rFonts w:ascii="Arial" w:eastAsia="Arial" w:hAnsi="Arial" w:cs="Arial"/>
                <w:sz w:val="18"/>
                <w:szCs w:val="18"/>
                <w:lang w:val="es-ES" w:eastAsia="en-US"/>
              </w:rPr>
              <w:t>Wacom, modelo STU-540</w:t>
            </w:r>
          </w:p>
        </w:tc>
      </w:tr>
      <w:tr w:rsidR="0000552E" w:rsidRPr="0000552E" w14:paraId="618255C2" w14:textId="77777777" w:rsidTr="0000552E">
        <w:trPr>
          <w:trHeight w:val="240"/>
          <w:jc w:val="center"/>
        </w:trPr>
        <w:tc>
          <w:tcPr>
            <w:tcW w:w="750" w:type="dxa"/>
            <w:vAlign w:val="center"/>
          </w:tcPr>
          <w:p w14:paraId="171EAD35"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2</w:t>
            </w:r>
          </w:p>
        </w:tc>
        <w:tc>
          <w:tcPr>
            <w:tcW w:w="1372" w:type="dxa"/>
            <w:vAlign w:val="center"/>
            <w:hideMark/>
          </w:tcPr>
          <w:p w14:paraId="0EE77A5C"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Baja California</w:t>
            </w:r>
          </w:p>
        </w:tc>
        <w:tc>
          <w:tcPr>
            <w:tcW w:w="3969" w:type="dxa"/>
            <w:vAlign w:val="center"/>
          </w:tcPr>
          <w:p w14:paraId="614DE66C"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Av. Madero núm. 537-1 / Morelos y México, Col. Primera sección, Mexicali, B.C. C.P. 21100.</w:t>
            </w:r>
          </w:p>
        </w:tc>
        <w:tc>
          <w:tcPr>
            <w:tcW w:w="992" w:type="dxa"/>
            <w:vAlign w:val="center"/>
          </w:tcPr>
          <w:p w14:paraId="048DB69F"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75</w:t>
            </w:r>
          </w:p>
        </w:tc>
        <w:tc>
          <w:tcPr>
            <w:tcW w:w="1563" w:type="dxa"/>
            <w:vMerge/>
          </w:tcPr>
          <w:p w14:paraId="4BA3AF21"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25EFB843" w14:textId="77777777" w:rsidTr="0000552E">
        <w:trPr>
          <w:trHeight w:val="240"/>
          <w:jc w:val="center"/>
        </w:trPr>
        <w:tc>
          <w:tcPr>
            <w:tcW w:w="750" w:type="dxa"/>
            <w:vAlign w:val="center"/>
          </w:tcPr>
          <w:p w14:paraId="6020EC56"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3</w:t>
            </w:r>
          </w:p>
        </w:tc>
        <w:tc>
          <w:tcPr>
            <w:tcW w:w="1372" w:type="dxa"/>
            <w:vAlign w:val="center"/>
            <w:hideMark/>
          </w:tcPr>
          <w:p w14:paraId="6A17788E"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Baja California Sur</w:t>
            </w:r>
          </w:p>
        </w:tc>
        <w:tc>
          <w:tcPr>
            <w:tcW w:w="3969" w:type="dxa"/>
            <w:vAlign w:val="center"/>
          </w:tcPr>
          <w:p w14:paraId="2178CD35"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Golfo de California núm. 180, entre Océano Atlántico y Blvd. Constituyentes, Col. La Esperanza 1, La Paz, BCS, C.P. 23090.</w:t>
            </w:r>
          </w:p>
        </w:tc>
        <w:tc>
          <w:tcPr>
            <w:tcW w:w="992" w:type="dxa"/>
            <w:vAlign w:val="center"/>
          </w:tcPr>
          <w:p w14:paraId="32653A21"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21</w:t>
            </w:r>
          </w:p>
        </w:tc>
        <w:tc>
          <w:tcPr>
            <w:tcW w:w="1563" w:type="dxa"/>
            <w:vMerge/>
          </w:tcPr>
          <w:p w14:paraId="7073CF97"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03DC14E4" w14:textId="77777777" w:rsidTr="0000552E">
        <w:trPr>
          <w:trHeight w:val="240"/>
          <w:jc w:val="center"/>
        </w:trPr>
        <w:tc>
          <w:tcPr>
            <w:tcW w:w="750" w:type="dxa"/>
            <w:vAlign w:val="center"/>
          </w:tcPr>
          <w:p w14:paraId="787CA519"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4</w:t>
            </w:r>
          </w:p>
        </w:tc>
        <w:tc>
          <w:tcPr>
            <w:tcW w:w="1372" w:type="dxa"/>
            <w:vAlign w:val="center"/>
            <w:hideMark/>
          </w:tcPr>
          <w:p w14:paraId="60D6AA37"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Campeche</w:t>
            </w:r>
          </w:p>
        </w:tc>
        <w:tc>
          <w:tcPr>
            <w:tcW w:w="3969" w:type="dxa"/>
            <w:vAlign w:val="center"/>
          </w:tcPr>
          <w:p w14:paraId="264CDCD2"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Francisco Fields Jurado Mz. 1 Lote 6 Y 7, Col. Ah Kini Tech, Campeche, Camp. C.P. 24005.</w:t>
            </w:r>
          </w:p>
        </w:tc>
        <w:tc>
          <w:tcPr>
            <w:tcW w:w="992" w:type="dxa"/>
            <w:vAlign w:val="center"/>
          </w:tcPr>
          <w:p w14:paraId="6DC019C9"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25</w:t>
            </w:r>
          </w:p>
        </w:tc>
        <w:tc>
          <w:tcPr>
            <w:tcW w:w="1563" w:type="dxa"/>
            <w:vMerge/>
          </w:tcPr>
          <w:p w14:paraId="7DAA2861"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5C52564A" w14:textId="77777777" w:rsidTr="0000552E">
        <w:trPr>
          <w:trHeight w:val="240"/>
          <w:jc w:val="center"/>
        </w:trPr>
        <w:tc>
          <w:tcPr>
            <w:tcW w:w="750" w:type="dxa"/>
            <w:vAlign w:val="center"/>
          </w:tcPr>
          <w:p w14:paraId="2D1A27DA"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5</w:t>
            </w:r>
          </w:p>
        </w:tc>
        <w:tc>
          <w:tcPr>
            <w:tcW w:w="1372" w:type="dxa"/>
            <w:vAlign w:val="center"/>
            <w:hideMark/>
          </w:tcPr>
          <w:p w14:paraId="5F779270"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Coahuila</w:t>
            </w:r>
          </w:p>
        </w:tc>
        <w:tc>
          <w:tcPr>
            <w:tcW w:w="3969" w:type="dxa"/>
            <w:vAlign w:val="center"/>
          </w:tcPr>
          <w:p w14:paraId="0939AE07"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Monte Blanco Núm. 160 Esq. Prol. Abasolo, Col. Fraccionamiento Alpes, Saltillo, Coah. C.P. 25270.</w:t>
            </w:r>
          </w:p>
        </w:tc>
        <w:tc>
          <w:tcPr>
            <w:tcW w:w="992" w:type="dxa"/>
            <w:vAlign w:val="center"/>
          </w:tcPr>
          <w:p w14:paraId="04D60622"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72</w:t>
            </w:r>
          </w:p>
        </w:tc>
        <w:tc>
          <w:tcPr>
            <w:tcW w:w="1563" w:type="dxa"/>
            <w:vMerge/>
          </w:tcPr>
          <w:p w14:paraId="21B5F3AF"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07371DFF" w14:textId="77777777" w:rsidTr="0000552E">
        <w:trPr>
          <w:trHeight w:val="240"/>
          <w:jc w:val="center"/>
        </w:trPr>
        <w:tc>
          <w:tcPr>
            <w:tcW w:w="750" w:type="dxa"/>
            <w:vAlign w:val="center"/>
          </w:tcPr>
          <w:p w14:paraId="5DC54D4B"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6</w:t>
            </w:r>
          </w:p>
        </w:tc>
        <w:tc>
          <w:tcPr>
            <w:tcW w:w="1372" w:type="dxa"/>
            <w:vAlign w:val="center"/>
            <w:hideMark/>
          </w:tcPr>
          <w:p w14:paraId="75330C1C"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Colima</w:t>
            </w:r>
          </w:p>
        </w:tc>
        <w:tc>
          <w:tcPr>
            <w:tcW w:w="3969" w:type="dxa"/>
            <w:vAlign w:val="bottom"/>
          </w:tcPr>
          <w:p w14:paraId="42649485"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3er Anillo Periférico Núm. 716 Frente a Casa de Piedras, Col. Valle Dorado, Colima, Col, C.P. 28010.</w:t>
            </w:r>
          </w:p>
        </w:tc>
        <w:tc>
          <w:tcPr>
            <w:tcW w:w="992" w:type="dxa"/>
            <w:vAlign w:val="center"/>
          </w:tcPr>
          <w:p w14:paraId="27A28005"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21</w:t>
            </w:r>
          </w:p>
        </w:tc>
        <w:tc>
          <w:tcPr>
            <w:tcW w:w="1563" w:type="dxa"/>
            <w:vMerge/>
          </w:tcPr>
          <w:p w14:paraId="20160128"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28A53E56" w14:textId="77777777" w:rsidTr="0000552E">
        <w:trPr>
          <w:trHeight w:val="240"/>
          <w:jc w:val="center"/>
        </w:trPr>
        <w:tc>
          <w:tcPr>
            <w:tcW w:w="750" w:type="dxa"/>
            <w:vAlign w:val="center"/>
          </w:tcPr>
          <w:p w14:paraId="68867788"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7</w:t>
            </w:r>
          </w:p>
        </w:tc>
        <w:tc>
          <w:tcPr>
            <w:tcW w:w="1372" w:type="dxa"/>
            <w:vAlign w:val="center"/>
            <w:hideMark/>
          </w:tcPr>
          <w:p w14:paraId="09A48995"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Chiapas</w:t>
            </w:r>
          </w:p>
        </w:tc>
        <w:tc>
          <w:tcPr>
            <w:tcW w:w="3969" w:type="dxa"/>
            <w:vAlign w:val="center"/>
          </w:tcPr>
          <w:p w14:paraId="083EBF32"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Avenida 3a. Norte Núm. 1532, Col. Moctezuma, Tuxtla Gutiérrez, Chis, C.P. 29030.</w:t>
            </w:r>
          </w:p>
        </w:tc>
        <w:tc>
          <w:tcPr>
            <w:tcW w:w="992" w:type="dxa"/>
            <w:vAlign w:val="center"/>
          </w:tcPr>
          <w:p w14:paraId="6A399F21"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118</w:t>
            </w:r>
          </w:p>
        </w:tc>
        <w:tc>
          <w:tcPr>
            <w:tcW w:w="1563" w:type="dxa"/>
            <w:vMerge/>
          </w:tcPr>
          <w:p w14:paraId="3F9A9725"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2D7D4B43" w14:textId="77777777" w:rsidTr="0000552E">
        <w:trPr>
          <w:trHeight w:val="240"/>
          <w:jc w:val="center"/>
        </w:trPr>
        <w:tc>
          <w:tcPr>
            <w:tcW w:w="750" w:type="dxa"/>
            <w:vAlign w:val="center"/>
          </w:tcPr>
          <w:p w14:paraId="66551F30"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lastRenderedPageBreak/>
              <w:t>8</w:t>
            </w:r>
          </w:p>
        </w:tc>
        <w:tc>
          <w:tcPr>
            <w:tcW w:w="1372" w:type="dxa"/>
            <w:vAlign w:val="center"/>
            <w:hideMark/>
          </w:tcPr>
          <w:p w14:paraId="6A9A6C3F"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Chihuahua</w:t>
            </w:r>
          </w:p>
        </w:tc>
        <w:tc>
          <w:tcPr>
            <w:tcW w:w="3969" w:type="dxa"/>
            <w:vAlign w:val="center"/>
          </w:tcPr>
          <w:p w14:paraId="413797BC" w14:textId="77777777" w:rsidR="0000552E" w:rsidRPr="0000552E" w:rsidRDefault="0000552E" w:rsidP="0000552E">
            <w:pPr>
              <w:jc w:val="both"/>
              <w:rPr>
                <w:rFonts w:ascii="Arial" w:hAnsi="Arial" w:cs="Arial"/>
                <w:color w:val="000000"/>
                <w:sz w:val="18"/>
                <w:szCs w:val="18"/>
                <w:lang w:val="pt-PT" w:eastAsia="es-MX"/>
              </w:rPr>
            </w:pPr>
            <w:r w:rsidRPr="0000552E">
              <w:rPr>
                <w:rFonts w:ascii="Arial" w:eastAsia="Arial" w:hAnsi="Arial" w:cs="Arial"/>
                <w:sz w:val="18"/>
                <w:szCs w:val="18"/>
                <w:lang w:val="pt-PT" w:eastAsia="en-US"/>
              </w:rPr>
              <w:t>Av. Independencia Núm. 1410, Col. Centro, Chihuahua, Chih. C.P. 31000.</w:t>
            </w:r>
          </w:p>
        </w:tc>
        <w:tc>
          <w:tcPr>
            <w:tcW w:w="992" w:type="dxa"/>
            <w:vAlign w:val="center"/>
          </w:tcPr>
          <w:p w14:paraId="0CC4E1E3"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81</w:t>
            </w:r>
          </w:p>
        </w:tc>
        <w:tc>
          <w:tcPr>
            <w:tcW w:w="1563" w:type="dxa"/>
            <w:vMerge/>
          </w:tcPr>
          <w:p w14:paraId="781A8C17"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52042052" w14:textId="77777777" w:rsidTr="0000552E">
        <w:trPr>
          <w:trHeight w:val="240"/>
          <w:jc w:val="center"/>
        </w:trPr>
        <w:tc>
          <w:tcPr>
            <w:tcW w:w="750" w:type="dxa"/>
            <w:shd w:val="clear" w:color="000000" w:fill="FFFFFF"/>
            <w:vAlign w:val="center"/>
          </w:tcPr>
          <w:p w14:paraId="3ABD1B63"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9</w:t>
            </w:r>
          </w:p>
        </w:tc>
        <w:tc>
          <w:tcPr>
            <w:tcW w:w="1372" w:type="dxa"/>
            <w:shd w:val="clear" w:color="000000" w:fill="FFFFFF"/>
            <w:vAlign w:val="center"/>
            <w:hideMark/>
          </w:tcPr>
          <w:p w14:paraId="03D07AD6"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Ciudad de México</w:t>
            </w:r>
          </w:p>
        </w:tc>
        <w:tc>
          <w:tcPr>
            <w:tcW w:w="3969" w:type="dxa"/>
            <w:shd w:val="clear" w:color="000000" w:fill="FFFFFF"/>
            <w:vAlign w:val="center"/>
          </w:tcPr>
          <w:p w14:paraId="70051D5C"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Tejocotes Núm. 164, Col. Tlacoquemécatl del Valle, Alcaldía Benito Juárez, CDMX, C.P. 03200.</w:t>
            </w:r>
          </w:p>
        </w:tc>
        <w:tc>
          <w:tcPr>
            <w:tcW w:w="992" w:type="dxa"/>
            <w:shd w:val="clear" w:color="000000" w:fill="FFFFFF"/>
            <w:vAlign w:val="center"/>
          </w:tcPr>
          <w:p w14:paraId="0F44466A"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184</w:t>
            </w:r>
          </w:p>
        </w:tc>
        <w:tc>
          <w:tcPr>
            <w:tcW w:w="1563" w:type="dxa"/>
            <w:vMerge/>
            <w:shd w:val="clear" w:color="000000" w:fill="FFFFFF"/>
          </w:tcPr>
          <w:p w14:paraId="494E0AE0"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3279D3E5" w14:textId="77777777" w:rsidTr="0000552E">
        <w:trPr>
          <w:trHeight w:val="240"/>
          <w:jc w:val="center"/>
        </w:trPr>
        <w:tc>
          <w:tcPr>
            <w:tcW w:w="750" w:type="dxa"/>
            <w:shd w:val="clear" w:color="000000" w:fill="FFFFFF"/>
            <w:vAlign w:val="center"/>
          </w:tcPr>
          <w:p w14:paraId="0358C7AE"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10</w:t>
            </w:r>
          </w:p>
        </w:tc>
        <w:tc>
          <w:tcPr>
            <w:tcW w:w="1372" w:type="dxa"/>
            <w:shd w:val="clear" w:color="000000" w:fill="FFFFFF"/>
            <w:vAlign w:val="center"/>
            <w:hideMark/>
          </w:tcPr>
          <w:p w14:paraId="7FF1022C"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Durango</w:t>
            </w:r>
          </w:p>
        </w:tc>
        <w:tc>
          <w:tcPr>
            <w:tcW w:w="3969" w:type="dxa"/>
            <w:shd w:val="clear" w:color="000000" w:fill="FFFFFF"/>
            <w:vAlign w:val="center"/>
          </w:tcPr>
          <w:p w14:paraId="5BED5961"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Privada Quintana Núm. 110, Barrio de Tierra Blanca, Durango, Dgo. C.P. 34139.</w:t>
            </w:r>
          </w:p>
        </w:tc>
        <w:tc>
          <w:tcPr>
            <w:tcW w:w="992" w:type="dxa"/>
            <w:shd w:val="clear" w:color="000000" w:fill="FFFFFF"/>
            <w:vAlign w:val="center"/>
          </w:tcPr>
          <w:p w14:paraId="3B8AC0C5"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49</w:t>
            </w:r>
          </w:p>
        </w:tc>
        <w:tc>
          <w:tcPr>
            <w:tcW w:w="1563" w:type="dxa"/>
            <w:vMerge/>
            <w:shd w:val="clear" w:color="000000" w:fill="FFFFFF"/>
          </w:tcPr>
          <w:p w14:paraId="551219EF"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3D325D55" w14:textId="77777777" w:rsidTr="0000552E">
        <w:trPr>
          <w:trHeight w:val="240"/>
          <w:jc w:val="center"/>
        </w:trPr>
        <w:tc>
          <w:tcPr>
            <w:tcW w:w="750" w:type="dxa"/>
            <w:shd w:val="clear" w:color="000000" w:fill="FFFFFF"/>
            <w:vAlign w:val="center"/>
          </w:tcPr>
          <w:p w14:paraId="06C2CB84"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11</w:t>
            </w:r>
          </w:p>
        </w:tc>
        <w:tc>
          <w:tcPr>
            <w:tcW w:w="1372" w:type="dxa"/>
            <w:shd w:val="clear" w:color="000000" w:fill="FFFFFF"/>
            <w:vAlign w:val="center"/>
            <w:hideMark/>
          </w:tcPr>
          <w:p w14:paraId="7A0639D4"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Guanajuato</w:t>
            </w:r>
          </w:p>
        </w:tc>
        <w:tc>
          <w:tcPr>
            <w:tcW w:w="3969" w:type="dxa"/>
            <w:shd w:val="clear" w:color="000000" w:fill="FFFFFF"/>
            <w:vAlign w:val="center"/>
          </w:tcPr>
          <w:p w14:paraId="5BE560AB"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sz w:val="18"/>
                <w:szCs w:val="18"/>
                <w:lang w:val="es-ES" w:eastAsia="en-US"/>
              </w:rPr>
              <w:t>Acceso Al Fraccionamiento Cúpulas Núm.15, Col. Yerbabuena, Guanajuato, Gto. C.P. 36529.</w:t>
            </w:r>
          </w:p>
        </w:tc>
        <w:tc>
          <w:tcPr>
            <w:tcW w:w="992" w:type="dxa"/>
            <w:shd w:val="clear" w:color="000000" w:fill="FFFFFF"/>
            <w:vAlign w:val="center"/>
          </w:tcPr>
          <w:p w14:paraId="09BA5445"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120</w:t>
            </w:r>
          </w:p>
        </w:tc>
        <w:tc>
          <w:tcPr>
            <w:tcW w:w="1563" w:type="dxa"/>
            <w:vMerge/>
            <w:shd w:val="clear" w:color="000000" w:fill="FFFFFF"/>
          </w:tcPr>
          <w:p w14:paraId="4C3F8DDE"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1D16AF81" w14:textId="77777777" w:rsidTr="0000552E">
        <w:trPr>
          <w:trHeight w:val="240"/>
          <w:jc w:val="center"/>
        </w:trPr>
        <w:tc>
          <w:tcPr>
            <w:tcW w:w="750" w:type="dxa"/>
            <w:shd w:val="clear" w:color="000000" w:fill="FFFFFF"/>
            <w:vAlign w:val="center"/>
          </w:tcPr>
          <w:p w14:paraId="50335DFE"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12</w:t>
            </w:r>
          </w:p>
        </w:tc>
        <w:tc>
          <w:tcPr>
            <w:tcW w:w="1372" w:type="dxa"/>
            <w:shd w:val="clear" w:color="000000" w:fill="FFFFFF"/>
            <w:vAlign w:val="center"/>
            <w:hideMark/>
          </w:tcPr>
          <w:p w14:paraId="5DA9CA7D"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Guerrero</w:t>
            </w:r>
          </w:p>
        </w:tc>
        <w:tc>
          <w:tcPr>
            <w:tcW w:w="3969" w:type="dxa"/>
            <w:shd w:val="clear" w:color="000000" w:fill="FFFFFF"/>
            <w:vAlign w:val="center"/>
          </w:tcPr>
          <w:p w14:paraId="55CA08DB"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Calle Encino Núm. 4, Col. Vista Hermosa, Chilpancingo de los Bravos, Gro. C.P. 39050.</w:t>
            </w:r>
          </w:p>
        </w:tc>
        <w:tc>
          <w:tcPr>
            <w:tcW w:w="992" w:type="dxa"/>
            <w:shd w:val="clear" w:color="000000" w:fill="FFFFFF"/>
            <w:vAlign w:val="center"/>
          </w:tcPr>
          <w:p w14:paraId="42C2A588"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84</w:t>
            </w:r>
          </w:p>
        </w:tc>
        <w:tc>
          <w:tcPr>
            <w:tcW w:w="1563" w:type="dxa"/>
            <w:vMerge/>
            <w:shd w:val="clear" w:color="000000" w:fill="FFFFFF"/>
          </w:tcPr>
          <w:p w14:paraId="4055226E"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370EC2CC" w14:textId="77777777" w:rsidTr="0000552E">
        <w:trPr>
          <w:trHeight w:val="240"/>
          <w:jc w:val="center"/>
        </w:trPr>
        <w:tc>
          <w:tcPr>
            <w:tcW w:w="750" w:type="dxa"/>
            <w:shd w:val="clear" w:color="000000" w:fill="FFFFFF"/>
            <w:vAlign w:val="center"/>
          </w:tcPr>
          <w:p w14:paraId="0A579DAA"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13</w:t>
            </w:r>
          </w:p>
        </w:tc>
        <w:tc>
          <w:tcPr>
            <w:tcW w:w="1372" w:type="dxa"/>
            <w:shd w:val="clear" w:color="000000" w:fill="FFFFFF"/>
            <w:vAlign w:val="center"/>
            <w:hideMark/>
          </w:tcPr>
          <w:p w14:paraId="5E484644"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Hidalgo</w:t>
            </w:r>
          </w:p>
        </w:tc>
        <w:tc>
          <w:tcPr>
            <w:tcW w:w="3969" w:type="dxa"/>
            <w:shd w:val="clear" w:color="000000" w:fill="FFFFFF"/>
            <w:vAlign w:val="center"/>
          </w:tcPr>
          <w:p w14:paraId="15BC91CC"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Av. Ayuntamiento Núm. 203, Col. Fraccionamiento Colosio, Pachuca de Soto, Hgo. C.P. 42088.</w:t>
            </w:r>
          </w:p>
        </w:tc>
        <w:tc>
          <w:tcPr>
            <w:tcW w:w="992" w:type="dxa"/>
            <w:shd w:val="clear" w:color="000000" w:fill="FFFFFF"/>
            <w:vAlign w:val="center"/>
          </w:tcPr>
          <w:p w14:paraId="7E31F295"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64</w:t>
            </w:r>
          </w:p>
        </w:tc>
        <w:tc>
          <w:tcPr>
            <w:tcW w:w="1563" w:type="dxa"/>
            <w:vMerge/>
            <w:shd w:val="clear" w:color="000000" w:fill="FFFFFF"/>
          </w:tcPr>
          <w:p w14:paraId="5D34362A"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66726511" w14:textId="77777777" w:rsidTr="0000552E">
        <w:trPr>
          <w:trHeight w:val="240"/>
          <w:jc w:val="center"/>
        </w:trPr>
        <w:tc>
          <w:tcPr>
            <w:tcW w:w="750" w:type="dxa"/>
            <w:shd w:val="clear" w:color="000000" w:fill="FFFFFF"/>
            <w:vAlign w:val="center"/>
          </w:tcPr>
          <w:p w14:paraId="4C53E845"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14</w:t>
            </w:r>
          </w:p>
        </w:tc>
        <w:tc>
          <w:tcPr>
            <w:tcW w:w="1372" w:type="dxa"/>
            <w:shd w:val="clear" w:color="000000" w:fill="FFFFFF"/>
            <w:vAlign w:val="center"/>
            <w:hideMark/>
          </w:tcPr>
          <w:p w14:paraId="4A0288F1"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Jalisco</w:t>
            </w:r>
          </w:p>
        </w:tc>
        <w:tc>
          <w:tcPr>
            <w:tcW w:w="3969" w:type="dxa"/>
            <w:shd w:val="clear" w:color="000000" w:fill="FFFFFF"/>
            <w:vAlign w:val="center"/>
          </w:tcPr>
          <w:p w14:paraId="5E4C5247"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Isabel la Católica Núm. 89, Col. Vallarta Norte, Guadalajara, Jal. C.P. 44690.</w:t>
            </w:r>
          </w:p>
        </w:tc>
        <w:tc>
          <w:tcPr>
            <w:tcW w:w="992" w:type="dxa"/>
            <w:shd w:val="clear" w:color="000000" w:fill="FFFFFF"/>
            <w:vAlign w:val="center"/>
          </w:tcPr>
          <w:p w14:paraId="30FD47A2"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159</w:t>
            </w:r>
          </w:p>
        </w:tc>
        <w:tc>
          <w:tcPr>
            <w:tcW w:w="1563" w:type="dxa"/>
            <w:vMerge/>
            <w:shd w:val="clear" w:color="000000" w:fill="FFFFFF"/>
          </w:tcPr>
          <w:p w14:paraId="7FB1E385"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2DC70DFA" w14:textId="77777777" w:rsidTr="0000552E">
        <w:trPr>
          <w:trHeight w:val="240"/>
          <w:jc w:val="center"/>
        </w:trPr>
        <w:tc>
          <w:tcPr>
            <w:tcW w:w="750" w:type="dxa"/>
            <w:shd w:val="clear" w:color="000000" w:fill="FFFFFF"/>
            <w:vAlign w:val="center"/>
          </w:tcPr>
          <w:p w14:paraId="4D9C31D7"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15</w:t>
            </w:r>
          </w:p>
        </w:tc>
        <w:tc>
          <w:tcPr>
            <w:tcW w:w="1372" w:type="dxa"/>
            <w:shd w:val="clear" w:color="000000" w:fill="FFFFFF"/>
            <w:vAlign w:val="center"/>
            <w:hideMark/>
          </w:tcPr>
          <w:p w14:paraId="7C30D7D3"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Estado de México</w:t>
            </w:r>
          </w:p>
        </w:tc>
        <w:tc>
          <w:tcPr>
            <w:tcW w:w="3969" w:type="dxa"/>
            <w:shd w:val="clear" w:color="000000" w:fill="FFFFFF"/>
            <w:vAlign w:val="center"/>
          </w:tcPr>
          <w:p w14:paraId="78D4A7DE"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Guillermo Prieto Núm. 100, Col. San Sebastián, Toluca, Estado De México C.P. 50090.</w:t>
            </w:r>
          </w:p>
        </w:tc>
        <w:tc>
          <w:tcPr>
            <w:tcW w:w="992" w:type="dxa"/>
            <w:shd w:val="clear" w:color="000000" w:fill="FFFFFF"/>
            <w:vAlign w:val="center"/>
          </w:tcPr>
          <w:p w14:paraId="1138F759"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319</w:t>
            </w:r>
          </w:p>
        </w:tc>
        <w:tc>
          <w:tcPr>
            <w:tcW w:w="1563" w:type="dxa"/>
            <w:vMerge/>
            <w:shd w:val="clear" w:color="000000" w:fill="FFFFFF"/>
          </w:tcPr>
          <w:p w14:paraId="5175C302"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655CFD3B" w14:textId="77777777" w:rsidTr="0000552E">
        <w:trPr>
          <w:trHeight w:val="240"/>
          <w:jc w:val="center"/>
        </w:trPr>
        <w:tc>
          <w:tcPr>
            <w:tcW w:w="750" w:type="dxa"/>
            <w:shd w:val="clear" w:color="000000" w:fill="FFFFFF"/>
            <w:vAlign w:val="center"/>
          </w:tcPr>
          <w:p w14:paraId="486FF906"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16</w:t>
            </w:r>
          </w:p>
        </w:tc>
        <w:tc>
          <w:tcPr>
            <w:tcW w:w="1372" w:type="dxa"/>
            <w:shd w:val="clear" w:color="000000" w:fill="FFFFFF"/>
            <w:vAlign w:val="center"/>
            <w:hideMark/>
          </w:tcPr>
          <w:p w14:paraId="0AB146C8"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Michoacán</w:t>
            </w:r>
          </w:p>
        </w:tc>
        <w:tc>
          <w:tcPr>
            <w:tcW w:w="3969" w:type="dxa"/>
            <w:shd w:val="clear" w:color="000000" w:fill="FFFFFF"/>
            <w:vAlign w:val="center"/>
          </w:tcPr>
          <w:p w14:paraId="4DF513D6"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Blvd. Rafael García de León Núm. 1545, Col. Chapultepec Oriente, Morelia, Mich. C.P. 58260.</w:t>
            </w:r>
          </w:p>
        </w:tc>
        <w:tc>
          <w:tcPr>
            <w:tcW w:w="992" w:type="dxa"/>
            <w:shd w:val="clear" w:color="000000" w:fill="FFFFFF"/>
            <w:vAlign w:val="center"/>
          </w:tcPr>
          <w:p w14:paraId="4E06E6E3"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114</w:t>
            </w:r>
          </w:p>
        </w:tc>
        <w:tc>
          <w:tcPr>
            <w:tcW w:w="1563" w:type="dxa"/>
            <w:vMerge/>
            <w:shd w:val="clear" w:color="000000" w:fill="FFFFFF"/>
          </w:tcPr>
          <w:p w14:paraId="79D46CC0"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4D272F58" w14:textId="77777777" w:rsidTr="0000552E">
        <w:trPr>
          <w:trHeight w:val="240"/>
          <w:jc w:val="center"/>
        </w:trPr>
        <w:tc>
          <w:tcPr>
            <w:tcW w:w="750" w:type="dxa"/>
            <w:shd w:val="clear" w:color="000000" w:fill="FFFFFF"/>
            <w:vAlign w:val="center"/>
          </w:tcPr>
          <w:p w14:paraId="3B6BA776"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17</w:t>
            </w:r>
          </w:p>
        </w:tc>
        <w:tc>
          <w:tcPr>
            <w:tcW w:w="1372" w:type="dxa"/>
            <w:shd w:val="clear" w:color="000000" w:fill="FFFFFF"/>
            <w:vAlign w:val="center"/>
            <w:hideMark/>
          </w:tcPr>
          <w:p w14:paraId="2C042A57"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Morelos</w:t>
            </w:r>
          </w:p>
        </w:tc>
        <w:tc>
          <w:tcPr>
            <w:tcW w:w="3969" w:type="dxa"/>
            <w:shd w:val="clear" w:color="000000" w:fill="FFFFFF"/>
            <w:vAlign w:val="center"/>
          </w:tcPr>
          <w:p w14:paraId="36D92898" w14:textId="77777777" w:rsidR="0000552E" w:rsidRPr="0000552E" w:rsidRDefault="0000552E" w:rsidP="0000552E">
            <w:pPr>
              <w:jc w:val="both"/>
              <w:rPr>
                <w:rFonts w:ascii="Arial" w:hAnsi="Arial" w:cs="Arial"/>
                <w:color w:val="000000"/>
                <w:sz w:val="18"/>
                <w:szCs w:val="18"/>
                <w:lang w:val="pt-PT" w:eastAsia="es-MX"/>
              </w:rPr>
            </w:pPr>
            <w:r w:rsidRPr="0000552E">
              <w:rPr>
                <w:rFonts w:ascii="Arial" w:eastAsia="Arial" w:hAnsi="Arial" w:cs="Arial"/>
                <w:color w:val="000000"/>
                <w:sz w:val="18"/>
                <w:szCs w:val="18"/>
                <w:lang w:val="pt-PT" w:eastAsia="en-US"/>
              </w:rPr>
              <w:t>Av. Manuel Ávila Camacho Núm. 507, Col. Pradera, Cuernavaca, Mor. C.P. 62170.</w:t>
            </w:r>
          </w:p>
        </w:tc>
        <w:tc>
          <w:tcPr>
            <w:tcW w:w="992" w:type="dxa"/>
            <w:shd w:val="clear" w:color="000000" w:fill="FFFFFF"/>
            <w:vAlign w:val="center"/>
          </w:tcPr>
          <w:p w14:paraId="43F712A8"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40</w:t>
            </w:r>
          </w:p>
        </w:tc>
        <w:tc>
          <w:tcPr>
            <w:tcW w:w="1563" w:type="dxa"/>
            <w:vMerge/>
            <w:shd w:val="clear" w:color="000000" w:fill="FFFFFF"/>
          </w:tcPr>
          <w:p w14:paraId="78937CC9"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713BFF86" w14:textId="77777777" w:rsidTr="0000552E">
        <w:trPr>
          <w:trHeight w:val="240"/>
          <w:jc w:val="center"/>
        </w:trPr>
        <w:tc>
          <w:tcPr>
            <w:tcW w:w="750" w:type="dxa"/>
            <w:shd w:val="clear" w:color="000000" w:fill="FFFFFF"/>
            <w:vAlign w:val="center"/>
          </w:tcPr>
          <w:p w14:paraId="7350146A"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18</w:t>
            </w:r>
          </w:p>
        </w:tc>
        <w:tc>
          <w:tcPr>
            <w:tcW w:w="1372" w:type="dxa"/>
            <w:shd w:val="clear" w:color="000000" w:fill="FFFFFF"/>
            <w:vAlign w:val="center"/>
            <w:hideMark/>
          </w:tcPr>
          <w:p w14:paraId="622C115B"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Nayarit</w:t>
            </w:r>
          </w:p>
        </w:tc>
        <w:tc>
          <w:tcPr>
            <w:tcW w:w="3969" w:type="dxa"/>
            <w:shd w:val="clear" w:color="000000" w:fill="FFFFFF"/>
            <w:vAlign w:val="center"/>
          </w:tcPr>
          <w:p w14:paraId="4FA2AACC"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Sebastián Lerdo de Tejada Núm. 38, 3er Piso Esq.  Zacatecas, Col. Centro, Tepic, Nay. C.P. 63000.</w:t>
            </w:r>
          </w:p>
        </w:tc>
        <w:tc>
          <w:tcPr>
            <w:tcW w:w="992" w:type="dxa"/>
            <w:shd w:val="clear" w:color="000000" w:fill="FFFFFF"/>
            <w:vAlign w:val="center"/>
          </w:tcPr>
          <w:p w14:paraId="2E7F2CAD"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24</w:t>
            </w:r>
          </w:p>
        </w:tc>
        <w:tc>
          <w:tcPr>
            <w:tcW w:w="1563" w:type="dxa"/>
            <w:vMerge/>
            <w:shd w:val="clear" w:color="000000" w:fill="FFFFFF"/>
          </w:tcPr>
          <w:p w14:paraId="5FE1B725"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49BF26ED" w14:textId="77777777" w:rsidTr="0000552E">
        <w:trPr>
          <w:trHeight w:val="240"/>
          <w:jc w:val="center"/>
        </w:trPr>
        <w:tc>
          <w:tcPr>
            <w:tcW w:w="750" w:type="dxa"/>
            <w:shd w:val="clear" w:color="000000" w:fill="FFFFFF"/>
            <w:vAlign w:val="center"/>
          </w:tcPr>
          <w:p w14:paraId="25C6A5E7"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19</w:t>
            </w:r>
          </w:p>
        </w:tc>
        <w:tc>
          <w:tcPr>
            <w:tcW w:w="1372" w:type="dxa"/>
            <w:shd w:val="clear" w:color="000000" w:fill="FFFFFF"/>
            <w:vAlign w:val="center"/>
            <w:hideMark/>
          </w:tcPr>
          <w:p w14:paraId="50D749E3"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Nuevo León</w:t>
            </w:r>
          </w:p>
        </w:tc>
        <w:tc>
          <w:tcPr>
            <w:tcW w:w="3969" w:type="dxa"/>
            <w:shd w:val="clear" w:color="000000" w:fill="FFFFFF"/>
            <w:vAlign w:val="center"/>
          </w:tcPr>
          <w:p w14:paraId="6E3A616E"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Melchor Ocampo Núm. 542 Pte. Col. Centro, Monterrey, Nuevo León C.P. 64000.</w:t>
            </w:r>
          </w:p>
        </w:tc>
        <w:tc>
          <w:tcPr>
            <w:tcW w:w="992" w:type="dxa"/>
            <w:shd w:val="clear" w:color="000000" w:fill="FFFFFF"/>
            <w:vAlign w:val="center"/>
          </w:tcPr>
          <w:p w14:paraId="50B89C3E"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101</w:t>
            </w:r>
          </w:p>
        </w:tc>
        <w:tc>
          <w:tcPr>
            <w:tcW w:w="1563" w:type="dxa"/>
            <w:vMerge/>
            <w:shd w:val="clear" w:color="000000" w:fill="FFFFFF"/>
          </w:tcPr>
          <w:p w14:paraId="554EC3EC"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1309D6CE" w14:textId="77777777" w:rsidTr="0000552E">
        <w:trPr>
          <w:trHeight w:val="240"/>
          <w:jc w:val="center"/>
        </w:trPr>
        <w:tc>
          <w:tcPr>
            <w:tcW w:w="750" w:type="dxa"/>
            <w:shd w:val="clear" w:color="000000" w:fill="FFFFFF"/>
            <w:vAlign w:val="center"/>
          </w:tcPr>
          <w:p w14:paraId="4545250B"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20</w:t>
            </w:r>
          </w:p>
        </w:tc>
        <w:tc>
          <w:tcPr>
            <w:tcW w:w="1372" w:type="dxa"/>
            <w:shd w:val="clear" w:color="000000" w:fill="FFFFFF"/>
            <w:vAlign w:val="center"/>
            <w:hideMark/>
          </w:tcPr>
          <w:p w14:paraId="08AAF3C3"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Oaxaca</w:t>
            </w:r>
          </w:p>
        </w:tc>
        <w:tc>
          <w:tcPr>
            <w:tcW w:w="3969" w:type="dxa"/>
            <w:shd w:val="clear" w:color="000000" w:fill="FFFFFF"/>
            <w:vAlign w:val="center"/>
          </w:tcPr>
          <w:p w14:paraId="21562E5F"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Neptuno Núm. 107, Col. Estrella, Oaxaca De Juárez, Oax. C.P. 68040.</w:t>
            </w:r>
          </w:p>
        </w:tc>
        <w:tc>
          <w:tcPr>
            <w:tcW w:w="992" w:type="dxa"/>
            <w:shd w:val="clear" w:color="000000" w:fill="FFFFFF"/>
            <w:vAlign w:val="center"/>
          </w:tcPr>
          <w:p w14:paraId="023DC4A3"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82</w:t>
            </w:r>
          </w:p>
        </w:tc>
        <w:tc>
          <w:tcPr>
            <w:tcW w:w="1563" w:type="dxa"/>
            <w:vMerge/>
            <w:shd w:val="clear" w:color="000000" w:fill="FFFFFF"/>
          </w:tcPr>
          <w:p w14:paraId="16AD57B1"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752C5067" w14:textId="77777777" w:rsidTr="0000552E">
        <w:trPr>
          <w:trHeight w:val="240"/>
          <w:jc w:val="center"/>
        </w:trPr>
        <w:tc>
          <w:tcPr>
            <w:tcW w:w="750" w:type="dxa"/>
            <w:shd w:val="clear" w:color="000000" w:fill="FFFFFF"/>
            <w:vAlign w:val="center"/>
          </w:tcPr>
          <w:p w14:paraId="7B825B79"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21</w:t>
            </w:r>
          </w:p>
        </w:tc>
        <w:tc>
          <w:tcPr>
            <w:tcW w:w="1372" w:type="dxa"/>
            <w:shd w:val="clear" w:color="000000" w:fill="FFFFFF"/>
            <w:vAlign w:val="center"/>
            <w:hideMark/>
          </w:tcPr>
          <w:p w14:paraId="52FC2B77" w14:textId="77777777" w:rsidR="0000552E" w:rsidRPr="0000552E" w:rsidRDefault="0000552E" w:rsidP="0000552E">
            <w:pPr>
              <w:jc w:val="center"/>
              <w:rPr>
                <w:rFonts w:ascii="Arial" w:hAnsi="Arial" w:cs="Arial"/>
                <w:sz w:val="18"/>
                <w:szCs w:val="18"/>
                <w:lang w:val="es-ES" w:eastAsia="es-MX"/>
              </w:rPr>
            </w:pPr>
            <w:r w:rsidRPr="0000552E">
              <w:rPr>
                <w:rFonts w:ascii="Arial" w:hAnsi="Arial" w:cs="Arial"/>
                <w:sz w:val="18"/>
                <w:szCs w:val="18"/>
                <w:lang w:val="es-ES" w:eastAsia="es-MX"/>
              </w:rPr>
              <w:t>Puebla</w:t>
            </w:r>
          </w:p>
        </w:tc>
        <w:tc>
          <w:tcPr>
            <w:tcW w:w="3969" w:type="dxa"/>
            <w:shd w:val="clear" w:color="000000" w:fill="FFFFFF"/>
            <w:vAlign w:val="center"/>
          </w:tcPr>
          <w:p w14:paraId="2F1C4D79"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Av. 31 Oriente Núm. 206, Col. El Carmen Huexotitla, Puebla, Pue. C.P. 72580.</w:t>
            </w:r>
          </w:p>
        </w:tc>
        <w:tc>
          <w:tcPr>
            <w:tcW w:w="992" w:type="dxa"/>
            <w:shd w:val="clear" w:color="000000" w:fill="FFFFFF"/>
            <w:vAlign w:val="center"/>
          </w:tcPr>
          <w:p w14:paraId="6BD4DB3E"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128</w:t>
            </w:r>
          </w:p>
        </w:tc>
        <w:tc>
          <w:tcPr>
            <w:tcW w:w="1563" w:type="dxa"/>
            <w:vMerge/>
            <w:shd w:val="clear" w:color="000000" w:fill="FFFFFF"/>
          </w:tcPr>
          <w:p w14:paraId="5FEBD3E1"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43C77FD1" w14:textId="77777777" w:rsidTr="0000552E">
        <w:trPr>
          <w:trHeight w:val="240"/>
          <w:jc w:val="center"/>
        </w:trPr>
        <w:tc>
          <w:tcPr>
            <w:tcW w:w="750" w:type="dxa"/>
            <w:vAlign w:val="center"/>
          </w:tcPr>
          <w:p w14:paraId="40156E50"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22</w:t>
            </w:r>
          </w:p>
        </w:tc>
        <w:tc>
          <w:tcPr>
            <w:tcW w:w="1372" w:type="dxa"/>
            <w:vAlign w:val="center"/>
            <w:hideMark/>
          </w:tcPr>
          <w:p w14:paraId="1135C650"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Querétaro</w:t>
            </w:r>
          </w:p>
        </w:tc>
        <w:tc>
          <w:tcPr>
            <w:tcW w:w="3969" w:type="dxa"/>
            <w:vAlign w:val="center"/>
          </w:tcPr>
          <w:p w14:paraId="570596F8"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Av. del Cañaveral Núm. 26, Col. El Carrizal, Querétaro, Qro. C.P. 76030.</w:t>
            </w:r>
          </w:p>
        </w:tc>
        <w:tc>
          <w:tcPr>
            <w:tcW w:w="992" w:type="dxa"/>
            <w:vAlign w:val="center"/>
          </w:tcPr>
          <w:p w14:paraId="0C7D92DF"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46</w:t>
            </w:r>
          </w:p>
        </w:tc>
        <w:tc>
          <w:tcPr>
            <w:tcW w:w="1563" w:type="dxa"/>
            <w:vMerge/>
          </w:tcPr>
          <w:p w14:paraId="48782245"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4DB5191F" w14:textId="77777777" w:rsidTr="0000552E">
        <w:trPr>
          <w:trHeight w:val="240"/>
          <w:jc w:val="center"/>
        </w:trPr>
        <w:tc>
          <w:tcPr>
            <w:tcW w:w="750" w:type="dxa"/>
            <w:vAlign w:val="center"/>
          </w:tcPr>
          <w:p w14:paraId="577F4B18"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23</w:t>
            </w:r>
          </w:p>
        </w:tc>
        <w:tc>
          <w:tcPr>
            <w:tcW w:w="1372" w:type="dxa"/>
            <w:vAlign w:val="center"/>
            <w:hideMark/>
          </w:tcPr>
          <w:p w14:paraId="4970AD36"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Quintana Roo</w:t>
            </w:r>
          </w:p>
        </w:tc>
        <w:tc>
          <w:tcPr>
            <w:tcW w:w="3969" w:type="dxa"/>
            <w:vAlign w:val="center"/>
          </w:tcPr>
          <w:p w14:paraId="02B1D420"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Av. José María Morelos Núm. 223, Col. Venustiano Carranza, Chetumal, Quintana Roo C.P. 77012.</w:t>
            </w:r>
          </w:p>
        </w:tc>
        <w:tc>
          <w:tcPr>
            <w:tcW w:w="992" w:type="dxa"/>
            <w:vAlign w:val="center"/>
          </w:tcPr>
          <w:p w14:paraId="7B238B7D"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48</w:t>
            </w:r>
          </w:p>
        </w:tc>
        <w:tc>
          <w:tcPr>
            <w:tcW w:w="1563" w:type="dxa"/>
            <w:vMerge/>
          </w:tcPr>
          <w:p w14:paraId="1DAB3FA3"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4DA3E0B4" w14:textId="77777777" w:rsidTr="0000552E">
        <w:trPr>
          <w:trHeight w:val="240"/>
          <w:jc w:val="center"/>
        </w:trPr>
        <w:tc>
          <w:tcPr>
            <w:tcW w:w="750" w:type="dxa"/>
            <w:vAlign w:val="center"/>
          </w:tcPr>
          <w:p w14:paraId="379189FC"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24</w:t>
            </w:r>
          </w:p>
        </w:tc>
        <w:tc>
          <w:tcPr>
            <w:tcW w:w="1372" w:type="dxa"/>
            <w:vAlign w:val="center"/>
            <w:hideMark/>
          </w:tcPr>
          <w:p w14:paraId="65676C93"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San Luis Potosí</w:t>
            </w:r>
          </w:p>
        </w:tc>
        <w:tc>
          <w:tcPr>
            <w:tcW w:w="3969" w:type="dxa"/>
            <w:vAlign w:val="center"/>
          </w:tcPr>
          <w:p w14:paraId="4BBD300C"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Av. Eugenio Garza Sada Núm. 145, Col. Lomas del Tecnológico, San Luis Potosí, S.L.P. C.P. 78215.</w:t>
            </w:r>
          </w:p>
        </w:tc>
        <w:tc>
          <w:tcPr>
            <w:tcW w:w="992" w:type="dxa"/>
            <w:vAlign w:val="center"/>
          </w:tcPr>
          <w:p w14:paraId="33E924BC"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55</w:t>
            </w:r>
          </w:p>
        </w:tc>
        <w:tc>
          <w:tcPr>
            <w:tcW w:w="1563" w:type="dxa"/>
            <w:vMerge/>
          </w:tcPr>
          <w:p w14:paraId="12331B1D"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1980C727" w14:textId="77777777" w:rsidTr="0000552E">
        <w:trPr>
          <w:trHeight w:val="240"/>
          <w:jc w:val="center"/>
        </w:trPr>
        <w:tc>
          <w:tcPr>
            <w:tcW w:w="750" w:type="dxa"/>
            <w:vAlign w:val="center"/>
          </w:tcPr>
          <w:p w14:paraId="22F049EF"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25</w:t>
            </w:r>
          </w:p>
        </w:tc>
        <w:tc>
          <w:tcPr>
            <w:tcW w:w="1372" w:type="dxa"/>
            <w:vAlign w:val="center"/>
            <w:hideMark/>
          </w:tcPr>
          <w:p w14:paraId="775128EB"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Sinaloa</w:t>
            </w:r>
          </w:p>
        </w:tc>
        <w:tc>
          <w:tcPr>
            <w:tcW w:w="3969" w:type="dxa"/>
            <w:vAlign w:val="center"/>
          </w:tcPr>
          <w:p w14:paraId="7F9BAA11" w14:textId="77777777" w:rsidR="0000552E" w:rsidRPr="0000552E" w:rsidRDefault="0000552E" w:rsidP="0000552E">
            <w:pPr>
              <w:jc w:val="both"/>
              <w:rPr>
                <w:rFonts w:ascii="Arial" w:hAnsi="Arial" w:cs="Arial"/>
                <w:b/>
                <w:bCs/>
                <w:color w:val="000000"/>
                <w:sz w:val="18"/>
                <w:szCs w:val="18"/>
                <w:lang w:val="es-ES" w:eastAsia="es-MX"/>
              </w:rPr>
            </w:pPr>
            <w:r w:rsidRPr="0000552E">
              <w:rPr>
                <w:rFonts w:ascii="Arial" w:eastAsia="Arial" w:hAnsi="Arial" w:cs="Arial"/>
                <w:color w:val="000000"/>
                <w:sz w:val="18"/>
                <w:szCs w:val="18"/>
                <w:lang w:val="es-ES" w:eastAsia="en-US"/>
              </w:rPr>
              <w:t>Av. Nicolás Bravo Núm.1090 Sur, Col. Industrial Bravo, Culiacán, Sin. C.P. 80120.</w:t>
            </w:r>
          </w:p>
        </w:tc>
        <w:tc>
          <w:tcPr>
            <w:tcW w:w="992" w:type="dxa"/>
            <w:vAlign w:val="center"/>
          </w:tcPr>
          <w:p w14:paraId="11D84132"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58</w:t>
            </w:r>
          </w:p>
        </w:tc>
        <w:tc>
          <w:tcPr>
            <w:tcW w:w="1563" w:type="dxa"/>
            <w:vMerge/>
          </w:tcPr>
          <w:p w14:paraId="3049C7BF"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332097EF" w14:textId="77777777" w:rsidTr="0000552E">
        <w:trPr>
          <w:trHeight w:val="240"/>
          <w:jc w:val="center"/>
        </w:trPr>
        <w:tc>
          <w:tcPr>
            <w:tcW w:w="750" w:type="dxa"/>
            <w:vAlign w:val="center"/>
          </w:tcPr>
          <w:p w14:paraId="7C64D1B2"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26</w:t>
            </w:r>
          </w:p>
        </w:tc>
        <w:tc>
          <w:tcPr>
            <w:tcW w:w="1372" w:type="dxa"/>
            <w:vAlign w:val="center"/>
            <w:hideMark/>
          </w:tcPr>
          <w:p w14:paraId="42CD9226"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Sonora</w:t>
            </w:r>
          </w:p>
        </w:tc>
        <w:tc>
          <w:tcPr>
            <w:tcW w:w="3969" w:type="dxa"/>
            <w:vAlign w:val="center"/>
          </w:tcPr>
          <w:p w14:paraId="636C98A4"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pt-PT" w:eastAsia="en-US"/>
              </w:rPr>
              <w:t xml:space="preserve">Av. Poder Legislativo Núm. 107, Esq. </w:t>
            </w:r>
            <w:r w:rsidRPr="0000552E">
              <w:rPr>
                <w:rFonts w:ascii="Arial" w:eastAsia="Arial" w:hAnsi="Arial" w:cs="Arial"/>
                <w:color w:val="000000"/>
                <w:sz w:val="18"/>
                <w:szCs w:val="18"/>
                <w:lang w:val="es-ES" w:eastAsia="en-US"/>
              </w:rPr>
              <w:t>Israel González, Col. Misión del Sol, Hermosillo, Son. C.P. 83100.</w:t>
            </w:r>
          </w:p>
        </w:tc>
        <w:tc>
          <w:tcPr>
            <w:tcW w:w="992" w:type="dxa"/>
            <w:vAlign w:val="center"/>
          </w:tcPr>
          <w:p w14:paraId="5828A770"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78</w:t>
            </w:r>
          </w:p>
        </w:tc>
        <w:tc>
          <w:tcPr>
            <w:tcW w:w="1563" w:type="dxa"/>
            <w:vMerge/>
          </w:tcPr>
          <w:p w14:paraId="2AAC680E"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342C5156" w14:textId="77777777" w:rsidTr="0000552E">
        <w:trPr>
          <w:trHeight w:val="240"/>
          <w:jc w:val="center"/>
        </w:trPr>
        <w:tc>
          <w:tcPr>
            <w:tcW w:w="750" w:type="dxa"/>
            <w:vAlign w:val="center"/>
          </w:tcPr>
          <w:p w14:paraId="0471842B"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27</w:t>
            </w:r>
          </w:p>
        </w:tc>
        <w:tc>
          <w:tcPr>
            <w:tcW w:w="1372" w:type="dxa"/>
            <w:vAlign w:val="center"/>
            <w:hideMark/>
          </w:tcPr>
          <w:p w14:paraId="11E81F05"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Tabasco</w:t>
            </w:r>
          </w:p>
        </w:tc>
        <w:tc>
          <w:tcPr>
            <w:tcW w:w="3969" w:type="dxa"/>
            <w:vAlign w:val="center"/>
          </w:tcPr>
          <w:p w14:paraId="10FABB8A"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Belisario Domínguez Núm. 102, Col. Plutarco Elías Calles, Villahermosa, Tab. C.P. 86170.</w:t>
            </w:r>
          </w:p>
        </w:tc>
        <w:tc>
          <w:tcPr>
            <w:tcW w:w="992" w:type="dxa"/>
            <w:vAlign w:val="center"/>
          </w:tcPr>
          <w:p w14:paraId="7DF963DD"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44</w:t>
            </w:r>
          </w:p>
        </w:tc>
        <w:tc>
          <w:tcPr>
            <w:tcW w:w="1563" w:type="dxa"/>
            <w:vMerge/>
          </w:tcPr>
          <w:p w14:paraId="6379011B"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5E6D88BB" w14:textId="77777777" w:rsidTr="0000552E">
        <w:trPr>
          <w:trHeight w:val="240"/>
          <w:jc w:val="center"/>
        </w:trPr>
        <w:tc>
          <w:tcPr>
            <w:tcW w:w="750" w:type="dxa"/>
            <w:vAlign w:val="center"/>
          </w:tcPr>
          <w:p w14:paraId="233912A1"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28</w:t>
            </w:r>
          </w:p>
        </w:tc>
        <w:tc>
          <w:tcPr>
            <w:tcW w:w="1372" w:type="dxa"/>
            <w:vAlign w:val="center"/>
            <w:hideMark/>
          </w:tcPr>
          <w:p w14:paraId="5F8C81C7"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Tamaulipas</w:t>
            </w:r>
          </w:p>
        </w:tc>
        <w:tc>
          <w:tcPr>
            <w:tcW w:w="3969" w:type="dxa"/>
            <w:vAlign w:val="bottom"/>
          </w:tcPr>
          <w:p w14:paraId="2C5BA096" w14:textId="77777777" w:rsidR="0000552E" w:rsidRPr="0000552E" w:rsidRDefault="0000552E" w:rsidP="0000552E">
            <w:pPr>
              <w:jc w:val="both"/>
              <w:rPr>
                <w:rFonts w:ascii="Arial" w:eastAsia="Arial" w:hAnsi="Arial" w:cs="Arial"/>
                <w:color w:val="000000"/>
                <w:sz w:val="18"/>
                <w:szCs w:val="18"/>
                <w:lang w:val="es-ES" w:eastAsia="en-US"/>
              </w:rPr>
            </w:pPr>
            <w:r w:rsidRPr="0000552E">
              <w:rPr>
                <w:rFonts w:ascii="Arial" w:eastAsia="Arial" w:hAnsi="Arial" w:cs="Arial"/>
                <w:color w:val="000000"/>
                <w:sz w:val="18"/>
                <w:szCs w:val="18"/>
                <w:lang w:val="es-ES" w:eastAsia="en-US"/>
              </w:rPr>
              <w:t>Palacio Federal Pb Entre Calle 7 Y 8 Morelos, Col. Centro, Cd. Victoria, Tamps. C.P. 87000.</w:t>
            </w:r>
          </w:p>
        </w:tc>
        <w:tc>
          <w:tcPr>
            <w:tcW w:w="992" w:type="dxa"/>
            <w:vAlign w:val="center"/>
          </w:tcPr>
          <w:p w14:paraId="522C668B"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111</w:t>
            </w:r>
          </w:p>
        </w:tc>
        <w:tc>
          <w:tcPr>
            <w:tcW w:w="1563" w:type="dxa"/>
            <w:vMerge/>
          </w:tcPr>
          <w:p w14:paraId="0C66CA5A"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5B61F360" w14:textId="77777777" w:rsidTr="0000552E">
        <w:trPr>
          <w:trHeight w:val="240"/>
          <w:jc w:val="center"/>
        </w:trPr>
        <w:tc>
          <w:tcPr>
            <w:tcW w:w="750" w:type="dxa"/>
            <w:vAlign w:val="center"/>
          </w:tcPr>
          <w:p w14:paraId="2B2343F4"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29</w:t>
            </w:r>
          </w:p>
        </w:tc>
        <w:tc>
          <w:tcPr>
            <w:tcW w:w="1372" w:type="dxa"/>
            <w:vAlign w:val="center"/>
            <w:hideMark/>
          </w:tcPr>
          <w:p w14:paraId="02F2AF34"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Tlaxcala</w:t>
            </w:r>
          </w:p>
        </w:tc>
        <w:tc>
          <w:tcPr>
            <w:tcW w:w="3969" w:type="dxa"/>
            <w:vAlign w:val="center"/>
          </w:tcPr>
          <w:p w14:paraId="3337FCE9"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Xicohténcatl Núm. 7, Atrás del Palacio de Ayuntamiento, Col. Centro, Tlaxcala, Tlax. C.P. 90000.</w:t>
            </w:r>
          </w:p>
        </w:tc>
        <w:tc>
          <w:tcPr>
            <w:tcW w:w="992" w:type="dxa"/>
            <w:vAlign w:val="center"/>
          </w:tcPr>
          <w:p w14:paraId="05EE5822"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25</w:t>
            </w:r>
          </w:p>
        </w:tc>
        <w:tc>
          <w:tcPr>
            <w:tcW w:w="1563" w:type="dxa"/>
            <w:vMerge/>
          </w:tcPr>
          <w:p w14:paraId="23B7C088"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74BFF12D" w14:textId="77777777" w:rsidTr="0000552E">
        <w:trPr>
          <w:trHeight w:val="240"/>
          <w:jc w:val="center"/>
        </w:trPr>
        <w:tc>
          <w:tcPr>
            <w:tcW w:w="750" w:type="dxa"/>
            <w:vAlign w:val="center"/>
          </w:tcPr>
          <w:p w14:paraId="57C29F23"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30</w:t>
            </w:r>
          </w:p>
        </w:tc>
        <w:tc>
          <w:tcPr>
            <w:tcW w:w="1372" w:type="dxa"/>
            <w:vAlign w:val="center"/>
            <w:hideMark/>
          </w:tcPr>
          <w:p w14:paraId="605FE5D1"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Veracruz</w:t>
            </w:r>
          </w:p>
        </w:tc>
        <w:tc>
          <w:tcPr>
            <w:tcW w:w="3969" w:type="dxa"/>
            <w:vAlign w:val="center"/>
          </w:tcPr>
          <w:p w14:paraId="5A00768A"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pt-PT" w:eastAsia="en-US"/>
              </w:rPr>
              <w:t xml:space="preserve">Manlio Fabio Altamirano Núm. 114 Esq. </w:t>
            </w:r>
            <w:r w:rsidRPr="0000552E">
              <w:rPr>
                <w:rFonts w:ascii="Arial" w:eastAsia="Arial" w:hAnsi="Arial" w:cs="Arial"/>
                <w:color w:val="000000"/>
                <w:sz w:val="18"/>
                <w:szCs w:val="18"/>
                <w:lang w:val="es-ES" w:eastAsia="en-US"/>
              </w:rPr>
              <w:t>Vicente Guerrero, Col Centro, Jalapa, Ver. C.P. 91000.</w:t>
            </w:r>
          </w:p>
        </w:tc>
        <w:tc>
          <w:tcPr>
            <w:tcW w:w="992" w:type="dxa"/>
            <w:vAlign w:val="center"/>
          </w:tcPr>
          <w:p w14:paraId="5ED07063"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175</w:t>
            </w:r>
          </w:p>
        </w:tc>
        <w:tc>
          <w:tcPr>
            <w:tcW w:w="1563" w:type="dxa"/>
            <w:vMerge/>
          </w:tcPr>
          <w:p w14:paraId="7D746126"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7F3897B8" w14:textId="77777777" w:rsidTr="0000552E">
        <w:trPr>
          <w:trHeight w:val="240"/>
          <w:jc w:val="center"/>
        </w:trPr>
        <w:tc>
          <w:tcPr>
            <w:tcW w:w="750" w:type="dxa"/>
            <w:vAlign w:val="center"/>
          </w:tcPr>
          <w:p w14:paraId="02944DA7"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31</w:t>
            </w:r>
          </w:p>
        </w:tc>
        <w:tc>
          <w:tcPr>
            <w:tcW w:w="1372" w:type="dxa"/>
            <w:vAlign w:val="center"/>
            <w:hideMark/>
          </w:tcPr>
          <w:p w14:paraId="0E73AE5A"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Yucatán</w:t>
            </w:r>
          </w:p>
        </w:tc>
        <w:tc>
          <w:tcPr>
            <w:tcW w:w="3969" w:type="dxa"/>
            <w:vAlign w:val="center"/>
          </w:tcPr>
          <w:p w14:paraId="06F46C65"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Calle 8 Núm. 141 Por 17 (Esquina), Col. Fraccionamiento Prado Norte, Mérida, Yuc. C.P. 97139.</w:t>
            </w:r>
          </w:p>
        </w:tc>
        <w:tc>
          <w:tcPr>
            <w:tcW w:w="992" w:type="dxa"/>
            <w:vAlign w:val="center"/>
          </w:tcPr>
          <w:p w14:paraId="69EF23EC"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45</w:t>
            </w:r>
          </w:p>
        </w:tc>
        <w:tc>
          <w:tcPr>
            <w:tcW w:w="1563" w:type="dxa"/>
            <w:vMerge/>
          </w:tcPr>
          <w:p w14:paraId="16420EA5"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5F4E0EEC" w14:textId="77777777" w:rsidTr="0000552E">
        <w:trPr>
          <w:trHeight w:val="240"/>
          <w:jc w:val="center"/>
        </w:trPr>
        <w:tc>
          <w:tcPr>
            <w:tcW w:w="750" w:type="dxa"/>
            <w:vAlign w:val="center"/>
          </w:tcPr>
          <w:p w14:paraId="39216E7F"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lastRenderedPageBreak/>
              <w:t>32</w:t>
            </w:r>
          </w:p>
        </w:tc>
        <w:tc>
          <w:tcPr>
            <w:tcW w:w="1372" w:type="dxa"/>
            <w:vAlign w:val="center"/>
            <w:hideMark/>
          </w:tcPr>
          <w:p w14:paraId="5298D354"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Zacatecas</w:t>
            </w:r>
          </w:p>
        </w:tc>
        <w:tc>
          <w:tcPr>
            <w:tcW w:w="3969" w:type="dxa"/>
            <w:vAlign w:val="center"/>
          </w:tcPr>
          <w:p w14:paraId="4BF02B83"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Antigua Carretera Panamericana Km. 4 Núm. 205, Col. Zacatlán, Zacatecas, Zac. C.P. 98057.</w:t>
            </w:r>
          </w:p>
        </w:tc>
        <w:tc>
          <w:tcPr>
            <w:tcW w:w="992" w:type="dxa"/>
            <w:vAlign w:val="center"/>
          </w:tcPr>
          <w:p w14:paraId="57C20CF1"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51</w:t>
            </w:r>
          </w:p>
        </w:tc>
        <w:tc>
          <w:tcPr>
            <w:tcW w:w="1563" w:type="dxa"/>
            <w:vMerge/>
          </w:tcPr>
          <w:p w14:paraId="4A7756E9"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46569FFF" w14:textId="77777777" w:rsidTr="0000552E">
        <w:trPr>
          <w:trHeight w:val="240"/>
          <w:jc w:val="center"/>
        </w:trPr>
        <w:tc>
          <w:tcPr>
            <w:tcW w:w="750" w:type="dxa"/>
            <w:vAlign w:val="center"/>
          </w:tcPr>
          <w:p w14:paraId="509F4B40"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33</w:t>
            </w:r>
          </w:p>
        </w:tc>
        <w:tc>
          <w:tcPr>
            <w:tcW w:w="1372" w:type="dxa"/>
            <w:vAlign w:val="center"/>
            <w:hideMark/>
          </w:tcPr>
          <w:p w14:paraId="0A16B616"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Oficinas Centrales</w:t>
            </w:r>
          </w:p>
        </w:tc>
        <w:tc>
          <w:tcPr>
            <w:tcW w:w="3969" w:type="dxa"/>
            <w:vAlign w:val="center"/>
          </w:tcPr>
          <w:p w14:paraId="245429AF" w14:textId="77777777" w:rsidR="0000552E" w:rsidRPr="0000552E" w:rsidRDefault="0000552E" w:rsidP="0000552E">
            <w:pPr>
              <w:jc w:val="both"/>
              <w:rPr>
                <w:rFonts w:ascii="Arial" w:hAnsi="Arial" w:cs="Arial"/>
                <w:color w:val="000000"/>
                <w:sz w:val="18"/>
                <w:szCs w:val="18"/>
                <w:lang w:val="es-ES" w:eastAsia="es-MX"/>
              </w:rPr>
            </w:pPr>
            <w:r w:rsidRPr="0000552E">
              <w:rPr>
                <w:rFonts w:ascii="Arial" w:eastAsia="Arial" w:hAnsi="Arial" w:cs="Arial"/>
                <w:color w:val="000000"/>
                <w:sz w:val="18"/>
                <w:szCs w:val="18"/>
                <w:lang w:val="es-ES" w:eastAsia="en-US"/>
              </w:rPr>
              <w:t>Boulevard Adolfo López Mateos Núm. 239, 3° Piso, Col. Las Águilas, Alcaldía Álvaro Obregón, CDMX C.P. 01710.</w:t>
            </w:r>
          </w:p>
        </w:tc>
        <w:tc>
          <w:tcPr>
            <w:tcW w:w="992" w:type="dxa"/>
            <w:vAlign w:val="center"/>
          </w:tcPr>
          <w:p w14:paraId="4BCFE12F" w14:textId="77777777" w:rsidR="0000552E" w:rsidRPr="0000552E" w:rsidRDefault="0000552E" w:rsidP="0000552E">
            <w:pPr>
              <w:jc w:val="center"/>
              <w:rPr>
                <w:rFonts w:ascii="Arial" w:hAnsi="Arial" w:cs="Arial"/>
                <w:color w:val="000000"/>
                <w:sz w:val="18"/>
                <w:szCs w:val="18"/>
                <w:lang w:val="es-ES" w:eastAsia="es-MX"/>
              </w:rPr>
            </w:pPr>
            <w:r w:rsidRPr="0000552E">
              <w:rPr>
                <w:rFonts w:ascii="Arial" w:hAnsi="Arial" w:cs="Arial"/>
                <w:color w:val="000000"/>
                <w:sz w:val="18"/>
                <w:szCs w:val="18"/>
                <w:lang w:val="es-ES" w:eastAsia="es-MX"/>
              </w:rPr>
              <w:t>10</w:t>
            </w:r>
          </w:p>
        </w:tc>
        <w:tc>
          <w:tcPr>
            <w:tcW w:w="1563" w:type="dxa"/>
            <w:vMerge/>
          </w:tcPr>
          <w:p w14:paraId="00FEB446" w14:textId="77777777" w:rsidR="0000552E" w:rsidRPr="0000552E" w:rsidRDefault="0000552E" w:rsidP="0000552E">
            <w:pPr>
              <w:jc w:val="center"/>
              <w:rPr>
                <w:rFonts w:ascii="Arial" w:hAnsi="Arial" w:cs="Arial"/>
                <w:color w:val="000000"/>
                <w:sz w:val="18"/>
                <w:szCs w:val="18"/>
                <w:lang w:val="es-ES" w:eastAsia="es-MX"/>
              </w:rPr>
            </w:pPr>
          </w:p>
        </w:tc>
      </w:tr>
      <w:tr w:rsidR="0000552E" w:rsidRPr="0000552E" w14:paraId="0248CCF7" w14:textId="77777777" w:rsidTr="0000552E">
        <w:trPr>
          <w:trHeight w:val="300"/>
          <w:jc w:val="center"/>
        </w:trPr>
        <w:tc>
          <w:tcPr>
            <w:tcW w:w="2122" w:type="dxa"/>
            <w:gridSpan w:val="2"/>
            <w:vAlign w:val="center"/>
          </w:tcPr>
          <w:p w14:paraId="0444C6D1" w14:textId="77777777" w:rsidR="0000552E" w:rsidRPr="0000552E" w:rsidRDefault="0000552E" w:rsidP="0000552E">
            <w:pPr>
              <w:jc w:val="right"/>
              <w:rPr>
                <w:rFonts w:ascii="Arial" w:hAnsi="Arial" w:cs="Arial"/>
                <w:b/>
                <w:bCs/>
                <w:color w:val="000000"/>
                <w:sz w:val="18"/>
                <w:szCs w:val="18"/>
                <w:lang w:val="es-ES" w:eastAsia="es-MX"/>
              </w:rPr>
            </w:pPr>
            <w:r w:rsidRPr="0000552E">
              <w:rPr>
                <w:rFonts w:ascii="Arial" w:hAnsi="Arial" w:cs="Arial"/>
                <w:b/>
                <w:bCs/>
                <w:color w:val="000000"/>
                <w:sz w:val="18"/>
                <w:szCs w:val="18"/>
                <w:lang w:val="es-ES" w:eastAsia="es-MX"/>
              </w:rPr>
              <w:t>Total</w:t>
            </w:r>
          </w:p>
        </w:tc>
        <w:tc>
          <w:tcPr>
            <w:tcW w:w="3969" w:type="dxa"/>
          </w:tcPr>
          <w:p w14:paraId="5D8C0250" w14:textId="77777777" w:rsidR="0000552E" w:rsidRPr="0000552E" w:rsidRDefault="0000552E" w:rsidP="0000552E">
            <w:pPr>
              <w:jc w:val="center"/>
              <w:rPr>
                <w:rFonts w:ascii="Arial" w:hAnsi="Arial" w:cs="Arial"/>
                <w:b/>
                <w:bCs/>
                <w:color w:val="000000"/>
                <w:sz w:val="18"/>
                <w:szCs w:val="18"/>
                <w:lang w:val="es-ES" w:eastAsia="es-MX"/>
              </w:rPr>
            </w:pPr>
          </w:p>
        </w:tc>
        <w:tc>
          <w:tcPr>
            <w:tcW w:w="992" w:type="dxa"/>
            <w:vAlign w:val="center"/>
          </w:tcPr>
          <w:p w14:paraId="5F418E5A" w14:textId="77777777" w:rsidR="0000552E" w:rsidRPr="0000552E" w:rsidRDefault="0000552E" w:rsidP="0000552E">
            <w:pPr>
              <w:jc w:val="center"/>
              <w:rPr>
                <w:rFonts w:ascii="Arial" w:hAnsi="Arial" w:cs="Arial"/>
                <w:b/>
                <w:bCs/>
                <w:color w:val="000000"/>
                <w:sz w:val="18"/>
                <w:szCs w:val="18"/>
                <w:lang w:val="es-ES" w:eastAsia="es-MX"/>
              </w:rPr>
            </w:pPr>
            <w:r w:rsidRPr="0000552E">
              <w:rPr>
                <w:rFonts w:ascii="Arial" w:hAnsi="Arial" w:cs="Arial"/>
                <w:b/>
                <w:bCs/>
                <w:color w:val="000000"/>
                <w:sz w:val="18"/>
                <w:szCs w:val="18"/>
                <w:lang w:val="es-ES" w:eastAsia="es-MX"/>
              </w:rPr>
              <w:t>2,659</w:t>
            </w:r>
          </w:p>
        </w:tc>
        <w:tc>
          <w:tcPr>
            <w:tcW w:w="1563" w:type="dxa"/>
            <w:vMerge/>
            <w:vAlign w:val="center"/>
          </w:tcPr>
          <w:p w14:paraId="70FF03FC" w14:textId="77777777" w:rsidR="0000552E" w:rsidRPr="0000552E" w:rsidRDefault="0000552E" w:rsidP="0000552E">
            <w:pPr>
              <w:jc w:val="center"/>
              <w:rPr>
                <w:rFonts w:ascii="Arial" w:hAnsi="Arial" w:cs="Arial"/>
                <w:b/>
                <w:bCs/>
                <w:color w:val="000000"/>
                <w:sz w:val="18"/>
                <w:szCs w:val="18"/>
                <w:lang w:val="es-ES" w:eastAsia="es-MX"/>
              </w:rPr>
            </w:pPr>
          </w:p>
        </w:tc>
      </w:tr>
    </w:tbl>
    <w:p w14:paraId="3DEBE14B" w14:textId="77777777" w:rsidR="0000552E" w:rsidRPr="0000552E" w:rsidRDefault="0000552E" w:rsidP="0000552E">
      <w:pPr>
        <w:jc w:val="center"/>
        <w:rPr>
          <w:rFonts w:ascii="Arial" w:eastAsia="Arial" w:hAnsi="Arial" w:cs="Arial"/>
          <w:color w:val="000000"/>
          <w:sz w:val="18"/>
          <w:szCs w:val="18"/>
          <w:lang w:val="es-ES" w:eastAsia="en-US"/>
        </w:rPr>
      </w:pPr>
      <w:r w:rsidRPr="0000552E">
        <w:rPr>
          <w:rFonts w:ascii="Arial" w:eastAsia="Arial" w:hAnsi="Arial" w:cs="Arial"/>
          <w:color w:val="000000"/>
          <w:sz w:val="18"/>
          <w:szCs w:val="18"/>
          <w:lang w:val="es-ES" w:eastAsia="en-US"/>
        </w:rPr>
        <w:t>Tabla 2. Domicilios – cantidades</w:t>
      </w:r>
    </w:p>
    <w:p w14:paraId="1D2ED19E" w14:textId="77777777" w:rsidR="0000552E" w:rsidRPr="0000552E" w:rsidRDefault="0000552E" w:rsidP="0000552E">
      <w:pPr>
        <w:keepNext/>
        <w:numPr>
          <w:ilvl w:val="3"/>
          <w:numId w:val="126"/>
        </w:numPr>
        <w:spacing w:before="240" w:after="180" w:line="240" w:lineRule="atLeast"/>
        <w:outlineLvl w:val="0"/>
        <w:rPr>
          <w:rFonts w:ascii="Arial" w:hAnsi="Arial" w:cs="Arial"/>
          <w:b/>
          <w:bCs/>
          <w:caps/>
          <w:color w:val="582D73"/>
          <w:kern w:val="32"/>
          <w:lang w:val="es-ES"/>
        </w:rPr>
      </w:pPr>
      <w:bookmarkStart w:id="1347" w:name="_Toc191299250"/>
      <w:r w:rsidRPr="0000552E">
        <w:rPr>
          <w:rFonts w:ascii="Arial" w:hAnsi="Arial" w:cs="Arial"/>
          <w:b/>
          <w:bCs/>
          <w:caps/>
          <w:color w:val="582D73"/>
          <w:kern w:val="32"/>
          <w:lang w:val="es-ES"/>
        </w:rPr>
        <w:t>Vigencia del servicio.</w:t>
      </w:r>
      <w:bookmarkEnd w:id="1347"/>
    </w:p>
    <w:p w14:paraId="282C5CF0" w14:textId="77777777" w:rsidR="0000552E" w:rsidRPr="0000552E" w:rsidRDefault="0000552E" w:rsidP="0000552E">
      <w:pPr>
        <w:spacing w:before="240" w:after="180" w:line="240" w:lineRule="atLeast"/>
        <w:ind w:left="851" w:hanging="1"/>
        <w:jc w:val="both"/>
        <w:outlineLvl w:val="0"/>
        <w:rPr>
          <w:rFonts w:ascii="Arial" w:hAnsi="Arial" w:cs="Arial"/>
          <w:iCs/>
          <w:lang w:val="es-ES"/>
        </w:rPr>
      </w:pPr>
      <w:r w:rsidRPr="0000552E">
        <w:rPr>
          <w:rFonts w:ascii="Arial" w:hAnsi="Arial" w:cs="Arial"/>
          <w:iCs/>
          <w:lang w:val="es-ES"/>
        </w:rPr>
        <w:t>La vigencia del servicio de soporte de los Pad de firma será conforme a lo siguiente:</w:t>
      </w:r>
    </w:p>
    <w:tbl>
      <w:tblPr>
        <w:tblStyle w:val="Tablaconcuadrcula144"/>
        <w:tblW w:w="4836" w:type="pct"/>
        <w:jc w:val="right"/>
        <w:tblLook w:val="04A0" w:firstRow="1" w:lastRow="0" w:firstColumn="1" w:lastColumn="0" w:noHBand="0" w:noVBand="1"/>
      </w:tblPr>
      <w:tblGrid>
        <w:gridCol w:w="1741"/>
        <w:gridCol w:w="3765"/>
        <w:gridCol w:w="3692"/>
      </w:tblGrid>
      <w:tr w:rsidR="0000552E" w:rsidRPr="0000552E" w14:paraId="201E1BBE" w14:textId="77777777" w:rsidTr="008B6186">
        <w:trPr>
          <w:jc w:val="right"/>
        </w:trPr>
        <w:tc>
          <w:tcPr>
            <w:tcW w:w="946" w:type="pct"/>
            <w:shd w:val="clear" w:color="auto" w:fill="512F73"/>
            <w:vAlign w:val="center"/>
          </w:tcPr>
          <w:p w14:paraId="48F6220D" w14:textId="77777777" w:rsidR="0000552E" w:rsidRPr="0000552E" w:rsidRDefault="0000552E" w:rsidP="0000552E">
            <w:pPr>
              <w:jc w:val="center"/>
              <w:rPr>
                <w:rFonts w:cs="Arial"/>
                <w:b/>
                <w:bCs/>
                <w:color w:val="FFFFFF"/>
                <w:sz w:val="18"/>
                <w:szCs w:val="18"/>
                <w:lang w:eastAsia="es-MX"/>
              </w:rPr>
            </w:pPr>
            <w:r w:rsidRPr="0000552E">
              <w:rPr>
                <w:rFonts w:cs="Arial"/>
                <w:b/>
                <w:bCs/>
                <w:color w:val="FFFFFF"/>
                <w:sz w:val="18"/>
                <w:szCs w:val="18"/>
                <w:lang w:eastAsia="es-MX"/>
              </w:rPr>
              <w:t>Cantidad de bienes</w:t>
            </w:r>
          </w:p>
        </w:tc>
        <w:tc>
          <w:tcPr>
            <w:tcW w:w="2046" w:type="pct"/>
            <w:shd w:val="clear" w:color="auto" w:fill="512F73"/>
            <w:vAlign w:val="center"/>
          </w:tcPr>
          <w:p w14:paraId="258535C6" w14:textId="77777777" w:rsidR="0000552E" w:rsidRPr="0000552E" w:rsidRDefault="0000552E" w:rsidP="0000552E">
            <w:pPr>
              <w:jc w:val="center"/>
              <w:rPr>
                <w:rFonts w:cs="Arial"/>
                <w:b/>
                <w:bCs/>
                <w:color w:val="FFFFFF"/>
                <w:sz w:val="18"/>
                <w:szCs w:val="18"/>
                <w:lang w:eastAsia="es-MX"/>
              </w:rPr>
            </w:pPr>
            <w:r w:rsidRPr="0000552E">
              <w:rPr>
                <w:rFonts w:cs="Arial"/>
                <w:b/>
                <w:bCs/>
                <w:color w:val="FFFFFF"/>
                <w:sz w:val="18"/>
                <w:szCs w:val="18"/>
                <w:lang w:eastAsia="es-MX"/>
              </w:rPr>
              <w:t>Inicio de soporte de garantía</w:t>
            </w:r>
          </w:p>
        </w:tc>
        <w:tc>
          <w:tcPr>
            <w:tcW w:w="2007" w:type="pct"/>
            <w:shd w:val="clear" w:color="auto" w:fill="512F73"/>
            <w:vAlign w:val="center"/>
          </w:tcPr>
          <w:p w14:paraId="026CB9BC" w14:textId="77777777" w:rsidR="0000552E" w:rsidRPr="0000552E" w:rsidRDefault="0000552E" w:rsidP="0000552E">
            <w:pPr>
              <w:jc w:val="center"/>
              <w:rPr>
                <w:rFonts w:cs="Arial"/>
                <w:b/>
                <w:bCs/>
                <w:color w:val="FFFFFF"/>
                <w:sz w:val="18"/>
                <w:szCs w:val="18"/>
                <w:lang w:eastAsia="es-MX"/>
              </w:rPr>
            </w:pPr>
            <w:r w:rsidRPr="0000552E">
              <w:rPr>
                <w:rFonts w:cs="Arial"/>
                <w:b/>
                <w:bCs/>
                <w:color w:val="FFFFFF"/>
                <w:sz w:val="18"/>
                <w:szCs w:val="18"/>
                <w:lang w:eastAsia="es-MX"/>
              </w:rPr>
              <w:t>Termino de soporte de garantía</w:t>
            </w:r>
          </w:p>
        </w:tc>
      </w:tr>
      <w:tr w:rsidR="0000552E" w:rsidRPr="0000552E" w14:paraId="25DE2819" w14:textId="77777777" w:rsidTr="008B6186">
        <w:trPr>
          <w:jc w:val="right"/>
        </w:trPr>
        <w:tc>
          <w:tcPr>
            <w:tcW w:w="946" w:type="pct"/>
            <w:vAlign w:val="center"/>
          </w:tcPr>
          <w:p w14:paraId="3E1B1594" w14:textId="77777777" w:rsidR="0000552E" w:rsidRPr="0000552E" w:rsidRDefault="0000552E" w:rsidP="0000552E">
            <w:pPr>
              <w:ind w:left="32"/>
              <w:jc w:val="center"/>
              <w:rPr>
                <w:rFonts w:cs="Arial"/>
                <w:sz w:val="18"/>
                <w:szCs w:val="18"/>
                <w:lang w:eastAsia="en-US"/>
              </w:rPr>
            </w:pPr>
            <w:r w:rsidRPr="0000552E">
              <w:rPr>
                <w:rFonts w:cs="Arial"/>
                <w:sz w:val="18"/>
                <w:szCs w:val="18"/>
                <w:lang w:eastAsia="en-US"/>
              </w:rPr>
              <w:t>2,659</w:t>
            </w:r>
          </w:p>
        </w:tc>
        <w:tc>
          <w:tcPr>
            <w:tcW w:w="2046" w:type="pct"/>
          </w:tcPr>
          <w:p w14:paraId="3017992C" w14:textId="77777777" w:rsidR="0000552E" w:rsidRPr="0000552E" w:rsidRDefault="0000552E" w:rsidP="0000552E">
            <w:pPr>
              <w:jc w:val="both"/>
              <w:rPr>
                <w:rFonts w:cs="Arial"/>
                <w:sz w:val="18"/>
                <w:szCs w:val="18"/>
                <w:lang w:eastAsia="en-US"/>
              </w:rPr>
            </w:pPr>
            <w:r w:rsidRPr="0000552E">
              <w:rPr>
                <w:rFonts w:cs="Arial"/>
                <w:sz w:val="18"/>
                <w:szCs w:val="18"/>
                <w:lang w:eastAsia="en-US"/>
              </w:rPr>
              <w:t>5 días hábiles a partir de la notificación de fallo.</w:t>
            </w:r>
          </w:p>
        </w:tc>
        <w:tc>
          <w:tcPr>
            <w:tcW w:w="2007" w:type="pct"/>
          </w:tcPr>
          <w:p w14:paraId="145BEEA0" w14:textId="77777777" w:rsidR="0000552E" w:rsidRPr="0000552E" w:rsidRDefault="0000552E" w:rsidP="0000552E">
            <w:pPr>
              <w:jc w:val="both"/>
              <w:rPr>
                <w:rFonts w:cs="Arial"/>
                <w:sz w:val="18"/>
                <w:szCs w:val="18"/>
                <w:highlight w:val="green"/>
                <w:lang w:eastAsia="en-US"/>
              </w:rPr>
            </w:pPr>
            <w:r w:rsidRPr="0000552E">
              <w:rPr>
                <w:rFonts w:cs="Arial"/>
                <w:sz w:val="18"/>
                <w:szCs w:val="18"/>
                <w:lang w:eastAsia="en-US"/>
              </w:rPr>
              <w:t>36 (treinta y seis) meses, contados a partir de la fecha de inicio.</w:t>
            </w:r>
          </w:p>
        </w:tc>
      </w:tr>
    </w:tbl>
    <w:p w14:paraId="56B514DB" w14:textId="77777777" w:rsidR="0000552E" w:rsidRPr="0000552E" w:rsidRDefault="0000552E" w:rsidP="0000552E">
      <w:pPr>
        <w:ind w:left="1701" w:right="-1"/>
        <w:contextualSpacing/>
        <w:jc w:val="center"/>
        <w:rPr>
          <w:rFonts w:ascii="Arial" w:eastAsia="Arial" w:hAnsi="Arial" w:cs="Arial"/>
          <w:iCs/>
          <w:sz w:val="18"/>
          <w:szCs w:val="18"/>
          <w:lang w:eastAsia="en-US"/>
        </w:rPr>
      </w:pPr>
      <w:r w:rsidRPr="0000552E">
        <w:rPr>
          <w:rFonts w:ascii="Arial" w:eastAsia="Arial" w:hAnsi="Arial" w:cs="Arial"/>
          <w:iCs/>
          <w:sz w:val="18"/>
          <w:szCs w:val="18"/>
          <w:lang w:eastAsia="en-US"/>
        </w:rPr>
        <w:t>Tabla 3. Vigencia del servicio</w:t>
      </w:r>
    </w:p>
    <w:p w14:paraId="7BEE0439" w14:textId="77777777" w:rsidR="0000552E" w:rsidRPr="0000552E" w:rsidRDefault="0000552E" w:rsidP="0000552E">
      <w:pPr>
        <w:spacing w:before="240" w:after="180"/>
        <w:ind w:left="851" w:hanging="1"/>
        <w:jc w:val="both"/>
        <w:outlineLvl w:val="0"/>
        <w:rPr>
          <w:rFonts w:ascii="Arial" w:hAnsi="Arial" w:cs="Arial"/>
          <w:iCs/>
          <w:lang w:val="es-ES"/>
        </w:rPr>
      </w:pPr>
      <w:r w:rsidRPr="0000552E">
        <w:rPr>
          <w:rFonts w:ascii="Arial" w:hAnsi="Arial" w:cs="Arial"/>
          <w:iCs/>
          <w:lang w:val="es-ES"/>
        </w:rPr>
        <w:t xml:space="preserve">La garantía del servicio de soporte de garantía a los Pad de firma requeridos en este Anexo Técnico debe expedirse a nombre del </w:t>
      </w:r>
      <w:r w:rsidRPr="0000552E">
        <w:rPr>
          <w:rFonts w:ascii="Arial" w:hAnsi="Arial" w:cs="Arial"/>
          <w:b/>
          <w:bCs/>
          <w:iCs/>
          <w:lang w:val="es-ES"/>
        </w:rPr>
        <w:t>Instituto Nacional Electoral</w:t>
      </w:r>
      <w:r w:rsidRPr="0000552E">
        <w:rPr>
          <w:rFonts w:ascii="Arial" w:hAnsi="Arial" w:cs="Arial"/>
          <w:iCs/>
          <w:lang w:val="es-ES"/>
        </w:rPr>
        <w:t>.</w:t>
      </w:r>
    </w:p>
    <w:p w14:paraId="752509C5" w14:textId="77777777" w:rsidR="0000552E" w:rsidRPr="0000552E" w:rsidRDefault="0000552E" w:rsidP="0000552E">
      <w:pPr>
        <w:spacing w:before="240" w:after="180"/>
        <w:ind w:left="851" w:hanging="1"/>
        <w:jc w:val="both"/>
        <w:outlineLvl w:val="0"/>
        <w:rPr>
          <w:rFonts w:ascii="Arial" w:hAnsi="Arial" w:cs="Arial"/>
          <w:iCs/>
          <w:lang w:val="es-ES"/>
        </w:rPr>
      </w:pPr>
      <w:r w:rsidRPr="0000552E">
        <w:rPr>
          <w:rFonts w:ascii="Arial" w:hAnsi="Arial" w:cs="Arial"/>
          <w:iCs/>
          <w:lang w:val="es-ES"/>
        </w:rPr>
        <w:t xml:space="preserve">Adicionalmente, el </w:t>
      </w:r>
      <w:r w:rsidRPr="0000552E">
        <w:rPr>
          <w:rFonts w:ascii="Arial" w:hAnsi="Arial" w:cs="Arial"/>
          <w:b/>
          <w:bCs/>
          <w:iCs/>
          <w:lang w:val="es-ES"/>
        </w:rPr>
        <w:t>Proveedor</w:t>
      </w:r>
      <w:r w:rsidRPr="0000552E">
        <w:rPr>
          <w:rFonts w:ascii="Arial" w:hAnsi="Arial" w:cs="Arial"/>
          <w:iCs/>
          <w:lang w:val="es-ES"/>
        </w:rPr>
        <w:t xml:space="preserve"> debe proporcionar al </w:t>
      </w:r>
      <w:r w:rsidRPr="0000552E">
        <w:rPr>
          <w:rFonts w:ascii="Arial" w:hAnsi="Arial" w:cs="Arial"/>
          <w:b/>
          <w:bCs/>
          <w:iCs/>
          <w:lang w:val="es-ES"/>
        </w:rPr>
        <w:t>Instituto</w:t>
      </w:r>
      <w:r w:rsidRPr="0000552E">
        <w:rPr>
          <w:rFonts w:ascii="Arial" w:hAnsi="Arial" w:cs="Arial"/>
          <w:iCs/>
          <w:lang w:val="es-ES"/>
        </w:rPr>
        <w:t>, la atención del servicio de soporte a todos los componentes del bien, de forma enunciativa más no limitativa conforme a lo siguiente:</w:t>
      </w:r>
    </w:p>
    <w:p w14:paraId="28F4CF91" w14:textId="77777777" w:rsidR="0000552E" w:rsidRPr="0000552E" w:rsidRDefault="0000552E" w:rsidP="0000552E">
      <w:pPr>
        <w:numPr>
          <w:ilvl w:val="0"/>
          <w:numId w:val="252"/>
        </w:numPr>
        <w:tabs>
          <w:tab w:val="left" w:pos="567"/>
        </w:tabs>
        <w:spacing w:before="240"/>
        <w:ind w:left="1208" w:hanging="357"/>
        <w:jc w:val="both"/>
        <w:rPr>
          <w:rFonts w:ascii="Arial" w:hAnsi="Arial" w:cs="Arial"/>
          <w:iCs/>
          <w:lang w:val="es-ES"/>
        </w:rPr>
      </w:pPr>
      <w:r w:rsidRPr="0000552E">
        <w:rPr>
          <w:rFonts w:ascii="Arial" w:hAnsi="Arial" w:cs="Arial"/>
          <w:iCs/>
          <w:lang w:val="es-ES"/>
        </w:rPr>
        <w:t xml:space="preserve">Asumir los gastos asociados que se generen por el manejo, retiro, reintegro y traslados de los Pad de firma. </w:t>
      </w:r>
    </w:p>
    <w:p w14:paraId="52CBB109" w14:textId="77777777" w:rsidR="0000552E" w:rsidRPr="0000552E" w:rsidRDefault="0000552E" w:rsidP="0000552E">
      <w:pPr>
        <w:numPr>
          <w:ilvl w:val="0"/>
          <w:numId w:val="252"/>
        </w:numPr>
        <w:tabs>
          <w:tab w:val="left" w:pos="567"/>
        </w:tabs>
        <w:ind w:left="1208" w:hanging="357"/>
        <w:jc w:val="both"/>
        <w:rPr>
          <w:rFonts w:ascii="Arial" w:hAnsi="Arial" w:cs="Arial"/>
          <w:iCs/>
          <w:lang w:val="es-ES"/>
        </w:rPr>
      </w:pPr>
      <w:r w:rsidRPr="0000552E">
        <w:rPr>
          <w:rFonts w:ascii="Arial" w:hAnsi="Arial" w:cs="Arial"/>
          <w:iCs/>
          <w:lang w:val="es-ES"/>
        </w:rPr>
        <w:t xml:space="preserve">La reparación, reinstalación y/o las partes y componentes que requieran ser sustituidos durante los servicios de soporte técnico, deben ser nuevos originales (no se aceptarán remanufacturadas) y de la misma marca, modelo y capacidad de los actuales. En caso de no contar con las refacciones nuevas y/u originales debido a la vigencia tecnológica de los equipos, se aceptarán refacciones compatibles con los equipos y su funcionalidad debe estar garantizada por el fabricante de los equipos, el cual no tendrá costo adicional para el </w:t>
      </w:r>
      <w:r w:rsidRPr="0000552E">
        <w:rPr>
          <w:rFonts w:ascii="Arial" w:eastAsia="Arial" w:hAnsi="Arial" w:cs="Arial"/>
          <w:b/>
          <w:bCs/>
          <w:lang w:val="es-ES" w:eastAsia="en-US"/>
        </w:rPr>
        <w:t>Instituto</w:t>
      </w:r>
      <w:r w:rsidRPr="0000552E">
        <w:rPr>
          <w:rFonts w:ascii="Arial" w:hAnsi="Arial" w:cs="Arial"/>
          <w:iCs/>
          <w:lang w:val="es-ES"/>
        </w:rPr>
        <w:t>, considerando, además:</w:t>
      </w:r>
    </w:p>
    <w:p w14:paraId="6B538B6C" w14:textId="77777777" w:rsidR="0000552E" w:rsidRPr="0000552E" w:rsidRDefault="0000552E" w:rsidP="0000552E">
      <w:pPr>
        <w:tabs>
          <w:tab w:val="left" w:pos="567"/>
        </w:tabs>
        <w:ind w:left="1208"/>
        <w:jc w:val="both"/>
        <w:rPr>
          <w:rFonts w:ascii="Arial" w:hAnsi="Arial" w:cs="Arial"/>
          <w:iCs/>
          <w:lang w:val="es-ES"/>
        </w:rPr>
      </w:pPr>
    </w:p>
    <w:p w14:paraId="7F189050" w14:textId="77777777" w:rsidR="0000552E" w:rsidRPr="0000552E" w:rsidRDefault="0000552E" w:rsidP="0000552E">
      <w:pPr>
        <w:numPr>
          <w:ilvl w:val="1"/>
          <w:numId w:val="252"/>
        </w:numPr>
        <w:tabs>
          <w:tab w:val="left" w:pos="567"/>
        </w:tabs>
        <w:ind w:left="1491" w:hanging="357"/>
        <w:jc w:val="both"/>
        <w:rPr>
          <w:rFonts w:ascii="Arial" w:hAnsi="Arial" w:cs="Arial"/>
          <w:iCs/>
          <w:lang w:val="es-ES"/>
        </w:rPr>
      </w:pPr>
      <w:r w:rsidRPr="0000552E">
        <w:rPr>
          <w:rFonts w:ascii="Arial" w:hAnsi="Arial" w:cs="Arial"/>
          <w:iCs/>
          <w:lang w:val="es-ES"/>
        </w:rPr>
        <w:t xml:space="preserve">Sustitución de piezas dañadas por desgaste de uso (pluma y cable USB). </w:t>
      </w:r>
    </w:p>
    <w:p w14:paraId="6C65446C" w14:textId="77777777" w:rsidR="0000552E" w:rsidRPr="0000552E" w:rsidRDefault="0000552E" w:rsidP="0000552E">
      <w:pPr>
        <w:numPr>
          <w:ilvl w:val="1"/>
          <w:numId w:val="252"/>
        </w:numPr>
        <w:tabs>
          <w:tab w:val="left" w:pos="567"/>
        </w:tabs>
        <w:ind w:left="1491" w:hanging="357"/>
        <w:jc w:val="both"/>
        <w:rPr>
          <w:rFonts w:ascii="Arial" w:hAnsi="Arial" w:cs="Arial"/>
          <w:iCs/>
          <w:lang w:val="es-ES"/>
        </w:rPr>
      </w:pPr>
      <w:r w:rsidRPr="0000552E">
        <w:rPr>
          <w:rFonts w:ascii="Arial" w:hAnsi="Arial" w:cs="Arial"/>
          <w:iCs/>
          <w:lang w:val="es-ES"/>
        </w:rPr>
        <w:t>Mano de obra.</w:t>
      </w:r>
    </w:p>
    <w:p w14:paraId="03FECAB7" w14:textId="77777777" w:rsidR="0000552E" w:rsidRPr="0000552E" w:rsidRDefault="0000552E" w:rsidP="0000552E">
      <w:pPr>
        <w:tabs>
          <w:tab w:val="left" w:pos="567"/>
        </w:tabs>
        <w:ind w:left="1491"/>
        <w:jc w:val="both"/>
        <w:rPr>
          <w:rFonts w:ascii="Arial" w:hAnsi="Arial" w:cs="Arial"/>
          <w:iCs/>
          <w:lang w:val="es-ES"/>
        </w:rPr>
      </w:pPr>
    </w:p>
    <w:p w14:paraId="60B37C1C" w14:textId="77777777" w:rsidR="0000552E" w:rsidRPr="0000552E" w:rsidRDefault="0000552E" w:rsidP="0000552E">
      <w:pPr>
        <w:numPr>
          <w:ilvl w:val="0"/>
          <w:numId w:val="252"/>
        </w:numPr>
        <w:tabs>
          <w:tab w:val="left" w:pos="567"/>
        </w:tabs>
        <w:ind w:left="1208" w:hanging="357"/>
        <w:jc w:val="both"/>
        <w:rPr>
          <w:rFonts w:ascii="Arial" w:hAnsi="Arial" w:cs="Arial"/>
          <w:iCs/>
          <w:lang w:val="es-ES"/>
        </w:rPr>
      </w:pPr>
      <w:r w:rsidRPr="0000552E">
        <w:rPr>
          <w:rFonts w:ascii="Arial" w:hAnsi="Arial" w:cs="Arial"/>
          <w:iCs/>
          <w:lang w:val="es-ES"/>
        </w:rPr>
        <w:t xml:space="preserve">Presentar por escrito los aspectos relacionados con la atención y seguimiento al cumplimiento de las garantías de los Pad de firma, describiendo al menos: </w:t>
      </w:r>
    </w:p>
    <w:p w14:paraId="60AD2FC3" w14:textId="77777777" w:rsidR="0000552E" w:rsidRPr="0000552E" w:rsidRDefault="0000552E" w:rsidP="0000552E">
      <w:pPr>
        <w:numPr>
          <w:ilvl w:val="1"/>
          <w:numId w:val="252"/>
        </w:numPr>
        <w:tabs>
          <w:tab w:val="left" w:pos="567"/>
        </w:tabs>
        <w:ind w:left="1491" w:hanging="357"/>
        <w:jc w:val="both"/>
        <w:rPr>
          <w:rFonts w:ascii="Arial" w:hAnsi="Arial" w:cs="Arial"/>
          <w:iCs/>
          <w:lang w:val="es-ES"/>
        </w:rPr>
      </w:pPr>
      <w:r w:rsidRPr="0000552E">
        <w:rPr>
          <w:rFonts w:ascii="Arial" w:hAnsi="Arial" w:cs="Arial"/>
          <w:iCs/>
          <w:lang w:val="es-ES"/>
        </w:rPr>
        <w:t>Procedimiento para la atención de garantías para el levantamiento de reportes de fallas.</w:t>
      </w:r>
    </w:p>
    <w:p w14:paraId="6F0E33C3" w14:textId="77777777" w:rsidR="0000552E" w:rsidRPr="0000552E" w:rsidRDefault="0000552E" w:rsidP="0000552E">
      <w:pPr>
        <w:numPr>
          <w:ilvl w:val="1"/>
          <w:numId w:val="252"/>
        </w:numPr>
        <w:tabs>
          <w:tab w:val="left" w:pos="567"/>
        </w:tabs>
        <w:ind w:left="1491" w:hanging="357"/>
        <w:jc w:val="both"/>
        <w:rPr>
          <w:rFonts w:ascii="Arial" w:hAnsi="Arial" w:cs="Arial"/>
          <w:iCs/>
          <w:lang w:val="es-ES"/>
        </w:rPr>
      </w:pPr>
      <w:r w:rsidRPr="0000552E">
        <w:rPr>
          <w:rFonts w:ascii="Arial" w:hAnsi="Arial" w:cs="Arial"/>
          <w:iCs/>
          <w:lang w:val="es-ES"/>
        </w:rPr>
        <w:t xml:space="preserve">El esquema de atención para el levantamiento de reportes de fallas al </w:t>
      </w:r>
      <w:r w:rsidRPr="0000552E">
        <w:rPr>
          <w:rFonts w:ascii="Arial" w:hAnsi="Arial" w:cs="Arial"/>
          <w:b/>
          <w:bCs/>
          <w:iCs/>
          <w:lang w:val="es-ES"/>
        </w:rPr>
        <w:t>Proveedor</w:t>
      </w:r>
      <w:r w:rsidRPr="0000552E">
        <w:rPr>
          <w:rFonts w:ascii="Arial" w:hAnsi="Arial" w:cs="Arial"/>
          <w:iCs/>
          <w:lang w:val="es-ES"/>
        </w:rPr>
        <w:t xml:space="preserve"> para la aplicación del servicio de soporte de la garantía será considerando la atención de lunes a viernes en un horario de 9:00 a 18:00 horas.</w:t>
      </w:r>
    </w:p>
    <w:p w14:paraId="0EE4BD93" w14:textId="77777777" w:rsidR="0000552E" w:rsidRPr="0000552E" w:rsidRDefault="0000552E" w:rsidP="0000552E">
      <w:pPr>
        <w:numPr>
          <w:ilvl w:val="1"/>
          <w:numId w:val="252"/>
        </w:numPr>
        <w:tabs>
          <w:tab w:val="left" w:pos="567"/>
        </w:tabs>
        <w:ind w:left="1491" w:hanging="357"/>
        <w:jc w:val="both"/>
        <w:rPr>
          <w:rFonts w:ascii="Arial" w:hAnsi="Arial" w:cs="Arial"/>
          <w:iCs/>
          <w:lang w:val="es-ES"/>
        </w:rPr>
      </w:pPr>
      <w:r w:rsidRPr="0000552E">
        <w:rPr>
          <w:rFonts w:ascii="Arial" w:hAnsi="Arial" w:cs="Arial"/>
          <w:iCs/>
          <w:lang w:val="es-ES"/>
        </w:rPr>
        <w:t xml:space="preserve">El tiempo de solución de la falla (reparación y/o sustitución) del Pad de firma será máximo de 5 días hábiles a partir de la recepción del reporte por parte del </w:t>
      </w:r>
      <w:r w:rsidRPr="0000552E">
        <w:rPr>
          <w:rFonts w:ascii="Arial" w:hAnsi="Arial" w:cs="Arial"/>
          <w:b/>
          <w:bCs/>
          <w:iCs/>
          <w:lang w:val="es-ES"/>
        </w:rPr>
        <w:t>Proveedor</w:t>
      </w:r>
      <w:r w:rsidRPr="0000552E">
        <w:rPr>
          <w:rFonts w:ascii="Arial" w:hAnsi="Arial" w:cs="Arial"/>
          <w:iCs/>
          <w:lang w:val="es-ES"/>
        </w:rPr>
        <w:t>, considerando la atención de lunes a viernes de 9:00 a 16:00 horas.</w:t>
      </w:r>
    </w:p>
    <w:p w14:paraId="78495C15" w14:textId="77777777" w:rsidR="0000552E" w:rsidRPr="0000552E" w:rsidRDefault="0000552E" w:rsidP="0000552E">
      <w:pPr>
        <w:numPr>
          <w:ilvl w:val="1"/>
          <w:numId w:val="252"/>
        </w:numPr>
        <w:tabs>
          <w:tab w:val="left" w:pos="567"/>
        </w:tabs>
        <w:ind w:left="1491" w:hanging="357"/>
        <w:jc w:val="both"/>
        <w:rPr>
          <w:rFonts w:ascii="Arial" w:hAnsi="Arial" w:cs="Arial"/>
          <w:iCs/>
          <w:lang w:val="es-ES"/>
        </w:rPr>
      </w:pPr>
      <w:r w:rsidRPr="0000552E">
        <w:rPr>
          <w:rFonts w:ascii="Arial" w:hAnsi="Arial" w:cs="Arial"/>
          <w:iCs/>
          <w:lang w:val="es-ES"/>
        </w:rPr>
        <w:t xml:space="preserve">La revisión, reparación o en su caso la sustitución del Pad de firma dañado será por otro de la misma marca y modelo en cada una de las capitales de las 32 entidades federativas donde se encuentran ubicadas las oficinas del Instituto Nacional Electoral, conforme a la </w:t>
      </w:r>
      <w:r w:rsidRPr="0000552E">
        <w:rPr>
          <w:rFonts w:ascii="Arial" w:hAnsi="Arial" w:cs="Arial"/>
          <w:b/>
          <w:bCs/>
          <w:iCs/>
          <w:lang w:val="es-ES"/>
        </w:rPr>
        <w:t>Tabla 2. “Domicilios - cantidades</w:t>
      </w:r>
      <w:r w:rsidRPr="0000552E">
        <w:rPr>
          <w:rFonts w:ascii="Arial" w:hAnsi="Arial" w:cs="Arial"/>
          <w:iCs/>
          <w:lang w:val="es-ES"/>
        </w:rPr>
        <w:t>” del presente Anexo Técnico.</w:t>
      </w:r>
    </w:p>
    <w:p w14:paraId="315E8DDC" w14:textId="77777777" w:rsidR="0000552E" w:rsidRPr="0000552E" w:rsidRDefault="0000552E" w:rsidP="0000552E">
      <w:pPr>
        <w:numPr>
          <w:ilvl w:val="1"/>
          <w:numId w:val="252"/>
        </w:numPr>
        <w:tabs>
          <w:tab w:val="left" w:pos="567"/>
        </w:tabs>
        <w:ind w:left="1491" w:hanging="357"/>
        <w:jc w:val="both"/>
        <w:rPr>
          <w:rFonts w:ascii="Arial" w:hAnsi="Arial" w:cs="Arial"/>
          <w:iCs/>
          <w:lang w:val="es-ES"/>
        </w:rPr>
      </w:pPr>
      <w:r w:rsidRPr="0000552E">
        <w:rPr>
          <w:rFonts w:ascii="Arial" w:hAnsi="Arial" w:cs="Arial"/>
          <w:iCs/>
          <w:lang w:val="es-ES"/>
        </w:rPr>
        <w:lastRenderedPageBreak/>
        <w:t xml:space="preserve">El </w:t>
      </w:r>
      <w:r w:rsidRPr="0000552E">
        <w:rPr>
          <w:rFonts w:ascii="Arial" w:hAnsi="Arial" w:cs="Arial"/>
          <w:b/>
          <w:bCs/>
          <w:iCs/>
          <w:lang w:val="es-ES"/>
        </w:rPr>
        <w:t>Instituto</w:t>
      </w:r>
      <w:r w:rsidRPr="0000552E">
        <w:rPr>
          <w:rFonts w:ascii="Arial" w:hAnsi="Arial" w:cs="Arial"/>
          <w:iCs/>
          <w:lang w:val="es-ES"/>
        </w:rPr>
        <w:t xml:space="preserve"> podrá solicitar al </w:t>
      </w:r>
      <w:r w:rsidRPr="0000552E">
        <w:rPr>
          <w:rFonts w:ascii="Arial" w:hAnsi="Arial" w:cs="Arial"/>
          <w:b/>
          <w:bCs/>
          <w:iCs/>
          <w:lang w:val="es-ES"/>
        </w:rPr>
        <w:t>Proveedor</w:t>
      </w:r>
      <w:r w:rsidRPr="0000552E">
        <w:rPr>
          <w:rFonts w:ascii="Arial" w:hAnsi="Arial" w:cs="Arial"/>
          <w:iCs/>
          <w:lang w:val="es-ES"/>
        </w:rPr>
        <w:t xml:space="preserve"> la actualización de los controladores del Pad de firma, así como el apoyo para las pruebas de integración y validación de su correcta operación en conjunto con personal del </w:t>
      </w:r>
      <w:r w:rsidRPr="0000552E">
        <w:rPr>
          <w:rFonts w:ascii="Arial" w:hAnsi="Arial" w:cs="Arial"/>
          <w:b/>
          <w:bCs/>
          <w:iCs/>
          <w:lang w:val="es-ES"/>
        </w:rPr>
        <w:t>Instituto</w:t>
      </w:r>
      <w:r w:rsidRPr="0000552E">
        <w:rPr>
          <w:rFonts w:ascii="Arial" w:hAnsi="Arial" w:cs="Arial"/>
          <w:iCs/>
          <w:lang w:val="es-ES"/>
        </w:rPr>
        <w:t xml:space="preserve">, derivado de actualizaciones al Sistema Operativo Linux Fedora 40 (kernel 6.x) de 64 bit con el que actualmente cuenta el </w:t>
      </w:r>
      <w:r w:rsidRPr="0000552E">
        <w:rPr>
          <w:rFonts w:ascii="Arial" w:hAnsi="Arial" w:cs="Arial"/>
          <w:b/>
          <w:bCs/>
          <w:iCs/>
          <w:lang w:val="es-ES"/>
        </w:rPr>
        <w:t>Instituto</w:t>
      </w:r>
      <w:r w:rsidRPr="0000552E">
        <w:rPr>
          <w:rFonts w:ascii="Arial" w:hAnsi="Arial" w:cs="Arial"/>
          <w:iCs/>
          <w:lang w:val="es-ES"/>
        </w:rPr>
        <w:t xml:space="preserve"> para su operación de los Pad de firma a versiones superiores de Linux Fedora.</w:t>
      </w:r>
    </w:p>
    <w:p w14:paraId="1375110F" w14:textId="77777777" w:rsidR="0000552E" w:rsidRPr="0000552E" w:rsidRDefault="0000552E" w:rsidP="0000552E">
      <w:pPr>
        <w:spacing w:before="240" w:after="180" w:line="240" w:lineRule="atLeast"/>
        <w:ind w:left="851" w:hanging="1"/>
        <w:jc w:val="both"/>
        <w:outlineLvl w:val="0"/>
        <w:rPr>
          <w:rFonts w:ascii="Arial" w:hAnsi="Arial" w:cs="Arial"/>
          <w:b/>
          <w:bCs/>
          <w:iCs/>
          <w:lang w:val="es-ES"/>
        </w:rPr>
      </w:pPr>
      <w:r w:rsidRPr="0000552E">
        <w:rPr>
          <w:rFonts w:ascii="Arial" w:hAnsi="Arial" w:cs="Arial"/>
          <w:b/>
          <w:bCs/>
          <w:iCs/>
          <w:lang w:val="es-ES"/>
        </w:rPr>
        <w:t>Lo anterior, sin costo adicional para el Instituto, durante la vigencia del</w:t>
      </w:r>
      <w:r w:rsidRPr="0000552E">
        <w:rPr>
          <w:rFonts w:ascii="Arial" w:eastAsia="Arial" w:hAnsi="Arial"/>
          <w:sz w:val="16"/>
          <w:szCs w:val="24"/>
          <w:lang w:val="es-ES" w:eastAsia="en-US"/>
        </w:rPr>
        <w:t xml:space="preserve"> </w:t>
      </w:r>
      <w:r w:rsidRPr="0000552E">
        <w:rPr>
          <w:rFonts w:ascii="Arial" w:hAnsi="Arial" w:cs="Arial"/>
          <w:b/>
          <w:bCs/>
          <w:iCs/>
          <w:lang w:val="es-ES"/>
        </w:rPr>
        <w:t>servicio de soporte de garantía de los Pad de firma.</w:t>
      </w:r>
    </w:p>
    <w:p w14:paraId="0D1C21A7" w14:textId="77777777" w:rsidR="0000552E" w:rsidRPr="0000552E" w:rsidRDefault="0000552E" w:rsidP="0000552E">
      <w:pPr>
        <w:keepNext/>
        <w:numPr>
          <w:ilvl w:val="3"/>
          <w:numId w:val="126"/>
        </w:numPr>
        <w:spacing w:before="240" w:after="180" w:line="240" w:lineRule="atLeast"/>
        <w:outlineLvl w:val="0"/>
        <w:rPr>
          <w:rFonts w:ascii="Arial" w:hAnsi="Arial" w:cs="Arial"/>
          <w:b/>
          <w:bCs/>
          <w:caps/>
          <w:color w:val="582D73"/>
          <w:kern w:val="32"/>
          <w:lang w:val="es-ES"/>
        </w:rPr>
      </w:pPr>
      <w:bookmarkStart w:id="1348" w:name="_Toc191299251"/>
      <w:r w:rsidRPr="0000552E">
        <w:rPr>
          <w:rFonts w:ascii="Arial" w:hAnsi="Arial" w:cs="Arial"/>
          <w:b/>
          <w:bCs/>
          <w:caps/>
          <w:color w:val="582D73"/>
          <w:kern w:val="32"/>
          <w:lang w:val="es-ES"/>
        </w:rPr>
        <w:t>Entregables</w:t>
      </w:r>
      <w:bookmarkEnd w:id="1348"/>
      <w:r w:rsidRPr="0000552E">
        <w:rPr>
          <w:rFonts w:ascii="Arial" w:hAnsi="Arial" w:cs="Arial"/>
          <w:b/>
          <w:bCs/>
          <w:caps/>
          <w:color w:val="582D73"/>
          <w:kern w:val="32"/>
          <w:lang w:val="es-ES"/>
        </w:rPr>
        <w:t xml:space="preserve"> </w:t>
      </w:r>
    </w:p>
    <w:p w14:paraId="0B43B5CC" w14:textId="77777777" w:rsidR="0000552E" w:rsidRPr="0000552E" w:rsidRDefault="0000552E" w:rsidP="0000552E">
      <w:pPr>
        <w:spacing w:before="240" w:after="180" w:line="240" w:lineRule="atLeast"/>
        <w:ind w:left="851" w:hanging="1"/>
        <w:jc w:val="both"/>
        <w:outlineLvl w:val="0"/>
        <w:rPr>
          <w:rFonts w:ascii="Arial" w:hAnsi="Arial" w:cs="Arial"/>
          <w:iCs/>
          <w:lang w:val="es-ES"/>
        </w:rPr>
      </w:pPr>
      <w:r w:rsidRPr="0000552E">
        <w:rPr>
          <w:rFonts w:ascii="Arial" w:hAnsi="Arial" w:cs="Arial"/>
          <w:iCs/>
          <w:lang w:val="es-ES"/>
        </w:rPr>
        <w:t xml:space="preserve">El </w:t>
      </w:r>
      <w:r w:rsidRPr="0000552E">
        <w:rPr>
          <w:rFonts w:ascii="Arial" w:hAnsi="Arial" w:cs="Arial"/>
          <w:b/>
          <w:bCs/>
          <w:iCs/>
          <w:lang w:val="es-ES"/>
        </w:rPr>
        <w:t>Proveedor</w:t>
      </w:r>
      <w:r w:rsidRPr="0000552E">
        <w:rPr>
          <w:rFonts w:ascii="Arial" w:hAnsi="Arial" w:cs="Arial"/>
          <w:iCs/>
          <w:lang w:val="es-ES"/>
        </w:rPr>
        <w:t xml:space="preserve"> debe presentar y dirigir los entregables al </w:t>
      </w:r>
      <w:r w:rsidRPr="0000552E">
        <w:rPr>
          <w:rFonts w:ascii="Arial" w:hAnsi="Arial" w:cs="Arial"/>
          <w:b/>
          <w:bCs/>
          <w:iCs/>
          <w:lang w:val="es-ES"/>
        </w:rPr>
        <w:t>Administrador del Contrato</w:t>
      </w:r>
      <w:r w:rsidRPr="0000552E">
        <w:rPr>
          <w:rFonts w:ascii="Arial" w:hAnsi="Arial" w:cs="Arial"/>
          <w:iCs/>
          <w:lang w:val="es-ES"/>
        </w:rPr>
        <w:t>, conforme a lo solicitado en la siguiente tabla:</w:t>
      </w:r>
    </w:p>
    <w:tbl>
      <w:tblPr>
        <w:tblStyle w:val="Tablaconcuadrcula614"/>
        <w:tblW w:w="8359" w:type="dxa"/>
        <w:jc w:val="center"/>
        <w:tblLook w:val="04A0" w:firstRow="1" w:lastRow="0" w:firstColumn="1" w:lastColumn="0" w:noHBand="0" w:noVBand="1"/>
      </w:tblPr>
      <w:tblGrid>
        <w:gridCol w:w="506"/>
        <w:gridCol w:w="3033"/>
        <w:gridCol w:w="2914"/>
        <w:gridCol w:w="1906"/>
      </w:tblGrid>
      <w:tr w:rsidR="0000552E" w:rsidRPr="0000552E" w14:paraId="4E80F9F1" w14:textId="77777777" w:rsidTr="008B6186">
        <w:trPr>
          <w:trHeight w:val="181"/>
          <w:tblHeader/>
          <w:jc w:val="center"/>
        </w:trPr>
        <w:tc>
          <w:tcPr>
            <w:tcW w:w="0" w:type="auto"/>
            <w:shd w:val="clear" w:color="auto" w:fill="512F73"/>
            <w:vAlign w:val="center"/>
          </w:tcPr>
          <w:p w14:paraId="3FA21A71" w14:textId="77777777" w:rsidR="0000552E" w:rsidRPr="0000552E" w:rsidRDefault="0000552E" w:rsidP="0000552E">
            <w:pPr>
              <w:jc w:val="center"/>
              <w:rPr>
                <w:b/>
                <w:bCs/>
                <w:color w:val="FFFFFF"/>
                <w:sz w:val="18"/>
                <w:szCs w:val="18"/>
                <w:lang w:eastAsia="en-US"/>
              </w:rPr>
            </w:pPr>
            <w:r w:rsidRPr="0000552E">
              <w:rPr>
                <w:b/>
                <w:bCs/>
                <w:color w:val="FFFFFF"/>
                <w:sz w:val="18"/>
                <w:szCs w:val="18"/>
                <w:lang w:eastAsia="en-US"/>
              </w:rPr>
              <w:t>No.</w:t>
            </w:r>
          </w:p>
        </w:tc>
        <w:tc>
          <w:tcPr>
            <w:tcW w:w="3033" w:type="dxa"/>
            <w:shd w:val="clear" w:color="auto" w:fill="512F73"/>
            <w:vAlign w:val="center"/>
          </w:tcPr>
          <w:p w14:paraId="48DD37E4" w14:textId="77777777" w:rsidR="0000552E" w:rsidRPr="0000552E" w:rsidRDefault="0000552E" w:rsidP="0000552E">
            <w:pPr>
              <w:jc w:val="center"/>
              <w:rPr>
                <w:b/>
                <w:bCs/>
                <w:color w:val="FFFFFF"/>
                <w:sz w:val="18"/>
                <w:szCs w:val="18"/>
                <w:lang w:eastAsia="en-US"/>
              </w:rPr>
            </w:pPr>
            <w:r w:rsidRPr="0000552E">
              <w:rPr>
                <w:b/>
                <w:bCs/>
                <w:color w:val="FFFFFF"/>
                <w:sz w:val="18"/>
                <w:szCs w:val="18"/>
                <w:lang w:eastAsia="en-US"/>
              </w:rPr>
              <w:t>Entregable</w:t>
            </w:r>
          </w:p>
        </w:tc>
        <w:tc>
          <w:tcPr>
            <w:tcW w:w="2914" w:type="dxa"/>
            <w:shd w:val="clear" w:color="auto" w:fill="512F73"/>
            <w:vAlign w:val="center"/>
          </w:tcPr>
          <w:p w14:paraId="69B613AC" w14:textId="77777777" w:rsidR="0000552E" w:rsidRPr="0000552E" w:rsidRDefault="0000552E" w:rsidP="0000552E">
            <w:pPr>
              <w:jc w:val="center"/>
              <w:rPr>
                <w:b/>
                <w:bCs/>
                <w:color w:val="FFFFFF"/>
                <w:sz w:val="18"/>
                <w:szCs w:val="18"/>
                <w:lang w:eastAsia="en-US"/>
              </w:rPr>
            </w:pPr>
            <w:r w:rsidRPr="0000552E">
              <w:rPr>
                <w:b/>
                <w:bCs/>
                <w:color w:val="FFFFFF"/>
                <w:sz w:val="18"/>
                <w:szCs w:val="18"/>
                <w:lang w:eastAsia="en-US"/>
              </w:rPr>
              <w:t>Forma de entrega</w:t>
            </w:r>
          </w:p>
        </w:tc>
        <w:tc>
          <w:tcPr>
            <w:tcW w:w="1906" w:type="dxa"/>
            <w:shd w:val="clear" w:color="auto" w:fill="512F73"/>
            <w:vAlign w:val="center"/>
          </w:tcPr>
          <w:p w14:paraId="091D9244" w14:textId="77777777" w:rsidR="0000552E" w:rsidRPr="0000552E" w:rsidRDefault="0000552E" w:rsidP="0000552E">
            <w:pPr>
              <w:jc w:val="center"/>
              <w:rPr>
                <w:b/>
                <w:bCs/>
                <w:color w:val="FFFFFF"/>
                <w:sz w:val="18"/>
                <w:szCs w:val="18"/>
                <w:lang w:eastAsia="en-US"/>
              </w:rPr>
            </w:pPr>
            <w:r w:rsidRPr="0000552E">
              <w:rPr>
                <w:b/>
                <w:bCs/>
                <w:color w:val="FFFFFF"/>
                <w:sz w:val="18"/>
                <w:szCs w:val="18"/>
                <w:lang w:eastAsia="en-US"/>
              </w:rPr>
              <w:t>Fecha de entrega</w:t>
            </w:r>
          </w:p>
        </w:tc>
      </w:tr>
      <w:tr w:rsidR="0000552E" w:rsidRPr="0000552E" w14:paraId="683077B7" w14:textId="77777777" w:rsidTr="008B6186">
        <w:trPr>
          <w:trHeight w:val="4066"/>
          <w:jc w:val="center"/>
        </w:trPr>
        <w:tc>
          <w:tcPr>
            <w:tcW w:w="0" w:type="auto"/>
            <w:vAlign w:val="center"/>
          </w:tcPr>
          <w:p w14:paraId="45017814" w14:textId="77777777" w:rsidR="0000552E" w:rsidRPr="0000552E" w:rsidRDefault="0000552E" w:rsidP="0000552E">
            <w:pPr>
              <w:jc w:val="center"/>
              <w:rPr>
                <w:bCs/>
                <w:sz w:val="18"/>
                <w:szCs w:val="18"/>
                <w:lang w:eastAsia="en-US"/>
              </w:rPr>
            </w:pPr>
            <w:r w:rsidRPr="0000552E">
              <w:rPr>
                <w:bCs/>
                <w:sz w:val="18"/>
                <w:szCs w:val="18"/>
                <w:lang w:eastAsia="en-US"/>
              </w:rPr>
              <w:t>1</w:t>
            </w:r>
          </w:p>
        </w:tc>
        <w:tc>
          <w:tcPr>
            <w:tcW w:w="3033" w:type="dxa"/>
            <w:vAlign w:val="center"/>
          </w:tcPr>
          <w:p w14:paraId="646875D3" w14:textId="77777777" w:rsidR="0000552E" w:rsidRPr="0000552E" w:rsidRDefault="0000552E" w:rsidP="0000552E">
            <w:pPr>
              <w:jc w:val="both"/>
              <w:rPr>
                <w:bCs/>
                <w:sz w:val="18"/>
                <w:szCs w:val="18"/>
                <w:lang w:eastAsia="en-US"/>
              </w:rPr>
            </w:pPr>
            <w:r w:rsidRPr="0000552E">
              <w:rPr>
                <w:bCs/>
                <w:sz w:val="18"/>
                <w:szCs w:val="18"/>
                <w:lang w:eastAsia="en-US"/>
              </w:rPr>
              <w:t>Documento que ampare el servicio de soporte de garantía de los Pad de firma por el periodo establecido para los 2,659 Pad de firma, conforme a lo descrito en el numeral 2.1.1.2. “Vigencia del servicio” del presente Anexo Técnico e incluir al menos la siguiente información:</w:t>
            </w:r>
          </w:p>
          <w:p w14:paraId="167D0256" w14:textId="77777777" w:rsidR="0000552E" w:rsidRPr="0000552E" w:rsidRDefault="0000552E" w:rsidP="0000552E">
            <w:pPr>
              <w:jc w:val="both"/>
              <w:rPr>
                <w:bCs/>
                <w:sz w:val="18"/>
                <w:szCs w:val="18"/>
                <w:lang w:eastAsia="en-US"/>
              </w:rPr>
            </w:pPr>
          </w:p>
          <w:p w14:paraId="54CF592F" w14:textId="77777777" w:rsidR="0000552E" w:rsidRPr="0000552E" w:rsidRDefault="0000552E" w:rsidP="0000552E">
            <w:pPr>
              <w:numPr>
                <w:ilvl w:val="0"/>
                <w:numId w:val="251"/>
              </w:numPr>
              <w:ind w:left="714" w:hanging="357"/>
              <w:contextualSpacing/>
              <w:jc w:val="both"/>
              <w:rPr>
                <w:caps/>
                <w:color w:val="000000"/>
                <w:sz w:val="18"/>
                <w:szCs w:val="18"/>
                <w:lang w:eastAsia="en-US"/>
              </w:rPr>
            </w:pPr>
            <w:r w:rsidRPr="0000552E">
              <w:rPr>
                <w:color w:val="000000"/>
                <w:sz w:val="18"/>
                <w:szCs w:val="18"/>
                <w:lang w:eastAsia="en-US"/>
              </w:rPr>
              <w:t>Estar a nombre del instituto nacional electoral</w:t>
            </w:r>
            <w:r w:rsidRPr="0000552E">
              <w:rPr>
                <w:caps/>
                <w:color w:val="000000"/>
                <w:sz w:val="18"/>
                <w:szCs w:val="18"/>
                <w:lang w:eastAsia="en-US"/>
              </w:rPr>
              <w:t>.</w:t>
            </w:r>
          </w:p>
          <w:p w14:paraId="319D45E7" w14:textId="77777777" w:rsidR="0000552E" w:rsidRPr="0000552E" w:rsidRDefault="0000552E" w:rsidP="0000552E">
            <w:pPr>
              <w:numPr>
                <w:ilvl w:val="0"/>
                <w:numId w:val="251"/>
              </w:numPr>
              <w:ind w:left="714" w:hanging="357"/>
              <w:contextualSpacing/>
              <w:jc w:val="both"/>
              <w:rPr>
                <w:caps/>
                <w:color w:val="000000"/>
                <w:sz w:val="18"/>
                <w:szCs w:val="18"/>
                <w:lang w:eastAsia="en-US"/>
              </w:rPr>
            </w:pPr>
            <w:r w:rsidRPr="0000552E">
              <w:rPr>
                <w:color w:val="000000"/>
                <w:sz w:val="18"/>
                <w:szCs w:val="18"/>
                <w:lang w:eastAsia="en-US"/>
              </w:rPr>
              <w:t>Marca y modelo de los Pad de firma.</w:t>
            </w:r>
          </w:p>
          <w:p w14:paraId="798F82FC" w14:textId="77777777" w:rsidR="0000552E" w:rsidRPr="0000552E" w:rsidRDefault="0000552E" w:rsidP="0000552E">
            <w:pPr>
              <w:numPr>
                <w:ilvl w:val="0"/>
                <w:numId w:val="251"/>
              </w:numPr>
              <w:ind w:left="714" w:hanging="357"/>
              <w:contextualSpacing/>
              <w:jc w:val="both"/>
              <w:rPr>
                <w:caps/>
                <w:color w:val="000000"/>
                <w:sz w:val="18"/>
                <w:szCs w:val="18"/>
                <w:lang w:eastAsia="en-US"/>
              </w:rPr>
            </w:pPr>
            <w:r w:rsidRPr="0000552E">
              <w:rPr>
                <w:color w:val="000000"/>
                <w:sz w:val="18"/>
                <w:szCs w:val="18"/>
                <w:lang w:eastAsia="en-US"/>
              </w:rPr>
              <w:t xml:space="preserve">Totalidad de bienes por entidad. </w:t>
            </w:r>
          </w:p>
          <w:p w14:paraId="11A0F61C" w14:textId="77777777" w:rsidR="0000552E" w:rsidRPr="0000552E" w:rsidRDefault="0000552E" w:rsidP="0000552E">
            <w:pPr>
              <w:numPr>
                <w:ilvl w:val="0"/>
                <w:numId w:val="251"/>
              </w:numPr>
              <w:ind w:left="714" w:hanging="357"/>
              <w:contextualSpacing/>
              <w:jc w:val="both"/>
              <w:rPr>
                <w:caps/>
                <w:color w:val="000000"/>
                <w:sz w:val="16"/>
                <w:szCs w:val="16"/>
                <w:lang w:eastAsia="en-US"/>
              </w:rPr>
            </w:pPr>
            <w:r w:rsidRPr="0000552E">
              <w:rPr>
                <w:caps/>
                <w:color w:val="000000"/>
                <w:sz w:val="18"/>
                <w:szCs w:val="18"/>
                <w:lang w:eastAsia="en-US"/>
              </w:rPr>
              <w:t>V</w:t>
            </w:r>
            <w:r w:rsidRPr="0000552E">
              <w:rPr>
                <w:color w:val="000000"/>
                <w:sz w:val="18"/>
                <w:szCs w:val="18"/>
                <w:lang w:eastAsia="en-US"/>
              </w:rPr>
              <w:t xml:space="preserve">igencia del servicio, conforme a lo indicado en la tabla </w:t>
            </w:r>
            <w:r w:rsidRPr="0000552E">
              <w:rPr>
                <w:caps/>
                <w:color w:val="000000"/>
                <w:sz w:val="18"/>
                <w:szCs w:val="18"/>
                <w:lang w:eastAsia="en-US"/>
              </w:rPr>
              <w:t>3</w:t>
            </w:r>
            <w:r w:rsidRPr="0000552E">
              <w:rPr>
                <w:color w:val="000000"/>
                <w:sz w:val="18"/>
                <w:szCs w:val="18"/>
                <w:lang w:eastAsia="en-US"/>
              </w:rPr>
              <w:t>. “vigencia del servicio</w:t>
            </w:r>
            <w:r w:rsidRPr="0000552E">
              <w:rPr>
                <w:caps/>
                <w:color w:val="000000"/>
                <w:sz w:val="18"/>
                <w:szCs w:val="18"/>
                <w:lang w:eastAsia="en-US"/>
              </w:rPr>
              <w:t xml:space="preserve">”. </w:t>
            </w:r>
          </w:p>
        </w:tc>
        <w:tc>
          <w:tcPr>
            <w:tcW w:w="2914" w:type="dxa"/>
            <w:vMerge w:val="restart"/>
            <w:vAlign w:val="center"/>
          </w:tcPr>
          <w:p w14:paraId="670E4DB0" w14:textId="77777777" w:rsidR="0000552E" w:rsidRPr="0000552E" w:rsidRDefault="0000552E" w:rsidP="0000552E">
            <w:pPr>
              <w:jc w:val="both"/>
              <w:rPr>
                <w:bCs/>
                <w:sz w:val="18"/>
                <w:szCs w:val="18"/>
                <w:lang w:eastAsia="en-US"/>
              </w:rPr>
            </w:pPr>
            <w:r w:rsidRPr="0000552E">
              <w:rPr>
                <w:bCs/>
                <w:sz w:val="18"/>
                <w:szCs w:val="18"/>
                <w:lang w:eastAsia="en-US"/>
              </w:rPr>
              <w:t xml:space="preserve">Documentos en formato digital, firmado y rubricado por el representante o apoderado legal del </w:t>
            </w:r>
            <w:r w:rsidRPr="0000552E">
              <w:rPr>
                <w:b/>
                <w:sz w:val="18"/>
                <w:szCs w:val="18"/>
                <w:lang w:eastAsia="en-US"/>
              </w:rPr>
              <w:t>Proveedor</w:t>
            </w:r>
            <w:r w:rsidRPr="0000552E">
              <w:rPr>
                <w:bCs/>
                <w:sz w:val="18"/>
                <w:szCs w:val="18"/>
                <w:lang w:eastAsia="en-US"/>
              </w:rPr>
              <w:t xml:space="preserve"> en el siguiente domicilio:</w:t>
            </w:r>
          </w:p>
          <w:p w14:paraId="2AC737A6" w14:textId="77777777" w:rsidR="0000552E" w:rsidRPr="0000552E" w:rsidRDefault="0000552E" w:rsidP="0000552E">
            <w:pPr>
              <w:jc w:val="both"/>
              <w:rPr>
                <w:bCs/>
                <w:sz w:val="18"/>
                <w:szCs w:val="18"/>
                <w:lang w:eastAsia="en-US"/>
              </w:rPr>
            </w:pPr>
          </w:p>
          <w:p w14:paraId="37AEA58F" w14:textId="77777777" w:rsidR="0000552E" w:rsidRPr="0000552E" w:rsidRDefault="0000552E" w:rsidP="0000552E">
            <w:pPr>
              <w:tabs>
                <w:tab w:val="left" w:pos="567"/>
              </w:tabs>
              <w:jc w:val="both"/>
              <w:rPr>
                <w:iCs/>
                <w:sz w:val="18"/>
                <w:szCs w:val="18"/>
              </w:rPr>
            </w:pPr>
            <w:r w:rsidRPr="0000552E">
              <w:rPr>
                <w:iCs/>
                <w:sz w:val="18"/>
                <w:szCs w:val="18"/>
              </w:rPr>
              <w:t>Boulevard Adolfo López Mateos número 239, Piso 3. Colonia Las Águilas, Alcaldía Álvaro Obregón, Código Postal: 01710, Ciudad de México.</w:t>
            </w:r>
          </w:p>
          <w:p w14:paraId="42123903" w14:textId="77777777" w:rsidR="0000552E" w:rsidRPr="0000552E" w:rsidRDefault="0000552E" w:rsidP="0000552E">
            <w:pPr>
              <w:tabs>
                <w:tab w:val="left" w:pos="567"/>
              </w:tabs>
              <w:ind w:left="177"/>
              <w:jc w:val="both"/>
              <w:rPr>
                <w:iCs/>
                <w:sz w:val="18"/>
                <w:szCs w:val="18"/>
              </w:rPr>
            </w:pPr>
          </w:p>
          <w:p w14:paraId="50220EAA" w14:textId="77777777" w:rsidR="0000552E" w:rsidRPr="0000552E" w:rsidRDefault="0000552E" w:rsidP="0000552E">
            <w:pPr>
              <w:tabs>
                <w:tab w:val="left" w:pos="567"/>
              </w:tabs>
              <w:jc w:val="both"/>
              <w:rPr>
                <w:iCs/>
                <w:sz w:val="18"/>
                <w:szCs w:val="18"/>
              </w:rPr>
            </w:pPr>
            <w:r w:rsidRPr="0000552E">
              <w:rPr>
                <w:iCs/>
                <w:sz w:val="18"/>
                <w:szCs w:val="18"/>
              </w:rPr>
              <w:t>En un horario de 9:30 a 17:00 horas, de lunes a viernes.</w:t>
            </w:r>
          </w:p>
          <w:p w14:paraId="45998326" w14:textId="77777777" w:rsidR="0000552E" w:rsidRPr="0000552E" w:rsidRDefault="0000552E" w:rsidP="0000552E">
            <w:pPr>
              <w:jc w:val="both"/>
              <w:rPr>
                <w:bCs/>
                <w:sz w:val="18"/>
                <w:szCs w:val="18"/>
                <w:lang w:eastAsia="en-US"/>
              </w:rPr>
            </w:pPr>
          </w:p>
        </w:tc>
        <w:tc>
          <w:tcPr>
            <w:tcW w:w="1906" w:type="dxa"/>
            <w:vMerge w:val="restart"/>
            <w:vAlign w:val="center"/>
          </w:tcPr>
          <w:p w14:paraId="2D491828" w14:textId="77777777" w:rsidR="0000552E" w:rsidRPr="0000552E" w:rsidRDefault="0000552E" w:rsidP="0000552E">
            <w:pPr>
              <w:jc w:val="both"/>
              <w:rPr>
                <w:bCs/>
                <w:sz w:val="18"/>
                <w:szCs w:val="18"/>
                <w:lang w:eastAsia="en-US"/>
              </w:rPr>
            </w:pPr>
            <w:r w:rsidRPr="0000552E">
              <w:rPr>
                <w:bCs/>
                <w:sz w:val="18"/>
                <w:szCs w:val="18"/>
                <w:lang w:eastAsia="en-US"/>
              </w:rPr>
              <w:t>A más tardar a los 5 (cinco) días hábiles posteriores a la fecha de la notificación del fallo.</w:t>
            </w:r>
          </w:p>
        </w:tc>
      </w:tr>
      <w:tr w:rsidR="0000552E" w:rsidRPr="0000552E" w14:paraId="307D64BC" w14:textId="77777777" w:rsidTr="008B6186">
        <w:trPr>
          <w:trHeight w:val="2051"/>
          <w:jc w:val="center"/>
        </w:trPr>
        <w:tc>
          <w:tcPr>
            <w:tcW w:w="0" w:type="auto"/>
            <w:vAlign w:val="center"/>
          </w:tcPr>
          <w:p w14:paraId="266DA8BC" w14:textId="77777777" w:rsidR="0000552E" w:rsidRPr="0000552E" w:rsidRDefault="0000552E" w:rsidP="0000552E">
            <w:pPr>
              <w:jc w:val="center"/>
              <w:rPr>
                <w:bCs/>
                <w:sz w:val="18"/>
                <w:szCs w:val="18"/>
                <w:lang w:eastAsia="en-US"/>
              </w:rPr>
            </w:pPr>
            <w:r w:rsidRPr="0000552E">
              <w:rPr>
                <w:bCs/>
                <w:sz w:val="18"/>
                <w:szCs w:val="18"/>
                <w:lang w:eastAsia="en-US"/>
              </w:rPr>
              <w:t>2</w:t>
            </w:r>
          </w:p>
        </w:tc>
        <w:tc>
          <w:tcPr>
            <w:tcW w:w="3033" w:type="dxa"/>
            <w:vAlign w:val="center"/>
          </w:tcPr>
          <w:p w14:paraId="57EEF46F" w14:textId="77777777" w:rsidR="0000552E" w:rsidRPr="0000552E" w:rsidRDefault="0000552E" w:rsidP="0000552E">
            <w:pPr>
              <w:jc w:val="both"/>
              <w:rPr>
                <w:sz w:val="18"/>
                <w:szCs w:val="18"/>
                <w:lang w:eastAsia="en-US"/>
              </w:rPr>
            </w:pPr>
            <w:r w:rsidRPr="0000552E">
              <w:rPr>
                <w:sz w:val="18"/>
                <w:szCs w:val="18"/>
                <w:lang w:eastAsia="en-US"/>
              </w:rPr>
              <w:t xml:space="preserve">Procedimiento para la atención de la garantía, la cual debe incluir los medios para la apertura de reportes (al menos correo, página web, teléfonos), días y horarios de atención y tiempos de solución, nombres de contactos, </w:t>
            </w:r>
            <w:r w:rsidRPr="0000552E">
              <w:rPr>
                <w:bCs/>
                <w:sz w:val="18"/>
                <w:szCs w:val="18"/>
                <w:lang w:eastAsia="en-US"/>
              </w:rPr>
              <w:t>conforme a lo descrito en el numeral 2.1.2. “Requerimientos adicionales” del presente Anexo Técnico</w:t>
            </w:r>
            <w:r w:rsidRPr="0000552E">
              <w:rPr>
                <w:sz w:val="18"/>
                <w:szCs w:val="18"/>
                <w:lang w:eastAsia="en-US"/>
              </w:rPr>
              <w:t>.</w:t>
            </w:r>
          </w:p>
        </w:tc>
        <w:tc>
          <w:tcPr>
            <w:tcW w:w="2914" w:type="dxa"/>
            <w:vMerge/>
          </w:tcPr>
          <w:p w14:paraId="052432C0" w14:textId="77777777" w:rsidR="0000552E" w:rsidRPr="0000552E" w:rsidRDefault="0000552E" w:rsidP="0000552E">
            <w:pPr>
              <w:jc w:val="center"/>
              <w:rPr>
                <w:b/>
                <w:bCs/>
                <w:color w:val="FFFFFF"/>
                <w:sz w:val="18"/>
                <w:szCs w:val="18"/>
                <w:lang w:eastAsia="en-US"/>
              </w:rPr>
            </w:pPr>
          </w:p>
        </w:tc>
        <w:tc>
          <w:tcPr>
            <w:tcW w:w="1906" w:type="dxa"/>
            <w:vMerge/>
          </w:tcPr>
          <w:p w14:paraId="58BB9CDB" w14:textId="77777777" w:rsidR="0000552E" w:rsidRPr="0000552E" w:rsidRDefault="0000552E" w:rsidP="0000552E">
            <w:pPr>
              <w:jc w:val="center"/>
              <w:rPr>
                <w:b/>
                <w:bCs/>
                <w:color w:val="FFFFFF"/>
                <w:sz w:val="18"/>
                <w:szCs w:val="18"/>
                <w:lang w:eastAsia="en-US"/>
              </w:rPr>
            </w:pPr>
          </w:p>
        </w:tc>
      </w:tr>
      <w:tr w:rsidR="0000552E" w:rsidRPr="0000552E" w14:paraId="01BAE6E7" w14:textId="77777777" w:rsidTr="008B6186">
        <w:trPr>
          <w:trHeight w:val="915"/>
          <w:jc w:val="center"/>
        </w:trPr>
        <w:tc>
          <w:tcPr>
            <w:tcW w:w="0" w:type="auto"/>
            <w:vAlign w:val="center"/>
          </w:tcPr>
          <w:p w14:paraId="558E5EB5" w14:textId="77777777" w:rsidR="0000552E" w:rsidRPr="0000552E" w:rsidRDefault="0000552E" w:rsidP="0000552E">
            <w:pPr>
              <w:jc w:val="center"/>
              <w:rPr>
                <w:bCs/>
                <w:sz w:val="18"/>
                <w:szCs w:val="18"/>
                <w:lang w:eastAsia="en-US"/>
              </w:rPr>
            </w:pPr>
            <w:r w:rsidRPr="0000552E">
              <w:rPr>
                <w:bCs/>
                <w:sz w:val="18"/>
                <w:szCs w:val="18"/>
                <w:lang w:eastAsia="en-US"/>
              </w:rPr>
              <w:t>3</w:t>
            </w:r>
          </w:p>
        </w:tc>
        <w:tc>
          <w:tcPr>
            <w:tcW w:w="3033" w:type="dxa"/>
            <w:vAlign w:val="center"/>
          </w:tcPr>
          <w:p w14:paraId="51D41A7F" w14:textId="77777777" w:rsidR="0000552E" w:rsidRPr="0000552E" w:rsidRDefault="0000552E" w:rsidP="0000552E">
            <w:pPr>
              <w:jc w:val="both"/>
              <w:rPr>
                <w:bCs/>
                <w:sz w:val="18"/>
                <w:szCs w:val="18"/>
                <w:lang w:eastAsia="en-US"/>
              </w:rPr>
            </w:pPr>
            <w:r w:rsidRPr="0000552E">
              <w:rPr>
                <w:bCs/>
                <w:sz w:val="18"/>
                <w:szCs w:val="18"/>
                <w:lang w:eastAsia="en-US"/>
              </w:rPr>
              <w:t>Reportes de servicios mensuales, que deben de incluir al menos la siguiente información:</w:t>
            </w:r>
          </w:p>
          <w:p w14:paraId="510964AF" w14:textId="77777777" w:rsidR="0000552E" w:rsidRPr="0000552E" w:rsidRDefault="0000552E" w:rsidP="0000552E">
            <w:pPr>
              <w:rPr>
                <w:bCs/>
                <w:sz w:val="18"/>
                <w:szCs w:val="18"/>
                <w:lang w:eastAsia="en-US"/>
              </w:rPr>
            </w:pPr>
          </w:p>
          <w:p w14:paraId="706872A6" w14:textId="77777777" w:rsidR="0000552E" w:rsidRPr="0000552E" w:rsidRDefault="0000552E" w:rsidP="0000552E">
            <w:pPr>
              <w:numPr>
                <w:ilvl w:val="0"/>
                <w:numId w:val="251"/>
              </w:numPr>
              <w:ind w:left="714" w:hanging="357"/>
              <w:contextualSpacing/>
              <w:jc w:val="both"/>
              <w:rPr>
                <w:bCs/>
                <w:caps/>
                <w:color w:val="000000"/>
                <w:sz w:val="18"/>
                <w:szCs w:val="18"/>
                <w:lang w:eastAsia="en-US"/>
              </w:rPr>
            </w:pPr>
            <w:r w:rsidRPr="0000552E">
              <w:rPr>
                <w:color w:val="000000"/>
                <w:sz w:val="18"/>
                <w:szCs w:val="18"/>
                <w:lang w:eastAsia="en-US"/>
              </w:rPr>
              <w:t>Fecha y hora de inicio del reporte.</w:t>
            </w:r>
          </w:p>
          <w:p w14:paraId="72034BC7" w14:textId="77777777" w:rsidR="0000552E" w:rsidRPr="0000552E" w:rsidRDefault="0000552E" w:rsidP="0000552E">
            <w:pPr>
              <w:numPr>
                <w:ilvl w:val="0"/>
                <w:numId w:val="251"/>
              </w:numPr>
              <w:ind w:left="714" w:hanging="357"/>
              <w:contextualSpacing/>
              <w:jc w:val="both"/>
              <w:rPr>
                <w:bCs/>
                <w:color w:val="000000"/>
                <w:sz w:val="18"/>
                <w:szCs w:val="18"/>
                <w:lang w:eastAsia="en-US"/>
              </w:rPr>
            </w:pPr>
            <w:r w:rsidRPr="0000552E">
              <w:rPr>
                <w:color w:val="000000"/>
                <w:sz w:val="18"/>
                <w:szCs w:val="18"/>
                <w:lang w:eastAsia="en-US"/>
              </w:rPr>
              <w:t>Fecha y hora de la c</w:t>
            </w:r>
            <w:r w:rsidRPr="0000552E">
              <w:rPr>
                <w:bCs/>
                <w:color w:val="000000"/>
                <w:sz w:val="18"/>
                <w:szCs w:val="18"/>
                <w:lang w:eastAsia="en-US"/>
              </w:rPr>
              <w:t xml:space="preserve">onclusión del reporte. </w:t>
            </w:r>
          </w:p>
          <w:p w14:paraId="037F0CB4" w14:textId="77777777" w:rsidR="0000552E" w:rsidRPr="0000552E" w:rsidRDefault="0000552E" w:rsidP="0000552E">
            <w:pPr>
              <w:numPr>
                <w:ilvl w:val="0"/>
                <w:numId w:val="251"/>
              </w:numPr>
              <w:ind w:left="714" w:hanging="357"/>
              <w:contextualSpacing/>
              <w:jc w:val="both"/>
              <w:rPr>
                <w:bCs/>
                <w:color w:val="000000"/>
                <w:sz w:val="18"/>
                <w:szCs w:val="18"/>
                <w:lang w:eastAsia="en-US"/>
              </w:rPr>
            </w:pPr>
            <w:r w:rsidRPr="0000552E">
              <w:rPr>
                <w:bCs/>
                <w:color w:val="000000"/>
                <w:sz w:val="18"/>
                <w:szCs w:val="18"/>
                <w:lang w:eastAsia="en-US"/>
              </w:rPr>
              <w:t>Entidad de la prestación del servicio.</w:t>
            </w:r>
          </w:p>
          <w:p w14:paraId="3C170F29" w14:textId="77777777" w:rsidR="0000552E" w:rsidRPr="0000552E" w:rsidRDefault="0000552E" w:rsidP="0000552E">
            <w:pPr>
              <w:numPr>
                <w:ilvl w:val="0"/>
                <w:numId w:val="251"/>
              </w:numPr>
              <w:ind w:left="714" w:hanging="357"/>
              <w:contextualSpacing/>
              <w:jc w:val="both"/>
              <w:rPr>
                <w:bCs/>
                <w:caps/>
                <w:color w:val="000000"/>
                <w:sz w:val="18"/>
                <w:szCs w:val="18"/>
                <w:lang w:eastAsia="en-US"/>
              </w:rPr>
            </w:pPr>
            <w:r w:rsidRPr="0000552E">
              <w:rPr>
                <w:bCs/>
                <w:color w:val="000000"/>
                <w:sz w:val="18"/>
                <w:szCs w:val="18"/>
                <w:lang w:eastAsia="en-US"/>
              </w:rPr>
              <w:t xml:space="preserve">Descripción del incidente. </w:t>
            </w:r>
          </w:p>
          <w:p w14:paraId="5BAD7375" w14:textId="77777777" w:rsidR="0000552E" w:rsidRPr="0000552E" w:rsidRDefault="0000552E" w:rsidP="0000552E">
            <w:pPr>
              <w:numPr>
                <w:ilvl w:val="0"/>
                <w:numId w:val="251"/>
              </w:numPr>
              <w:ind w:left="714" w:hanging="357"/>
              <w:contextualSpacing/>
              <w:jc w:val="both"/>
              <w:rPr>
                <w:bCs/>
                <w:caps/>
                <w:color w:val="000000"/>
                <w:sz w:val="18"/>
                <w:szCs w:val="18"/>
                <w:lang w:eastAsia="en-US"/>
              </w:rPr>
            </w:pPr>
            <w:r w:rsidRPr="0000552E">
              <w:rPr>
                <w:bCs/>
                <w:color w:val="000000"/>
                <w:sz w:val="18"/>
                <w:szCs w:val="18"/>
                <w:lang w:eastAsia="en-US"/>
              </w:rPr>
              <w:t xml:space="preserve">Solución de la falla. </w:t>
            </w:r>
          </w:p>
          <w:p w14:paraId="283327FF" w14:textId="77777777" w:rsidR="0000552E" w:rsidRPr="0000552E" w:rsidRDefault="0000552E" w:rsidP="0000552E">
            <w:pPr>
              <w:numPr>
                <w:ilvl w:val="0"/>
                <w:numId w:val="251"/>
              </w:numPr>
              <w:ind w:left="714" w:hanging="357"/>
              <w:contextualSpacing/>
              <w:jc w:val="both"/>
              <w:rPr>
                <w:bCs/>
                <w:caps/>
                <w:color w:val="000000"/>
                <w:sz w:val="18"/>
                <w:szCs w:val="18"/>
                <w:lang w:eastAsia="en-US"/>
              </w:rPr>
            </w:pPr>
            <w:r w:rsidRPr="0000552E">
              <w:rPr>
                <w:bCs/>
                <w:color w:val="000000"/>
                <w:sz w:val="18"/>
                <w:szCs w:val="18"/>
                <w:lang w:eastAsia="en-US"/>
              </w:rPr>
              <w:lastRenderedPageBreak/>
              <w:t xml:space="preserve">Firma por parte del Proveedor que presto el servicio. </w:t>
            </w:r>
          </w:p>
          <w:p w14:paraId="4D9228F8" w14:textId="77777777" w:rsidR="0000552E" w:rsidRPr="0000552E" w:rsidRDefault="0000552E" w:rsidP="0000552E">
            <w:pPr>
              <w:numPr>
                <w:ilvl w:val="0"/>
                <w:numId w:val="251"/>
              </w:numPr>
              <w:ind w:left="714" w:hanging="357"/>
              <w:contextualSpacing/>
              <w:jc w:val="both"/>
              <w:rPr>
                <w:bCs/>
                <w:caps/>
                <w:color w:val="000000"/>
                <w:sz w:val="18"/>
                <w:szCs w:val="18"/>
                <w:lang w:eastAsia="en-US"/>
              </w:rPr>
            </w:pPr>
            <w:r w:rsidRPr="0000552E">
              <w:rPr>
                <w:bCs/>
                <w:color w:val="000000"/>
                <w:sz w:val="18"/>
                <w:szCs w:val="18"/>
                <w:lang w:eastAsia="en-US"/>
              </w:rPr>
              <w:t xml:space="preserve">Firma de aceptación del servicio por parte del Instituto. </w:t>
            </w:r>
          </w:p>
          <w:p w14:paraId="7B3A88EF" w14:textId="77777777" w:rsidR="0000552E" w:rsidRPr="0000552E" w:rsidRDefault="0000552E" w:rsidP="0000552E">
            <w:pPr>
              <w:ind w:left="357"/>
              <w:jc w:val="both"/>
              <w:rPr>
                <w:bCs/>
                <w:sz w:val="20"/>
                <w:szCs w:val="20"/>
                <w:lang w:eastAsia="en-US"/>
              </w:rPr>
            </w:pPr>
          </w:p>
        </w:tc>
        <w:tc>
          <w:tcPr>
            <w:tcW w:w="2914" w:type="dxa"/>
            <w:vAlign w:val="center"/>
          </w:tcPr>
          <w:p w14:paraId="0FA426AC" w14:textId="77777777" w:rsidR="0000552E" w:rsidRPr="0000552E" w:rsidRDefault="0000552E" w:rsidP="0000552E">
            <w:pPr>
              <w:jc w:val="both"/>
              <w:rPr>
                <w:bCs/>
                <w:sz w:val="18"/>
                <w:szCs w:val="18"/>
                <w:highlight w:val="green"/>
                <w:lang w:eastAsia="en-US"/>
              </w:rPr>
            </w:pPr>
            <w:r w:rsidRPr="0000552E">
              <w:rPr>
                <w:bCs/>
                <w:sz w:val="18"/>
                <w:szCs w:val="18"/>
                <w:lang w:eastAsia="en-US"/>
              </w:rPr>
              <w:lastRenderedPageBreak/>
              <w:t xml:space="preserve">Vía correo electrónico al Administrador del Contrato  </w:t>
            </w:r>
            <w:hyperlink r:id="rId37" w:history="1">
              <w:r w:rsidRPr="0000552E">
                <w:rPr>
                  <w:bCs/>
                  <w:color w:val="0563C1"/>
                  <w:sz w:val="18"/>
                  <w:szCs w:val="18"/>
                  <w:u w:val="single"/>
                  <w:lang w:eastAsia="en-US"/>
                </w:rPr>
                <w:t>fernando.hernandezlu@ine.mx</w:t>
              </w:r>
            </w:hyperlink>
            <w:r w:rsidRPr="0000552E">
              <w:rPr>
                <w:bCs/>
                <w:sz w:val="18"/>
                <w:szCs w:val="18"/>
                <w:lang w:eastAsia="en-US"/>
              </w:rPr>
              <w:t xml:space="preserve"> y  copia a: </w:t>
            </w:r>
            <w:hyperlink r:id="rId38" w:history="1">
              <w:r w:rsidRPr="0000552E">
                <w:rPr>
                  <w:bCs/>
                  <w:color w:val="0563C1"/>
                  <w:sz w:val="18"/>
                  <w:szCs w:val="18"/>
                  <w:u w:val="single"/>
                  <w:lang w:eastAsia="en-US"/>
                </w:rPr>
                <w:t>joseluis.campos@ine.mx</w:t>
              </w:r>
            </w:hyperlink>
            <w:r w:rsidRPr="0000552E">
              <w:rPr>
                <w:sz w:val="18"/>
                <w:szCs w:val="18"/>
                <w:lang w:eastAsia="en-US"/>
              </w:rPr>
              <w:t xml:space="preserve"> y </w:t>
            </w:r>
            <w:hyperlink r:id="rId39" w:history="1">
              <w:r w:rsidRPr="0000552E">
                <w:rPr>
                  <w:bCs/>
                  <w:color w:val="0563C1"/>
                  <w:sz w:val="18"/>
                  <w:szCs w:val="18"/>
                  <w:u w:val="single"/>
                  <w:lang w:eastAsia="en-US"/>
                </w:rPr>
                <w:t>gildardo.mendoza@ine.mx</w:t>
              </w:r>
            </w:hyperlink>
          </w:p>
        </w:tc>
        <w:tc>
          <w:tcPr>
            <w:tcW w:w="1906" w:type="dxa"/>
            <w:vAlign w:val="center"/>
          </w:tcPr>
          <w:p w14:paraId="276C530D" w14:textId="77777777" w:rsidR="0000552E" w:rsidRPr="0000552E" w:rsidRDefault="0000552E" w:rsidP="0000552E">
            <w:pPr>
              <w:jc w:val="both"/>
              <w:rPr>
                <w:bCs/>
                <w:sz w:val="18"/>
                <w:szCs w:val="18"/>
                <w:lang w:eastAsia="en-US"/>
              </w:rPr>
            </w:pPr>
            <w:r w:rsidRPr="0000552E">
              <w:rPr>
                <w:bCs/>
                <w:sz w:val="18"/>
                <w:szCs w:val="18"/>
                <w:lang w:eastAsia="en-US"/>
              </w:rPr>
              <w:t xml:space="preserve">A los 3 (tres) días hábiles de atendido el reporte de servicio, debidamente firmado por personal del </w:t>
            </w:r>
            <w:r w:rsidRPr="0000552E">
              <w:rPr>
                <w:b/>
                <w:sz w:val="18"/>
                <w:szCs w:val="18"/>
                <w:lang w:eastAsia="en-US"/>
              </w:rPr>
              <w:t>Proveedor</w:t>
            </w:r>
            <w:r w:rsidRPr="0000552E">
              <w:rPr>
                <w:bCs/>
                <w:sz w:val="18"/>
                <w:szCs w:val="18"/>
                <w:lang w:eastAsia="en-US"/>
              </w:rPr>
              <w:t xml:space="preserve"> y del </w:t>
            </w:r>
            <w:r w:rsidRPr="0000552E">
              <w:rPr>
                <w:b/>
                <w:bCs/>
                <w:iCs/>
                <w:sz w:val="18"/>
                <w:szCs w:val="18"/>
                <w:lang w:eastAsia="en-US"/>
              </w:rPr>
              <w:t>Instituto</w:t>
            </w:r>
            <w:r w:rsidRPr="0000552E">
              <w:rPr>
                <w:iCs/>
                <w:sz w:val="18"/>
                <w:szCs w:val="18"/>
                <w:lang w:eastAsia="en-US"/>
              </w:rPr>
              <w:t>.</w:t>
            </w:r>
          </w:p>
        </w:tc>
      </w:tr>
    </w:tbl>
    <w:p w14:paraId="7A38E2D6" w14:textId="77777777" w:rsidR="0000552E" w:rsidRPr="0000552E" w:rsidRDefault="0000552E" w:rsidP="0000552E">
      <w:pPr>
        <w:jc w:val="center"/>
        <w:rPr>
          <w:rFonts w:ascii="Arial" w:eastAsia="Arial" w:hAnsi="Arial" w:cs="Arial"/>
          <w:bCs/>
          <w:lang w:val="es-ES" w:eastAsia="en-US"/>
        </w:rPr>
      </w:pPr>
      <w:r w:rsidRPr="0000552E">
        <w:rPr>
          <w:rFonts w:ascii="Arial" w:eastAsia="Arial" w:hAnsi="Arial" w:cs="Arial"/>
          <w:bCs/>
          <w:lang w:val="es-ES" w:eastAsia="en-US"/>
        </w:rPr>
        <w:t>Tabla 4. Entregables</w:t>
      </w:r>
    </w:p>
    <w:p w14:paraId="7363316A" w14:textId="77777777" w:rsidR="0000552E" w:rsidRPr="0000552E" w:rsidRDefault="0000552E" w:rsidP="0000552E">
      <w:pPr>
        <w:keepNext/>
        <w:numPr>
          <w:ilvl w:val="2"/>
          <w:numId w:val="126"/>
        </w:numPr>
        <w:spacing w:before="240" w:after="180" w:line="240" w:lineRule="atLeast"/>
        <w:outlineLvl w:val="0"/>
        <w:rPr>
          <w:rFonts w:ascii="Arial" w:hAnsi="Arial" w:cs="Arial"/>
          <w:b/>
          <w:bCs/>
          <w:caps/>
          <w:color w:val="582D73"/>
          <w:kern w:val="32"/>
          <w:lang w:val="es-ES"/>
        </w:rPr>
      </w:pPr>
      <w:bookmarkStart w:id="1349" w:name="_Toc191299252"/>
      <w:r w:rsidRPr="0000552E">
        <w:rPr>
          <w:rFonts w:ascii="Arial" w:hAnsi="Arial" w:cs="Arial"/>
          <w:b/>
          <w:bCs/>
          <w:caps/>
          <w:color w:val="582D73"/>
          <w:kern w:val="32"/>
          <w:lang w:val="es-ES"/>
        </w:rPr>
        <w:t xml:space="preserve">Requerimientos </w:t>
      </w:r>
      <w:bookmarkEnd w:id="1349"/>
      <w:r w:rsidRPr="0000552E">
        <w:rPr>
          <w:rFonts w:ascii="Arial" w:hAnsi="Arial" w:cs="Arial"/>
          <w:b/>
          <w:bCs/>
          <w:caps/>
          <w:color w:val="582D73"/>
          <w:kern w:val="32"/>
          <w:lang w:val="es-ES"/>
        </w:rPr>
        <w:t>GENERALES</w:t>
      </w:r>
    </w:p>
    <w:p w14:paraId="3F6BA239" w14:textId="77777777" w:rsidR="0000552E" w:rsidRPr="0000552E" w:rsidRDefault="0000552E" w:rsidP="0000552E">
      <w:pPr>
        <w:numPr>
          <w:ilvl w:val="0"/>
          <w:numId w:val="253"/>
        </w:numPr>
        <w:tabs>
          <w:tab w:val="left" w:pos="567"/>
        </w:tabs>
        <w:ind w:left="993" w:hanging="425"/>
        <w:jc w:val="both"/>
        <w:rPr>
          <w:rFonts w:ascii="Arial" w:hAnsi="Arial" w:cs="Arial"/>
          <w:iCs/>
          <w:lang w:val="es-ES"/>
        </w:rPr>
      </w:pPr>
      <w:r w:rsidRPr="0000552E">
        <w:rPr>
          <w:rFonts w:ascii="Arial" w:hAnsi="Arial" w:cs="Arial"/>
          <w:iCs/>
          <w:lang w:val="es-ES"/>
        </w:rPr>
        <w:t xml:space="preserve">El </w:t>
      </w:r>
      <w:r w:rsidRPr="0000552E">
        <w:rPr>
          <w:rFonts w:ascii="Arial" w:hAnsi="Arial" w:cs="Arial"/>
          <w:b/>
          <w:bCs/>
          <w:iCs/>
          <w:lang w:val="es-ES"/>
        </w:rPr>
        <w:t>Licitante</w:t>
      </w:r>
      <w:r w:rsidRPr="0000552E">
        <w:rPr>
          <w:rFonts w:ascii="Arial" w:hAnsi="Arial" w:cs="Arial"/>
          <w:iCs/>
          <w:lang w:val="es-ES"/>
        </w:rPr>
        <w:t xml:space="preserve"> debe presentar por escrito y en su propuesta técnica, el periodo de garantía de los Pad de firma solicitados, conforme a lo especificado en numeral 2.1.1.“Servicio de soporte”.</w:t>
      </w:r>
    </w:p>
    <w:p w14:paraId="1F3B4225" w14:textId="77777777" w:rsidR="0000552E" w:rsidRPr="0000552E" w:rsidRDefault="0000552E" w:rsidP="0000552E">
      <w:pPr>
        <w:numPr>
          <w:ilvl w:val="0"/>
          <w:numId w:val="253"/>
        </w:numPr>
        <w:tabs>
          <w:tab w:val="left" w:pos="567"/>
        </w:tabs>
        <w:ind w:left="993" w:hanging="425"/>
        <w:jc w:val="both"/>
        <w:rPr>
          <w:rFonts w:ascii="Arial" w:hAnsi="Arial" w:cs="Arial"/>
          <w:iCs/>
          <w:lang w:val="es-ES"/>
        </w:rPr>
      </w:pPr>
      <w:r w:rsidRPr="0000552E">
        <w:rPr>
          <w:rFonts w:ascii="Arial" w:hAnsi="Arial" w:cs="Arial"/>
          <w:iCs/>
          <w:lang w:val="es-ES"/>
        </w:rPr>
        <w:t xml:space="preserve">El </w:t>
      </w:r>
      <w:r w:rsidRPr="0000552E">
        <w:rPr>
          <w:rFonts w:ascii="Arial" w:hAnsi="Arial" w:cs="Arial"/>
          <w:b/>
          <w:bCs/>
          <w:iCs/>
          <w:lang w:val="es-ES"/>
        </w:rPr>
        <w:t>Licitante</w:t>
      </w:r>
      <w:r w:rsidRPr="0000552E">
        <w:rPr>
          <w:rFonts w:ascii="Arial" w:hAnsi="Arial" w:cs="Arial"/>
          <w:iCs/>
          <w:lang w:val="es-ES"/>
        </w:rPr>
        <w:t xml:space="preserve"> deberá presentar carta de fabricante en que lo avale como distribuidor autorizado, dicha carta deberá referenciar el presente proceso licitatorio.</w:t>
      </w:r>
    </w:p>
    <w:p w14:paraId="3F654C53" w14:textId="77777777" w:rsidR="0000552E" w:rsidRPr="0000552E" w:rsidRDefault="0000552E" w:rsidP="0000552E">
      <w:pPr>
        <w:numPr>
          <w:ilvl w:val="0"/>
          <w:numId w:val="253"/>
        </w:numPr>
        <w:tabs>
          <w:tab w:val="left" w:pos="567"/>
        </w:tabs>
        <w:ind w:left="993" w:hanging="425"/>
        <w:jc w:val="both"/>
        <w:rPr>
          <w:rFonts w:ascii="Arial" w:hAnsi="Arial" w:cs="Arial"/>
          <w:iCs/>
          <w:lang w:val="es-ES"/>
        </w:rPr>
      </w:pPr>
      <w:r w:rsidRPr="0000552E">
        <w:rPr>
          <w:rFonts w:ascii="Arial" w:hAnsi="Arial" w:cs="Arial"/>
          <w:iCs/>
          <w:lang w:val="es-ES"/>
        </w:rPr>
        <w:t xml:space="preserve">El </w:t>
      </w:r>
      <w:r w:rsidRPr="0000552E">
        <w:rPr>
          <w:rFonts w:ascii="Arial" w:hAnsi="Arial" w:cs="Arial"/>
          <w:b/>
          <w:bCs/>
          <w:iCs/>
          <w:lang w:val="es-ES"/>
        </w:rPr>
        <w:t>Licitante</w:t>
      </w:r>
      <w:r w:rsidRPr="0000552E">
        <w:rPr>
          <w:rFonts w:ascii="Arial" w:hAnsi="Arial" w:cs="Arial"/>
          <w:iCs/>
          <w:lang w:val="es-ES"/>
        </w:rPr>
        <w:t xml:space="preserve"> debe presentar por escrito y en su propuesta técnica los aspectos relacionados con la atención y seguimiento al cumplimiento de la garantía, describiendo al menos:</w:t>
      </w:r>
    </w:p>
    <w:p w14:paraId="2C2DDF8D" w14:textId="77777777" w:rsidR="0000552E" w:rsidRPr="0000552E" w:rsidRDefault="0000552E" w:rsidP="0000552E">
      <w:pPr>
        <w:ind w:left="1560" w:hanging="360"/>
        <w:contextualSpacing/>
        <w:jc w:val="both"/>
        <w:rPr>
          <w:rFonts w:ascii="Arial" w:eastAsia="Arial" w:hAnsi="Arial" w:cs="Arial"/>
          <w:caps/>
          <w:color w:val="000000"/>
          <w:sz w:val="4"/>
          <w:szCs w:val="4"/>
          <w:lang w:val="es-ES" w:eastAsia="en-US"/>
        </w:rPr>
      </w:pPr>
    </w:p>
    <w:p w14:paraId="76E5DE10" w14:textId="77777777" w:rsidR="0000552E" w:rsidRPr="0000552E" w:rsidRDefault="0000552E" w:rsidP="0000552E">
      <w:pPr>
        <w:numPr>
          <w:ilvl w:val="0"/>
          <w:numId w:val="254"/>
        </w:numPr>
        <w:tabs>
          <w:tab w:val="left" w:pos="567"/>
        </w:tabs>
        <w:ind w:left="1276" w:hanging="283"/>
        <w:jc w:val="both"/>
        <w:rPr>
          <w:rFonts w:ascii="Arial" w:hAnsi="Arial" w:cs="Arial"/>
          <w:iCs/>
          <w:lang w:val="es-ES"/>
        </w:rPr>
      </w:pPr>
      <w:r w:rsidRPr="0000552E">
        <w:rPr>
          <w:rFonts w:ascii="Arial" w:hAnsi="Arial" w:cs="Arial"/>
          <w:iCs/>
          <w:lang w:val="es-ES"/>
        </w:rPr>
        <w:t>Procedimiento para la atención de garantías para el levantamiento de reportes de fallas.</w:t>
      </w:r>
    </w:p>
    <w:p w14:paraId="6B8514B4" w14:textId="77777777" w:rsidR="0000552E" w:rsidRPr="0000552E" w:rsidRDefault="0000552E" w:rsidP="0000552E">
      <w:pPr>
        <w:numPr>
          <w:ilvl w:val="0"/>
          <w:numId w:val="254"/>
        </w:numPr>
        <w:tabs>
          <w:tab w:val="left" w:pos="567"/>
        </w:tabs>
        <w:ind w:left="1276" w:hanging="283"/>
        <w:jc w:val="both"/>
        <w:rPr>
          <w:rFonts w:ascii="Arial" w:hAnsi="Arial" w:cs="Arial"/>
          <w:iCs/>
          <w:lang w:val="es-ES"/>
        </w:rPr>
      </w:pPr>
      <w:r w:rsidRPr="0000552E">
        <w:rPr>
          <w:rFonts w:ascii="Arial" w:hAnsi="Arial" w:cs="Arial"/>
          <w:iCs/>
          <w:lang w:val="es-ES"/>
        </w:rPr>
        <w:t xml:space="preserve">El esquema de atención para el levantamiento de reportes de fallas al </w:t>
      </w:r>
      <w:r w:rsidRPr="0000552E">
        <w:rPr>
          <w:rFonts w:ascii="Arial" w:hAnsi="Arial" w:cs="Arial"/>
          <w:b/>
          <w:bCs/>
          <w:iCs/>
          <w:lang w:val="es-ES"/>
        </w:rPr>
        <w:t>Proveedor</w:t>
      </w:r>
      <w:r w:rsidRPr="0000552E">
        <w:rPr>
          <w:rFonts w:ascii="Arial" w:hAnsi="Arial" w:cs="Arial"/>
          <w:iCs/>
          <w:lang w:val="es-ES"/>
        </w:rPr>
        <w:t xml:space="preserve"> para la aplicación del soporte de la garantía será considerando la atención de lunes a viernes en un horario de 9:00 a 18:00 horas.</w:t>
      </w:r>
    </w:p>
    <w:p w14:paraId="6B783832" w14:textId="77777777" w:rsidR="0000552E" w:rsidRPr="0000552E" w:rsidRDefault="0000552E" w:rsidP="0000552E">
      <w:pPr>
        <w:numPr>
          <w:ilvl w:val="0"/>
          <w:numId w:val="254"/>
        </w:numPr>
        <w:tabs>
          <w:tab w:val="left" w:pos="567"/>
        </w:tabs>
        <w:ind w:left="1276" w:hanging="283"/>
        <w:jc w:val="both"/>
        <w:rPr>
          <w:rFonts w:ascii="Arial" w:hAnsi="Arial" w:cs="Arial"/>
          <w:iCs/>
          <w:lang w:val="es-ES"/>
        </w:rPr>
      </w:pPr>
      <w:r w:rsidRPr="0000552E">
        <w:rPr>
          <w:rFonts w:ascii="Arial" w:hAnsi="Arial" w:cs="Arial"/>
          <w:iCs/>
          <w:lang w:val="es-ES"/>
        </w:rPr>
        <w:t>Tiempo de reparación y/o sustitución en caso de falla, el cual no debe de exceder de 5 (cinco) días hábiles a partir de la fecha y hora que se levantó el reporte, en cada una de las capitales de las 32 entidades federativas donde se encuentran ubicadas las oficinas del Instituto Nacional Electoral, conforme a la Tabla 2. “Domicilios - cantidades” del presente Anexo Técnico.</w:t>
      </w:r>
    </w:p>
    <w:p w14:paraId="7E10CB46" w14:textId="77777777" w:rsidR="0000552E" w:rsidRPr="0000552E" w:rsidRDefault="0000552E" w:rsidP="0000552E">
      <w:pPr>
        <w:tabs>
          <w:tab w:val="left" w:pos="567"/>
        </w:tabs>
        <w:ind w:left="1276"/>
        <w:jc w:val="both"/>
        <w:rPr>
          <w:rFonts w:ascii="Arial" w:hAnsi="Arial" w:cs="Arial"/>
          <w:iCs/>
          <w:lang w:val="es-ES"/>
        </w:rPr>
      </w:pPr>
    </w:p>
    <w:p w14:paraId="65533909" w14:textId="77777777" w:rsidR="0000552E" w:rsidRPr="0000552E" w:rsidRDefault="0000552E" w:rsidP="0000552E">
      <w:pPr>
        <w:numPr>
          <w:ilvl w:val="0"/>
          <w:numId w:val="255"/>
        </w:numPr>
        <w:ind w:left="928"/>
        <w:jc w:val="both"/>
        <w:textAlignment w:val="baseline"/>
        <w:rPr>
          <w:rFonts w:ascii="Noto Sans Symbols" w:hAnsi="Noto Sans Symbols"/>
          <w:color w:val="000000"/>
          <w:lang w:eastAsia="es-MX"/>
        </w:rPr>
      </w:pPr>
      <w:r w:rsidRPr="0000552E">
        <w:rPr>
          <w:rFonts w:ascii="Arial" w:hAnsi="Arial" w:cs="Arial"/>
          <w:color w:val="000000"/>
          <w:lang w:eastAsia="es-MX"/>
        </w:rPr>
        <w:t xml:space="preserve">El </w:t>
      </w:r>
      <w:r w:rsidRPr="0000552E">
        <w:rPr>
          <w:rFonts w:ascii="Arial" w:hAnsi="Arial"/>
          <w:b/>
          <w:bCs/>
          <w:iCs/>
          <w:lang w:val="es-ES" w:eastAsia="en-US"/>
        </w:rPr>
        <w:t>Licitante</w:t>
      </w:r>
      <w:r w:rsidRPr="0000552E">
        <w:rPr>
          <w:rFonts w:ascii="Arial" w:hAnsi="Arial"/>
          <w:iCs/>
          <w:lang w:val="es-ES" w:eastAsia="en-US"/>
        </w:rPr>
        <w:t xml:space="preserve"> </w:t>
      </w:r>
      <w:r w:rsidRPr="0000552E">
        <w:rPr>
          <w:rFonts w:ascii="Arial" w:hAnsi="Arial" w:cs="Arial"/>
          <w:color w:val="000000"/>
          <w:lang w:eastAsia="es-MX"/>
        </w:rPr>
        <w:t>debe presentar por escrito y en su propuesta técnica listado de personal que prestará el servicio, debiendo de integrar al menos:</w:t>
      </w:r>
    </w:p>
    <w:p w14:paraId="44BFEACE" w14:textId="77777777" w:rsidR="0000552E" w:rsidRPr="0000552E" w:rsidRDefault="0000552E" w:rsidP="0000552E">
      <w:pPr>
        <w:ind w:left="928"/>
        <w:jc w:val="both"/>
        <w:textAlignment w:val="baseline"/>
        <w:rPr>
          <w:rFonts w:ascii="Noto Sans Symbols" w:hAnsi="Noto Sans Symbols"/>
          <w:color w:val="000000"/>
          <w:lang w:eastAsia="es-MX"/>
        </w:rPr>
      </w:pPr>
    </w:p>
    <w:p w14:paraId="119FC731" w14:textId="77777777" w:rsidR="0000552E" w:rsidRPr="0000552E" w:rsidRDefault="0000552E" w:rsidP="0000552E">
      <w:pPr>
        <w:numPr>
          <w:ilvl w:val="1"/>
          <w:numId w:val="258"/>
        </w:numPr>
        <w:jc w:val="both"/>
        <w:textAlignment w:val="baseline"/>
        <w:rPr>
          <w:rFonts w:ascii="Courier New" w:hAnsi="Courier New" w:cs="Courier New"/>
          <w:b/>
          <w:bCs/>
          <w:color w:val="000000"/>
          <w:lang w:eastAsia="es-MX"/>
        </w:rPr>
      </w:pPr>
      <w:r w:rsidRPr="0000552E">
        <w:rPr>
          <w:rFonts w:ascii="Arial" w:hAnsi="Arial" w:cs="Arial"/>
          <w:b/>
          <w:bCs/>
          <w:color w:val="000000"/>
          <w:lang w:eastAsia="es-MX"/>
        </w:rPr>
        <w:t>Líder de Proyecto:</w:t>
      </w:r>
    </w:p>
    <w:p w14:paraId="39A95AEC" w14:textId="77777777" w:rsidR="0000552E" w:rsidRPr="0000552E" w:rsidRDefault="0000552E" w:rsidP="0000552E">
      <w:pPr>
        <w:numPr>
          <w:ilvl w:val="1"/>
          <w:numId w:val="256"/>
        </w:numPr>
        <w:ind w:left="2268"/>
        <w:jc w:val="both"/>
        <w:textAlignment w:val="baseline"/>
        <w:rPr>
          <w:rFonts w:ascii="Courier New" w:hAnsi="Courier New" w:cs="Courier New"/>
          <w:color w:val="000000"/>
          <w:lang w:eastAsia="es-MX"/>
        </w:rPr>
      </w:pPr>
      <w:r w:rsidRPr="0000552E">
        <w:rPr>
          <w:rFonts w:ascii="Arial" w:hAnsi="Arial" w:cs="Arial"/>
          <w:color w:val="000000"/>
          <w:lang w:eastAsia="es-MX"/>
        </w:rPr>
        <w:t xml:space="preserve">El </w:t>
      </w:r>
      <w:r w:rsidRPr="0000552E">
        <w:rPr>
          <w:rFonts w:ascii="Arial" w:hAnsi="Arial" w:cs="Arial"/>
          <w:b/>
          <w:bCs/>
          <w:color w:val="000000"/>
          <w:lang w:eastAsia="es-MX"/>
        </w:rPr>
        <w:t>Proveedor</w:t>
      </w:r>
      <w:r w:rsidRPr="0000552E">
        <w:rPr>
          <w:rFonts w:ascii="Arial" w:hAnsi="Arial" w:cs="Arial"/>
          <w:color w:val="000000"/>
          <w:lang w:eastAsia="es-MX"/>
        </w:rPr>
        <w:t xml:space="preserve"> debe acreditar experiencia mínima de 3 años en puesto igual o similar en administrador de proyectos misma que será comprobada mediante curriculum vitae.</w:t>
      </w:r>
    </w:p>
    <w:p w14:paraId="3111EB73" w14:textId="77777777" w:rsidR="0000552E" w:rsidRPr="0000552E" w:rsidRDefault="0000552E" w:rsidP="0000552E">
      <w:pPr>
        <w:numPr>
          <w:ilvl w:val="1"/>
          <w:numId w:val="256"/>
        </w:numPr>
        <w:ind w:left="2268"/>
        <w:jc w:val="both"/>
        <w:textAlignment w:val="baseline"/>
        <w:rPr>
          <w:rFonts w:ascii="Courier New" w:hAnsi="Courier New" w:cs="Courier New"/>
          <w:color w:val="000000"/>
          <w:lang w:eastAsia="es-MX"/>
        </w:rPr>
      </w:pPr>
      <w:r w:rsidRPr="0000552E">
        <w:rPr>
          <w:rFonts w:ascii="Arial" w:hAnsi="Arial" w:cs="Arial"/>
          <w:color w:val="000000"/>
          <w:lang w:eastAsia="es-MX"/>
        </w:rPr>
        <w:t xml:space="preserve">El </w:t>
      </w:r>
      <w:r w:rsidRPr="0000552E">
        <w:rPr>
          <w:rFonts w:ascii="Arial" w:hAnsi="Arial" w:cs="Arial"/>
          <w:b/>
          <w:bCs/>
          <w:color w:val="000000"/>
          <w:lang w:eastAsia="es-MX"/>
        </w:rPr>
        <w:t>Proveedor</w:t>
      </w:r>
      <w:r w:rsidRPr="0000552E">
        <w:rPr>
          <w:rFonts w:ascii="Arial" w:hAnsi="Arial" w:cs="Arial"/>
          <w:color w:val="000000"/>
          <w:lang w:eastAsia="es-MX"/>
        </w:rPr>
        <w:t xml:space="preserve"> debe presentar copia simple de su título o cédula profesional de Licenciatura en informática o carrera afín.</w:t>
      </w:r>
    </w:p>
    <w:p w14:paraId="17825AD8" w14:textId="77777777" w:rsidR="0000552E" w:rsidRPr="0000552E" w:rsidRDefault="0000552E" w:rsidP="0000552E">
      <w:pPr>
        <w:numPr>
          <w:ilvl w:val="1"/>
          <w:numId w:val="256"/>
        </w:numPr>
        <w:ind w:left="2268"/>
        <w:jc w:val="both"/>
        <w:textAlignment w:val="baseline"/>
        <w:rPr>
          <w:rFonts w:ascii="Courier New" w:hAnsi="Courier New" w:cs="Courier New"/>
          <w:color w:val="000000"/>
          <w:lang w:eastAsia="es-MX"/>
        </w:rPr>
      </w:pPr>
      <w:r w:rsidRPr="0000552E">
        <w:rPr>
          <w:rFonts w:ascii="Arial" w:hAnsi="Arial" w:cs="Arial"/>
          <w:color w:val="000000"/>
          <w:lang w:eastAsia="es-MX"/>
        </w:rPr>
        <w:t xml:space="preserve">El </w:t>
      </w:r>
      <w:r w:rsidRPr="0000552E">
        <w:rPr>
          <w:rFonts w:ascii="Arial" w:hAnsi="Arial" w:cs="Arial"/>
          <w:b/>
          <w:bCs/>
          <w:color w:val="000000"/>
          <w:lang w:eastAsia="es-MX"/>
        </w:rPr>
        <w:t>Proveedor</w:t>
      </w:r>
      <w:r w:rsidRPr="0000552E">
        <w:rPr>
          <w:rFonts w:ascii="Arial" w:hAnsi="Arial" w:cs="Arial"/>
          <w:color w:val="000000"/>
          <w:lang w:eastAsia="es-MX"/>
        </w:rPr>
        <w:t xml:space="preserve"> debe acreditar con copia simple su Certificación de PMP vigente y certificación ITIL  Foundation V4.</w:t>
      </w:r>
    </w:p>
    <w:p w14:paraId="7EE3CF8E" w14:textId="77777777" w:rsidR="0000552E" w:rsidRPr="0000552E" w:rsidRDefault="0000552E" w:rsidP="0000552E">
      <w:pPr>
        <w:ind w:left="1866"/>
        <w:jc w:val="both"/>
        <w:textAlignment w:val="baseline"/>
        <w:rPr>
          <w:rFonts w:ascii="Courier New" w:hAnsi="Courier New" w:cs="Courier New"/>
          <w:color w:val="000000"/>
          <w:lang w:eastAsia="es-MX"/>
        </w:rPr>
      </w:pPr>
    </w:p>
    <w:p w14:paraId="049E788B" w14:textId="77777777" w:rsidR="0000552E" w:rsidRPr="0000552E" w:rsidRDefault="0000552E" w:rsidP="0000552E">
      <w:pPr>
        <w:numPr>
          <w:ilvl w:val="1"/>
          <w:numId w:val="258"/>
        </w:numPr>
        <w:jc w:val="both"/>
        <w:textAlignment w:val="baseline"/>
        <w:rPr>
          <w:rFonts w:ascii="Arial" w:hAnsi="Arial" w:cs="Arial"/>
          <w:b/>
          <w:bCs/>
          <w:color w:val="000000"/>
          <w:lang w:eastAsia="es-MX"/>
        </w:rPr>
      </w:pPr>
      <w:r w:rsidRPr="0000552E">
        <w:rPr>
          <w:rFonts w:ascii="Arial" w:hAnsi="Arial" w:cs="Arial"/>
          <w:b/>
          <w:bCs/>
          <w:color w:val="000000"/>
          <w:lang w:eastAsia="es-MX"/>
        </w:rPr>
        <w:t>Líder de Mesa de Ayuda:</w:t>
      </w:r>
    </w:p>
    <w:p w14:paraId="4E832D02" w14:textId="77777777" w:rsidR="0000552E" w:rsidRPr="0000552E" w:rsidRDefault="0000552E" w:rsidP="0000552E">
      <w:pPr>
        <w:numPr>
          <w:ilvl w:val="1"/>
          <w:numId w:val="256"/>
        </w:numPr>
        <w:ind w:left="2268"/>
        <w:jc w:val="both"/>
        <w:textAlignment w:val="baseline"/>
        <w:rPr>
          <w:rFonts w:ascii="Arial" w:hAnsi="Arial" w:cs="Arial"/>
          <w:color w:val="000000"/>
          <w:lang w:eastAsia="es-MX"/>
        </w:rPr>
      </w:pPr>
      <w:r w:rsidRPr="0000552E">
        <w:rPr>
          <w:rFonts w:ascii="Arial" w:hAnsi="Arial" w:cs="Arial"/>
          <w:color w:val="000000"/>
          <w:lang w:eastAsia="es-MX"/>
        </w:rPr>
        <w:t>El Proveedor debe acreditar experiencia mínima de 1 año en puesto igual o similar en de responsable de mesa de servicio misma que será comprobada mediante curriculum vitae.</w:t>
      </w:r>
    </w:p>
    <w:p w14:paraId="19628EA1" w14:textId="77777777" w:rsidR="0000552E" w:rsidRPr="0000552E" w:rsidRDefault="0000552E" w:rsidP="0000552E">
      <w:pPr>
        <w:numPr>
          <w:ilvl w:val="1"/>
          <w:numId w:val="256"/>
        </w:numPr>
        <w:ind w:left="2268"/>
        <w:jc w:val="both"/>
        <w:textAlignment w:val="baseline"/>
        <w:rPr>
          <w:rFonts w:ascii="Arial" w:hAnsi="Arial" w:cs="Arial"/>
          <w:color w:val="000000"/>
          <w:lang w:eastAsia="es-MX"/>
        </w:rPr>
      </w:pPr>
      <w:r w:rsidRPr="0000552E">
        <w:rPr>
          <w:rFonts w:ascii="Arial" w:hAnsi="Arial" w:cs="Arial"/>
          <w:color w:val="000000"/>
          <w:lang w:eastAsia="es-MX"/>
        </w:rPr>
        <w:t>El Proveedor debe presentar copia simple de su título o cédula profesional en carreras afín a las TIC o Administración</w:t>
      </w:r>
    </w:p>
    <w:p w14:paraId="7506755A" w14:textId="77777777" w:rsidR="0000552E" w:rsidRPr="0000552E" w:rsidRDefault="0000552E" w:rsidP="0000552E">
      <w:pPr>
        <w:numPr>
          <w:ilvl w:val="1"/>
          <w:numId w:val="256"/>
        </w:numPr>
        <w:ind w:left="2268"/>
        <w:jc w:val="both"/>
        <w:textAlignment w:val="baseline"/>
        <w:rPr>
          <w:rFonts w:ascii="Arial" w:hAnsi="Arial" w:cs="Arial"/>
          <w:color w:val="000000"/>
          <w:lang w:eastAsia="es-MX"/>
        </w:rPr>
      </w:pPr>
      <w:r w:rsidRPr="0000552E">
        <w:rPr>
          <w:rFonts w:ascii="Arial" w:hAnsi="Arial" w:cs="Arial"/>
          <w:color w:val="000000"/>
          <w:lang w:eastAsia="es-MX"/>
        </w:rPr>
        <w:t>El Proveedor debe acreditar con copia simple su Certificación de ITIL Foundation v4.</w:t>
      </w:r>
    </w:p>
    <w:p w14:paraId="13D0E6BF" w14:textId="77777777" w:rsidR="0000552E" w:rsidRPr="0000552E" w:rsidRDefault="0000552E" w:rsidP="0000552E">
      <w:pPr>
        <w:ind w:left="1865"/>
        <w:jc w:val="both"/>
        <w:textAlignment w:val="baseline"/>
        <w:rPr>
          <w:rFonts w:ascii="Courier New" w:hAnsi="Courier New" w:cs="Courier New"/>
          <w:b/>
          <w:bCs/>
          <w:color w:val="000000"/>
          <w:highlight w:val="green"/>
          <w:lang w:eastAsia="es-MX"/>
        </w:rPr>
      </w:pPr>
    </w:p>
    <w:p w14:paraId="5030FA56" w14:textId="77777777" w:rsidR="0000552E" w:rsidRPr="0000552E" w:rsidRDefault="0000552E" w:rsidP="0000552E">
      <w:pPr>
        <w:numPr>
          <w:ilvl w:val="0"/>
          <w:numId w:val="255"/>
        </w:numPr>
        <w:ind w:left="928"/>
        <w:jc w:val="both"/>
        <w:textAlignment w:val="baseline"/>
        <w:rPr>
          <w:rFonts w:ascii="Arial" w:hAnsi="Arial" w:cs="Arial"/>
          <w:color w:val="000000"/>
          <w:lang w:eastAsia="es-MX"/>
        </w:rPr>
      </w:pPr>
      <w:r w:rsidRPr="0000552E">
        <w:rPr>
          <w:rFonts w:ascii="Arial" w:hAnsi="Arial" w:cs="Arial"/>
          <w:color w:val="000000"/>
          <w:lang w:eastAsia="es-MX"/>
        </w:rPr>
        <w:t xml:space="preserve">El </w:t>
      </w:r>
      <w:r w:rsidRPr="0000552E">
        <w:rPr>
          <w:rFonts w:ascii="Arial" w:hAnsi="Arial" w:cs="Arial"/>
          <w:b/>
          <w:bCs/>
          <w:color w:val="000000"/>
          <w:lang w:eastAsia="es-MX"/>
        </w:rPr>
        <w:t>Licitante</w:t>
      </w:r>
      <w:r w:rsidRPr="0000552E">
        <w:rPr>
          <w:rFonts w:ascii="Arial" w:hAnsi="Arial" w:cs="Arial"/>
          <w:color w:val="000000"/>
          <w:lang w:eastAsia="es-MX"/>
        </w:rPr>
        <w:t xml:space="preserve"> debe contar con una Mesa de Servicio que mantenga un esquema de atención y solución de fallas e incidencias que opere cuando menos bajo la supervisión de una persona certificada en ITIL foundation V4, por medio de correo electrónico, vía telefónica y mediante página </w:t>
      </w:r>
      <w:r w:rsidRPr="0000552E">
        <w:rPr>
          <w:rFonts w:ascii="Arial" w:hAnsi="Arial" w:cs="Arial"/>
          <w:color w:val="000000"/>
          <w:lang w:eastAsia="es-MX"/>
        </w:rPr>
        <w:lastRenderedPageBreak/>
        <w:t xml:space="preserve">web, para la aplicación de la garantía con el </w:t>
      </w:r>
      <w:r w:rsidRPr="0000552E">
        <w:rPr>
          <w:rFonts w:ascii="Arial" w:hAnsi="Arial" w:cs="Arial"/>
          <w:b/>
          <w:bCs/>
          <w:color w:val="000000"/>
          <w:lang w:eastAsia="es-MX"/>
        </w:rPr>
        <w:t>Proveedor</w:t>
      </w:r>
      <w:r w:rsidRPr="0000552E">
        <w:rPr>
          <w:rFonts w:ascii="Arial" w:hAnsi="Arial" w:cs="Arial"/>
          <w:color w:val="000000"/>
          <w:lang w:eastAsia="es-MX"/>
        </w:rPr>
        <w:t>, la cual será de lunes a viernes de 9:00 a 18:00 horas, conforme a la vigencia del periodo de garantía.</w:t>
      </w:r>
    </w:p>
    <w:p w14:paraId="0200A3FE" w14:textId="77777777" w:rsidR="0000552E" w:rsidRPr="0000552E" w:rsidRDefault="0000552E" w:rsidP="0000552E">
      <w:pPr>
        <w:ind w:left="928"/>
        <w:jc w:val="both"/>
        <w:textAlignment w:val="baseline"/>
        <w:rPr>
          <w:rFonts w:ascii="Noto Sans Symbols" w:hAnsi="Noto Sans Symbols"/>
          <w:color w:val="000000"/>
          <w:lang w:eastAsia="es-MX"/>
        </w:rPr>
      </w:pPr>
    </w:p>
    <w:p w14:paraId="6D9FE637" w14:textId="77777777" w:rsidR="0000552E" w:rsidRPr="0000552E" w:rsidRDefault="0000552E" w:rsidP="0000552E">
      <w:pPr>
        <w:numPr>
          <w:ilvl w:val="0"/>
          <w:numId w:val="255"/>
        </w:numPr>
        <w:ind w:left="928"/>
        <w:jc w:val="both"/>
        <w:textAlignment w:val="baseline"/>
        <w:rPr>
          <w:rFonts w:ascii="Arial" w:hAnsi="Arial" w:cs="Arial"/>
          <w:color w:val="000000"/>
          <w:lang w:eastAsia="es-MX"/>
        </w:rPr>
      </w:pPr>
      <w:r w:rsidRPr="0000552E">
        <w:rPr>
          <w:rFonts w:ascii="Arial" w:hAnsi="Arial" w:cs="Arial"/>
          <w:color w:val="000000"/>
          <w:lang w:eastAsia="es-MX"/>
        </w:rPr>
        <w:t xml:space="preserve">El </w:t>
      </w:r>
      <w:r w:rsidRPr="0000552E">
        <w:rPr>
          <w:rFonts w:ascii="Arial" w:hAnsi="Arial" w:cs="Arial"/>
          <w:b/>
          <w:bCs/>
          <w:color w:val="000000"/>
          <w:lang w:eastAsia="es-MX"/>
        </w:rPr>
        <w:t>Licitante</w:t>
      </w:r>
      <w:r w:rsidRPr="0000552E">
        <w:rPr>
          <w:rFonts w:ascii="Arial" w:hAnsi="Arial" w:cs="Arial"/>
          <w:color w:val="000000"/>
          <w:lang w:eastAsia="es-MX"/>
        </w:rPr>
        <w:t xml:space="preserve"> debe de integrar en su propuesta técnica, dirección URL, con usuario y contraseña a fin de que el </w:t>
      </w:r>
      <w:r w:rsidRPr="0000552E">
        <w:rPr>
          <w:rFonts w:ascii="Arial" w:hAnsi="Arial" w:cs="Arial"/>
          <w:b/>
          <w:bCs/>
          <w:color w:val="000000"/>
          <w:lang w:eastAsia="es-MX"/>
        </w:rPr>
        <w:t>Instituto</w:t>
      </w:r>
      <w:r w:rsidRPr="0000552E">
        <w:rPr>
          <w:rFonts w:ascii="Arial" w:hAnsi="Arial" w:cs="Arial"/>
          <w:color w:val="000000"/>
          <w:lang w:eastAsia="es-MX"/>
        </w:rPr>
        <w:t xml:space="preserve"> pueda verificar las funcionalidades descritas en el punto siguiente.</w:t>
      </w:r>
    </w:p>
    <w:p w14:paraId="1E3AA1F6" w14:textId="77777777" w:rsidR="0000552E" w:rsidRPr="0000552E" w:rsidRDefault="0000552E" w:rsidP="0000552E">
      <w:pPr>
        <w:ind w:left="928"/>
        <w:jc w:val="both"/>
        <w:textAlignment w:val="baseline"/>
        <w:rPr>
          <w:rFonts w:ascii="Arial" w:hAnsi="Arial" w:cs="Arial"/>
          <w:color w:val="000000"/>
          <w:lang w:eastAsia="es-MX"/>
        </w:rPr>
      </w:pPr>
    </w:p>
    <w:p w14:paraId="4A6428AB" w14:textId="77777777" w:rsidR="0000552E" w:rsidRPr="0000552E" w:rsidRDefault="0000552E" w:rsidP="0000552E">
      <w:pPr>
        <w:numPr>
          <w:ilvl w:val="0"/>
          <w:numId w:val="255"/>
        </w:numPr>
        <w:ind w:left="928"/>
        <w:jc w:val="both"/>
        <w:textAlignment w:val="baseline"/>
        <w:rPr>
          <w:rFonts w:ascii="Arial" w:hAnsi="Arial" w:cs="Arial"/>
          <w:color w:val="000000"/>
          <w:lang w:eastAsia="es-MX"/>
        </w:rPr>
      </w:pPr>
      <w:r w:rsidRPr="0000552E">
        <w:rPr>
          <w:rFonts w:ascii="Arial" w:hAnsi="Arial" w:cs="Arial"/>
          <w:color w:val="000000"/>
          <w:lang w:eastAsia="es-MX"/>
        </w:rPr>
        <w:t>La mesa de ayuda debe de cumplir con lo siguiente:</w:t>
      </w:r>
    </w:p>
    <w:p w14:paraId="7F78FAD7" w14:textId="77777777" w:rsidR="0000552E" w:rsidRPr="0000552E" w:rsidRDefault="0000552E" w:rsidP="0000552E">
      <w:pPr>
        <w:ind w:left="928"/>
        <w:jc w:val="both"/>
        <w:textAlignment w:val="baseline"/>
        <w:rPr>
          <w:rFonts w:ascii="Arial" w:hAnsi="Arial" w:cs="Arial"/>
          <w:color w:val="000000"/>
          <w:lang w:eastAsia="es-MX"/>
        </w:rPr>
      </w:pPr>
    </w:p>
    <w:p w14:paraId="5F3BF853" w14:textId="77777777" w:rsidR="0000552E" w:rsidRPr="0000552E" w:rsidRDefault="0000552E" w:rsidP="0000552E">
      <w:pPr>
        <w:numPr>
          <w:ilvl w:val="1"/>
          <w:numId w:val="256"/>
        </w:numPr>
        <w:ind w:left="2268"/>
        <w:jc w:val="both"/>
        <w:textAlignment w:val="baseline"/>
        <w:rPr>
          <w:rFonts w:ascii="Arial" w:hAnsi="Arial" w:cs="Arial"/>
          <w:color w:val="000000"/>
          <w:lang w:eastAsia="es-MX"/>
        </w:rPr>
      </w:pPr>
      <w:r w:rsidRPr="0000552E">
        <w:rPr>
          <w:rFonts w:ascii="Arial" w:hAnsi="Arial" w:cs="Arial"/>
          <w:color w:val="000000"/>
          <w:lang w:eastAsia="es-MX"/>
        </w:rPr>
        <w:t xml:space="preserve">1. Núcleo de Gestión Operativa: </w:t>
      </w:r>
    </w:p>
    <w:p w14:paraId="1AB2697D" w14:textId="77777777" w:rsidR="0000552E" w:rsidRPr="0000552E" w:rsidRDefault="0000552E" w:rsidP="0000552E">
      <w:pPr>
        <w:numPr>
          <w:ilvl w:val="0"/>
          <w:numId w:val="257"/>
        </w:numPr>
        <w:jc w:val="both"/>
        <w:textAlignment w:val="baseline"/>
        <w:rPr>
          <w:rFonts w:ascii="Arial" w:hAnsi="Arial" w:cs="Arial"/>
          <w:color w:val="000000"/>
          <w:lang w:eastAsia="es-MX"/>
        </w:rPr>
      </w:pPr>
      <w:r w:rsidRPr="0000552E">
        <w:rPr>
          <w:rFonts w:ascii="Arial" w:hAnsi="Arial" w:cs="Arial"/>
          <w:color w:val="000000"/>
          <w:lang w:eastAsia="es-MX"/>
        </w:rPr>
        <w:t>Administración de Incidencias (Tickets)</w:t>
      </w:r>
    </w:p>
    <w:p w14:paraId="49859203" w14:textId="77777777" w:rsidR="0000552E" w:rsidRPr="0000552E" w:rsidRDefault="0000552E" w:rsidP="0000552E">
      <w:pPr>
        <w:numPr>
          <w:ilvl w:val="0"/>
          <w:numId w:val="257"/>
        </w:numPr>
        <w:jc w:val="both"/>
        <w:textAlignment w:val="baseline"/>
        <w:rPr>
          <w:rFonts w:ascii="Arial" w:hAnsi="Arial" w:cs="Arial"/>
          <w:color w:val="000000"/>
          <w:lang w:eastAsia="es-MX"/>
        </w:rPr>
      </w:pPr>
      <w:r w:rsidRPr="0000552E">
        <w:rPr>
          <w:rFonts w:ascii="Arial" w:hAnsi="Arial" w:cs="Arial"/>
          <w:color w:val="000000"/>
          <w:lang w:eastAsia="es-MX"/>
        </w:rPr>
        <w:t>Panel de Control (Dashboard)</w:t>
      </w:r>
    </w:p>
    <w:p w14:paraId="243F605F" w14:textId="77777777" w:rsidR="0000552E" w:rsidRPr="0000552E" w:rsidRDefault="0000552E" w:rsidP="0000552E">
      <w:pPr>
        <w:ind w:left="928"/>
        <w:jc w:val="both"/>
        <w:textAlignment w:val="baseline"/>
        <w:rPr>
          <w:rFonts w:ascii="Arial" w:hAnsi="Arial" w:cs="Arial"/>
          <w:color w:val="000000"/>
          <w:lang w:eastAsia="es-MX"/>
        </w:rPr>
      </w:pPr>
    </w:p>
    <w:p w14:paraId="2E60E9D7" w14:textId="77777777" w:rsidR="0000552E" w:rsidRPr="0000552E" w:rsidRDefault="0000552E" w:rsidP="0000552E">
      <w:pPr>
        <w:numPr>
          <w:ilvl w:val="1"/>
          <w:numId w:val="256"/>
        </w:numPr>
        <w:ind w:left="2268"/>
        <w:jc w:val="both"/>
        <w:textAlignment w:val="baseline"/>
        <w:rPr>
          <w:rFonts w:ascii="Arial" w:hAnsi="Arial" w:cs="Arial"/>
          <w:color w:val="000000"/>
          <w:lang w:eastAsia="es-MX"/>
        </w:rPr>
      </w:pPr>
      <w:r w:rsidRPr="0000552E">
        <w:rPr>
          <w:rFonts w:ascii="Arial" w:hAnsi="Arial" w:cs="Arial"/>
          <w:color w:val="000000"/>
          <w:lang w:eastAsia="es-MX"/>
        </w:rPr>
        <w:t>2. Control de Acceso y Seguridad:</w:t>
      </w:r>
    </w:p>
    <w:p w14:paraId="56F7A1F7" w14:textId="77777777" w:rsidR="0000552E" w:rsidRPr="0000552E" w:rsidRDefault="0000552E" w:rsidP="0000552E">
      <w:pPr>
        <w:numPr>
          <w:ilvl w:val="0"/>
          <w:numId w:val="257"/>
        </w:numPr>
        <w:jc w:val="both"/>
        <w:textAlignment w:val="baseline"/>
        <w:rPr>
          <w:rFonts w:ascii="Arial" w:hAnsi="Arial" w:cs="Arial"/>
          <w:color w:val="000000"/>
          <w:lang w:eastAsia="es-MX"/>
        </w:rPr>
      </w:pPr>
      <w:r w:rsidRPr="0000552E">
        <w:rPr>
          <w:rFonts w:ascii="Arial" w:hAnsi="Arial" w:cs="Arial"/>
          <w:color w:val="000000"/>
          <w:lang w:eastAsia="es-MX"/>
        </w:rPr>
        <w:t>Sistema de Autenticación Segura</w:t>
      </w:r>
    </w:p>
    <w:p w14:paraId="750D57CB" w14:textId="77777777" w:rsidR="0000552E" w:rsidRPr="0000552E" w:rsidRDefault="0000552E" w:rsidP="0000552E">
      <w:pPr>
        <w:ind w:left="928"/>
        <w:jc w:val="both"/>
        <w:textAlignment w:val="baseline"/>
        <w:rPr>
          <w:rFonts w:ascii="Arial" w:hAnsi="Arial" w:cs="Arial"/>
          <w:color w:val="000000"/>
          <w:highlight w:val="green"/>
          <w:lang w:eastAsia="es-MX"/>
        </w:rPr>
      </w:pPr>
    </w:p>
    <w:p w14:paraId="1BEE0980" w14:textId="77777777" w:rsidR="0000552E" w:rsidRPr="0000552E" w:rsidRDefault="0000552E" w:rsidP="0000552E">
      <w:pPr>
        <w:numPr>
          <w:ilvl w:val="1"/>
          <w:numId w:val="256"/>
        </w:numPr>
        <w:ind w:left="2268"/>
        <w:jc w:val="both"/>
        <w:textAlignment w:val="baseline"/>
        <w:rPr>
          <w:rFonts w:ascii="Arial" w:hAnsi="Arial" w:cs="Arial"/>
          <w:color w:val="000000"/>
          <w:lang w:eastAsia="es-MX"/>
        </w:rPr>
      </w:pPr>
      <w:r w:rsidRPr="0000552E">
        <w:rPr>
          <w:rFonts w:ascii="Arial" w:hAnsi="Arial" w:cs="Arial"/>
          <w:color w:val="000000"/>
          <w:lang w:eastAsia="es-MX"/>
        </w:rPr>
        <w:t>3. Seguimiento, Auditoría y Reportes</w:t>
      </w:r>
    </w:p>
    <w:p w14:paraId="15EF25A1" w14:textId="77777777" w:rsidR="0000552E" w:rsidRPr="0000552E" w:rsidRDefault="0000552E" w:rsidP="0000552E">
      <w:pPr>
        <w:numPr>
          <w:ilvl w:val="0"/>
          <w:numId w:val="257"/>
        </w:numPr>
        <w:jc w:val="both"/>
        <w:textAlignment w:val="baseline"/>
        <w:rPr>
          <w:rFonts w:ascii="Arial" w:hAnsi="Arial" w:cs="Arial"/>
          <w:color w:val="000000"/>
          <w:lang w:eastAsia="es-MX"/>
        </w:rPr>
      </w:pPr>
      <w:r w:rsidRPr="0000552E">
        <w:rPr>
          <w:rFonts w:ascii="Arial" w:hAnsi="Arial" w:cs="Arial"/>
          <w:color w:val="000000"/>
          <w:lang w:eastAsia="es-MX"/>
        </w:rPr>
        <w:t>Registro de Evidencias.</w:t>
      </w:r>
    </w:p>
    <w:p w14:paraId="128358D3" w14:textId="77777777" w:rsidR="0000552E" w:rsidRPr="0000552E" w:rsidRDefault="0000552E" w:rsidP="0000552E">
      <w:pPr>
        <w:numPr>
          <w:ilvl w:val="0"/>
          <w:numId w:val="257"/>
        </w:numPr>
        <w:jc w:val="both"/>
        <w:textAlignment w:val="baseline"/>
        <w:rPr>
          <w:rFonts w:ascii="Arial" w:hAnsi="Arial" w:cs="Arial"/>
          <w:color w:val="000000"/>
          <w:lang w:eastAsia="es-MX"/>
        </w:rPr>
      </w:pPr>
      <w:r w:rsidRPr="0000552E">
        <w:rPr>
          <w:rFonts w:ascii="Arial" w:hAnsi="Arial" w:cs="Arial"/>
          <w:color w:val="000000"/>
          <w:lang w:eastAsia="es-MX"/>
        </w:rPr>
        <w:t>Generación de Reportes</w:t>
      </w:r>
    </w:p>
    <w:p w14:paraId="53F34721" w14:textId="77777777" w:rsidR="0000552E" w:rsidRPr="0000552E" w:rsidRDefault="0000552E" w:rsidP="0000552E">
      <w:pPr>
        <w:numPr>
          <w:ilvl w:val="0"/>
          <w:numId w:val="257"/>
        </w:numPr>
        <w:jc w:val="both"/>
        <w:textAlignment w:val="baseline"/>
        <w:rPr>
          <w:rFonts w:ascii="Arial" w:hAnsi="Arial" w:cs="Arial"/>
          <w:color w:val="000000"/>
          <w:lang w:eastAsia="es-MX"/>
        </w:rPr>
      </w:pPr>
      <w:r w:rsidRPr="0000552E">
        <w:rPr>
          <w:rFonts w:ascii="Arial" w:hAnsi="Arial" w:cs="Arial"/>
          <w:color w:val="000000"/>
          <w:lang w:eastAsia="es-MX"/>
        </w:rPr>
        <w:t>Notificaciones Automáticas multicanal.</w:t>
      </w:r>
    </w:p>
    <w:p w14:paraId="36FCAAD6" w14:textId="77777777" w:rsidR="0000552E" w:rsidRPr="0000552E" w:rsidRDefault="0000552E" w:rsidP="0000552E">
      <w:pPr>
        <w:ind w:left="928"/>
        <w:jc w:val="both"/>
        <w:textAlignment w:val="baseline"/>
        <w:rPr>
          <w:rFonts w:ascii="Arial" w:hAnsi="Arial" w:cs="Arial"/>
          <w:color w:val="000000"/>
          <w:lang w:eastAsia="es-MX"/>
        </w:rPr>
      </w:pPr>
    </w:p>
    <w:p w14:paraId="16329229" w14:textId="77777777" w:rsidR="0000552E" w:rsidRPr="0000552E" w:rsidRDefault="0000552E" w:rsidP="0000552E">
      <w:pPr>
        <w:ind w:left="928"/>
        <w:jc w:val="both"/>
        <w:textAlignment w:val="baseline"/>
        <w:rPr>
          <w:rFonts w:ascii="Arial" w:hAnsi="Arial" w:cs="Arial"/>
          <w:color w:val="000000"/>
          <w:lang w:eastAsia="es-MX"/>
        </w:rPr>
      </w:pPr>
    </w:p>
    <w:p w14:paraId="2D1DEE23" w14:textId="77777777" w:rsidR="0000552E" w:rsidRPr="0000552E" w:rsidRDefault="0000552E" w:rsidP="0000552E">
      <w:pPr>
        <w:numPr>
          <w:ilvl w:val="1"/>
          <w:numId w:val="256"/>
        </w:numPr>
        <w:ind w:left="2268"/>
        <w:jc w:val="both"/>
        <w:textAlignment w:val="baseline"/>
        <w:rPr>
          <w:rFonts w:ascii="Arial" w:hAnsi="Arial" w:cs="Arial"/>
          <w:color w:val="000000"/>
          <w:lang w:eastAsia="es-MX"/>
        </w:rPr>
      </w:pPr>
      <w:r w:rsidRPr="0000552E">
        <w:rPr>
          <w:rFonts w:ascii="Arial" w:hAnsi="Arial" w:cs="Arial"/>
          <w:color w:val="000000"/>
          <w:lang w:eastAsia="es-MX"/>
        </w:rPr>
        <w:t>4. Base Tecnológica</w:t>
      </w:r>
    </w:p>
    <w:p w14:paraId="704573E0" w14:textId="77777777" w:rsidR="0000552E" w:rsidRPr="0000552E" w:rsidRDefault="0000552E" w:rsidP="0000552E">
      <w:pPr>
        <w:numPr>
          <w:ilvl w:val="0"/>
          <w:numId w:val="257"/>
        </w:numPr>
        <w:jc w:val="both"/>
        <w:textAlignment w:val="baseline"/>
        <w:rPr>
          <w:rFonts w:ascii="Arial" w:hAnsi="Arial" w:cs="Arial"/>
          <w:color w:val="000000"/>
          <w:lang w:eastAsia="es-MX"/>
        </w:rPr>
      </w:pPr>
      <w:r w:rsidRPr="0000552E">
        <w:rPr>
          <w:rFonts w:ascii="Arial" w:hAnsi="Arial" w:cs="Arial"/>
          <w:color w:val="000000"/>
          <w:lang w:eastAsia="es-MX"/>
        </w:rPr>
        <w:t>Herramienta basada en Web</w:t>
      </w:r>
    </w:p>
    <w:p w14:paraId="337B5D4D" w14:textId="77777777" w:rsidR="0000552E" w:rsidRPr="0000552E" w:rsidRDefault="0000552E" w:rsidP="0000552E">
      <w:pPr>
        <w:ind w:left="928"/>
        <w:jc w:val="both"/>
        <w:textAlignment w:val="baseline"/>
        <w:rPr>
          <w:rFonts w:ascii="Arial" w:hAnsi="Arial" w:cs="Arial"/>
          <w:color w:val="000000"/>
          <w:lang w:eastAsia="es-MX"/>
        </w:rPr>
      </w:pPr>
    </w:p>
    <w:p w14:paraId="1EB70F71" w14:textId="77777777" w:rsidR="0000552E" w:rsidRPr="0000552E" w:rsidRDefault="0000552E" w:rsidP="0000552E">
      <w:pPr>
        <w:numPr>
          <w:ilvl w:val="0"/>
          <w:numId w:val="255"/>
        </w:numPr>
        <w:ind w:left="928"/>
        <w:jc w:val="both"/>
        <w:textAlignment w:val="baseline"/>
        <w:rPr>
          <w:rFonts w:ascii="Arial" w:hAnsi="Arial" w:cs="Arial"/>
          <w:color w:val="000000"/>
          <w:lang w:eastAsia="es-MX"/>
        </w:rPr>
      </w:pPr>
      <w:r w:rsidRPr="0000552E">
        <w:rPr>
          <w:rFonts w:ascii="Arial" w:hAnsi="Arial" w:cs="Arial"/>
          <w:color w:val="000000"/>
          <w:lang w:eastAsia="es-MX"/>
        </w:rPr>
        <w:t xml:space="preserve">El </w:t>
      </w:r>
      <w:r w:rsidRPr="0000552E">
        <w:rPr>
          <w:rFonts w:ascii="Arial" w:hAnsi="Arial" w:cs="Arial"/>
          <w:b/>
          <w:bCs/>
          <w:color w:val="000000"/>
          <w:lang w:eastAsia="es-MX"/>
        </w:rPr>
        <w:t>Licitante</w:t>
      </w:r>
      <w:r w:rsidRPr="0000552E">
        <w:rPr>
          <w:rFonts w:ascii="Arial" w:hAnsi="Arial" w:cs="Arial"/>
          <w:color w:val="000000"/>
          <w:lang w:eastAsia="es-MX"/>
        </w:rPr>
        <w:t xml:space="preserve"> debe de integrar en su propuesta técnica copia de los certificados ISO 9001:2015 (Gestión de la calidad), ISO/IEC 2000-1:2018 (Gestión de Servicios) e ISO/IEC 27001:2022 (Gestión de Seguridad de la Información), ISO 37001(Gestión Anti Sobornos) lo anterior para demostrar que cumple con procesos de calidad que garanticen la prestación de los servicios, para garantizarlo, deberá anexar a su propuesta técnica el Sistema de Gestión Integrado que opere bajo los estándares internacionales antes citados.</w:t>
      </w:r>
    </w:p>
    <w:p w14:paraId="6FD82BED" w14:textId="77777777" w:rsidR="0000552E" w:rsidRPr="0000552E" w:rsidRDefault="0000552E" w:rsidP="0000552E">
      <w:pPr>
        <w:ind w:left="928"/>
        <w:jc w:val="both"/>
        <w:textAlignment w:val="baseline"/>
        <w:rPr>
          <w:rFonts w:ascii="Arial" w:hAnsi="Arial" w:cs="Arial"/>
          <w:color w:val="000000"/>
          <w:lang w:eastAsia="es-MX"/>
        </w:rPr>
      </w:pPr>
    </w:p>
    <w:p w14:paraId="0132A139" w14:textId="531A270C" w:rsidR="00B9243C" w:rsidRPr="00B9243C" w:rsidRDefault="0000552E" w:rsidP="0000552E">
      <w:pPr>
        <w:rPr>
          <w:rFonts w:ascii="Arial" w:hAnsi="Arial" w:cs="Arial"/>
        </w:rPr>
      </w:pPr>
      <w:r w:rsidRPr="0000552E">
        <w:rPr>
          <w:rFonts w:ascii="Arial" w:hAnsi="Arial" w:cs="Arial"/>
          <w:color w:val="000000"/>
          <w:lang w:eastAsia="es-MX"/>
        </w:rPr>
        <w:t xml:space="preserve">El </w:t>
      </w:r>
      <w:r w:rsidRPr="0000552E">
        <w:rPr>
          <w:rFonts w:ascii="Arial" w:hAnsi="Arial" w:cs="Arial"/>
          <w:b/>
          <w:bCs/>
          <w:color w:val="000000"/>
          <w:lang w:eastAsia="es-MX"/>
        </w:rPr>
        <w:t>Licitante</w:t>
      </w:r>
      <w:r w:rsidRPr="0000552E">
        <w:rPr>
          <w:rFonts w:ascii="Arial" w:hAnsi="Arial" w:cs="Arial"/>
          <w:color w:val="000000"/>
          <w:lang w:eastAsia="es-MX"/>
        </w:rPr>
        <w:t xml:space="preserve"> debe tener presencia en territorio nacional mediante al menos 6 oficinas o centros de distribución en diferentes Estados para la gestión eficiente de la atención de garantías, para lo cual, debe presentar carta firmada por su representante legal, donde especifique la cantidad y dirección de las oficinas o centros de distribución, acompañada de copia simple de la escritura en caso de ser dueños o contratos de arrendamientos para garantizar su legitimidad para comprobar que son parte de la empresa. Debiendo anexar, ubicación y evidencia fotográfica de las instalaciones.</w:t>
      </w:r>
    </w:p>
    <w:p w14:paraId="2FA68E3E" w14:textId="43CB5B3D" w:rsidR="00482F3C" w:rsidRDefault="00482F3C" w:rsidP="00482F3C">
      <w:pPr>
        <w:rPr>
          <w:lang w:val="es-ES"/>
        </w:rPr>
      </w:pPr>
    </w:p>
    <w:p w14:paraId="7260C6AE" w14:textId="77777777" w:rsidR="00793B78" w:rsidRDefault="00793B78" w:rsidP="00482F3C">
      <w:pPr>
        <w:rPr>
          <w:lang w:val="es-ES"/>
        </w:rPr>
      </w:pPr>
    </w:p>
    <w:p w14:paraId="05DF1609" w14:textId="77777777" w:rsidR="00793B78" w:rsidRDefault="00793B78" w:rsidP="00482F3C">
      <w:pPr>
        <w:rPr>
          <w:lang w:val="es-ES"/>
        </w:rPr>
      </w:pPr>
    </w:p>
    <w:p w14:paraId="3C5E4AFC" w14:textId="77777777" w:rsidR="00793B78" w:rsidRDefault="00793B78" w:rsidP="00482F3C">
      <w:pPr>
        <w:rPr>
          <w:lang w:val="es-ES"/>
        </w:rPr>
      </w:pPr>
    </w:p>
    <w:p w14:paraId="37AAB3D2" w14:textId="77777777" w:rsidR="00793B78" w:rsidRDefault="00793B78" w:rsidP="00482F3C">
      <w:pPr>
        <w:rPr>
          <w:lang w:val="es-ES"/>
        </w:rPr>
      </w:pPr>
    </w:p>
    <w:p w14:paraId="544ED223" w14:textId="77777777" w:rsidR="00793B78" w:rsidRDefault="00793B78" w:rsidP="00482F3C">
      <w:pPr>
        <w:rPr>
          <w:lang w:val="es-ES"/>
        </w:rPr>
      </w:pPr>
    </w:p>
    <w:p w14:paraId="559A2124" w14:textId="77777777" w:rsidR="00CF0096" w:rsidRDefault="00CF0096" w:rsidP="00482F3C">
      <w:pPr>
        <w:rPr>
          <w:lang w:val="es-ES"/>
        </w:rPr>
      </w:pPr>
    </w:p>
    <w:p w14:paraId="45F9816C" w14:textId="77777777" w:rsidR="00CF0096" w:rsidRDefault="00CF0096" w:rsidP="00482F3C">
      <w:pPr>
        <w:rPr>
          <w:lang w:val="es-ES"/>
        </w:rPr>
      </w:pPr>
    </w:p>
    <w:p w14:paraId="257A5694" w14:textId="77777777" w:rsidR="00CF0096" w:rsidRDefault="00CF0096" w:rsidP="00482F3C">
      <w:pPr>
        <w:rPr>
          <w:lang w:val="es-ES"/>
        </w:rPr>
      </w:pPr>
    </w:p>
    <w:p w14:paraId="11EEE2EF" w14:textId="77777777" w:rsidR="00CF0096" w:rsidRDefault="00CF0096" w:rsidP="00482F3C">
      <w:pPr>
        <w:rPr>
          <w:lang w:val="es-ES"/>
        </w:rPr>
      </w:pPr>
    </w:p>
    <w:p w14:paraId="348860D7" w14:textId="77777777" w:rsidR="0000552E" w:rsidRDefault="0000552E" w:rsidP="00482F3C">
      <w:pPr>
        <w:rPr>
          <w:lang w:val="es-ES"/>
        </w:rPr>
      </w:pPr>
    </w:p>
    <w:p w14:paraId="2E99D183" w14:textId="77777777" w:rsidR="0000552E" w:rsidRDefault="0000552E" w:rsidP="00482F3C">
      <w:pPr>
        <w:rPr>
          <w:lang w:val="es-ES"/>
        </w:rPr>
      </w:pPr>
    </w:p>
    <w:p w14:paraId="3E52464D" w14:textId="77777777" w:rsidR="00CF0096" w:rsidRDefault="00CF0096" w:rsidP="00482F3C">
      <w:pPr>
        <w:rPr>
          <w:lang w:val="es-ES"/>
        </w:rPr>
      </w:pPr>
    </w:p>
    <w:p w14:paraId="772C33CD" w14:textId="77777777" w:rsidR="00CF0096" w:rsidRDefault="00CF0096" w:rsidP="00482F3C">
      <w:pPr>
        <w:rPr>
          <w:lang w:val="es-ES"/>
        </w:rPr>
      </w:pPr>
    </w:p>
    <w:p w14:paraId="3757A5BC" w14:textId="77777777" w:rsidR="00CF0096" w:rsidRDefault="00CF0096" w:rsidP="00482F3C">
      <w:pPr>
        <w:rPr>
          <w:lang w:val="es-ES"/>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335"/>
    </w:p>
    <w:p w14:paraId="7EFA0DC5" w14:textId="77777777" w:rsidR="005E2ABE" w:rsidRPr="005E2ABE" w:rsidRDefault="005E2ABE" w:rsidP="005E2ABE">
      <w:pPr>
        <w:rPr>
          <w:lang w:val="es-ES"/>
        </w:rPr>
      </w:pPr>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7224F7F1" w14:textId="5ED06F17" w:rsidR="009C4420" w:rsidRPr="00662771" w:rsidRDefault="009C4420" w:rsidP="009C4420">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50" w:name="_Toc149156152"/>
      <w:bookmarkEnd w:id="1336"/>
      <w:bookmarkEnd w:id="1337"/>
      <w:bookmarkEnd w:id="1338"/>
      <w:bookmarkEnd w:id="1339"/>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50"/>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51" w:name="_Toc149156153"/>
      <w:r w:rsidRPr="001575A0">
        <w:rPr>
          <w:rFonts w:cs="Arial"/>
          <w:color w:val="CC0066"/>
          <w:kern w:val="32"/>
          <w:szCs w:val="24"/>
        </w:rPr>
        <w:lastRenderedPageBreak/>
        <w:t>ANEXO 3 “B”</w:t>
      </w:r>
      <w:bookmarkEnd w:id="1351"/>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52" w:name="_Toc149156154"/>
      <w:r w:rsidRPr="001575A0">
        <w:rPr>
          <w:rFonts w:cs="Arial"/>
          <w:color w:val="CC0066"/>
          <w:kern w:val="32"/>
          <w:szCs w:val="24"/>
        </w:rPr>
        <w:lastRenderedPageBreak/>
        <w:t>ANEXO 3 “C”</w:t>
      </w:r>
      <w:bookmarkEnd w:id="1352"/>
    </w:p>
    <w:p w14:paraId="7B03A93D" w14:textId="77777777" w:rsidR="00CC1403" w:rsidRPr="00662771" w:rsidRDefault="00624CF1">
      <w:pPr>
        <w:shd w:val="clear" w:color="auto" w:fill="D9D9D9" w:themeFill="background1" w:themeFillShade="D9"/>
        <w:jc w:val="center"/>
        <w:rPr>
          <w:rFonts w:ascii="Arial" w:hAnsi="Arial" w:cs="Arial"/>
          <w:b/>
        </w:rPr>
      </w:pPr>
      <w:bookmarkStart w:id="1353" w:name="_Toc309618102"/>
      <w:bookmarkStart w:id="1354" w:name="_Toc314094172"/>
      <w:bookmarkStart w:id="1355" w:name="_Toc314085351"/>
      <w:bookmarkStart w:id="1356" w:name="_Toc289064608"/>
      <w:bookmarkStart w:id="1357"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58" w:name="_Toc149156155"/>
      <w:r w:rsidRPr="005E2ABE">
        <w:rPr>
          <w:rFonts w:cs="Arial"/>
          <w:color w:val="CC0066"/>
          <w:kern w:val="32"/>
          <w:szCs w:val="24"/>
        </w:rPr>
        <w:lastRenderedPageBreak/>
        <w:t>ANEXO 4</w:t>
      </w:r>
      <w:bookmarkEnd w:id="1353"/>
      <w:bookmarkEnd w:id="1354"/>
      <w:bookmarkEnd w:id="1355"/>
      <w:bookmarkEnd w:id="1358"/>
    </w:p>
    <w:p w14:paraId="3114AD2B" w14:textId="77777777" w:rsidR="00CC1403" w:rsidRPr="005E2ABE" w:rsidRDefault="00624CF1">
      <w:pPr>
        <w:pStyle w:val="Ttulo1"/>
        <w:shd w:val="clear" w:color="auto" w:fill="D9D9D9" w:themeFill="background1" w:themeFillShade="D9"/>
        <w:rPr>
          <w:rFonts w:cs="Arial"/>
          <w:szCs w:val="24"/>
        </w:rPr>
      </w:pPr>
      <w:bookmarkStart w:id="1359" w:name="_Toc3539030"/>
      <w:bookmarkStart w:id="1360" w:name="_Toc498523242"/>
      <w:bookmarkStart w:id="1361" w:name="_Toc19704303"/>
      <w:bookmarkStart w:id="1362" w:name="_Toc492377963"/>
      <w:bookmarkStart w:id="1363" w:name="_Toc510612363"/>
      <w:bookmarkStart w:id="1364" w:name="_Toc491181001"/>
      <w:bookmarkStart w:id="1365" w:name="_Toc94701576"/>
      <w:bookmarkStart w:id="1366" w:name="_Toc494211623"/>
      <w:bookmarkStart w:id="1367" w:name="_Toc505704926"/>
      <w:bookmarkStart w:id="1368" w:name="_Toc89112382"/>
      <w:bookmarkStart w:id="1369" w:name="_Toc23410280"/>
      <w:bookmarkStart w:id="1370" w:name="_Toc464498342"/>
      <w:bookmarkStart w:id="1371" w:name="_Toc452121420"/>
      <w:bookmarkStart w:id="1372" w:name="_Toc96092359"/>
      <w:bookmarkStart w:id="1373" w:name="_Toc487209361"/>
      <w:bookmarkStart w:id="1374" w:name="_Toc464498747"/>
      <w:bookmarkStart w:id="1375" w:name="_Toc104199040"/>
      <w:bookmarkStart w:id="1376" w:name="_Toc488428675"/>
      <w:bookmarkStart w:id="1377" w:name="_Toc496883359"/>
      <w:bookmarkStart w:id="1378" w:name="_Toc493501665"/>
      <w:bookmarkStart w:id="1379" w:name="_Toc23958046"/>
      <w:bookmarkStart w:id="1380" w:name="_Toc127378598"/>
      <w:bookmarkStart w:id="1381" w:name="_Toc127981556"/>
      <w:bookmarkStart w:id="1382" w:name="_Toc144317525"/>
      <w:bookmarkStart w:id="1383" w:name="_Toc149156156"/>
      <w:r w:rsidRPr="005E2ABE">
        <w:rPr>
          <w:rFonts w:cs="Arial"/>
          <w:kern w:val="32"/>
          <w:szCs w:val="24"/>
        </w:rPr>
        <w:t>Declaración de integridad</w:t>
      </w:r>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p>
    <w:bookmarkEnd w:id="1356"/>
    <w:bookmarkEnd w:id="1357"/>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84" w:name="_Toc434004150"/>
      <w:bookmarkStart w:id="1385"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86" w:name="_Toc149156157"/>
      <w:r w:rsidRPr="00171392">
        <w:rPr>
          <w:rFonts w:cs="Arial"/>
          <w:color w:val="CC0066"/>
          <w:kern w:val="32"/>
          <w:szCs w:val="24"/>
        </w:rPr>
        <w:lastRenderedPageBreak/>
        <w:t>ANEXO 5</w:t>
      </w:r>
      <w:bookmarkEnd w:id="1384"/>
      <w:bookmarkEnd w:id="1385"/>
      <w:bookmarkEnd w:id="1386"/>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029FB9AB" w:rsidR="00CC1403" w:rsidRPr="00171392" w:rsidRDefault="00624CF1">
      <w:pPr>
        <w:jc w:val="right"/>
        <w:rPr>
          <w:rFonts w:ascii="Arial" w:hAnsi="Arial" w:cs="Arial"/>
          <w:b/>
        </w:rPr>
      </w:pPr>
      <w:r w:rsidRPr="00171392">
        <w:rPr>
          <w:rFonts w:ascii="Arial" w:hAnsi="Arial" w:cs="Arial"/>
        </w:rPr>
        <w:t>Ciudad de México, a ____ de _____________ de 202</w:t>
      </w:r>
      <w:r w:rsidR="004B3889" w:rsidRPr="00171392">
        <w:rPr>
          <w:rFonts w:ascii="Arial" w:hAnsi="Arial" w:cs="Arial"/>
        </w:rPr>
        <w:t>5</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87"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88" w:name="_Toc149156158"/>
      <w:r w:rsidRPr="005E2ABE">
        <w:rPr>
          <w:rFonts w:cs="Arial"/>
          <w:color w:val="CC0066"/>
          <w:kern w:val="32"/>
          <w:szCs w:val="24"/>
        </w:rPr>
        <w:lastRenderedPageBreak/>
        <w:t xml:space="preserve">ANEXO </w:t>
      </w:r>
      <w:bookmarkEnd w:id="1387"/>
      <w:r w:rsidRPr="005E2ABE">
        <w:rPr>
          <w:rFonts w:cs="Arial"/>
          <w:color w:val="CC0066"/>
          <w:kern w:val="32"/>
          <w:szCs w:val="24"/>
        </w:rPr>
        <w:t>6</w:t>
      </w:r>
      <w:bookmarkEnd w:id="1388"/>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89"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90"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90"/>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0"/>
          <w:footerReference w:type="default" r:id="rId41"/>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91" w:name="_Toc434004152"/>
      <w:bookmarkStart w:id="1392" w:name="_Toc149156159"/>
      <w:r w:rsidRPr="00662771">
        <w:rPr>
          <w:rFonts w:cs="Arial"/>
          <w:color w:val="CC0066"/>
          <w:kern w:val="32"/>
          <w:szCs w:val="24"/>
        </w:rPr>
        <w:lastRenderedPageBreak/>
        <w:t xml:space="preserve">ANEXO </w:t>
      </w:r>
      <w:bookmarkEnd w:id="1391"/>
      <w:r w:rsidRPr="00662771">
        <w:rPr>
          <w:rFonts w:cs="Arial"/>
          <w:color w:val="CC0066"/>
          <w:kern w:val="32"/>
          <w:szCs w:val="24"/>
        </w:rPr>
        <w:t>7</w:t>
      </w:r>
      <w:bookmarkEnd w:id="1392"/>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93" w:name="_Toc434004153"/>
      <w:bookmarkEnd w:id="1389"/>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73DCFF47" w14:textId="1F00B28B" w:rsidR="006C6D79" w:rsidRPr="00662771" w:rsidRDefault="006C6D79" w:rsidP="006C6D79">
      <w:pPr>
        <w:jc w:val="right"/>
        <w:rPr>
          <w:rFonts w:ascii="Arial" w:hAnsi="Arial" w:cs="Arial"/>
        </w:rPr>
      </w:pPr>
      <w:r w:rsidRPr="00662771">
        <w:rPr>
          <w:rFonts w:ascii="Arial" w:hAnsi="Arial" w:cs="Arial"/>
        </w:rPr>
        <w:t>Ciudad de México, a ___ de ____ de 202</w:t>
      </w:r>
      <w:r w:rsidR="004B3889" w:rsidRPr="00662771">
        <w:rPr>
          <w:rFonts w:ascii="Arial" w:hAnsi="Arial" w:cs="Arial"/>
        </w:rPr>
        <w:t>5</w:t>
      </w:r>
      <w:r w:rsidRPr="00662771">
        <w:rPr>
          <w:rFonts w:ascii="Arial" w:hAnsi="Arial" w:cs="Arial"/>
        </w:rPr>
        <w:t>.</w:t>
      </w:r>
    </w:p>
    <w:p w14:paraId="528FE80F" w14:textId="77777777" w:rsidR="00E26F47" w:rsidRPr="00E411A6" w:rsidRDefault="00E26F47" w:rsidP="00E411A6">
      <w:pPr>
        <w:spacing w:line="256" w:lineRule="auto"/>
        <w:rPr>
          <w:rFonts w:ascii="Arial" w:eastAsia="Calibri" w:hAnsi="Arial" w:cs="Arial"/>
          <w:bCs/>
          <w:color w:val="000000"/>
          <w:kern w:val="2"/>
          <w:lang w:eastAsia="es-MX"/>
          <w14:ligatures w14:val="standardContextual"/>
        </w:rPr>
      </w:pPr>
    </w:p>
    <w:p w14:paraId="596C53B7" w14:textId="77777777" w:rsidR="00E411A6" w:rsidRDefault="00E411A6" w:rsidP="00E411A6">
      <w:pPr>
        <w:spacing w:line="256" w:lineRule="auto"/>
        <w:jc w:val="center"/>
        <w:rPr>
          <w:rFonts w:ascii="Arial" w:eastAsia="Calibri" w:hAnsi="Arial" w:cs="Arial"/>
          <w:b/>
          <w:color w:val="000000"/>
          <w:kern w:val="2"/>
          <w:u w:val="single"/>
          <w:lang w:eastAsia="es-MX"/>
          <w14:ligatures w14:val="standardContextual"/>
        </w:rPr>
      </w:pPr>
      <w:r w:rsidRPr="00E411A6">
        <w:rPr>
          <w:rFonts w:ascii="Arial" w:eastAsia="Calibri" w:hAnsi="Arial" w:cs="Arial"/>
          <w:b/>
          <w:color w:val="000000"/>
          <w:kern w:val="2"/>
          <w:u w:val="single"/>
          <w:lang w:eastAsia="es-MX"/>
          <w14:ligatures w14:val="standardContextual"/>
        </w:rPr>
        <w:t>PARTIDA ÚNICA</w:t>
      </w:r>
    </w:p>
    <w:p w14:paraId="1CDEEB48" w14:textId="77777777" w:rsidR="00B449C1" w:rsidRDefault="00B449C1" w:rsidP="00E411A6">
      <w:pPr>
        <w:spacing w:line="256" w:lineRule="auto"/>
        <w:jc w:val="center"/>
        <w:rPr>
          <w:rFonts w:ascii="Arial" w:eastAsia="Calibri" w:hAnsi="Arial" w:cs="Arial"/>
          <w:b/>
          <w:color w:val="000000"/>
          <w:kern w:val="2"/>
          <w:u w:val="single"/>
          <w:lang w:eastAsia="es-MX"/>
          <w14:ligatures w14:val="standardContextual"/>
        </w:rPr>
      </w:pPr>
    </w:p>
    <w:tbl>
      <w:tblPr>
        <w:tblStyle w:val="TableGrid3"/>
        <w:tblW w:w="5000" w:type="pct"/>
        <w:jc w:val="center"/>
        <w:tblInd w:w="0" w:type="dxa"/>
        <w:tblCellMar>
          <w:top w:w="46" w:type="dxa"/>
          <w:right w:w="14" w:type="dxa"/>
        </w:tblCellMar>
        <w:tblLook w:val="04A0" w:firstRow="1" w:lastRow="0" w:firstColumn="1" w:lastColumn="0" w:noHBand="0" w:noVBand="1"/>
      </w:tblPr>
      <w:tblGrid>
        <w:gridCol w:w="2084"/>
        <w:gridCol w:w="1135"/>
        <w:gridCol w:w="908"/>
        <w:gridCol w:w="66"/>
        <w:gridCol w:w="1353"/>
        <w:gridCol w:w="62"/>
        <w:gridCol w:w="1467"/>
        <w:gridCol w:w="474"/>
        <w:gridCol w:w="1961"/>
      </w:tblGrid>
      <w:tr w:rsidR="005A103B" w:rsidRPr="005A103B" w14:paraId="3FC72A0B" w14:textId="77777777" w:rsidTr="005A103B">
        <w:trPr>
          <w:trHeight w:val="339"/>
          <w:jc w:val="center"/>
        </w:trPr>
        <w:tc>
          <w:tcPr>
            <w:tcW w:w="1096" w:type="pct"/>
            <w:tcBorders>
              <w:top w:val="single" w:sz="4" w:space="0" w:color="000000"/>
              <w:left w:val="single" w:sz="4" w:space="0" w:color="000000"/>
              <w:bottom w:val="single" w:sz="4" w:space="0" w:color="000000"/>
              <w:right w:val="single" w:sz="4" w:space="0" w:color="000000"/>
            </w:tcBorders>
            <w:shd w:val="clear" w:color="auto" w:fill="512F73"/>
            <w:vAlign w:val="center"/>
          </w:tcPr>
          <w:p w14:paraId="22D7153E" w14:textId="77777777" w:rsidR="005A103B" w:rsidRPr="005A103B" w:rsidRDefault="005A103B" w:rsidP="005A103B">
            <w:pPr>
              <w:spacing w:line="259" w:lineRule="auto"/>
              <w:jc w:val="center"/>
              <w:rPr>
                <w:rFonts w:eastAsia="Calibri" w:cs="Arial"/>
                <w:b/>
                <w:bCs/>
                <w:color w:val="FFFFFF"/>
                <w:sz w:val="18"/>
                <w:szCs w:val="18"/>
                <w:lang w:eastAsia="es-MX"/>
              </w:rPr>
            </w:pPr>
            <w:r w:rsidRPr="005A103B">
              <w:rPr>
                <w:rFonts w:cs="Arial"/>
                <w:b/>
                <w:bCs/>
                <w:color w:val="FFFFFF"/>
                <w:sz w:val="18"/>
                <w:szCs w:val="18"/>
                <w:lang w:eastAsia="es-MX"/>
              </w:rPr>
              <w:t>Descripción</w:t>
            </w:r>
          </w:p>
        </w:tc>
        <w:tc>
          <w:tcPr>
            <w:tcW w:w="594" w:type="pct"/>
            <w:tcBorders>
              <w:top w:val="single" w:sz="4" w:space="0" w:color="000000"/>
              <w:left w:val="single" w:sz="4" w:space="0" w:color="000000"/>
              <w:bottom w:val="single" w:sz="4" w:space="0" w:color="000000"/>
              <w:right w:val="single" w:sz="4" w:space="0" w:color="000000"/>
            </w:tcBorders>
            <w:shd w:val="clear" w:color="auto" w:fill="512F73"/>
            <w:vAlign w:val="center"/>
          </w:tcPr>
          <w:p w14:paraId="3056B76D" w14:textId="77777777" w:rsidR="005A103B" w:rsidRPr="005A103B" w:rsidRDefault="005A103B" w:rsidP="005A103B">
            <w:pPr>
              <w:spacing w:line="259" w:lineRule="auto"/>
              <w:jc w:val="center"/>
              <w:rPr>
                <w:rFonts w:eastAsia="Calibri" w:cs="Arial"/>
                <w:b/>
                <w:bCs/>
                <w:color w:val="FFFFFF"/>
                <w:sz w:val="18"/>
                <w:szCs w:val="18"/>
                <w:lang w:eastAsia="es-MX"/>
              </w:rPr>
            </w:pPr>
            <w:r w:rsidRPr="005A103B">
              <w:rPr>
                <w:rFonts w:cs="Arial"/>
                <w:b/>
                <w:bCs/>
                <w:color w:val="FFFFFF"/>
                <w:sz w:val="18"/>
                <w:szCs w:val="18"/>
                <w:lang w:eastAsia="es-MX"/>
              </w:rPr>
              <w:t>Unidad de Medida</w:t>
            </w:r>
          </w:p>
        </w:tc>
        <w:tc>
          <w:tcPr>
            <w:tcW w:w="478" w:type="pct"/>
            <w:tcBorders>
              <w:top w:val="single" w:sz="4" w:space="0" w:color="000000"/>
              <w:left w:val="single" w:sz="4" w:space="0" w:color="000000"/>
              <w:bottom w:val="single" w:sz="4" w:space="0" w:color="000000"/>
              <w:right w:val="single" w:sz="4" w:space="0" w:color="000000"/>
            </w:tcBorders>
            <w:shd w:val="clear" w:color="auto" w:fill="512F73"/>
            <w:vAlign w:val="center"/>
          </w:tcPr>
          <w:p w14:paraId="0DACFA7F" w14:textId="77777777" w:rsidR="005A103B" w:rsidRDefault="005A103B" w:rsidP="00F1169E">
            <w:pPr>
              <w:spacing w:line="259" w:lineRule="auto"/>
              <w:jc w:val="center"/>
              <w:rPr>
                <w:rFonts w:cs="Arial"/>
                <w:b/>
                <w:bCs/>
                <w:color w:val="FFFFFF"/>
                <w:sz w:val="18"/>
                <w:szCs w:val="18"/>
                <w:lang w:eastAsia="es-MX"/>
              </w:rPr>
            </w:pPr>
            <w:r w:rsidRPr="005A103B">
              <w:rPr>
                <w:rFonts w:cs="Arial"/>
                <w:b/>
                <w:bCs/>
                <w:color w:val="FFFFFF"/>
                <w:sz w:val="18"/>
                <w:szCs w:val="18"/>
                <w:lang w:eastAsia="es-MX"/>
              </w:rPr>
              <w:t>Cantidad</w:t>
            </w:r>
          </w:p>
          <w:p w14:paraId="4BE53C3B" w14:textId="401290AF" w:rsidR="00341EC3" w:rsidRPr="00F1169E" w:rsidRDefault="00341EC3" w:rsidP="00F1169E">
            <w:pPr>
              <w:spacing w:line="259" w:lineRule="auto"/>
              <w:jc w:val="center"/>
              <w:rPr>
                <w:rFonts w:cs="Arial"/>
                <w:b/>
                <w:bCs/>
                <w:color w:val="FFFFFF"/>
                <w:sz w:val="18"/>
                <w:szCs w:val="18"/>
                <w:lang w:eastAsia="es-MX"/>
              </w:rPr>
            </w:pPr>
            <w:r w:rsidRPr="005A103B">
              <w:rPr>
                <w:rFonts w:eastAsia="Calibri" w:cs="Arial"/>
                <w:b/>
                <w:bCs/>
                <w:color w:val="FFFFFF"/>
                <w:sz w:val="18"/>
                <w:szCs w:val="18"/>
                <w:lang w:eastAsia="es-MX"/>
              </w:rPr>
              <w:t>(</w:t>
            </w:r>
            <w:r>
              <w:rPr>
                <w:rFonts w:eastAsia="Calibri" w:cs="Arial"/>
                <w:b/>
                <w:bCs/>
                <w:color w:val="FFFFFF"/>
                <w:sz w:val="18"/>
                <w:szCs w:val="18"/>
                <w:lang w:eastAsia="es-MX"/>
              </w:rPr>
              <w:t>a</w:t>
            </w:r>
            <w:r w:rsidRPr="005A103B">
              <w:rPr>
                <w:rFonts w:eastAsia="Calibri" w:cs="Arial"/>
                <w:b/>
                <w:bCs/>
                <w:color w:val="FFFFFF"/>
                <w:sz w:val="18"/>
                <w:szCs w:val="18"/>
                <w:lang w:eastAsia="es-MX"/>
              </w:rPr>
              <w:t>)</w:t>
            </w:r>
          </w:p>
        </w:tc>
        <w:tc>
          <w:tcPr>
            <w:tcW w:w="35" w:type="pct"/>
            <w:tcBorders>
              <w:top w:val="single" w:sz="4" w:space="0" w:color="000000"/>
              <w:left w:val="single" w:sz="4" w:space="0" w:color="000000"/>
              <w:bottom w:val="single" w:sz="4" w:space="0" w:color="000000"/>
              <w:right w:val="nil"/>
            </w:tcBorders>
            <w:shd w:val="clear" w:color="auto" w:fill="512F73"/>
          </w:tcPr>
          <w:p w14:paraId="344478B4" w14:textId="77777777" w:rsidR="005A103B" w:rsidRPr="005A103B" w:rsidRDefault="005A103B" w:rsidP="005A103B">
            <w:pPr>
              <w:spacing w:line="259" w:lineRule="auto"/>
              <w:jc w:val="center"/>
              <w:rPr>
                <w:rFonts w:eastAsia="Calibri" w:cs="Arial"/>
                <w:b/>
                <w:bCs/>
                <w:color w:val="FFFFFF"/>
                <w:sz w:val="18"/>
                <w:szCs w:val="18"/>
                <w:lang w:eastAsia="es-MX"/>
              </w:rPr>
            </w:pPr>
          </w:p>
        </w:tc>
        <w:tc>
          <w:tcPr>
            <w:tcW w:w="712" w:type="pct"/>
            <w:tcBorders>
              <w:top w:val="single" w:sz="4" w:space="0" w:color="000000"/>
              <w:left w:val="nil"/>
              <w:bottom w:val="single" w:sz="4" w:space="0" w:color="000000"/>
              <w:right w:val="single" w:sz="4" w:space="0" w:color="000000"/>
            </w:tcBorders>
            <w:shd w:val="clear" w:color="auto" w:fill="512F73"/>
            <w:vAlign w:val="center"/>
          </w:tcPr>
          <w:p w14:paraId="41D75FFE" w14:textId="77777777" w:rsidR="005A103B" w:rsidRPr="005A103B" w:rsidRDefault="005A103B" w:rsidP="005A103B">
            <w:pPr>
              <w:spacing w:line="259" w:lineRule="auto"/>
              <w:jc w:val="center"/>
              <w:rPr>
                <w:rFonts w:cs="Arial"/>
                <w:b/>
                <w:bCs/>
                <w:color w:val="FFFFFF"/>
                <w:sz w:val="18"/>
                <w:szCs w:val="18"/>
                <w:lang w:eastAsia="es-MX"/>
              </w:rPr>
            </w:pPr>
            <w:r w:rsidRPr="005A103B">
              <w:rPr>
                <w:rFonts w:cs="Arial"/>
                <w:b/>
                <w:bCs/>
                <w:color w:val="FFFFFF"/>
                <w:sz w:val="18"/>
                <w:szCs w:val="18"/>
                <w:lang w:eastAsia="es-MX"/>
              </w:rPr>
              <w:t>Números de meses de prestación del servicio</w:t>
            </w:r>
          </w:p>
          <w:p w14:paraId="7E8A5B80" w14:textId="659632E9" w:rsidR="005A103B" w:rsidRPr="005A103B" w:rsidRDefault="005A103B" w:rsidP="005A103B">
            <w:pPr>
              <w:spacing w:line="259" w:lineRule="auto"/>
              <w:jc w:val="center"/>
              <w:rPr>
                <w:rFonts w:eastAsia="Calibri" w:cs="Arial"/>
                <w:b/>
                <w:bCs/>
                <w:color w:val="FFFFFF"/>
                <w:sz w:val="18"/>
                <w:szCs w:val="18"/>
                <w:lang w:eastAsia="es-MX"/>
              </w:rPr>
            </w:pPr>
            <w:r w:rsidRPr="005A103B">
              <w:rPr>
                <w:rFonts w:eastAsia="Calibri" w:cs="Arial"/>
                <w:b/>
                <w:bCs/>
                <w:color w:val="FFFFFF"/>
                <w:sz w:val="18"/>
                <w:szCs w:val="18"/>
                <w:lang w:eastAsia="es-MX"/>
              </w:rPr>
              <w:t>(</w:t>
            </w:r>
            <w:r w:rsidR="00341EC3">
              <w:rPr>
                <w:rFonts w:eastAsia="Calibri" w:cs="Arial"/>
                <w:b/>
                <w:bCs/>
                <w:color w:val="FFFFFF"/>
                <w:sz w:val="18"/>
                <w:szCs w:val="18"/>
                <w:lang w:eastAsia="es-MX"/>
              </w:rPr>
              <w:t>b</w:t>
            </w:r>
            <w:r w:rsidRPr="005A103B">
              <w:rPr>
                <w:rFonts w:eastAsia="Calibri" w:cs="Arial"/>
                <w:b/>
                <w:bCs/>
                <w:color w:val="FFFFFF"/>
                <w:sz w:val="18"/>
                <w:szCs w:val="18"/>
                <w:lang w:eastAsia="es-MX"/>
              </w:rPr>
              <w:t>)</w:t>
            </w:r>
          </w:p>
        </w:tc>
        <w:tc>
          <w:tcPr>
            <w:tcW w:w="805" w:type="pct"/>
            <w:gridSpan w:val="2"/>
            <w:tcBorders>
              <w:top w:val="single" w:sz="4" w:space="0" w:color="000000"/>
              <w:left w:val="single" w:sz="4" w:space="0" w:color="000000"/>
              <w:bottom w:val="single" w:sz="4" w:space="0" w:color="000000"/>
              <w:right w:val="single" w:sz="4" w:space="0" w:color="000000"/>
            </w:tcBorders>
            <w:shd w:val="clear" w:color="auto" w:fill="512F73"/>
            <w:vAlign w:val="center"/>
          </w:tcPr>
          <w:p w14:paraId="1CE5419A" w14:textId="4D59D719" w:rsidR="005A103B" w:rsidRPr="005A103B" w:rsidRDefault="005A103B" w:rsidP="005A103B">
            <w:pPr>
              <w:spacing w:line="259" w:lineRule="auto"/>
              <w:jc w:val="center"/>
              <w:rPr>
                <w:rFonts w:eastAsia="Calibri" w:cs="Arial"/>
                <w:b/>
                <w:bCs/>
                <w:color w:val="FFFFFF"/>
                <w:sz w:val="18"/>
                <w:szCs w:val="18"/>
                <w:lang w:eastAsia="es-MX"/>
              </w:rPr>
            </w:pPr>
            <w:r w:rsidRPr="005A103B">
              <w:rPr>
                <w:rFonts w:eastAsia="Calibri" w:cs="Arial"/>
                <w:b/>
                <w:bCs/>
                <w:color w:val="FFFFFF"/>
                <w:sz w:val="18"/>
                <w:szCs w:val="18"/>
                <w:lang w:eastAsia="es-MX"/>
              </w:rPr>
              <w:t>Precio unitario</w:t>
            </w:r>
            <w:r w:rsidR="00341EC3">
              <w:rPr>
                <w:rFonts w:eastAsia="Calibri" w:cs="Arial"/>
                <w:b/>
                <w:bCs/>
                <w:color w:val="FFFFFF"/>
                <w:sz w:val="18"/>
                <w:szCs w:val="18"/>
                <w:lang w:eastAsia="es-MX"/>
              </w:rPr>
              <w:t xml:space="preserve"> por PAD mensual</w:t>
            </w:r>
            <w:r w:rsidRPr="005A103B">
              <w:rPr>
                <w:rFonts w:eastAsia="Calibri" w:cs="Arial"/>
                <w:b/>
                <w:bCs/>
                <w:color w:val="FFFFFF"/>
                <w:sz w:val="18"/>
                <w:szCs w:val="18"/>
                <w:lang w:eastAsia="es-MX"/>
              </w:rPr>
              <w:t xml:space="preserve"> antes de I.V.A.</w:t>
            </w:r>
          </w:p>
          <w:p w14:paraId="22126D6A" w14:textId="06A819E1" w:rsidR="005A103B" w:rsidRPr="005A103B" w:rsidRDefault="005A103B" w:rsidP="005A103B">
            <w:pPr>
              <w:spacing w:line="259" w:lineRule="auto"/>
              <w:jc w:val="center"/>
              <w:rPr>
                <w:rFonts w:eastAsia="Calibri" w:cs="Arial"/>
                <w:b/>
                <w:bCs/>
                <w:color w:val="FFFFFF"/>
                <w:sz w:val="18"/>
                <w:szCs w:val="18"/>
                <w:lang w:eastAsia="es-MX"/>
              </w:rPr>
            </w:pPr>
            <w:r w:rsidRPr="005A103B">
              <w:rPr>
                <w:rFonts w:eastAsia="Calibri" w:cs="Arial"/>
                <w:b/>
                <w:bCs/>
                <w:color w:val="FFFFFF"/>
                <w:sz w:val="18"/>
                <w:szCs w:val="18"/>
                <w:lang w:eastAsia="es-MX"/>
              </w:rPr>
              <w:t>(</w:t>
            </w:r>
            <w:r w:rsidR="00341EC3">
              <w:rPr>
                <w:rFonts w:eastAsia="Calibri" w:cs="Arial"/>
                <w:b/>
                <w:bCs/>
                <w:color w:val="FFFFFF"/>
                <w:sz w:val="18"/>
                <w:szCs w:val="18"/>
                <w:lang w:eastAsia="es-MX"/>
              </w:rPr>
              <w:t>c</w:t>
            </w:r>
            <w:r w:rsidRPr="005A103B">
              <w:rPr>
                <w:rFonts w:eastAsia="Calibri" w:cs="Arial"/>
                <w:b/>
                <w:bCs/>
                <w:color w:val="FFFFFF"/>
                <w:sz w:val="18"/>
                <w:szCs w:val="18"/>
                <w:lang w:eastAsia="es-MX"/>
              </w:rPr>
              <w:t>)</w:t>
            </w:r>
          </w:p>
        </w:tc>
        <w:tc>
          <w:tcPr>
            <w:tcW w:w="1281" w:type="pct"/>
            <w:gridSpan w:val="2"/>
            <w:tcBorders>
              <w:top w:val="single" w:sz="4" w:space="0" w:color="000000"/>
              <w:left w:val="single" w:sz="4" w:space="0" w:color="000000"/>
              <w:bottom w:val="single" w:sz="4" w:space="0" w:color="000000"/>
              <w:right w:val="single" w:sz="4" w:space="0" w:color="000000"/>
            </w:tcBorders>
            <w:shd w:val="clear" w:color="auto" w:fill="512F73"/>
            <w:vAlign w:val="center"/>
          </w:tcPr>
          <w:p w14:paraId="37FC4563" w14:textId="521F324C" w:rsidR="005A103B" w:rsidRDefault="00F1169E" w:rsidP="005A103B">
            <w:pPr>
              <w:spacing w:line="259" w:lineRule="auto"/>
              <w:jc w:val="center"/>
              <w:rPr>
                <w:rFonts w:cs="Arial"/>
                <w:b/>
                <w:bCs/>
                <w:color w:val="FFFFFF"/>
                <w:sz w:val="18"/>
                <w:szCs w:val="18"/>
                <w:lang w:eastAsia="es-MX"/>
              </w:rPr>
            </w:pPr>
            <w:r>
              <w:rPr>
                <w:rFonts w:cs="Arial"/>
                <w:b/>
                <w:bCs/>
                <w:color w:val="FFFFFF"/>
                <w:sz w:val="18"/>
                <w:szCs w:val="18"/>
                <w:lang w:eastAsia="es-MX"/>
              </w:rPr>
              <w:t>Monto</w:t>
            </w:r>
            <w:r w:rsidR="005A103B" w:rsidRPr="005A103B">
              <w:rPr>
                <w:rFonts w:cs="Arial"/>
                <w:b/>
                <w:bCs/>
                <w:color w:val="FFFFFF"/>
                <w:sz w:val="18"/>
                <w:szCs w:val="18"/>
                <w:lang w:eastAsia="es-MX"/>
              </w:rPr>
              <w:t xml:space="preserve"> total antes de I.V.A.</w:t>
            </w:r>
          </w:p>
          <w:p w14:paraId="5C067C96" w14:textId="25DC08EA" w:rsidR="00F1169E" w:rsidRPr="005A103B" w:rsidRDefault="00F1169E" w:rsidP="005A103B">
            <w:pPr>
              <w:spacing w:line="259" w:lineRule="auto"/>
              <w:jc w:val="center"/>
              <w:rPr>
                <w:rFonts w:cs="Arial"/>
                <w:b/>
                <w:bCs/>
                <w:color w:val="FFFFFF"/>
                <w:sz w:val="18"/>
                <w:szCs w:val="18"/>
                <w:lang w:eastAsia="es-MX"/>
              </w:rPr>
            </w:pPr>
            <w:r>
              <w:rPr>
                <w:rFonts w:cs="Arial"/>
                <w:b/>
                <w:bCs/>
                <w:color w:val="FFFFFF"/>
                <w:sz w:val="18"/>
                <w:szCs w:val="18"/>
                <w:lang w:eastAsia="es-MX"/>
              </w:rPr>
              <w:t>Subtotal</w:t>
            </w:r>
          </w:p>
          <w:p w14:paraId="63FEC48C" w14:textId="581CA87B" w:rsidR="005A103B" w:rsidRPr="005A103B" w:rsidRDefault="005A103B" w:rsidP="005A103B">
            <w:pPr>
              <w:spacing w:line="259" w:lineRule="auto"/>
              <w:jc w:val="center"/>
              <w:rPr>
                <w:rFonts w:eastAsia="Calibri" w:cs="Arial"/>
                <w:b/>
                <w:bCs/>
                <w:color w:val="FFFFFF"/>
                <w:sz w:val="18"/>
                <w:szCs w:val="18"/>
                <w:lang w:eastAsia="es-MX"/>
              </w:rPr>
            </w:pPr>
            <w:r w:rsidRPr="005A103B">
              <w:rPr>
                <w:rFonts w:cs="Arial"/>
                <w:b/>
                <w:bCs/>
                <w:color w:val="FFFFFF"/>
                <w:sz w:val="18"/>
                <w:szCs w:val="18"/>
                <w:lang w:eastAsia="es-MX"/>
              </w:rPr>
              <w:t>(a*b</w:t>
            </w:r>
            <w:r w:rsidR="00341EC3">
              <w:rPr>
                <w:rFonts w:cs="Arial"/>
                <w:b/>
                <w:bCs/>
                <w:color w:val="FFFFFF"/>
                <w:sz w:val="18"/>
                <w:szCs w:val="18"/>
                <w:lang w:eastAsia="es-MX"/>
              </w:rPr>
              <w:t>*c</w:t>
            </w:r>
            <w:r w:rsidRPr="005A103B">
              <w:rPr>
                <w:rFonts w:cs="Arial"/>
                <w:b/>
                <w:bCs/>
                <w:color w:val="FFFFFF"/>
                <w:sz w:val="18"/>
                <w:szCs w:val="18"/>
                <w:lang w:eastAsia="es-MX"/>
              </w:rPr>
              <w:t>)</w:t>
            </w:r>
          </w:p>
        </w:tc>
      </w:tr>
      <w:tr w:rsidR="005A103B" w:rsidRPr="005A103B" w14:paraId="157B4BA4" w14:textId="77777777" w:rsidTr="005A103B">
        <w:trPr>
          <w:trHeight w:val="341"/>
          <w:jc w:val="center"/>
        </w:trPr>
        <w:tc>
          <w:tcPr>
            <w:tcW w:w="1096" w:type="pct"/>
            <w:tcBorders>
              <w:top w:val="single" w:sz="4" w:space="0" w:color="000000"/>
              <w:left w:val="single" w:sz="4" w:space="0" w:color="000000"/>
              <w:bottom w:val="single" w:sz="4" w:space="0" w:color="000000"/>
              <w:right w:val="single" w:sz="4" w:space="0" w:color="000000"/>
            </w:tcBorders>
            <w:vAlign w:val="center"/>
          </w:tcPr>
          <w:p w14:paraId="56A4B326" w14:textId="77777777" w:rsidR="005A103B" w:rsidRPr="005A103B" w:rsidRDefault="005A103B" w:rsidP="005A103B">
            <w:pPr>
              <w:spacing w:line="259" w:lineRule="auto"/>
              <w:jc w:val="both"/>
              <w:rPr>
                <w:rFonts w:eastAsia="Calibri" w:cs="Arial"/>
                <w:color w:val="000000"/>
                <w:sz w:val="18"/>
                <w:szCs w:val="18"/>
                <w:lang w:eastAsia="es-MX"/>
              </w:rPr>
            </w:pPr>
            <w:r w:rsidRPr="005A103B">
              <w:rPr>
                <w:rFonts w:cs="Arial"/>
                <w:color w:val="000000"/>
                <w:sz w:val="18"/>
                <w:szCs w:val="18"/>
                <w:lang w:eastAsia="es-MX"/>
              </w:rPr>
              <w:t xml:space="preserve">Servicio de soporte de garantía para los Pad de firma (marca </w:t>
            </w:r>
          </w:p>
          <w:p w14:paraId="077999C4" w14:textId="77777777" w:rsidR="005A103B" w:rsidRPr="005A103B" w:rsidRDefault="005A103B" w:rsidP="005A103B">
            <w:pPr>
              <w:spacing w:line="259" w:lineRule="auto"/>
              <w:jc w:val="both"/>
              <w:rPr>
                <w:rFonts w:eastAsia="Calibri" w:cs="Arial"/>
                <w:color w:val="000000"/>
                <w:sz w:val="18"/>
                <w:szCs w:val="18"/>
                <w:lang w:eastAsia="es-MX"/>
              </w:rPr>
            </w:pPr>
            <w:r w:rsidRPr="005A103B">
              <w:rPr>
                <w:rFonts w:cs="Arial"/>
                <w:color w:val="000000"/>
                <w:sz w:val="18"/>
                <w:szCs w:val="18"/>
                <w:lang w:eastAsia="es-MX"/>
              </w:rPr>
              <w:t>Wacom, modelo STU-</w:t>
            </w:r>
          </w:p>
          <w:p w14:paraId="5F0CA953" w14:textId="77777777" w:rsidR="005A103B" w:rsidRPr="005A103B" w:rsidRDefault="005A103B" w:rsidP="005A103B">
            <w:pPr>
              <w:spacing w:line="259" w:lineRule="auto"/>
              <w:jc w:val="both"/>
              <w:rPr>
                <w:rFonts w:eastAsia="Calibri" w:cs="Arial"/>
                <w:color w:val="000000"/>
                <w:sz w:val="18"/>
                <w:szCs w:val="18"/>
                <w:lang w:eastAsia="es-MX"/>
              </w:rPr>
            </w:pPr>
            <w:r w:rsidRPr="005A103B">
              <w:rPr>
                <w:rFonts w:cs="Arial"/>
                <w:color w:val="000000"/>
                <w:sz w:val="18"/>
                <w:szCs w:val="18"/>
                <w:lang w:eastAsia="es-MX"/>
              </w:rPr>
              <w:t xml:space="preserve">540). </w:t>
            </w:r>
          </w:p>
        </w:tc>
        <w:tc>
          <w:tcPr>
            <w:tcW w:w="594" w:type="pct"/>
            <w:tcBorders>
              <w:top w:val="single" w:sz="4" w:space="0" w:color="000000"/>
              <w:left w:val="single" w:sz="4" w:space="0" w:color="000000"/>
              <w:bottom w:val="single" w:sz="4" w:space="0" w:color="000000"/>
              <w:right w:val="single" w:sz="4" w:space="0" w:color="000000"/>
            </w:tcBorders>
            <w:vAlign w:val="center"/>
          </w:tcPr>
          <w:p w14:paraId="03C8CD0B" w14:textId="77777777" w:rsidR="005A103B" w:rsidRPr="00896762" w:rsidRDefault="005A103B" w:rsidP="005A103B">
            <w:pPr>
              <w:spacing w:line="259" w:lineRule="auto"/>
              <w:jc w:val="center"/>
              <w:rPr>
                <w:rFonts w:eastAsia="Calibri" w:cs="Arial"/>
                <w:sz w:val="18"/>
                <w:szCs w:val="18"/>
                <w:lang w:eastAsia="es-MX"/>
              </w:rPr>
            </w:pPr>
            <w:r w:rsidRPr="00896762">
              <w:rPr>
                <w:rFonts w:cs="Arial"/>
                <w:sz w:val="18"/>
                <w:szCs w:val="18"/>
                <w:lang w:eastAsia="es-MX"/>
              </w:rPr>
              <w:t>Disponibilidad mensual</w:t>
            </w:r>
          </w:p>
        </w:tc>
        <w:tc>
          <w:tcPr>
            <w:tcW w:w="478" w:type="pct"/>
            <w:tcBorders>
              <w:top w:val="single" w:sz="4" w:space="0" w:color="000000"/>
              <w:left w:val="single" w:sz="4" w:space="0" w:color="000000"/>
              <w:bottom w:val="single" w:sz="4" w:space="0" w:color="000000"/>
              <w:right w:val="single" w:sz="4" w:space="0" w:color="000000"/>
            </w:tcBorders>
            <w:vAlign w:val="center"/>
          </w:tcPr>
          <w:p w14:paraId="496EC416" w14:textId="77777777" w:rsidR="005A103B" w:rsidRPr="00896762" w:rsidRDefault="005A103B" w:rsidP="005A103B">
            <w:pPr>
              <w:spacing w:line="259" w:lineRule="auto"/>
              <w:jc w:val="center"/>
              <w:rPr>
                <w:rFonts w:eastAsia="Calibri" w:cs="Arial"/>
                <w:sz w:val="18"/>
                <w:szCs w:val="18"/>
                <w:lang w:eastAsia="es-MX"/>
              </w:rPr>
            </w:pPr>
            <w:r w:rsidRPr="00896762">
              <w:rPr>
                <w:rFonts w:cs="Arial"/>
                <w:sz w:val="18"/>
                <w:szCs w:val="18"/>
                <w:lang w:eastAsia="es-MX"/>
              </w:rPr>
              <w:t>2,659</w:t>
            </w:r>
          </w:p>
        </w:tc>
        <w:tc>
          <w:tcPr>
            <w:tcW w:w="747" w:type="pct"/>
            <w:gridSpan w:val="2"/>
            <w:tcBorders>
              <w:top w:val="single" w:sz="4" w:space="0" w:color="000000"/>
              <w:left w:val="single" w:sz="4" w:space="0" w:color="000000"/>
              <w:bottom w:val="single" w:sz="4" w:space="0" w:color="000000"/>
              <w:right w:val="single" w:sz="4" w:space="0" w:color="000000"/>
            </w:tcBorders>
            <w:vAlign w:val="center"/>
          </w:tcPr>
          <w:p w14:paraId="39655676" w14:textId="77777777" w:rsidR="005A103B" w:rsidRPr="005A103B" w:rsidRDefault="005A103B" w:rsidP="005A103B">
            <w:pPr>
              <w:spacing w:line="259" w:lineRule="auto"/>
              <w:jc w:val="center"/>
              <w:rPr>
                <w:rFonts w:eastAsia="Calibri" w:cs="Arial"/>
                <w:sz w:val="18"/>
                <w:szCs w:val="18"/>
                <w:lang w:eastAsia="es-MX"/>
              </w:rPr>
            </w:pPr>
            <w:r w:rsidRPr="005A103B">
              <w:rPr>
                <w:rFonts w:eastAsia="Calibri" w:cs="Arial"/>
                <w:color w:val="000000"/>
                <w:sz w:val="18"/>
                <w:szCs w:val="18"/>
                <w:lang w:eastAsia="es-MX"/>
              </w:rPr>
              <w:t>36</w:t>
            </w:r>
          </w:p>
        </w:tc>
        <w:tc>
          <w:tcPr>
            <w:tcW w:w="805" w:type="pct"/>
            <w:gridSpan w:val="2"/>
            <w:tcBorders>
              <w:top w:val="single" w:sz="4" w:space="0" w:color="000000"/>
              <w:left w:val="single" w:sz="4" w:space="0" w:color="000000"/>
              <w:bottom w:val="single" w:sz="4" w:space="0" w:color="000000"/>
              <w:right w:val="single" w:sz="4" w:space="0" w:color="000000"/>
            </w:tcBorders>
            <w:vAlign w:val="center"/>
          </w:tcPr>
          <w:p w14:paraId="7FB2B7DE" w14:textId="77777777" w:rsidR="005A103B" w:rsidRPr="005A103B" w:rsidRDefault="005A103B" w:rsidP="005A103B">
            <w:pPr>
              <w:spacing w:line="259" w:lineRule="auto"/>
              <w:rPr>
                <w:rFonts w:eastAsia="Calibri" w:cs="Arial"/>
                <w:color w:val="000000"/>
                <w:sz w:val="18"/>
                <w:szCs w:val="18"/>
                <w:lang w:eastAsia="es-MX"/>
              </w:rPr>
            </w:pPr>
            <w:r w:rsidRPr="005A103B">
              <w:rPr>
                <w:rFonts w:cs="Arial"/>
                <w:color w:val="000000"/>
                <w:sz w:val="18"/>
                <w:szCs w:val="18"/>
                <w:lang w:eastAsia="es-MX"/>
              </w:rPr>
              <w:t xml:space="preserve"> $</w:t>
            </w:r>
          </w:p>
        </w:tc>
        <w:tc>
          <w:tcPr>
            <w:tcW w:w="1281" w:type="pct"/>
            <w:gridSpan w:val="2"/>
            <w:tcBorders>
              <w:top w:val="single" w:sz="4" w:space="0" w:color="000000"/>
              <w:left w:val="single" w:sz="4" w:space="0" w:color="000000"/>
              <w:bottom w:val="single" w:sz="4" w:space="0" w:color="000000"/>
              <w:right w:val="single" w:sz="4" w:space="0" w:color="000000"/>
            </w:tcBorders>
            <w:vAlign w:val="center"/>
          </w:tcPr>
          <w:p w14:paraId="0644B909" w14:textId="77777777" w:rsidR="005A103B" w:rsidRPr="005A103B" w:rsidRDefault="005A103B" w:rsidP="005A103B">
            <w:pPr>
              <w:spacing w:line="259" w:lineRule="auto"/>
              <w:rPr>
                <w:rFonts w:eastAsia="Calibri" w:cs="Arial"/>
                <w:color w:val="000000"/>
                <w:sz w:val="18"/>
                <w:szCs w:val="18"/>
                <w:lang w:eastAsia="es-MX"/>
              </w:rPr>
            </w:pPr>
            <w:r w:rsidRPr="005A103B">
              <w:rPr>
                <w:rFonts w:cs="Arial"/>
                <w:color w:val="000000"/>
                <w:sz w:val="18"/>
                <w:szCs w:val="18"/>
                <w:lang w:eastAsia="es-MX"/>
              </w:rPr>
              <w:t xml:space="preserve">   $</w:t>
            </w:r>
          </w:p>
        </w:tc>
      </w:tr>
      <w:tr w:rsidR="005A103B" w:rsidRPr="005A103B" w14:paraId="012145B2" w14:textId="77777777" w:rsidTr="005A103B">
        <w:trPr>
          <w:trHeight w:val="329"/>
          <w:jc w:val="center"/>
        </w:trPr>
        <w:tc>
          <w:tcPr>
            <w:tcW w:w="1690" w:type="pct"/>
            <w:gridSpan w:val="2"/>
            <w:vMerge w:val="restart"/>
            <w:tcBorders>
              <w:top w:val="nil"/>
              <w:left w:val="nil"/>
              <w:bottom w:val="nil"/>
              <w:right w:val="nil"/>
            </w:tcBorders>
          </w:tcPr>
          <w:p w14:paraId="36117CFD" w14:textId="77777777" w:rsidR="005A103B" w:rsidRPr="005A103B" w:rsidRDefault="005A103B" w:rsidP="005A103B">
            <w:pPr>
              <w:spacing w:line="259" w:lineRule="auto"/>
              <w:rPr>
                <w:rFonts w:eastAsia="Calibri" w:cs="Arial"/>
                <w:color w:val="000000"/>
                <w:sz w:val="18"/>
                <w:szCs w:val="18"/>
                <w:lang w:eastAsia="es-MX"/>
              </w:rPr>
            </w:pPr>
          </w:p>
        </w:tc>
        <w:tc>
          <w:tcPr>
            <w:tcW w:w="478" w:type="pct"/>
            <w:vMerge w:val="restart"/>
            <w:tcBorders>
              <w:top w:val="nil"/>
              <w:left w:val="nil"/>
              <w:bottom w:val="nil"/>
              <w:right w:val="nil"/>
            </w:tcBorders>
          </w:tcPr>
          <w:p w14:paraId="57F4C868" w14:textId="77777777" w:rsidR="005A103B" w:rsidRPr="005A103B" w:rsidRDefault="005A103B" w:rsidP="005A103B">
            <w:pPr>
              <w:spacing w:line="259" w:lineRule="auto"/>
              <w:rPr>
                <w:rFonts w:eastAsia="Calibri" w:cs="Arial"/>
                <w:color w:val="000000"/>
                <w:sz w:val="18"/>
                <w:szCs w:val="18"/>
                <w:lang w:eastAsia="es-MX"/>
              </w:rPr>
            </w:pPr>
          </w:p>
        </w:tc>
        <w:tc>
          <w:tcPr>
            <w:tcW w:w="35" w:type="pct"/>
            <w:vMerge w:val="restart"/>
            <w:tcBorders>
              <w:top w:val="nil"/>
              <w:left w:val="nil"/>
              <w:bottom w:val="nil"/>
              <w:right w:val="nil"/>
            </w:tcBorders>
          </w:tcPr>
          <w:p w14:paraId="64B91718" w14:textId="77777777" w:rsidR="005A103B" w:rsidRPr="005A103B" w:rsidRDefault="005A103B" w:rsidP="005A103B">
            <w:pPr>
              <w:spacing w:line="259" w:lineRule="auto"/>
              <w:rPr>
                <w:rFonts w:eastAsia="Calibri" w:cs="Arial"/>
                <w:color w:val="000000"/>
                <w:sz w:val="18"/>
                <w:szCs w:val="18"/>
                <w:lang w:eastAsia="es-MX"/>
              </w:rPr>
            </w:pPr>
          </w:p>
        </w:tc>
        <w:tc>
          <w:tcPr>
            <w:tcW w:w="712" w:type="pct"/>
            <w:vMerge w:val="restart"/>
            <w:tcBorders>
              <w:top w:val="nil"/>
              <w:left w:val="nil"/>
              <w:bottom w:val="nil"/>
              <w:right w:val="nil"/>
            </w:tcBorders>
          </w:tcPr>
          <w:p w14:paraId="2BB7E157" w14:textId="77777777" w:rsidR="005A103B" w:rsidRPr="005A103B" w:rsidRDefault="005A103B" w:rsidP="005A103B">
            <w:pPr>
              <w:spacing w:line="259" w:lineRule="auto"/>
              <w:rPr>
                <w:rFonts w:eastAsia="Calibri" w:cs="Arial"/>
                <w:color w:val="000000"/>
                <w:sz w:val="18"/>
                <w:szCs w:val="18"/>
                <w:lang w:eastAsia="es-MX"/>
              </w:rPr>
            </w:pPr>
          </w:p>
        </w:tc>
        <w:tc>
          <w:tcPr>
            <w:tcW w:w="33" w:type="pct"/>
            <w:vMerge w:val="restart"/>
            <w:tcBorders>
              <w:top w:val="nil"/>
              <w:left w:val="nil"/>
              <w:bottom w:val="nil"/>
              <w:right w:val="nil"/>
            </w:tcBorders>
          </w:tcPr>
          <w:p w14:paraId="484C967B" w14:textId="77777777" w:rsidR="005A103B" w:rsidRPr="005A103B" w:rsidRDefault="005A103B" w:rsidP="005A103B">
            <w:pPr>
              <w:spacing w:line="259" w:lineRule="auto"/>
              <w:rPr>
                <w:rFonts w:eastAsia="Calibri" w:cs="Arial"/>
                <w:color w:val="000000"/>
                <w:sz w:val="18"/>
                <w:szCs w:val="18"/>
                <w:lang w:eastAsia="es-MX"/>
              </w:rPr>
            </w:pPr>
          </w:p>
        </w:tc>
        <w:tc>
          <w:tcPr>
            <w:tcW w:w="772" w:type="pct"/>
            <w:vMerge w:val="restart"/>
            <w:tcBorders>
              <w:top w:val="nil"/>
              <w:left w:val="nil"/>
              <w:bottom w:val="nil"/>
            </w:tcBorders>
          </w:tcPr>
          <w:p w14:paraId="3D35B849" w14:textId="77777777" w:rsidR="005A103B" w:rsidRPr="005A103B" w:rsidRDefault="005A103B" w:rsidP="005A103B">
            <w:pPr>
              <w:spacing w:line="259" w:lineRule="auto"/>
              <w:rPr>
                <w:rFonts w:eastAsia="Calibri" w:cs="Arial"/>
                <w:color w:val="000000"/>
                <w:sz w:val="18"/>
                <w:szCs w:val="18"/>
                <w:lang w:eastAsia="es-MX"/>
              </w:rPr>
            </w:pPr>
          </w:p>
        </w:tc>
        <w:tc>
          <w:tcPr>
            <w:tcW w:w="249" w:type="pct"/>
            <w:tcBorders>
              <w:right w:val="single" w:sz="4" w:space="0" w:color="auto"/>
            </w:tcBorders>
            <w:vAlign w:val="center"/>
          </w:tcPr>
          <w:p w14:paraId="50EBACEC" w14:textId="77777777" w:rsidR="005A103B" w:rsidRPr="005A103B" w:rsidRDefault="005A103B" w:rsidP="005A103B">
            <w:pPr>
              <w:spacing w:line="259" w:lineRule="auto"/>
              <w:jc w:val="center"/>
              <w:rPr>
                <w:rFonts w:cs="Arial"/>
                <w:color w:val="000000"/>
                <w:sz w:val="18"/>
                <w:szCs w:val="18"/>
                <w:lang w:eastAsia="es-MX"/>
              </w:rPr>
            </w:pPr>
            <w:r w:rsidRPr="005A103B">
              <w:rPr>
                <w:rFonts w:cs="Arial"/>
                <w:color w:val="000000"/>
                <w:sz w:val="18"/>
                <w:szCs w:val="18"/>
                <w:lang w:eastAsia="es-MX"/>
              </w:rPr>
              <w:t>I.V.A.</w:t>
            </w:r>
          </w:p>
        </w:tc>
        <w:tc>
          <w:tcPr>
            <w:tcW w:w="1032" w:type="pct"/>
            <w:tcBorders>
              <w:top w:val="single" w:sz="4" w:space="0" w:color="auto"/>
              <w:left w:val="single" w:sz="4" w:space="0" w:color="auto"/>
              <w:bottom w:val="single" w:sz="4" w:space="0" w:color="auto"/>
              <w:right w:val="single" w:sz="4" w:space="0" w:color="auto"/>
            </w:tcBorders>
            <w:vAlign w:val="center"/>
          </w:tcPr>
          <w:p w14:paraId="7C55C2DB" w14:textId="77777777" w:rsidR="005A103B" w:rsidRPr="005A103B" w:rsidRDefault="005A103B" w:rsidP="005A103B">
            <w:pPr>
              <w:spacing w:line="259" w:lineRule="auto"/>
              <w:rPr>
                <w:rFonts w:eastAsia="Calibri" w:cs="Arial"/>
                <w:color w:val="000000"/>
                <w:sz w:val="18"/>
                <w:szCs w:val="18"/>
                <w:lang w:eastAsia="es-MX"/>
              </w:rPr>
            </w:pPr>
            <w:r w:rsidRPr="005A103B">
              <w:rPr>
                <w:rFonts w:cs="Arial"/>
                <w:color w:val="000000"/>
                <w:sz w:val="18"/>
                <w:szCs w:val="18"/>
                <w:lang w:eastAsia="es-MX"/>
              </w:rPr>
              <w:t xml:space="preserve"> $</w:t>
            </w:r>
          </w:p>
        </w:tc>
      </w:tr>
      <w:tr w:rsidR="005A103B" w:rsidRPr="005A103B" w14:paraId="2017C833" w14:textId="77777777" w:rsidTr="005A103B">
        <w:trPr>
          <w:trHeight w:val="340"/>
          <w:jc w:val="center"/>
        </w:trPr>
        <w:tc>
          <w:tcPr>
            <w:tcW w:w="1690" w:type="pct"/>
            <w:gridSpan w:val="2"/>
            <w:vMerge/>
            <w:tcBorders>
              <w:top w:val="nil"/>
              <w:left w:val="nil"/>
              <w:bottom w:val="nil"/>
              <w:right w:val="nil"/>
            </w:tcBorders>
          </w:tcPr>
          <w:p w14:paraId="747B7422" w14:textId="77777777" w:rsidR="005A103B" w:rsidRPr="005A103B" w:rsidRDefault="005A103B" w:rsidP="005A103B">
            <w:pPr>
              <w:spacing w:line="259" w:lineRule="auto"/>
              <w:rPr>
                <w:rFonts w:eastAsia="Calibri" w:cs="Arial"/>
                <w:color w:val="000000"/>
                <w:sz w:val="18"/>
                <w:szCs w:val="18"/>
                <w:lang w:eastAsia="es-MX"/>
              </w:rPr>
            </w:pPr>
          </w:p>
        </w:tc>
        <w:tc>
          <w:tcPr>
            <w:tcW w:w="478" w:type="pct"/>
            <w:vMerge/>
            <w:tcBorders>
              <w:top w:val="nil"/>
              <w:left w:val="nil"/>
              <w:bottom w:val="nil"/>
              <w:right w:val="nil"/>
            </w:tcBorders>
          </w:tcPr>
          <w:p w14:paraId="3F233E94" w14:textId="77777777" w:rsidR="005A103B" w:rsidRPr="005A103B" w:rsidRDefault="005A103B" w:rsidP="005A103B">
            <w:pPr>
              <w:spacing w:line="259" w:lineRule="auto"/>
              <w:rPr>
                <w:rFonts w:eastAsia="Calibri" w:cs="Arial"/>
                <w:color w:val="000000"/>
                <w:sz w:val="18"/>
                <w:szCs w:val="18"/>
                <w:lang w:eastAsia="es-MX"/>
              </w:rPr>
            </w:pPr>
          </w:p>
        </w:tc>
        <w:tc>
          <w:tcPr>
            <w:tcW w:w="35" w:type="pct"/>
            <w:vMerge/>
            <w:tcBorders>
              <w:top w:val="nil"/>
              <w:left w:val="nil"/>
              <w:bottom w:val="nil"/>
              <w:right w:val="nil"/>
            </w:tcBorders>
          </w:tcPr>
          <w:p w14:paraId="46248D4E" w14:textId="77777777" w:rsidR="005A103B" w:rsidRPr="005A103B" w:rsidRDefault="005A103B" w:rsidP="005A103B">
            <w:pPr>
              <w:spacing w:line="259" w:lineRule="auto"/>
              <w:rPr>
                <w:rFonts w:eastAsia="Calibri" w:cs="Arial"/>
                <w:color w:val="000000"/>
                <w:sz w:val="18"/>
                <w:szCs w:val="18"/>
                <w:lang w:eastAsia="es-MX"/>
              </w:rPr>
            </w:pPr>
          </w:p>
        </w:tc>
        <w:tc>
          <w:tcPr>
            <w:tcW w:w="712" w:type="pct"/>
            <w:vMerge/>
            <w:tcBorders>
              <w:top w:val="nil"/>
              <w:left w:val="nil"/>
              <w:bottom w:val="nil"/>
              <w:right w:val="nil"/>
            </w:tcBorders>
          </w:tcPr>
          <w:p w14:paraId="034DC580" w14:textId="77777777" w:rsidR="005A103B" w:rsidRPr="005A103B" w:rsidRDefault="005A103B" w:rsidP="005A103B">
            <w:pPr>
              <w:spacing w:line="259" w:lineRule="auto"/>
              <w:rPr>
                <w:rFonts w:eastAsia="Calibri" w:cs="Arial"/>
                <w:color w:val="000000"/>
                <w:sz w:val="18"/>
                <w:szCs w:val="18"/>
                <w:lang w:eastAsia="es-MX"/>
              </w:rPr>
            </w:pPr>
          </w:p>
        </w:tc>
        <w:tc>
          <w:tcPr>
            <w:tcW w:w="33" w:type="pct"/>
            <w:vMerge/>
            <w:tcBorders>
              <w:top w:val="nil"/>
              <w:left w:val="nil"/>
              <w:bottom w:val="nil"/>
              <w:right w:val="nil"/>
            </w:tcBorders>
          </w:tcPr>
          <w:p w14:paraId="599E8302" w14:textId="77777777" w:rsidR="005A103B" w:rsidRPr="005A103B" w:rsidRDefault="005A103B" w:rsidP="005A103B">
            <w:pPr>
              <w:spacing w:line="259" w:lineRule="auto"/>
              <w:rPr>
                <w:rFonts w:eastAsia="Calibri" w:cs="Arial"/>
                <w:color w:val="000000"/>
                <w:sz w:val="18"/>
                <w:szCs w:val="18"/>
                <w:lang w:eastAsia="es-MX"/>
              </w:rPr>
            </w:pPr>
          </w:p>
        </w:tc>
        <w:tc>
          <w:tcPr>
            <w:tcW w:w="772" w:type="pct"/>
            <w:vMerge/>
            <w:tcBorders>
              <w:top w:val="nil"/>
              <w:left w:val="nil"/>
              <w:bottom w:val="nil"/>
            </w:tcBorders>
          </w:tcPr>
          <w:p w14:paraId="3114D6D2" w14:textId="77777777" w:rsidR="005A103B" w:rsidRPr="005A103B" w:rsidRDefault="005A103B" w:rsidP="005A103B">
            <w:pPr>
              <w:spacing w:line="259" w:lineRule="auto"/>
              <w:rPr>
                <w:rFonts w:eastAsia="Calibri" w:cs="Arial"/>
                <w:color w:val="000000"/>
                <w:sz w:val="18"/>
                <w:szCs w:val="18"/>
                <w:lang w:eastAsia="es-MX"/>
              </w:rPr>
            </w:pPr>
          </w:p>
        </w:tc>
        <w:tc>
          <w:tcPr>
            <w:tcW w:w="249" w:type="pct"/>
            <w:tcBorders>
              <w:right w:val="single" w:sz="4" w:space="0" w:color="auto"/>
            </w:tcBorders>
            <w:vAlign w:val="center"/>
          </w:tcPr>
          <w:p w14:paraId="078200C6" w14:textId="32DF3699" w:rsidR="005A103B" w:rsidRPr="005A103B" w:rsidRDefault="00F1169E" w:rsidP="005A103B">
            <w:pPr>
              <w:spacing w:line="259" w:lineRule="auto"/>
              <w:jc w:val="center"/>
              <w:rPr>
                <w:rFonts w:cs="Arial"/>
                <w:color w:val="000000"/>
                <w:sz w:val="18"/>
                <w:szCs w:val="18"/>
                <w:lang w:eastAsia="es-MX"/>
              </w:rPr>
            </w:pPr>
            <w:r>
              <w:rPr>
                <w:rFonts w:cs="Arial"/>
                <w:color w:val="000000"/>
                <w:sz w:val="18"/>
                <w:szCs w:val="18"/>
                <w:lang w:eastAsia="es-MX"/>
              </w:rPr>
              <w:t>Total</w:t>
            </w:r>
          </w:p>
        </w:tc>
        <w:tc>
          <w:tcPr>
            <w:tcW w:w="1032" w:type="pct"/>
            <w:tcBorders>
              <w:top w:val="single" w:sz="4" w:space="0" w:color="auto"/>
              <w:left w:val="single" w:sz="4" w:space="0" w:color="auto"/>
              <w:bottom w:val="single" w:sz="4" w:space="0" w:color="auto"/>
              <w:right w:val="single" w:sz="4" w:space="0" w:color="auto"/>
            </w:tcBorders>
            <w:vAlign w:val="center"/>
          </w:tcPr>
          <w:p w14:paraId="21644E2D" w14:textId="77777777" w:rsidR="005A103B" w:rsidRPr="005A103B" w:rsidRDefault="005A103B" w:rsidP="005A103B">
            <w:pPr>
              <w:spacing w:line="259" w:lineRule="auto"/>
              <w:rPr>
                <w:rFonts w:eastAsia="Calibri" w:cs="Arial"/>
                <w:color w:val="000000"/>
                <w:sz w:val="18"/>
                <w:szCs w:val="18"/>
                <w:lang w:eastAsia="es-MX"/>
              </w:rPr>
            </w:pPr>
            <w:r w:rsidRPr="005A103B">
              <w:rPr>
                <w:rFonts w:cs="Arial"/>
                <w:color w:val="000000"/>
                <w:sz w:val="18"/>
                <w:szCs w:val="18"/>
                <w:lang w:eastAsia="es-MX"/>
              </w:rPr>
              <w:t xml:space="preserve"> $ </w:t>
            </w:r>
          </w:p>
        </w:tc>
      </w:tr>
    </w:tbl>
    <w:p w14:paraId="3D133AC0" w14:textId="77777777" w:rsidR="00B449C1" w:rsidRPr="00E411A6" w:rsidRDefault="00B449C1" w:rsidP="00E411A6">
      <w:pPr>
        <w:spacing w:line="256" w:lineRule="auto"/>
        <w:jc w:val="center"/>
        <w:rPr>
          <w:rFonts w:ascii="Arial" w:eastAsia="Calibri" w:hAnsi="Arial" w:cs="Arial"/>
          <w:b/>
          <w:color w:val="000000"/>
          <w:kern w:val="2"/>
          <w:u w:val="single"/>
          <w:lang w:eastAsia="es-MX"/>
          <w14:ligatures w14:val="standardContextual"/>
        </w:rPr>
      </w:pPr>
    </w:p>
    <w:p w14:paraId="0ABF5023" w14:textId="77777777" w:rsidR="009F07D9" w:rsidRPr="009F07D9" w:rsidRDefault="009F07D9" w:rsidP="009F07D9">
      <w:pPr>
        <w:spacing w:line="256" w:lineRule="auto"/>
        <w:rPr>
          <w:rFonts w:ascii="Arial" w:eastAsia="Calibri" w:hAnsi="Arial" w:cs="Arial"/>
          <w:bCs/>
          <w:color w:val="000000"/>
          <w:kern w:val="2"/>
          <w:lang w:eastAsia="es-MX"/>
          <w14:ligatures w14:val="standardContextual"/>
        </w:rPr>
      </w:pPr>
    </w:p>
    <w:p w14:paraId="392F780A" w14:textId="77777777" w:rsidR="009F07D9" w:rsidRPr="00662771" w:rsidRDefault="009F07D9" w:rsidP="009F2269">
      <w:pPr>
        <w:rPr>
          <w:rFonts w:ascii="Arial" w:eastAsia="Arial Narrow" w:hAnsi="Arial" w:cs="Arial"/>
          <w:b/>
          <w:color w:val="000000"/>
        </w:rPr>
      </w:pPr>
    </w:p>
    <w:p w14:paraId="5848DEE6" w14:textId="5FC6F1CE" w:rsidR="009F2269" w:rsidRPr="00662771" w:rsidRDefault="00E26F47" w:rsidP="009F2269">
      <w:pPr>
        <w:rPr>
          <w:rFonts w:ascii="Arial" w:hAnsi="Arial" w:cs="Arial"/>
          <w:b/>
          <w:bCs/>
        </w:rPr>
      </w:pPr>
      <w:r>
        <w:rPr>
          <w:rFonts w:ascii="Arial" w:eastAsia="Arial Narrow" w:hAnsi="Arial" w:cs="Arial"/>
          <w:b/>
          <w:color w:val="000000"/>
        </w:rPr>
        <w:t>Monto total</w:t>
      </w:r>
      <w:r w:rsidR="009F2269" w:rsidRPr="00662771">
        <w:rPr>
          <w:rFonts w:ascii="Arial" w:hAnsi="Arial" w:cs="Arial"/>
          <w:b/>
          <w:bCs/>
        </w:rPr>
        <w:t xml:space="preserve"> antes de I.V.A (Subtotal) con letra: _______________________________</w:t>
      </w:r>
      <w:r w:rsidR="009F07D9">
        <w:rPr>
          <w:rFonts w:ascii="Arial" w:hAnsi="Arial" w:cs="Arial"/>
          <w:b/>
          <w:bCs/>
        </w:rPr>
        <w:t>_______</w:t>
      </w:r>
      <w:r w:rsidR="009F2269" w:rsidRPr="00662771">
        <w:rPr>
          <w:rFonts w:ascii="Arial" w:hAnsi="Arial" w:cs="Arial"/>
          <w:b/>
          <w:bCs/>
        </w:rPr>
        <w:t>_.</w:t>
      </w:r>
    </w:p>
    <w:p w14:paraId="7E9C0840" w14:textId="2590B063" w:rsidR="009F2269" w:rsidRPr="00662771" w:rsidRDefault="009F2269" w:rsidP="009F2269">
      <w:pPr>
        <w:jc w:val="both"/>
        <w:outlineLvl w:val="0"/>
        <w:rPr>
          <w:rFonts w:ascii="Arial" w:hAnsi="Arial" w:cs="Arial"/>
          <w:b/>
          <w:bCs/>
        </w:rPr>
      </w:pPr>
      <w:r w:rsidRPr="00662771">
        <w:rPr>
          <w:rFonts w:ascii="Arial" w:hAnsi="Arial" w:cs="Arial"/>
          <w:b/>
          <w:bCs/>
          <w:i/>
          <w:iCs/>
        </w:rPr>
        <w:t xml:space="preserve">                                                                                        (Pesos mexicanos con dos decimales)</w:t>
      </w:r>
    </w:p>
    <w:p w14:paraId="5A1F74CD" w14:textId="77777777" w:rsidR="004B3889" w:rsidRPr="00662771" w:rsidRDefault="004B3889" w:rsidP="00E93F7E">
      <w:pPr>
        <w:ind w:left="-284"/>
        <w:jc w:val="both"/>
        <w:rPr>
          <w:rFonts w:ascii="Arial" w:hAnsi="Arial" w:cs="Arial"/>
          <w:b/>
          <w:bCs/>
          <w:color w:val="000000"/>
          <w:lang w:val="es-ES"/>
        </w:rPr>
      </w:pPr>
    </w:p>
    <w:p w14:paraId="58DDF259" w14:textId="77777777" w:rsidR="004B3889" w:rsidRPr="00662771" w:rsidRDefault="004B3889" w:rsidP="00E93F7E">
      <w:pPr>
        <w:ind w:left="-284"/>
        <w:jc w:val="both"/>
        <w:rPr>
          <w:rFonts w:ascii="Arial" w:hAnsi="Arial" w:cs="Arial"/>
          <w:b/>
          <w:bCs/>
          <w:color w:val="000000"/>
          <w:lang w:val="es-ES"/>
        </w:rPr>
      </w:pPr>
    </w:p>
    <w:p w14:paraId="26179E81" w14:textId="0AE39BD5" w:rsidR="00E93F7E" w:rsidRPr="00662771" w:rsidRDefault="00672CFF" w:rsidP="00E93F7E">
      <w:pPr>
        <w:ind w:left="-284"/>
        <w:jc w:val="both"/>
        <w:rPr>
          <w:rFonts w:ascii="Arial" w:hAnsi="Arial" w:cs="Arial"/>
          <w:b/>
          <w:bCs/>
          <w:color w:val="000000"/>
          <w:lang w:val="es-ES"/>
        </w:rPr>
      </w:pPr>
      <w:r w:rsidRPr="00662771">
        <w:rPr>
          <w:rFonts w:ascii="Arial" w:hAnsi="Arial" w:cs="Arial"/>
          <w:b/>
          <w:bCs/>
          <w:color w:val="000000"/>
          <w:lang w:val="es-ES"/>
        </w:rPr>
        <w:t>NOTAS:</w:t>
      </w:r>
    </w:p>
    <w:p w14:paraId="3BB01517" w14:textId="77777777" w:rsidR="00E93F7E" w:rsidRPr="00662771" w:rsidRDefault="00E93F7E" w:rsidP="00E93F7E">
      <w:pPr>
        <w:ind w:left="-284"/>
        <w:jc w:val="both"/>
        <w:rPr>
          <w:rFonts w:ascii="Arial" w:hAnsi="Arial" w:cs="Arial"/>
          <w:b/>
          <w:bCs/>
          <w:color w:val="000000"/>
          <w:lang w:val="es-ES"/>
        </w:rPr>
      </w:pPr>
    </w:p>
    <w:p w14:paraId="6F4116ED" w14:textId="77777777" w:rsidR="005A103B" w:rsidRPr="005A103B" w:rsidRDefault="005A103B" w:rsidP="005A103B">
      <w:pPr>
        <w:numPr>
          <w:ilvl w:val="0"/>
          <w:numId w:val="259"/>
        </w:numPr>
        <w:spacing w:after="160" w:line="276" w:lineRule="auto"/>
        <w:contextualSpacing/>
        <w:jc w:val="both"/>
        <w:rPr>
          <w:rFonts w:ascii="Arial" w:hAnsi="Arial" w:cs="Arial"/>
          <w:sz w:val="18"/>
          <w:szCs w:val="18"/>
          <w:lang w:eastAsia="es-MX"/>
        </w:rPr>
      </w:pPr>
      <w:r w:rsidRPr="005A103B">
        <w:rPr>
          <w:rFonts w:ascii="Arial" w:hAnsi="Arial" w:cs="Arial"/>
          <w:sz w:val="18"/>
          <w:szCs w:val="18"/>
          <w:lang w:eastAsia="es-MX"/>
        </w:rPr>
        <w:t>Para efecto de evaluación económica, se considerará el Monto total antes de IVA (Subtotal).</w:t>
      </w:r>
    </w:p>
    <w:p w14:paraId="2F196D8C" w14:textId="1B7B41C1" w:rsidR="005A103B" w:rsidRPr="005A103B" w:rsidRDefault="005A103B" w:rsidP="005A103B">
      <w:pPr>
        <w:numPr>
          <w:ilvl w:val="0"/>
          <w:numId w:val="259"/>
        </w:numPr>
        <w:spacing w:after="160" w:line="276" w:lineRule="auto"/>
        <w:contextualSpacing/>
        <w:jc w:val="both"/>
        <w:rPr>
          <w:rFonts w:ascii="Arial" w:hAnsi="Arial" w:cs="Arial"/>
          <w:sz w:val="18"/>
          <w:szCs w:val="18"/>
          <w:lang w:eastAsia="es-MX"/>
        </w:rPr>
      </w:pPr>
      <w:r w:rsidRPr="005A103B">
        <w:rPr>
          <w:rFonts w:ascii="Arial" w:hAnsi="Arial" w:cs="Arial"/>
          <w:sz w:val="18"/>
          <w:szCs w:val="18"/>
          <w:lang w:eastAsia="es-MX"/>
        </w:rPr>
        <w:t>Se verificará que los precios ofertados sean precios aceptables</w:t>
      </w:r>
      <w:r w:rsidR="00896762">
        <w:rPr>
          <w:rFonts w:ascii="Arial" w:hAnsi="Arial" w:cs="Arial"/>
          <w:sz w:val="18"/>
          <w:szCs w:val="18"/>
          <w:lang w:eastAsia="es-MX"/>
        </w:rPr>
        <w:t xml:space="preserve"> y en su caso convenientes</w:t>
      </w:r>
      <w:r w:rsidRPr="005A103B">
        <w:rPr>
          <w:rFonts w:ascii="Arial" w:hAnsi="Arial" w:cs="Arial"/>
          <w:sz w:val="18"/>
          <w:szCs w:val="18"/>
          <w:lang w:eastAsia="es-MX"/>
        </w:rPr>
        <w:t>.</w:t>
      </w:r>
    </w:p>
    <w:p w14:paraId="42004FCA" w14:textId="77777777" w:rsidR="004F0DDA" w:rsidRDefault="004F0DDA" w:rsidP="00672CFF">
      <w:pPr>
        <w:ind w:left="-284"/>
        <w:jc w:val="both"/>
        <w:rPr>
          <w:rFonts w:ascii="Arial" w:hAnsi="Arial" w:cs="Arial"/>
          <w:color w:val="000000"/>
          <w:lang w:val="es-ES"/>
        </w:rPr>
      </w:pP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672CFF">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EA60B1">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65411ECC" w14:textId="77777777" w:rsidR="00F756EE" w:rsidRPr="00662771" w:rsidRDefault="00F756EE" w:rsidP="007D2BA6">
      <w:pPr>
        <w:pStyle w:val="Textoindependiente"/>
        <w:jc w:val="center"/>
        <w:rPr>
          <w:rFonts w:cs="Arial"/>
          <w:b/>
          <w:color w:val="FFFFFF"/>
          <w:sz w:val="20"/>
        </w:rPr>
      </w:pPr>
    </w:p>
    <w:p w14:paraId="06580A42" w14:textId="77777777" w:rsidR="00A00D37" w:rsidRPr="00662771" w:rsidRDefault="00A00D37" w:rsidP="007D2BA6">
      <w:pPr>
        <w:pStyle w:val="Textoindependiente"/>
        <w:jc w:val="center"/>
        <w:rPr>
          <w:rFonts w:cs="Arial"/>
          <w:b/>
          <w:color w:val="FFFFFF"/>
          <w:sz w:val="20"/>
        </w:rPr>
      </w:pPr>
    </w:p>
    <w:p w14:paraId="3E27BE56" w14:textId="77777777" w:rsidR="00A00D37" w:rsidRPr="00662771" w:rsidRDefault="00A00D37" w:rsidP="007D2BA6">
      <w:pPr>
        <w:pStyle w:val="Textoindependiente"/>
        <w:jc w:val="center"/>
        <w:rPr>
          <w:rFonts w:cs="Arial"/>
          <w:b/>
          <w:color w:val="FFFFFF"/>
          <w:sz w:val="20"/>
        </w:rPr>
      </w:pPr>
    </w:p>
    <w:p w14:paraId="2D9B3B29" w14:textId="77777777" w:rsidR="00A00D37" w:rsidRDefault="00A00D37" w:rsidP="007D2BA6">
      <w:pPr>
        <w:pStyle w:val="Textoindependiente"/>
        <w:jc w:val="center"/>
        <w:rPr>
          <w:rFonts w:cs="Arial"/>
          <w:b/>
          <w:color w:val="FFFFFF"/>
          <w:sz w:val="20"/>
        </w:rPr>
      </w:pPr>
    </w:p>
    <w:p w14:paraId="2E2B72FC" w14:textId="77777777" w:rsidR="00636A63" w:rsidRDefault="00636A63" w:rsidP="007D2BA6">
      <w:pPr>
        <w:pStyle w:val="Textoindependiente"/>
        <w:jc w:val="center"/>
        <w:rPr>
          <w:rFonts w:cs="Arial"/>
          <w:b/>
          <w:color w:val="FFFFFF"/>
          <w:sz w:val="20"/>
        </w:rPr>
      </w:pPr>
    </w:p>
    <w:p w14:paraId="5C9E05FA" w14:textId="77777777" w:rsidR="00636A63" w:rsidRDefault="00636A63" w:rsidP="007D2BA6">
      <w:pPr>
        <w:pStyle w:val="Textoindependiente"/>
        <w:jc w:val="center"/>
        <w:rPr>
          <w:rFonts w:cs="Arial"/>
          <w:b/>
          <w:color w:val="FFFFFF"/>
          <w:sz w:val="20"/>
        </w:rPr>
      </w:pPr>
    </w:p>
    <w:p w14:paraId="14B6580A" w14:textId="77777777" w:rsidR="00636A63" w:rsidRDefault="00636A63" w:rsidP="007D2BA6">
      <w:pPr>
        <w:pStyle w:val="Textoindependiente"/>
        <w:jc w:val="center"/>
        <w:rPr>
          <w:rFonts w:cs="Arial"/>
          <w:b/>
          <w:color w:val="FFFFFF"/>
          <w:sz w:val="20"/>
        </w:rPr>
      </w:pPr>
    </w:p>
    <w:p w14:paraId="386B80DB" w14:textId="77777777" w:rsidR="00896762" w:rsidRDefault="00896762" w:rsidP="007D2BA6">
      <w:pPr>
        <w:pStyle w:val="Textoindependiente"/>
        <w:jc w:val="center"/>
        <w:rPr>
          <w:rFonts w:cs="Arial"/>
          <w:b/>
          <w:color w:val="FFFFFF"/>
          <w:sz w:val="20"/>
        </w:rPr>
      </w:pPr>
    </w:p>
    <w:p w14:paraId="6B89BEE6" w14:textId="77777777" w:rsidR="00896762" w:rsidRDefault="00896762" w:rsidP="007D2BA6">
      <w:pPr>
        <w:pStyle w:val="Textoindependiente"/>
        <w:jc w:val="center"/>
        <w:rPr>
          <w:rFonts w:cs="Arial"/>
          <w:b/>
          <w:color w:val="FFFFFF"/>
          <w:sz w:val="20"/>
        </w:rPr>
      </w:pPr>
    </w:p>
    <w:p w14:paraId="65623C8E" w14:textId="77777777" w:rsidR="00896762" w:rsidRDefault="00896762" w:rsidP="007D2BA6">
      <w:pPr>
        <w:pStyle w:val="Textoindependiente"/>
        <w:jc w:val="center"/>
        <w:rPr>
          <w:rFonts w:cs="Arial"/>
          <w:b/>
          <w:color w:val="FFFFFF"/>
          <w:sz w:val="20"/>
        </w:rPr>
      </w:pPr>
    </w:p>
    <w:p w14:paraId="6EA20011" w14:textId="77777777" w:rsidR="00896762" w:rsidRDefault="00896762" w:rsidP="007D2BA6">
      <w:pPr>
        <w:pStyle w:val="Textoindependiente"/>
        <w:jc w:val="center"/>
        <w:rPr>
          <w:rFonts w:cs="Arial"/>
          <w:b/>
          <w:color w:val="FFFFFF"/>
          <w:sz w:val="20"/>
        </w:rPr>
      </w:pPr>
    </w:p>
    <w:p w14:paraId="315D095E" w14:textId="77777777" w:rsidR="00896762" w:rsidRDefault="00896762" w:rsidP="007D2BA6">
      <w:pPr>
        <w:pStyle w:val="Textoindependiente"/>
        <w:jc w:val="center"/>
        <w:rPr>
          <w:rFonts w:cs="Arial"/>
          <w:b/>
          <w:color w:val="FFFFFF"/>
          <w:sz w:val="20"/>
        </w:rPr>
      </w:pPr>
    </w:p>
    <w:p w14:paraId="1CF2B667" w14:textId="77777777" w:rsidR="00896762" w:rsidRDefault="00896762" w:rsidP="007D2BA6">
      <w:pPr>
        <w:pStyle w:val="Textoindependiente"/>
        <w:jc w:val="center"/>
        <w:rPr>
          <w:rFonts w:cs="Arial"/>
          <w:b/>
          <w:color w:val="FFFFFF"/>
          <w:sz w:val="20"/>
        </w:rPr>
      </w:pPr>
    </w:p>
    <w:p w14:paraId="58762AF0" w14:textId="77777777" w:rsidR="00896762" w:rsidRDefault="00896762" w:rsidP="007D2BA6">
      <w:pPr>
        <w:pStyle w:val="Textoindependiente"/>
        <w:jc w:val="center"/>
        <w:rPr>
          <w:rFonts w:cs="Arial"/>
          <w:b/>
          <w:color w:val="FFFFFF"/>
          <w:sz w:val="20"/>
        </w:rPr>
      </w:pPr>
    </w:p>
    <w:p w14:paraId="43425D96" w14:textId="77777777" w:rsidR="00896762" w:rsidRDefault="00896762" w:rsidP="007D2BA6">
      <w:pPr>
        <w:pStyle w:val="Textoindependiente"/>
        <w:jc w:val="center"/>
        <w:rPr>
          <w:rFonts w:cs="Arial"/>
          <w:b/>
          <w:color w:val="FFFFFF"/>
          <w:sz w:val="20"/>
        </w:rPr>
      </w:pPr>
    </w:p>
    <w:p w14:paraId="64288EB3" w14:textId="77777777" w:rsidR="00896762" w:rsidRDefault="00896762" w:rsidP="007D2BA6">
      <w:pPr>
        <w:pStyle w:val="Textoindependiente"/>
        <w:jc w:val="center"/>
        <w:rPr>
          <w:rFonts w:cs="Arial"/>
          <w:b/>
          <w:color w:val="FFFFFF"/>
          <w:sz w:val="20"/>
        </w:rPr>
      </w:pPr>
    </w:p>
    <w:p w14:paraId="640C21F7" w14:textId="77777777" w:rsidR="00896762" w:rsidRDefault="00896762" w:rsidP="007D2BA6">
      <w:pPr>
        <w:pStyle w:val="Textoindependiente"/>
        <w:jc w:val="center"/>
        <w:rPr>
          <w:rFonts w:cs="Arial"/>
          <w:b/>
          <w:color w:val="FFFFFF"/>
          <w:sz w:val="20"/>
        </w:rPr>
      </w:pPr>
    </w:p>
    <w:p w14:paraId="044FD773" w14:textId="77777777" w:rsidR="00896762" w:rsidRDefault="00896762" w:rsidP="007D2BA6">
      <w:pPr>
        <w:pStyle w:val="Textoindependiente"/>
        <w:jc w:val="center"/>
        <w:rPr>
          <w:rFonts w:cs="Arial"/>
          <w:b/>
          <w:color w:val="FFFFFF"/>
          <w:sz w:val="20"/>
        </w:rPr>
      </w:pPr>
    </w:p>
    <w:p w14:paraId="155EBDCE" w14:textId="77777777" w:rsidR="00636A63" w:rsidRDefault="00636A63" w:rsidP="007D2BA6">
      <w:pPr>
        <w:pStyle w:val="Textoindependiente"/>
        <w:jc w:val="center"/>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394" w:name="_Toc149156160"/>
      <w:r w:rsidRPr="005E2ABE">
        <w:rPr>
          <w:rFonts w:cs="Arial"/>
          <w:color w:val="CC0066"/>
          <w:kern w:val="32"/>
          <w:szCs w:val="24"/>
        </w:rPr>
        <w:t>ANEXO 8</w:t>
      </w:r>
      <w:bookmarkEnd w:id="1393"/>
      <w:bookmarkEnd w:id="1394"/>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27AB2C31"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xml:space="preserve">,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No.________________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95"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95"/>
    </w:p>
    <w:p w14:paraId="25CEA81B" w14:textId="77777777" w:rsidR="00CC1403" w:rsidRPr="005D06B0" w:rsidRDefault="00624CF1">
      <w:pPr>
        <w:pStyle w:val="Ttulo1"/>
        <w:shd w:val="clear" w:color="auto" w:fill="D9D9D9" w:themeFill="background1" w:themeFillShade="D9"/>
        <w:rPr>
          <w:rFonts w:cs="Arial"/>
          <w:kern w:val="32"/>
          <w:szCs w:val="24"/>
        </w:rPr>
      </w:pPr>
      <w:bookmarkStart w:id="1396" w:name="_Toc488428680"/>
      <w:bookmarkStart w:id="1397" w:name="_Toc496883365"/>
      <w:bookmarkStart w:id="1398" w:name="_Toc464498753"/>
      <w:bookmarkStart w:id="1399" w:name="_Toc19704309"/>
      <w:bookmarkStart w:id="1400" w:name="_Toc498523248"/>
      <w:bookmarkStart w:id="1401" w:name="_Toc492377968"/>
      <w:bookmarkStart w:id="1402" w:name="_Toc3539036"/>
      <w:bookmarkStart w:id="1403" w:name="_Toc493501671"/>
      <w:bookmarkStart w:id="1404" w:name="_Toc491181006"/>
      <w:bookmarkStart w:id="1405" w:name="_Toc505704932"/>
      <w:bookmarkStart w:id="1406" w:name="_Toc23958054"/>
      <w:bookmarkStart w:id="1407" w:name="_Toc96092365"/>
      <w:bookmarkStart w:id="1408" w:name="_Toc464498347"/>
      <w:bookmarkStart w:id="1409" w:name="_Toc494211629"/>
      <w:bookmarkStart w:id="1410" w:name="_Toc89112390"/>
      <w:bookmarkStart w:id="1411" w:name="_Toc104199044"/>
      <w:bookmarkStart w:id="1412" w:name="_Toc452121428"/>
      <w:bookmarkStart w:id="1413" w:name="_Toc487209366"/>
      <w:bookmarkStart w:id="1414" w:name="_Toc510612369"/>
      <w:bookmarkStart w:id="1415" w:name="_Toc23410288"/>
      <w:bookmarkStart w:id="1416" w:name="_Toc94701584"/>
      <w:bookmarkStart w:id="1417" w:name="_Toc127378602"/>
      <w:bookmarkStart w:id="1418" w:name="_Toc127981562"/>
      <w:bookmarkStart w:id="1419" w:name="_Toc144317533"/>
      <w:bookmarkStart w:id="1420" w:name="_Toc149156162"/>
      <w:r w:rsidRPr="005D06B0">
        <w:rPr>
          <w:rFonts w:cs="Arial"/>
          <w:kern w:val="32"/>
          <w:szCs w:val="24"/>
        </w:rPr>
        <w:t>Tipo y modelo de contrato</w:t>
      </w:r>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21" w:name="_Toc311547470"/>
      <w:bookmarkStart w:id="1422"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23" w:name="_Hlk121330278"/>
      <w:r w:rsidRPr="00662771">
        <w:rPr>
          <w:rFonts w:ascii="Arial" w:hAnsi="Arial" w:cs="Arial"/>
        </w:rPr>
        <w:t>Acuerdo número __, tomado en la ___ Sesión ___________ del Comité de Adquisiciones, Arrendamientos y Servicios</w:t>
      </w:r>
      <w:bookmarkEnd w:id="1423"/>
      <w:r w:rsidRPr="00662771">
        <w:rPr>
          <w:rFonts w:ascii="Arial" w:hAnsi="Arial" w:cs="Arial"/>
        </w:rPr>
        <w:t xml:space="preserve">, celebrada el ___ de _______ de 20__, cuya adjudicación se notificó al </w:t>
      </w:r>
      <w:r w:rsidRPr="00662771">
        <w:rPr>
          <w:rFonts w:ascii="Arial" w:hAnsi="Arial" w:cs="Arial"/>
          <w:b/>
        </w:rPr>
        <w:t xml:space="preserve">“Proveedor” </w:t>
      </w:r>
      <w:r w:rsidRPr="00662771">
        <w:rPr>
          <w:rFonts w:ascii="Arial" w:hAnsi="Arial" w:cs="Arial"/>
        </w:rPr>
        <w:t xml:space="preserve">en el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___ de ____ de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Director (a) Ejecutivo (a) de Administración, cuenta con las facultades suficientes para celebrar el presente contrato, según consta en el poder contenido en la escritura pública número ____ de fecha __ de ____ de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Director Ejecutivo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o Actualización para la Procedencia del Pago Anticipado, solicitada el __ de __ de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emitido por el Director Ejecutivo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Propiedad y de Comercio de ________, en el folio mercantil electrónico número _____, el __ de ____ de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r w:rsidRPr="00662771">
        <w:rPr>
          <w:rFonts w:ascii="Arial" w:hAnsi="Arial" w:cs="Arial"/>
        </w:rPr>
        <w:t>Que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de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de acuerdo a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24" w:name="_Hlk85803249"/>
      <w:r w:rsidRPr="00662771">
        <w:rPr>
          <w:rFonts w:ascii="Arial" w:hAnsi="Arial" w:cs="Arial"/>
          <w:color w:val="000000" w:themeColor="text1"/>
        </w:rPr>
        <w:t>en la Cláusula _____ del convenio referido</w:t>
      </w:r>
      <w:bookmarkEnd w:id="1424"/>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r w:rsidRPr="00662771">
        <w:rPr>
          <w:rFonts w:ascii="Arial" w:hAnsi="Arial" w:cs="Arial"/>
          <w:b/>
          <w:bCs/>
          <w:u w:val="single"/>
        </w:rPr>
        <w:t>Primera.-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Segunda.-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En el presente contrato no se consideran anticipos y el precio es fijo durante la vigencia del mismo,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Tercera.-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2"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Cuarta.-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La vigencia del presente contrato es del ___ de ___ de ___ al ___</w:t>
      </w:r>
      <w:r w:rsidRPr="00662771">
        <w:rPr>
          <w:rFonts w:ascii="Arial" w:hAnsi="Arial" w:cs="Arial"/>
          <w:shd w:val="clear" w:color="auto" w:fill="FFFFFF"/>
          <w:lang w:val="es-ES"/>
        </w:rPr>
        <w:t xml:space="preserve"> de ___ de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Quinta.-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u w:val="single"/>
          <w:lang w:val="es-ES"/>
        </w:rPr>
        <w:t>Sexta.-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u w:val="single"/>
          <w:lang w:val="es-ES"/>
        </w:rPr>
        <w:t>Séptima.-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Octava.-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lastRenderedPageBreak/>
        <w:t>Octava.-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25"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25"/>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las mismas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Novena.-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6F7D2E">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lX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Décima Primera.-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Décima Segunda.-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Tercera.-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Cuarta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contrato,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Décima Quinta.-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Sexta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Séptima</w:t>
      </w:r>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Octava</w:t>
      </w:r>
      <w:r w:rsidRPr="00662771">
        <w:rPr>
          <w:rFonts w:ascii="Arial" w:hAnsi="Arial" w:cs="Arial"/>
          <w:b/>
          <w:u w:val="single"/>
        </w:rPr>
        <w:t>.-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Décima Novena.-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Vigésima Primera.-</w:t>
      </w:r>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Segunda.-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Vigésima Tercera.-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r w:rsidRPr="00662771">
        <w:rPr>
          <w:rFonts w:ascii="Arial" w:hAnsi="Arial" w:cs="Arial"/>
          <w:b/>
        </w:rPr>
        <w:t xml:space="preserve">II._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Vigésima Cuarta.</w:t>
      </w:r>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Vigésima Quinta.-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Sexta.-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contrato)</w:t>
      </w:r>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pPr>
        <w:pStyle w:val="Ttulo1"/>
        <w:spacing w:before="240" w:after="60"/>
        <w:rPr>
          <w:rFonts w:cs="Arial"/>
          <w:color w:val="CC0066"/>
          <w:kern w:val="32"/>
          <w:sz w:val="28"/>
          <w:szCs w:val="28"/>
        </w:rPr>
      </w:pPr>
      <w:bookmarkStart w:id="1426" w:name="_Toc149156163"/>
      <w:bookmarkStart w:id="1427" w:name="_Hlk100751003"/>
      <w:bookmarkStart w:id="1428"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26"/>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29" w:name="_Toc104199046"/>
      <w:bookmarkStart w:id="1430" w:name="_Toc127378604"/>
      <w:bookmarkStart w:id="1431" w:name="_Toc127981564"/>
      <w:bookmarkStart w:id="1432" w:name="_Toc144317535"/>
      <w:bookmarkStart w:id="1433" w:name="_Toc149156164"/>
      <w:bookmarkEnd w:id="1427"/>
      <w:r w:rsidRPr="00662771">
        <w:rPr>
          <w:rFonts w:cs="Arial"/>
          <w:kern w:val="32"/>
          <w:sz w:val="28"/>
          <w:szCs w:val="28"/>
        </w:rPr>
        <w:t>Solicitud de expedición de Certificado Digital de usuarios externos</w:t>
      </w:r>
      <w:bookmarkEnd w:id="1429"/>
      <w:bookmarkEnd w:id="1430"/>
      <w:bookmarkEnd w:id="1431"/>
      <w:bookmarkEnd w:id="1432"/>
      <w:bookmarkEnd w:id="1433"/>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Haga Doble Click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43" o:title=""/>
                </v:shape>
                <o:OLEObject Type="Embed" ProgID="Acrobat.Document.2015" ShapeID="_x0000_i1025" DrawAspect="Icon" ObjectID="_1823792551" r:id="rId44"/>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5">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34"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28"/>
      <w:r w:rsidR="005B3A63" w:rsidRPr="00662771">
        <w:rPr>
          <w:rFonts w:cs="Arial"/>
          <w:color w:val="CC0066"/>
          <w:kern w:val="32"/>
          <w:sz w:val="28"/>
          <w:szCs w:val="28"/>
        </w:rPr>
        <w:t>1</w:t>
      </w:r>
      <w:bookmarkEnd w:id="1434"/>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35" w:name="_Toc492377972"/>
      <w:bookmarkStart w:id="1436" w:name="_Toc3539038"/>
      <w:bookmarkStart w:id="1437" w:name="_Toc464498757"/>
      <w:bookmarkStart w:id="1438" w:name="_Toc23958056"/>
      <w:bookmarkStart w:id="1439" w:name="_Toc96092367"/>
      <w:bookmarkStart w:id="1440" w:name="_Toc505704936"/>
      <w:bookmarkStart w:id="1441" w:name="_Toc94701586"/>
      <w:bookmarkStart w:id="1442" w:name="_Toc493501676"/>
      <w:bookmarkStart w:id="1443" w:name="_Toc494211634"/>
      <w:bookmarkStart w:id="1444" w:name="_Toc496883370"/>
      <w:bookmarkStart w:id="1445" w:name="_Toc498523252"/>
      <w:bookmarkStart w:id="1446" w:name="_Toc452121432"/>
      <w:bookmarkStart w:id="1447" w:name="_Toc491181010"/>
      <w:bookmarkStart w:id="1448" w:name="_Toc89112392"/>
      <w:bookmarkStart w:id="1449" w:name="_Toc487209370"/>
      <w:bookmarkStart w:id="1450" w:name="_Toc488428684"/>
      <w:bookmarkStart w:id="1451" w:name="_Toc23410290"/>
      <w:bookmarkStart w:id="1452" w:name="_Toc510612373"/>
      <w:bookmarkStart w:id="1453" w:name="_Toc464498351"/>
      <w:bookmarkStart w:id="1454" w:name="_Toc104199048"/>
      <w:bookmarkStart w:id="1455" w:name="_Toc127378606"/>
      <w:bookmarkStart w:id="1456" w:name="_Toc127981566"/>
      <w:bookmarkStart w:id="1457" w:name="_Toc144317537"/>
      <w:bookmarkStart w:id="1458" w:name="_Toc149156166"/>
      <w:bookmarkEnd w:id="1421"/>
      <w:bookmarkEnd w:id="1422"/>
      <w:r w:rsidRPr="00662771">
        <w:rPr>
          <w:rFonts w:cs="Arial"/>
          <w:kern w:val="32"/>
          <w:sz w:val="28"/>
          <w:szCs w:val="28"/>
        </w:rPr>
        <w:t>Registro de participación</w:t>
      </w:r>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61896C5C" w:rsidR="00C1229D" w:rsidRDefault="00C1229D">
                              <w:pPr>
                                <w:jc w:val="center"/>
                                <w:rPr>
                                  <w:rFonts w:ascii="Arial" w:hAnsi="Arial" w:cs="Arial"/>
                                  <w:b/>
                                  <w:szCs w:val="24"/>
                                </w:rPr>
                              </w:pPr>
                              <w:r>
                                <w:rPr>
                                  <w:rFonts w:ascii="Arial" w:hAnsi="Arial" w:cs="Arial"/>
                                  <w:b/>
                                  <w:szCs w:val="24"/>
                                </w:rPr>
                                <w:t>No. LP-INE-</w:t>
                              </w:r>
                              <w:r w:rsidR="008B03A9">
                                <w:rPr>
                                  <w:rFonts w:ascii="Arial" w:hAnsi="Arial" w:cs="Arial"/>
                                  <w:b/>
                                  <w:szCs w:val="24"/>
                                </w:rPr>
                                <w:t>0</w:t>
                              </w:r>
                              <w:r w:rsidR="00896762">
                                <w:rPr>
                                  <w:rFonts w:ascii="Arial" w:hAnsi="Arial" w:cs="Arial"/>
                                  <w:b/>
                                  <w:szCs w:val="24"/>
                                </w:rPr>
                                <w:t>34</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61896C5C" w:rsidR="00C1229D" w:rsidRDefault="00C1229D">
                        <w:pPr>
                          <w:jc w:val="center"/>
                          <w:rPr>
                            <w:rFonts w:ascii="Arial" w:hAnsi="Arial" w:cs="Arial"/>
                            <w:b/>
                            <w:szCs w:val="24"/>
                          </w:rPr>
                        </w:pPr>
                        <w:r>
                          <w:rPr>
                            <w:rFonts w:ascii="Arial" w:hAnsi="Arial" w:cs="Arial"/>
                            <w:b/>
                            <w:szCs w:val="24"/>
                          </w:rPr>
                          <w:t>No. LP-INE-</w:t>
                        </w:r>
                        <w:r w:rsidR="008B03A9">
                          <w:rPr>
                            <w:rFonts w:ascii="Arial" w:hAnsi="Arial" w:cs="Arial"/>
                            <w:b/>
                            <w:szCs w:val="24"/>
                          </w:rPr>
                          <w:t>0</w:t>
                        </w:r>
                        <w:r w:rsidR="00896762">
                          <w:rPr>
                            <w:rFonts w:ascii="Arial" w:hAnsi="Arial" w:cs="Arial"/>
                            <w:b/>
                            <w:szCs w:val="24"/>
                          </w:rPr>
                          <w:t>34</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7"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8">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p>
    <w:p w14:paraId="0655752F" w14:textId="77777777" w:rsidR="00CC1403" w:rsidRPr="00662771" w:rsidRDefault="00CC1403">
      <w:pPr>
        <w:rPr>
          <w:rFonts w:ascii="Arial" w:hAnsi="Arial" w:cs="Arial"/>
        </w:rPr>
      </w:pPr>
    </w:p>
    <w:p w14:paraId="177D2FBE" w14:textId="77777777" w:rsidR="00CC1403" w:rsidRPr="00662771" w:rsidRDefault="00CC1403">
      <w:pPr>
        <w:pStyle w:val="Ttulo1"/>
        <w:spacing w:before="240" w:after="60"/>
        <w:ind w:left="432"/>
        <w:jc w:val="left"/>
        <w:rPr>
          <w:rFonts w:cs="Arial"/>
          <w:color w:val="666699"/>
          <w:kern w:val="32"/>
          <w:sz w:val="20"/>
        </w:rPr>
      </w:pPr>
      <w:bookmarkStart w:id="1459" w:name="_Toc306816242"/>
      <w:bookmarkStart w:id="1460" w:name="_Toc306816243"/>
      <w:bookmarkEnd w:id="1459"/>
      <w:bookmarkEnd w:id="1460"/>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5E3788D" w14:textId="665C98AA" w:rsidR="00B83EFE" w:rsidRPr="00B83EFE" w:rsidRDefault="00B83EFE" w:rsidP="00B83EFE">
            <w:pPr>
              <w:jc w:val="both"/>
              <w:rPr>
                <w:rFonts w:ascii="Arial" w:hAnsi="Arial" w:cs="Arial"/>
                <w:b/>
              </w:rPr>
            </w:pPr>
            <w:r w:rsidRPr="00B83EFE">
              <w:rPr>
                <w:rFonts w:ascii="Arial" w:hAnsi="Arial" w:cs="Arial"/>
                <w:b/>
              </w:rPr>
              <w:t>Contratación del servicio de soporte de garantía</w:t>
            </w:r>
            <w:r>
              <w:rPr>
                <w:rFonts w:ascii="Arial" w:hAnsi="Arial" w:cs="Arial"/>
                <w:b/>
              </w:rPr>
              <w:t xml:space="preserve"> </w:t>
            </w:r>
            <w:r w:rsidRPr="00B83EFE">
              <w:rPr>
                <w:rFonts w:ascii="Arial" w:hAnsi="Arial" w:cs="Arial"/>
                <w:b/>
              </w:rPr>
              <w:t>para los Pad de firma</w:t>
            </w:r>
            <w:r>
              <w:rPr>
                <w:rFonts w:ascii="Arial" w:hAnsi="Arial" w:cs="Arial"/>
                <w:b/>
              </w:rPr>
              <w:t>.</w:t>
            </w:r>
          </w:p>
          <w:p w14:paraId="7F7E3A7A" w14:textId="57E101BD" w:rsidR="000831EF" w:rsidRPr="00662771" w:rsidRDefault="000831EF" w:rsidP="00C12D12">
            <w:pPr>
              <w:jc w:val="both"/>
              <w:rPr>
                <w:rFonts w:ascii="Arial" w:hAnsi="Arial" w:cs="Arial"/>
                <w:b/>
                <w:bCs/>
              </w:rPr>
            </w:pP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49"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0"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61" w:name="_Toc127378607"/>
      <w:bookmarkStart w:id="1462"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61"/>
      <w:r w:rsidR="005B3A63" w:rsidRPr="00662771">
        <w:rPr>
          <w:rFonts w:cs="Arial"/>
          <w:color w:val="CC0066"/>
          <w:kern w:val="32"/>
          <w:sz w:val="28"/>
          <w:szCs w:val="28"/>
        </w:rPr>
        <w:t>2</w:t>
      </w:r>
      <w:bookmarkEnd w:id="1462"/>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63" w:name="_Toc488428688"/>
      <w:bookmarkStart w:id="1464" w:name="_Toc104199050"/>
      <w:bookmarkStart w:id="1465" w:name="_Toc464498759"/>
      <w:bookmarkStart w:id="1466" w:name="_Toc487209372"/>
      <w:bookmarkStart w:id="1467" w:name="_Toc492377974"/>
      <w:bookmarkStart w:id="1468" w:name="_Toc491181012"/>
      <w:bookmarkStart w:id="1469" w:name="_Toc498523254"/>
      <w:bookmarkStart w:id="1470" w:name="_Toc505704938"/>
      <w:bookmarkStart w:id="1471" w:name="_Toc19704313"/>
      <w:bookmarkStart w:id="1472" w:name="_Toc452121434"/>
      <w:bookmarkStart w:id="1473" w:name="_Toc23410292"/>
      <w:bookmarkStart w:id="1474" w:name="_Toc496883372"/>
      <w:bookmarkStart w:id="1475" w:name="_Toc3539040"/>
      <w:bookmarkStart w:id="1476" w:name="_Toc494211636"/>
      <w:bookmarkStart w:id="1477" w:name="_Toc493501678"/>
      <w:bookmarkStart w:id="1478" w:name="_Toc464498353"/>
      <w:bookmarkStart w:id="1479" w:name="_Toc89112394"/>
      <w:bookmarkStart w:id="1480" w:name="_Toc510612375"/>
      <w:bookmarkStart w:id="1481" w:name="_Toc96092369"/>
      <w:bookmarkStart w:id="1482" w:name="_Toc23958058"/>
      <w:bookmarkStart w:id="1483" w:name="_Toc94701588"/>
      <w:bookmarkStart w:id="1484" w:name="_Toc127378608"/>
      <w:bookmarkStart w:id="1485" w:name="_Toc127981568"/>
      <w:bookmarkStart w:id="1486" w:name="_Toc144317539"/>
      <w:bookmarkStart w:id="1487" w:name="_Toc149156168"/>
      <w:r w:rsidRPr="00662771">
        <w:rPr>
          <w:rFonts w:cs="Arial"/>
          <w:kern w:val="32"/>
          <w:sz w:val="28"/>
          <w:szCs w:val="28"/>
        </w:rPr>
        <w:t>Constancia de recepción de documentos</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6F7D2E">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6F7D2E">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6F7D2E">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6F7D2E">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6F7D2E">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F7D2E">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1"/>
      <w:footerReference w:type="default" r:id="rId52"/>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12458" w14:textId="77777777" w:rsidR="006B67AD" w:rsidRDefault="006B67AD">
      <w:r>
        <w:separator/>
      </w:r>
    </w:p>
  </w:endnote>
  <w:endnote w:type="continuationSeparator" w:id="0">
    <w:p w14:paraId="0C501F8F" w14:textId="77777777" w:rsidR="006B67AD" w:rsidRDefault="006B67AD">
      <w:r>
        <w:continuationSeparator/>
      </w:r>
    </w:p>
  </w:endnote>
  <w:endnote w:type="continuationNotice" w:id="1">
    <w:p w14:paraId="7BF7C6F6" w14:textId="77777777" w:rsidR="006B67AD" w:rsidRDefault="006B67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 w:name="Aptos">
    <w:charset w:val="00"/>
    <w:family w:val="swiss"/>
    <w:pitch w:val="variable"/>
    <w:sig w:usb0="20000287" w:usb1="00000003" w:usb2="00000000" w:usb3="00000000" w:csb0="0000019F" w:csb1="00000000"/>
  </w:font>
  <w:font w:name="Noto Sans Symbol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0042EECA"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893EE8">
      <w:rPr>
        <w:rFonts w:ascii="Arial" w:hAnsi="Arial" w:cs="Arial"/>
        <w:b/>
        <w:bCs/>
      </w:rPr>
      <w:t>65</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ED5DF" w14:textId="77777777" w:rsidR="006B67AD" w:rsidRDefault="006B67AD">
      <w:r>
        <w:separator/>
      </w:r>
    </w:p>
  </w:footnote>
  <w:footnote w:type="continuationSeparator" w:id="0">
    <w:p w14:paraId="4430952F" w14:textId="77777777" w:rsidR="006B67AD" w:rsidRDefault="006B67AD">
      <w:r>
        <w:continuationSeparator/>
      </w:r>
    </w:p>
  </w:footnote>
  <w:footnote w:type="continuationNotice" w:id="1">
    <w:p w14:paraId="765C8B37" w14:textId="77777777" w:rsidR="006B67AD" w:rsidRDefault="006B67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1029226064"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2FF9B68C"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8E09B0">
      <w:rPr>
        <w:rFonts w:ascii="Arial" w:hAnsi="Arial" w:cs="Arial"/>
        <w:color w:val="808080"/>
        <w:szCs w:val="22"/>
      </w:rPr>
      <w:t>0</w:t>
    </w:r>
    <w:r w:rsidR="00674763">
      <w:rPr>
        <w:rFonts w:ascii="Arial" w:hAnsi="Arial" w:cs="Arial"/>
        <w:color w:val="808080"/>
        <w:szCs w:val="22"/>
      </w:rPr>
      <w:t>34</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41009D8D" w:rsidR="00C1229D" w:rsidRDefault="00C1229D">
    <w:pPr>
      <w:pStyle w:val="Encabezado"/>
      <w:jc w:val="right"/>
      <w:rPr>
        <w:rFonts w:ascii="Arial" w:hAnsi="Arial" w:cs="Arial"/>
        <w:color w:val="808080"/>
        <w:szCs w:val="22"/>
      </w:rPr>
    </w:pPr>
    <w:r>
      <w:rPr>
        <w:rFonts w:ascii="Arial" w:hAnsi="Arial" w:cs="Arial"/>
        <w:color w:val="808080"/>
        <w:szCs w:val="22"/>
      </w:rPr>
      <w:t>No. LP-INE-</w:t>
    </w:r>
    <w:r w:rsidR="008B03A9">
      <w:rPr>
        <w:rFonts w:ascii="Arial" w:hAnsi="Arial" w:cs="Arial"/>
        <w:color w:val="808080"/>
        <w:szCs w:val="22"/>
      </w:rPr>
      <w:t>0</w:t>
    </w:r>
    <w:r w:rsidR="00F41D87">
      <w:rPr>
        <w:rFonts w:ascii="Arial" w:hAnsi="Arial" w:cs="Arial"/>
        <w:color w:val="808080"/>
        <w:szCs w:val="22"/>
      </w:rPr>
      <w:t>34</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2300C5D"/>
    <w:multiLevelType w:val="multilevel"/>
    <w:tmpl w:val="06AEA226"/>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026B79B8"/>
    <w:multiLevelType w:val="multilevel"/>
    <w:tmpl w:val="C6C4C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5677B9C"/>
    <w:multiLevelType w:val="multilevel"/>
    <w:tmpl w:val="DAA6BB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05787E4A"/>
    <w:multiLevelType w:val="multilevel"/>
    <w:tmpl w:val="6ED8BD52"/>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7" w15:restartNumberingAfterBreak="0">
    <w:nsid w:val="07527CDF"/>
    <w:multiLevelType w:val="hybridMultilevel"/>
    <w:tmpl w:val="1CD6AFE8"/>
    <w:lvl w:ilvl="0" w:tplc="DF9A93D6">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7A03209"/>
    <w:multiLevelType w:val="multilevel"/>
    <w:tmpl w:val="8564CE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20" w15:restartNumberingAfterBreak="0">
    <w:nsid w:val="086F2C2C"/>
    <w:multiLevelType w:val="hybridMultilevel"/>
    <w:tmpl w:val="87E61D8A"/>
    <w:lvl w:ilvl="0" w:tplc="E78A22E6">
      <w:numFmt w:val="bullet"/>
      <w:lvlText w:val="-"/>
      <w:lvlJc w:val="left"/>
      <w:pPr>
        <w:ind w:left="1080" w:hanging="360"/>
      </w:pPr>
      <w:rPr>
        <w:rFonts w:ascii="Arial" w:eastAsia="Calibr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1" w15:restartNumberingAfterBreak="0">
    <w:nsid w:val="08EE549E"/>
    <w:multiLevelType w:val="multilevel"/>
    <w:tmpl w:val="0C903F1A"/>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091171DE"/>
    <w:multiLevelType w:val="multilevel"/>
    <w:tmpl w:val="50DC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09146289"/>
    <w:multiLevelType w:val="multilevel"/>
    <w:tmpl w:val="E3E09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09164C76"/>
    <w:multiLevelType w:val="multilevel"/>
    <w:tmpl w:val="35A8D99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094D0CB3"/>
    <w:multiLevelType w:val="multilevel"/>
    <w:tmpl w:val="A17A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0A2B4F0E"/>
    <w:multiLevelType w:val="multilevel"/>
    <w:tmpl w:val="0B48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0A3D6C21"/>
    <w:multiLevelType w:val="multilevel"/>
    <w:tmpl w:val="12F24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0A7B40F9"/>
    <w:multiLevelType w:val="hybridMultilevel"/>
    <w:tmpl w:val="7F5A334E"/>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31"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 w15:restartNumberingAfterBreak="0">
    <w:nsid w:val="0B5442F6"/>
    <w:multiLevelType w:val="multilevel"/>
    <w:tmpl w:val="280E2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0C2C2D97"/>
    <w:multiLevelType w:val="hybridMultilevel"/>
    <w:tmpl w:val="BEAA1A6A"/>
    <w:lvl w:ilvl="0" w:tplc="080A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4" w15:restartNumberingAfterBreak="0">
    <w:nsid w:val="0CC46D39"/>
    <w:multiLevelType w:val="multilevel"/>
    <w:tmpl w:val="04CEB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343A7A"/>
    <w:multiLevelType w:val="multilevel"/>
    <w:tmpl w:val="4844C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0D7B5358"/>
    <w:multiLevelType w:val="hybridMultilevel"/>
    <w:tmpl w:val="2AC07B4E"/>
    <w:lvl w:ilvl="0" w:tplc="8A6AAD0A">
      <w:start w:val="1"/>
      <w:numFmt w:val="lowerLetter"/>
      <w:lvlText w:val="%1)"/>
      <w:lvlJc w:val="left"/>
      <w:pPr>
        <w:ind w:left="360" w:hanging="360"/>
      </w:pPr>
      <w:rPr>
        <w:rFonts w:hint="default"/>
        <w:b w:val="0"/>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3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0F9D329B"/>
    <w:multiLevelType w:val="hybridMultilevel"/>
    <w:tmpl w:val="25DA8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10B64403"/>
    <w:multiLevelType w:val="multilevel"/>
    <w:tmpl w:val="EC3C7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113B2ACE"/>
    <w:multiLevelType w:val="hybridMultilevel"/>
    <w:tmpl w:val="B90691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3"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4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45" w15:restartNumberingAfterBreak="0">
    <w:nsid w:val="12B83E4B"/>
    <w:multiLevelType w:val="multilevel"/>
    <w:tmpl w:val="F44EF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12E51B27"/>
    <w:multiLevelType w:val="multilevel"/>
    <w:tmpl w:val="C8A63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48"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50" w15:restartNumberingAfterBreak="0">
    <w:nsid w:val="150E7E9B"/>
    <w:multiLevelType w:val="multilevel"/>
    <w:tmpl w:val="9AECD7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52" w15:restartNumberingAfterBreak="0">
    <w:nsid w:val="15A93A67"/>
    <w:multiLevelType w:val="multilevel"/>
    <w:tmpl w:val="6DEC68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3"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54"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55" w15:restartNumberingAfterBreak="0">
    <w:nsid w:val="160E5D2F"/>
    <w:multiLevelType w:val="multilevel"/>
    <w:tmpl w:val="432AF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57"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58" w15:restartNumberingAfterBreak="0">
    <w:nsid w:val="178214FC"/>
    <w:multiLevelType w:val="hybridMultilevel"/>
    <w:tmpl w:val="9D7AC1BE"/>
    <w:lvl w:ilvl="0" w:tplc="CE4606C2">
      <w:start w:val="1"/>
      <w:numFmt w:val="lowerLetter"/>
      <w:lvlText w:val="%1)"/>
      <w:lvlJc w:val="left"/>
      <w:pPr>
        <w:ind w:left="720" w:hanging="360"/>
      </w:pPr>
      <w:rPr>
        <w:rFonts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18A9456E"/>
    <w:multiLevelType w:val="multilevel"/>
    <w:tmpl w:val="C414B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18F65DB1"/>
    <w:multiLevelType w:val="multilevel"/>
    <w:tmpl w:val="15FA5644"/>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2" w15:restartNumberingAfterBreak="0">
    <w:nsid w:val="191C7A87"/>
    <w:multiLevelType w:val="multilevel"/>
    <w:tmpl w:val="D41E2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A295941"/>
    <w:multiLevelType w:val="multilevel"/>
    <w:tmpl w:val="A4E6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5" w15:restartNumberingAfterBreak="0">
    <w:nsid w:val="1CD95746"/>
    <w:multiLevelType w:val="multilevel"/>
    <w:tmpl w:val="D5662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1DBC6891"/>
    <w:multiLevelType w:val="hybridMultilevel"/>
    <w:tmpl w:val="851865A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7"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68" w15:restartNumberingAfterBreak="0">
    <w:nsid w:val="1E8E6DAB"/>
    <w:multiLevelType w:val="multilevel"/>
    <w:tmpl w:val="FAB0F4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70" w15:restartNumberingAfterBreak="0">
    <w:nsid w:val="20587768"/>
    <w:multiLevelType w:val="multilevel"/>
    <w:tmpl w:val="5B368E6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20C37E7B"/>
    <w:multiLevelType w:val="multilevel"/>
    <w:tmpl w:val="2B48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20FC16FD"/>
    <w:multiLevelType w:val="multilevel"/>
    <w:tmpl w:val="19402F66"/>
    <w:lvl w:ilvl="0">
      <w:start w:val="1"/>
      <w:numFmt w:val="bullet"/>
      <w:lvlText w:val=""/>
      <w:lvlJc w:val="left"/>
      <w:pPr>
        <w:tabs>
          <w:tab w:val="num" w:pos="2520"/>
        </w:tabs>
        <w:ind w:left="2520" w:hanging="360"/>
      </w:pPr>
      <w:rPr>
        <w:rFonts w:ascii="Wingdings" w:hAnsi="Wingdings" w:hint="default"/>
        <w:sz w:val="20"/>
      </w:rPr>
    </w:lvl>
    <w:lvl w:ilvl="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73"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74"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75"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76" w15:restartNumberingAfterBreak="0">
    <w:nsid w:val="226F22F0"/>
    <w:multiLevelType w:val="multilevel"/>
    <w:tmpl w:val="FA461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78" w15:restartNumberingAfterBreak="0">
    <w:nsid w:val="24330154"/>
    <w:multiLevelType w:val="multilevel"/>
    <w:tmpl w:val="4CB8B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80"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81"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25AD0D36"/>
    <w:multiLevelType w:val="hybridMultilevel"/>
    <w:tmpl w:val="4C22215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84" w15:restartNumberingAfterBreak="0">
    <w:nsid w:val="277A1DA2"/>
    <w:multiLevelType w:val="multilevel"/>
    <w:tmpl w:val="169CE69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5"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6" w15:restartNumberingAfterBreak="0">
    <w:nsid w:val="2A942160"/>
    <w:multiLevelType w:val="hybridMultilevel"/>
    <w:tmpl w:val="241250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7" w15:restartNumberingAfterBreak="0">
    <w:nsid w:val="2AAE17FF"/>
    <w:multiLevelType w:val="multilevel"/>
    <w:tmpl w:val="A4365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2B6276D5"/>
    <w:multiLevelType w:val="multilevel"/>
    <w:tmpl w:val="4420C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90" w15:restartNumberingAfterBreak="0">
    <w:nsid w:val="2C015F98"/>
    <w:multiLevelType w:val="multilevel"/>
    <w:tmpl w:val="477A7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2C1F5AE5"/>
    <w:multiLevelType w:val="hybridMultilevel"/>
    <w:tmpl w:val="46545208"/>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15:restartNumberingAfterBreak="0">
    <w:nsid w:val="2C696D6B"/>
    <w:multiLevelType w:val="multilevel"/>
    <w:tmpl w:val="0408F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94" w15:restartNumberingAfterBreak="0">
    <w:nsid w:val="2D6410BF"/>
    <w:multiLevelType w:val="multilevel"/>
    <w:tmpl w:val="2458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6" w15:restartNumberingAfterBreak="0">
    <w:nsid w:val="2D8512D9"/>
    <w:multiLevelType w:val="hybridMultilevel"/>
    <w:tmpl w:val="66762BB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97"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98" w15:restartNumberingAfterBreak="0">
    <w:nsid w:val="2DCC371A"/>
    <w:multiLevelType w:val="multilevel"/>
    <w:tmpl w:val="19EE1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2DD62E6E"/>
    <w:multiLevelType w:val="multilevel"/>
    <w:tmpl w:val="B68A6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101"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02" w15:restartNumberingAfterBreak="0">
    <w:nsid w:val="2ECD3BCA"/>
    <w:multiLevelType w:val="multilevel"/>
    <w:tmpl w:val="F050F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2FA57FDD"/>
    <w:multiLevelType w:val="multilevel"/>
    <w:tmpl w:val="0CF21236"/>
    <w:lvl w:ilvl="0">
      <w:start w:val="1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4" w15:restartNumberingAfterBreak="0">
    <w:nsid w:val="2FBD28C3"/>
    <w:multiLevelType w:val="hybridMultilevel"/>
    <w:tmpl w:val="FD16E114"/>
    <w:lvl w:ilvl="0" w:tplc="08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5"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6" w15:restartNumberingAfterBreak="0">
    <w:nsid w:val="309324D0"/>
    <w:multiLevelType w:val="multilevel"/>
    <w:tmpl w:val="D15A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30B30B33"/>
    <w:multiLevelType w:val="multilevel"/>
    <w:tmpl w:val="85524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30FA2793"/>
    <w:multiLevelType w:val="hybridMultilevel"/>
    <w:tmpl w:val="0CF2DB72"/>
    <w:lvl w:ilvl="0" w:tplc="080A0001">
      <w:start w:val="1"/>
      <w:numFmt w:val="bullet"/>
      <w:lvlText w:val=""/>
      <w:lvlJc w:val="left"/>
      <w:pPr>
        <w:tabs>
          <w:tab w:val="num" w:pos="720"/>
        </w:tabs>
        <w:ind w:left="720" w:hanging="360"/>
      </w:pPr>
      <w:rPr>
        <w:rFonts w:ascii="Symbol" w:hAnsi="Symbol" w:hint="default"/>
      </w:rPr>
    </w:lvl>
    <w:lvl w:ilvl="1" w:tplc="080A0005">
      <w:start w:val="1"/>
      <w:numFmt w:val="bullet"/>
      <w:lvlText w:val=""/>
      <w:lvlJc w:val="left"/>
      <w:pPr>
        <w:ind w:left="2160" w:hanging="360"/>
      </w:pPr>
      <w:rPr>
        <w:rFonts w:ascii="Wingdings" w:hAnsi="Wingdings"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9"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33517347"/>
    <w:multiLevelType w:val="hybridMultilevel"/>
    <w:tmpl w:val="730AD27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1" w15:restartNumberingAfterBreak="0">
    <w:nsid w:val="33713473"/>
    <w:multiLevelType w:val="multilevel"/>
    <w:tmpl w:val="F234490E"/>
    <w:lvl w:ilvl="0">
      <w:start w:val="1"/>
      <w:numFmt w:val="decimal"/>
      <w:lvlText w:val="%1."/>
      <w:lvlJc w:val="left"/>
      <w:pPr>
        <w:tabs>
          <w:tab w:val="num" w:pos="792"/>
        </w:tabs>
        <w:ind w:left="792" w:hanging="432"/>
      </w:pPr>
      <w:rPr>
        <w:b/>
        <w:i w:val="0"/>
      </w:rPr>
    </w:lvl>
    <w:lvl w:ilvl="1">
      <w:start w:val="1"/>
      <w:numFmt w:val="decimal"/>
      <w:lvlText w:val="%1.%2"/>
      <w:lvlJc w:val="left"/>
      <w:pPr>
        <w:tabs>
          <w:tab w:val="num" w:pos="576"/>
        </w:tabs>
        <w:ind w:left="576" w:hanging="576"/>
      </w:pPr>
      <w:rPr>
        <w:rFonts w:cs="Times New Roman"/>
        <w:b/>
        <w:bCs/>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584"/>
        </w:tabs>
        <w:ind w:left="158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2"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113"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4" w15:restartNumberingAfterBreak="0">
    <w:nsid w:val="345D21D8"/>
    <w:multiLevelType w:val="multilevel"/>
    <w:tmpl w:val="45903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34A97853"/>
    <w:multiLevelType w:val="multilevel"/>
    <w:tmpl w:val="95A69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6"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7" w15:restartNumberingAfterBreak="0">
    <w:nsid w:val="36395C51"/>
    <w:multiLevelType w:val="hybridMultilevel"/>
    <w:tmpl w:val="B420A9F2"/>
    <w:lvl w:ilvl="0" w:tplc="48C03E2E">
      <w:numFmt w:val="bullet"/>
      <w:lvlText w:val=""/>
      <w:lvlJc w:val="left"/>
      <w:pPr>
        <w:ind w:left="1102" w:hanging="360"/>
      </w:pPr>
      <w:rPr>
        <w:rFonts w:ascii="Symbol" w:eastAsia="Symbol" w:hAnsi="Symbol" w:cs="Symbol" w:hint="default"/>
        <w:w w:val="100"/>
        <w:sz w:val="24"/>
        <w:szCs w:val="24"/>
        <w:lang w:val="es-ES" w:eastAsia="en-US" w:bidi="ar-SA"/>
      </w:rPr>
    </w:lvl>
    <w:lvl w:ilvl="1" w:tplc="C914A224">
      <w:numFmt w:val="bullet"/>
      <w:lvlText w:val="o"/>
      <w:lvlJc w:val="left"/>
      <w:pPr>
        <w:ind w:left="1814" w:hanging="356"/>
      </w:pPr>
      <w:rPr>
        <w:rFonts w:ascii="Courier New" w:eastAsia="Courier New" w:hAnsi="Courier New" w:cs="Courier New" w:hint="default"/>
        <w:w w:val="100"/>
        <w:sz w:val="24"/>
        <w:szCs w:val="24"/>
        <w:lang w:val="es-ES" w:eastAsia="en-US" w:bidi="ar-SA"/>
      </w:rPr>
    </w:lvl>
    <w:lvl w:ilvl="2" w:tplc="DE8A17EC">
      <w:numFmt w:val="bullet"/>
      <w:lvlText w:val=""/>
      <w:lvlJc w:val="left"/>
      <w:pPr>
        <w:ind w:left="2542" w:hanging="360"/>
      </w:pPr>
      <w:rPr>
        <w:rFonts w:ascii="Wingdings" w:eastAsia="Wingdings" w:hAnsi="Wingdings" w:cs="Wingdings" w:hint="default"/>
        <w:w w:val="100"/>
        <w:sz w:val="24"/>
        <w:szCs w:val="24"/>
        <w:lang w:val="es-ES" w:eastAsia="en-US" w:bidi="ar-SA"/>
      </w:rPr>
    </w:lvl>
    <w:lvl w:ilvl="3" w:tplc="0424210A">
      <w:numFmt w:val="bullet"/>
      <w:lvlText w:val="•"/>
      <w:lvlJc w:val="left"/>
      <w:pPr>
        <w:ind w:left="3392" w:hanging="360"/>
      </w:pPr>
      <w:rPr>
        <w:rFonts w:hint="default"/>
        <w:lang w:val="es-ES" w:eastAsia="en-US" w:bidi="ar-SA"/>
      </w:rPr>
    </w:lvl>
    <w:lvl w:ilvl="4" w:tplc="E6447778">
      <w:numFmt w:val="bullet"/>
      <w:lvlText w:val="•"/>
      <w:lvlJc w:val="left"/>
      <w:pPr>
        <w:ind w:left="4245" w:hanging="360"/>
      </w:pPr>
      <w:rPr>
        <w:rFonts w:hint="default"/>
        <w:lang w:val="es-ES" w:eastAsia="en-US" w:bidi="ar-SA"/>
      </w:rPr>
    </w:lvl>
    <w:lvl w:ilvl="5" w:tplc="C0F06F6C">
      <w:numFmt w:val="bullet"/>
      <w:lvlText w:val="•"/>
      <w:lvlJc w:val="left"/>
      <w:pPr>
        <w:ind w:left="5097" w:hanging="360"/>
      </w:pPr>
      <w:rPr>
        <w:rFonts w:hint="default"/>
        <w:lang w:val="es-ES" w:eastAsia="en-US" w:bidi="ar-SA"/>
      </w:rPr>
    </w:lvl>
    <w:lvl w:ilvl="6" w:tplc="0732570A">
      <w:numFmt w:val="bullet"/>
      <w:lvlText w:val="•"/>
      <w:lvlJc w:val="left"/>
      <w:pPr>
        <w:ind w:left="5950" w:hanging="360"/>
      </w:pPr>
      <w:rPr>
        <w:rFonts w:hint="default"/>
        <w:lang w:val="es-ES" w:eastAsia="en-US" w:bidi="ar-SA"/>
      </w:rPr>
    </w:lvl>
    <w:lvl w:ilvl="7" w:tplc="6DFCD5DA">
      <w:numFmt w:val="bullet"/>
      <w:lvlText w:val="•"/>
      <w:lvlJc w:val="left"/>
      <w:pPr>
        <w:ind w:left="6802" w:hanging="360"/>
      </w:pPr>
      <w:rPr>
        <w:rFonts w:hint="default"/>
        <w:lang w:val="es-ES" w:eastAsia="en-US" w:bidi="ar-SA"/>
      </w:rPr>
    </w:lvl>
    <w:lvl w:ilvl="8" w:tplc="A03CBC74">
      <w:numFmt w:val="bullet"/>
      <w:lvlText w:val="•"/>
      <w:lvlJc w:val="left"/>
      <w:pPr>
        <w:ind w:left="7655" w:hanging="360"/>
      </w:pPr>
      <w:rPr>
        <w:rFonts w:hint="default"/>
        <w:lang w:val="es-ES" w:eastAsia="en-US" w:bidi="ar-SA"/>
      </w:rPr>
    </w:lvl>
  </w:abstractNum>
  <w:abstractNum w:abstractNumId="118" w15:restartNumberingAfterBreak="0">
    <w:nsid w:val="363F4581"/>
    <w:multiLevelType w:val="multilevel"/>
    <w:tmpl w:val="60E80A56"/>
    <w:lvl w:ilvl="0">
      <w:start w:val="1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9" w15:restartNumberingAfterBreak="0">
    <w:nsid w:val="36761884"/>
    <w:multiLevelType w:val="multilevel"/>
    <w:tmpl w:val="598CB280"/>
    <w:lvl w:ilvl="0">
      <w:start w:val="1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0" w15:restartNumberingAfterBreak="0">
    <w:nsid w:val="36BD2A8F"/>
    <w:multiLevelType w:val="multilevel"/>
    <w:tmpl w:val="F5DA4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36F64D0B"/>
    <w:multiLevelType w:val="hybridMultilevel"/>
    <w:tmpl w:val="D53C0CA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2"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3"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24"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125" w15:restartNumberingAfterBreak="0">
    <w:nsid w:val="39484E6E"/>
    <w:multiLevelType w:val="multilevel"/>
    <w:tmpl w:val="11CC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3ACC716E"/>
    <w:multiLevelType w:val="hybridMultilevel"/>
    <w:tmpl w:val="9274F12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28" w15:restartNumberingAfterBreak="0">
    <w:nsid w:val="3BB307BB"/>
    <w:multiLevelType w:val="multilevel"/>
    <w:tmpl w:val="A62A3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9"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130"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131" w15:restartNumberingAfterBreak="0">
    <w:nsid w:val="3BE33711"/>
    <w:multiLevelType w:val="multilevel"/>
    <w:tmpl w:val="7B62F9F2"/>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2" w15:restartNumberingAfterBreak="0">
    <w:nsid w:val="3D940E16"/>
    <w:multiLevelType w:val="multilevel"/>
    <w:tmpl w:val="1DDAAFBC"/>
    <w:lvl w:ilvl="0">
      <w:start w:val="1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3" w15:restartNumberingAfterBreak="0">
    <w:nsid w:val="3EEC1C46"/>
    <w:multiLevelType w:val="hybridMultilevel"/>
    <w:tmpl w:val="C45EC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4"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5" w15:restartNumberingAfterBreak="0">
    <w:nsid w:val="3FCC33F1"/>
    <w:multiLevelType w:val="multilevel"/>
    <w:tmpl w:val="01E88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40605316"/>
    <w:multiLevelType w:val="multilevel"/>
    <w:tmpl w:val="66064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4098466D"/>
    <w:multiLevelType w:val="multilevel"/>
    <w:tmpl w:val="FDEA9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8"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139"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140" w15:restartNumberingAfterBreak="0">
    <w:nsid w:val="42463DB1"/>
    <w:multiLevelType w:val="multilevel"/>
    <w:tmpl w:val="EEDE8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1"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42"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143" w15:restartNumberingAfterBreak="0">
    <w:nsid w:val="45826086"/>
    <w:multiLevelType w:val="multilevel"/>
    <w:tmpl w:val="8920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4"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145" w15:restartNumberingAfterBreak="0">
    <w:nsid w:val="468A5556"/>
    <w:multiLevelType w:val="multilevel"/>
    <w:tmpl w:val="332A6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6" w15:restartNumberingAfterBreak="0">
    <w:nsid w:val="469C0384"/>
    <w:multiLevelType w:val="multilevel"/>
    <w:tmpl w:val="01E88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7"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46E46C4D"/>
    <w:multiLevelType w:val="hybridMultilevel"/>
    <w:tmpl w:val="C2D024BC"/>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9"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150"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492A1EE5"/>
    <w:multiLevelType w:val="multilevel"/>
    <w:tmpl w:val="03484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49423BD1"/>
    <w:multiLevelType w:val="hybridMultilevel"/>
    <w:tmpl w:val="E66A2EF8"/>
    <w:lvl w:ilvl="0" w:tplc="080A0003">
      <w:start w:val="1"/>
      <w:numFmt w:val="bullet"/>
      <w:lvlText w:val="o"/>
      <w:lvlJc w:val="left"/>
      <w:pPr>
        <w:ind w:left="2586" w:hanging="360"/>
      </w:pPr>
      <w:rPr>
        <w:rFonts w:ascii="Courier New" w:hAnsi="Courier New" w:cs="Courier New" w:hint="default"/>
      </w:rPr>
    </w:lvl>
    <w:lvl w:ilvl="1" w:tplc="080A0003">
      <w:start w:val="1"/>
      <w:numFmt w:val="bullet"/>
      <w:lvlText w:val="o"/>
      <w:lvlJc w:val="left"/>
      <w:pPr>
        <w:ind w:left="3306" w:hanging="360"/>
      </w:pPr>
      <w:rPr>
        <w:rFonts w:ascii="Courier New" w:hAnsi="Courier New" w:cs="Courier New" w:hint="default"/>
      </w:rPr>
    </w:lvl>
    <w:lvl w:ilvl="2" w:tplc="080A0005" w:tentative="1">
      <w:start w:val="1"/>
      <w:numFmt w:val="bullet"/>
      <w:lvlText w:val=""/>
      <w:lvlJc w:val="left"/>
      <w:pPr>
        <w:ind w:left="4026" w:hanging="360"/>
      </w:pPr>
      <w:rPr>
        <w:rFonts w:ascii="Wingdings" w:hAnsi="Wingdings" w:hint="default"/>
      </w:rPr>
    </w:lvl>
    <w:lvl w:ilvl="3" w:tplc="080A0001" w:tentative="1">
      <w:start w:val="1"/>
      <w:numFmt w:val="bullet"/>
      <w:lvlText w:val=""/>
      <w:lvlJc w:val="left"/>
      <w:pPr>
        <w:ind w:left="4746" w:hanging="360"/>
      </w:pPr>
      <w:rPr>
        <w:rFonts w:ascii="Symbol" w:hAnsi="Symbol" w:hint="default"/>
      </w:rPr>
    </w:lvl>
    <w:lvl w:ilvl="4" w:tplc="080A0003" w:tentative="1">
      <w:start w:val="1"/>
      <w:numFmt w:val="bullet"/>
      <w:lvlText w:val="o"/>
      <w:lvlJc w:val="left"/>
      <w:pPr>
        <w:ind w:left="5466" w:hanging="360"/>
      </w:pPr>
      <w:rPr>
        <w:rFonts w:ascii="Courier New" w:hAnsi="Courier New" w:cs="Courier New" w:hint="default"/>
      </w:rPr>
    </w:lvl>
    <w:lvl w:ilvl="5" w:tplc="080A0005" w:tentative="1">
      <w:start w:val="1"/>
      <w:numFmt w:val="bullet"/>
      <w:lvlText w:val=""/>
      <w:lvlJc w:val="left"/>
      <w:pPr>
        <w:ind w:left="6186" w:hanging="360"/>
      </w:pPr>
      <w:rPr>
        <w:rFonts w:ascii="Wingdings" w:hAnsi="Wingdings" w:hint="default"/>
      </w:rPr>
    </w:lvl>
    <w:lvl w:ilvl="6" w:tplc="080A0001" w:tentative="1">
      <w:start w:val="1"/>
      <w:numFmt w:val="bullet"/>
      <w:lvlText w:val=""/>
      <w:lvlJc w:val="left"/>
      <w:pPr>
        <w:ind w:left="6906" w:hanging="360"/>
      </w:pPr>
      <w:rPr>
        <w:rFonts w:ascii="Symbol" w:hAnsi="Symbol" w:hint="default"/>
      </w:rPr>
    </w:lvl>
    <w:lvl w:ilvl="7" w:tplc="080A0003" w:tentative="1">
      <w:start w:val="1"/>
      <w:numFmt w:val="bullet"/>
      <w:lvlText w:val="o"/>
      <w:lvlJc w:val="left"/>
      <w:pPr>
        <w:ind w:left="7626" w:hanging="360"/>
      </w:pPr>
      <w:rPr>
        <w:rFonts w:ascii="Courier New" w:hAnsi="Courier New" w:cs="Courier New" w:hint="default"/>
      </w:rPr>
    </w:lvl>
    <w:lvl w:ilvl="8" w:tplc="080A0005" w:tentative="1">
      <w:start w:val="1"/>
      <w:numFmt w:val="bullet"/>
      <w:lvlText w:val=""/>
      <w:lvlJc w:val="left"/>
      <w:pPr>
        <w:ind w:left="8346" w:hanging="360"/>
      </w:pPr>
      <w:rPr>
        <w:rFonts w:ascii="Wingdings" w:hAnsi="Wingdings" w:hint="default"/>
      </w:rPr>
    </w:lvl>
  </w:abstractNum>
  <w:abstractNum w:abstractNumId="153"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4" w15:restartNumberingAfterBreak="0">
    <w:nsid w:val="4B4269B3"/>
    <w:multiLevelType w:val="multilevel"/>
    <w:tmpl w:val="77A44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5" w15:restartNumberingAfterBreak="0">
    <w:nsid w:val="4BC47197"/>
    <w:multiLevelType w:val="multilevel"/>
    <w:tmpl w:val="F9A6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6"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8"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159"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60" w15:restartNumberingAfterBreak="0">
    <w:nsid w:val="4E961033"/>
    <w:multiLevelType w:val="multilevel"/>
    <w:tmpl w:val="3E989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2"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163" w15:restartNumberingAfterBreak="0">
    <w:nsid w:val="504242A1"/>
    <w:multiLevelType w:val="hybridMultilevel"/>
    <w:tmpl w:val="BFEAF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4"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65"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7" w15:restartNumberingAfterBreak="0">
    <w:nsid w:val="53FF23FB"/>
    <w:multiLevelType w:val="hybridMultilevel"/>
    <w:tmpl w:val="146E180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8" w15:restartNumberingAfterBreak="0">
    <w:nsid w:val="561F2835"/>
    <w:multiLevelType w:val="hybridMultilevel"/>
    <w:tmpl w:val="907A3892"/>
    <w:lvl w:ilvl="0" w:tplc="FFFFFFFF">
      <w:start w:val="1"/>
      <w:numFmt w:val="decimal"/>
      <w:lvlText w:val="%1."/>
      <w:lvlJc w:val="left"/>
      <w:pPr>
        <w:tabs>
          <w:tab w:val="num" w:pos="720"/>
        </w:tabs>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69"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0"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1" w15:restartNumberingAfterBreak="0">
    <w:nsid w:val="56C20E78"/>
    <w:multiLevelType w:val="multilevel"/>
    <w:tmpl w:val="7A824D28"/>
    <w:lvl w:ilvl="0">
      <w:start w:val="1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2" w15:restartNumberingAfterBreak="0">
    <w:nsid w:val="57D37C6D"/>
    <w:multiLevelType w:val="multilevel"/>
    <w:tmpl w:val="8176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174" w15:restartNumberingAfterBreak="0">
    <w:nsid w:val="57F81881"/>
    <w:multiLevelType w:val="hybridMultilevel"/>
    <w:tmpl w:val="961896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5" w15:restartNumberingAfterBreak="0">
    <w:nsid w:val="58283734"/>
    <w:multiLevelType w:val="multilevel"/>
    <w:tmpl w:val="1CB6CF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6"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7" w15:restartNumberingAfterBreak="0">
    <w:nsid w:val="591C5556"/>
    <w:multiLevelType w:val="multilevel"/>
    <w:tmpl w:val="84D8D64E"/>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179"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180"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5A0B2210"/>
    <w:multiLevelType w:val="multilevel"/>
    <w:tmpl w:val="D106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2" w15:restartNumberingAfterBreak="0">
    <w:nsid w:val="5A175ADB"/>
    <w:multiLevelType w:val="multilevel"/>
    <w:tmpl w:val="96A83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3" w15:restartNumberingAfterBreak="0">
    <w:nsid w:val="5B0816EF"/>
    <w:multiLevelType w:val="multilevel"/>
    <w:tmpl w:val="22DE0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4" w15:restartNumberingAfterBreak="0">
    <w:nsid w:val="5BE47FA6"/>
    <w:multiLevelType w:val="multilevel"/>
    <w:tmpl w:val="BDDC4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6" w15:restartNumberingAfterBreak="0">
    <w:nsid w:val="5C3D4AEA"/>
    <w:multiLevelType w:val="multilevel"/>
    <w:tmpl w:val="4ED26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7"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8"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89"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90" w15:restartNumberingAfterBreak="0">
    <w:nsid w:val="600205CB"/>
    <w:multiLevelType w:val="multilevel"/>
    <w:tmpl w:val="BED226F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1"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92" w15:restartNumberingAfterBreak="0">
    <w:nsid w:val="61183361"/>
    <w:multiLevelType w:val="multilevel"/>
    <w:tmpl w:val="9564C8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16C38CE"/>
    <w:multiLevelType w:val="multilevel"/>
    <w:tmpl w:val="FC1C623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4"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95"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96" w15:restartNumberingAfterBreak="0">
    <w:nsid w:val="61D275F0"/>
    <w:multiLevelType w:val="hybridMultilevel"/>
    <w:tmpl w:val="7146014C"/>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7" w15:restartNumberingAfterBreak="0">
    <w:nsid w:val="62F3581F"/>
    <w:multiLevelType w:val="multilevel"/>
    <w:tmpl w:val="8BD03D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99" w15:restartNumberingAfterBreak="0">
    <w:nsid w:val="642643EC"/>
    <w:multiLevelType w:val="multilevel"/>
    <w:tmpl w:val="E43E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0"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201" w15:restartNumberingAfterBreak="0">
    <w:nsid w:val="66064431"/>
    <w:multiLevelType w:val="hybridMultilevel"/>
    <w:tmpl w:val="C1B0133C"/>
    <w:lvl w:ilvl="0" w:tplc="E78A22E6">
      <w:numFmt w:val="bullet"/>
      <w:lvlText w:val="-"/>
      <w:lvlJc w:val="left"/>
      <w:pPr>
        <w:ind w:left="720" w:hanging="360"/>
      </w:pPr>
      <w:rPr>
        <w:rFonts w:ascii="Arial" w:eastAsia="Calibr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2" w15:restartNumberingAfterBreak="0">
    <w:nsid w:val="6664620A"/>
    <w:multiLevelType w:val="multilevel"/>
    <w:tmpl w:val="B360E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3" w15:restartNumberingAfterBreak="0">
    <w:nsid w:val="66EC3A18"/>
    <w:multiLevelType w:val="hybridMultilevel"/>
    <w:tmpl w:val="D8500640"/>
    <w:lvl w:ilvl="0" w:tplc="CE4606C2">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67C1CAB0"/>
    <w:multiLevelType w:val="hybridMultilevel"/>
    <w:tmpl w:val="234A2012"/>
    <w:lvl w:ilvl="0" w:tplc="BF92D432">
      <w:start w:val="1"/>
      <w:numFmt w:val="bullet"/>
      <w:lvlText w:val=""/>
      <w:lvlJc w:val="left"/>
      <w:pPr>
        <w:ind w:left="833" w:hanging="360"/>
      </w:pPr>
      <w:rPr>
        <w:rFonts w:ascii="Symbol" w:hAnsi="Symbol" w:hint="default"/>
      </w:rPr>
    </w:lvl>
    <w:lvl w:ilvl="1" w:tplc="2A7C5982">
      <w:start w:val="1"/>
      <w:numFmt w:val="bullet"/>
      <w:lvlText w:val="o"/>
      <w:lvlJc w:val="left"/>
      <w:pPr>
        <w:ind w:left="1440" w:hanging="360"/>
      </w:pPr>
      <w:rPr>
        <w:rFonts w:ascii="Courier New" w:hAnsi="Courier New" w:hint="default"/>
      </w:rPr>
    </w:lvl>
    <w:lvl w:ilvl="2" w:tplc="50A0A4F8">
      <w:start w:val="1"/>
      <w:numFmt w:val="bullet"/>
      <w:lvlText w:val=""/>
      <w:lvlJc w:val="left"/>
      <w:pPr>
        <w:ind w:left="2160" w:hanging="360"/>
      </w:pPr>
      <w:rPr>
        <w:rFonts w:ascii="Wingdings" w:hAnsi="Wingdings" w:hint="default"/>
      </w:rPr>
    </w:lvl>
    <w:lvl w:ilvl="3" w:tplc="41608F80">
      <w:start w:val="1"/>
      <w:numFmt w:val="bullet"/>
      <w:lvlText w:val=""/>
      <w:lvlJc w:val="left"/>
      <w:pPr>
        <w:ind w:left="2880" w:hanging="360"/>
      </w:pPr>
      <w:rPr>
        <w:rFonts w:ascii="Symbol" w:hAnsi="Symbol" w:hint="default"/>
      </w:rPr>
    </w:lvl>
    <w:lvl w:ilvl="4" w:tplc="AD3A208C">
      <w:start w:val="1"/>
      <w:numFmt w:val="bullet"/>
      <w:lvlText w:val="o"/>
      <w:lvlJc w:val="left"/>
      <w:pPr>
        <w:ind w:left="3600" w:hanging="360"/>
      </w:pPr>
      <w:rPr>
        <w:rFonts w:ascii="Courier New" w:hAnsi="Courier New" w:hint="default"/>
      </w:rPr>
    </w:lvl>
    <w:lvl w:ilvl="5" w:tplc="16DC5ED2">
      <w:start w:val="1"/>
      <w:numFmt w:val="bullet"/>
      <w:lvlText w:val=""/>
      <w:lvlJc w:val="left"/>
      <w:pPr>
        <w:ind w:left="4320" w:hanging="360"/>
      </w:pPr>
      <w:rPr>
        <w:rFonts w:ascii="Wingdings" w:hAnsi="Wingdings" w:hint="default"/>
      </w:rPr>
    </w:lvl>
    <w:lvl w:ilvl="6" w:tplc="29EEED38">
      <w:start w:val="1"/>
      <w:numFmt w:val="bullet"/>
      <w:lvlText w:val=""/>
      <w:lvlJc w:val="left"/>
      <w:pPr>
        <w:ind w:left="5040" w:hanging="360"/>
      </w:pPr>
      <w:rPr>
        <w:rFonts w:ascii="Symbol" w:hAnsi="Symbol" w:hint="default"/>
      </w:rPr>
    </w:lvl>
    <w:lvl w:ilvl="7" w:tplc="33CA2E7A">
      <w:start w:val="1"/>
      <w:numFmt w:val="bullet"/>
      <w:lvlText w:val="o"/>
      <w:lvlJc w:val="left"/>
      <w:pPr>
        <w:ind w:left="5760" w:hanging="360"/>
      </w:pPr>
      <w:rPr>
        <w:rFonts w:ascii="Courier New" w:hAnsi="Courier New" w:hint="default"/>
      </w:rPr>
    </w:lvl>
    <w:lvl w:ilvl="8" w:tplc="62469A60">
      <w:start w:val="1"/>
      <w:numFmt w:val="bullet"/>
      <w:lvlText w:val=""/>
      <w:lvlJc w:val="left"/>
      <w:pPr>
        <w:ind w:left="6480" w:hanging="360"/>
      </w:pPr>
      <w:rPr>
        <w:rFonts w:ascii="Wingdings" w:hAnsi="Wingdings" w:hint="default"/>
      </w:rPr>
    </w:lvl>
  </w:abstractNum>
  <w:abstractNum w:abstractNumId="205"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206" w15:restartNumberingAfterBreak="0">
    <w:nsid w:val="68443907"/>
    <w:multiLevelType w:val="hybridMultilevel"/>
    <w:tmpl w:val="ECE0F6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7"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208" w15:restartNumberingAfterBreak="0">
    <w:nsid w:val="6996741E"/>
    <w:multiLevelType w:val="multilevel"/>
    <w:tmpl w:val="F7A0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9"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210" w15:restartNumberingAfterBreak="0">
    <w:nsid w:val="6ABD2FF8"/>
    <w:multiLevelType w:val="multilevel"/>
    <w:tmpl w:val="0316A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1" w15:restartNumberingAfterBreak="0">
    <w:nsid w:val="6B809F18"/>
    <w:multiLevelType w:val="hybridMultilevel"/>
    <w:tmpl w:val="FFFFFFFF"/>
    <w:lvl w:ilvl="0" w:tplc="ECAE54EA">
      <w:start w:val="1"/>
      <w:numFmt w:val="bullet"/>
      <w:lvlText w:val=""/>
      <w:lvlJc w:val="left"/>
      <w:pPr>
        <w:ind w:left="1080" w:hanging="360"/>
      </w:pPr>
      <w:rPr>
        <w:rFonts w:ascii="Symbol" w:hAnsi="Symbol" w:hint="default"/>
      </w:rPr>
    </w:lvl>
    <w:lvl w:ilvl="1" w:tplc="FE465354">
      <w:start w:val="1"/>
      <w:numFmt w:val="bullet"/>
      <w:lvlText w:val="o"/>
      <w:lvlJc w:val="left"/>
      <w:pPr>
        <w:ind w:left="1800" w:hanging="360"/>
      </w:pPr>
      <w:rPr>
        <w:rFonts w:ascii="Courier New" w:hAnsi="Courier New" w:hint="default"/>
      </w:rPr>
    </w:lvl>
    <w:lvl w:ilvl="2" w:tplc="4420F5F2">
      <w:start w:val="1"/>
      <w:numFmt w:val="bullet"/>
      <w:lvlText w:val=""/>
      <w:lvlJc w:val="left"/>
      <w:pPr>
        <w:ind w:left="2520" w:hanging="360"/>
      </w:pPr>
      <w:rPr>
        <w:rFonts w:ascii="Wingdings" w:hAnsi="Wingdings" w:hint="default"/>
      </w:rPr>
    </w:lvl>
    <w:lvl w:ilvl="3" w:tplc="DDB2B8A4">
      <w:start w:val="1"/>
      <w:numFmt w:val="bullet"/>
      <w:lvlText w:val=""/>
      <w:lvlJc w:val="left"/>
      <w:pPr>
        <w:ind w:left="3240" w:hanging="360"/>
      </w:pPr>
      <w:rPr>
        <w:rFonts w:ascii="Symbol" w:hAnsi="Symbol" w:hint="default"/>
      </w:rPr>
    </w:lvl>
    <w:lvl w:ilvl="4" w:tplc="200CBF10">
      <w:start w:val="1"/>
      <w:numFmt w:val="bullet"/>
      <w:lvlText w:val="o"/>
      <w:lvlJc w:val="left"/>
      <w:pPr>
        <w:ind w:left="3960" w:hanging="360"/>
      </w:pPr>
      <w:rPr>
        <w:rFonts w:ascii="Courier New" w:hAnsi="Courier New" w:hint="default"/>
      </w:rPr>
    </w:lvl>
    <w:lvl w:ilvl="5" w:tplc="5E7048DA">
      <w:start w:val="1"/>
      <w:numFmt w:val="bullet"/>
      <w:lvlText w:val=""/>
      <w:lvlJc w:val="left"/>
      <w:pPr>
        <w:ind w:left="4680" w:hanging="360"/>
      </w:pPr>
      <w:rPr>
        <w:rFonts w:ascii="Wingdings" w:hAnsi="Wingdings" w:hint="default"/>
      </w:rPr>
    </w:lvl>
    <w:lvl w:ilvl="6" w:tplc="5A5E5BD2">
      <w:start w:val="1"/>
      <w:numFmt w:val="bullet"/>
      <w:lvlText w:val=""/>
      <w:lvlJc w:val="left"/>
      <w:pPr>
        <w:ind w:left="5400" w:hanging="360"/>
      </w:pPr>
      <w:rPr>
        <w:rFonts w:ascii="Symbol" w:hAnsi="Symbol" w:hint="default"/>
      </w:rPr>
    </w:lvl>
    <w:lvl w:ilvl="7" w:tplc="EBC229E8">
      <w:start w:val="1"/>
      <w:numFmt w:val="bullet"/>
      <w:lvlText w:val="o"/>
      <w:lvlJc w:val="left"/>
      <w:pPr>
        <w:ind w:left="6120" w:hanging="360"/>
      </w:pPr>
      <w:rPr>
        <w:rFonts w:ascii="Courier New" w:hAnsi="Courier New" w:hint="default"/>
      </w:rPr>
    </w:lvl>
    <w:lvl w:ilvl="8" w:tplc="FDFAE25A">
      <w:start w:val="1"/>
      <w:numFmt w:val="bullet"/>
      <w:lvlText w:val=""/>
      <w:lvlJc w:val="left"/>
      <w:pPr>
        <w:ind w:left="6840" w:hanging="360"/>
      </w:pPr>
      <w:rPr>
        <w:rFonts w:ascii="Wingdings" w:hAnsi="Wingdings" w:hint="default"/>
      </w:rPr>
    </w:lvl>
  </w:abstractNum>
  <w:abstractNum w:abstractNumId="212"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3"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5"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216" w15:restartNumberingAfterBreak="0">
    <w:nsid w:val="6D8E3B44"/>
    <w:multiLevelType w:val="multilevel"/>
    <w:tmpl w:val="AE42CA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D9C54BD"/>
    <w:multiLevelType w:val="multilevel"/>
    <w:tmpl w:val="1638C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219" w15:restartNumberingAfterBreak="0">
    <w:nsid w:val="6F5B3412"/>
    <w:multiLevelType w:val="multilevel"/>
    <w:tmpl w:val="97261BF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0"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1" w15:restartNumberingAfterBreak="0">
    <w:nsid w:val="6FAD0226"/>
    <w:multiLevelType w:val="multilevel"/>
    <w:tmpl w:val="55761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2" w15:restartNumberingAfterBreak="0">
    <w:nsid w:val="71907D69"/>
    <w:multiLevelType w:val="multilevel"/>
    <w:tmpl w:val="E3469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15:restartNumberingAfterBreak="0">
    <w:nsid w:val="72E22671"/>
    <w:multiLevelType w:val="multilevel"/>
    <w:tmpl w:val="F2543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4" w15:restartNumberingAfterBreak="0">
    <w:nsid w:val="732B0C7A"/>
    <w:multiLevelType w:val="multilevel"/>
    <w:tmpl w:val="95383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5" w15:restartNumberingAfterBreak="0">
    <w:nsid w:val="73BA0099"/>
    <w:multiLevelType w:val="multilevel"/>
    <w:tmpl w:val="4818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6" w15:restartNumberingAfterBreak="0">
    <w:nsid w:val="73E61C20"/>
    <w:multiLevelType w:val="multilevel"/>
    <w:tmpl w:val="62E20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7" w15:restartNumberingAfterBreak="0">
    <w:nsid w:val="73F82EFF"/>
    <w:multiLevelType w:val="hybridMultilevel"/>
    <w:tmpl w:val="3496E6C2"/>
    <w:lvl w:ilvl="0" w:tplc="080A0003">
      <w:start w:val="1"/>
      <w:numFmt w:val="bullet"/>
      <w:lvlText w:val="o"/>
      <w:lvlJc w:val="left"/>
      <w:pPr>
        <w:ind w:left="1713" w:hanging="360"/>
      </w:pPr>
      <w:rPr>
        <w:rFonts w:ascii="Courier New" w:hAnsi="Courier New" w:cs="Courier New"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28" w15:restartNumberingAfterBreak="0">
    <w:nsid w:val="74B505EB"/>
    <w:multiLevelType w:val="multilevel"/>
    <w:tmpl w:val="8B34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9" w15:restartNumberingAfterBreak="0">
    <w:nsid w:val="74D858BB"/>
    <w:multiLevelType w:val="hybridMultilevel"/>
    <w:tmpl w:val="C74C5778"/>
    <w:lvl w:ilvl="0" w:tplc="080A0001">
      <w:start w:val="1"/>
      <w:numFmt w:val="bullet"/>
      <w:lvlText w:val=""/>
      <w:lvlJc w:val="left"/>
      <w:pPr>
        <w:ind w:left="2705" w:hanging="360"/>
      </w:pPr>
      <w:rPr>
        <w:rFonts w:ascii="Symbol" w:hAnsi="Symbol" w:hint="default"/>
      </w:rPr>
    </w:lvl>
    <w:lvl w:ilvl="1" w:tplc="080A0003">
      <w:start w:val="1"/>
      <w:numFmt w:val="bullet"/>
      <w:lvlText w:val="o"/>
      <w:lvlJc w:val="left"/>
      <w:pPr>
        <w:ind w:left="3425" w:hanging="360"/>
      </w:pPr>
      <w:rPr>
        <w:rFonts w:ascii="Courier New" w:hAnsi="Courier New" w:cs="Courier New" w:hint="default"/>
      </w:rPr>
    </w:lvl>
    <w:lvl w:ilvl="2" w:tplc="080A0005">
      <w:start w:val="1"/>
      <w:numFmt w:val="bullet"/>
      <w:lvlText w:val=""/>
      <w:lvlJc w:val="left"/>
      <w:pPr>
        <w:ind w:left="4145" w:hanging="360"/>
      </w:pPr>
      <w:rPr>
        <w:rFonts w:ascii="Wingdings" w:hAnsi="Wingdings" w:hint="default"/>
      </w:rPr>
    </w:lvl>
    <w:lvl w:ilvl="3" w:tplc="080A0001" w:tentative="1">
      <w:start w:val="1"/>
      <w:numFmt w:val="bullet"/>
      <w:lvlText w:val=""/>
      <w:lvlJc w:val="left"/>
      <w:pPr>
        <w:ind w:left="4865" w:hanging="360"/>
      </w:pPr>
      <w:rPr>
        <w:rFonts w:ascii="Symbol" w:hAnsi="Symbol" w:hint="default"/>
      </w:rPr>
    </w:lvl>
    <w:lvl w:ilvl="4" w:tplc="080A0003" w:tentative="1">
      <w:start w:val="1"/>
      <w:numFmt w:val="bullet"/>
      <w:lvlText w:val="o"/>
      <w:lvlJc w:val="left"/>
      <w:pPr>
        <w:ind w:left="5585" w:hanging="360"/>
      </w:pPr>
      <w:rPr>
        <w:rFonts w:ascii="Courier New" w:hAnsi="Courier New" w:cs="Courier New" w:hint="default"/>
      </w:rPr>
    </w:lvl>
    <w:lvl w:ilvl="5" w:tplc="080A0005" w:tentative="1">
      <w:start w:val="1"/>
      <w:numFmt w:val="bullet"/>
      <w:lvlText w:val=""/>
      <w:lvlJc w:val="left"/>
      <w:pPr>
        <w:ind w:left="6305" w:hanging="360"/>
      </w:pPr>
      <w:rPr>
        <w:rFonts w:ascii="Wingdings" w:hAnsi="Wingdings" w:hint="default"/>
      </w:rPr>
    </w:lvl>
    <w:lvl w:ilvl="6" w:tplc="080A0001" w:tentative="1">
      <w:start w:val="1"/>
      <w:numFmt w:val="bullet"/>
      <w:lvlText w:val=""/>
      <w:lvlJc w:val="left"/>
      <w:pPr>
        <w:ind w:left="7025" w:hanging="360"/>
      </w:pPr>
      <w:rPr>
        <w:rFonts w:ascii="Symbol" w:hAnsi="Symbol" w:hint="default"/>
      </w:rPr>
    </w:lvl>
    <w:lvl w:ilvl="7" w:tplc="080A0003" w:tentative="1">
      <w:start w:val="1"/>
      <w:numFmt w:val="bullet"/>
      <w:lvlText w:val="o"/>
      <w:lvlJc w:val="left"/>
      <w:pPr>
        <w:ind w:left="7745" w:hanging="360"/>
      </w:pPr>
      <w:rPr>
        <w:rFonts w:ascii="Courier New" w:hAnsi="Courier New" w:cs="Courier New" w:hint="default"/>
      </w:rPr>
    </w:lvl>
    <w:lvl w:ilvl="8" w:tplc="080A0005" w:tentative="1">
      <w:start w:val="1"/>
      <w:numFmt w:val="bullet"/>
      <w:lvlText w:val=""/>
      <w:lvlJc w:val="left"/>
      <w:pPr>
        <w:ind w:left="8465" w:hanging="360"/>
      </w:pPr>
      <w:rPr>
        <w:rFonts w:ascii="Wingdings" w:hAnsi="Wingdings" w:hint="default"/>
      </w:rPr>
    </w:lvl>
  </w:abstractNum>
  <w:abstractNum w:abstractNumId="230" w15:restartNumberingAfterBreak="0">
    <w:nsid w:val="756B4ABC"/>
    <w:multiLevelType w:val="multilevel"/>
    <w:tmpl w:val="B4B87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1"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232" w15:restartNumberingAfterBreak="0">
    <w:nsid w:val="75B97B10"/>
    <w:multiLevelType w:val="multilevel"/>
    <w:tmpl w:val="CC209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3" w15:restartNumberingAfterBreak="0">
    <w:nsid w:val="75CF4AF5"/>
    <w:multiLevelType w:val="multilevel"/>
    <w:tmpl w:val="B20CF9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4"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235" w15:restartNumberingAfterBreak="0">
    <w:nsid w:val="76D93DD5"/>
    <w:multiLevelType w:val="multilevel"/>
    <w:tmpl w:val="CC9AEC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6"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237" w15:restartNumberingAfterBreak="0">
    <w:nsid w:val="7746792B"/>
    <w:multiLevelType w:val="multilevel"/>
    <w:tmpl w:val="4E22CCF2"/>
    <w:lvl w:ilvl="0">
      <w:start w:val="1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8"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239" w15:restartNumberingAfterBreak="0">
    <w:nsid w:val="778F04BA"/>
    <w:multiLevelType w:val="hybridMultilevel"/>
    <w:tmpl w:val="221624C4"/>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40" w15:restartNumberingAfterBreak="0">
    <w:nsid w:val="7878563E"/>
    <w:multiLevelType w:val="multilevel"/>
    <w:tmpl w:val="8850C9C2"/>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1" w15:restartNumberingAfterBreak="0">
    <w:nsid w:val="788C72B3"/>
    <w:multiLevelType w:val="multilevel"/>
    <w:tmpl w:val="0A886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15:restartNumberingAfterBreak="0">
    <w:nsid w:val="78AD53C7"/>
    <w:multiLevelType w:val="multilevel"/>
    <w:tmpl w:val="5E0C7C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3"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4" w15:restartNumberingAfterBreak="0">
    <w:nsid w:val="7A0D046E"/>
    <w:multiLevelType w:val="multilevel"/>
    <w:tmpl w:val="2B9A0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5" w15:restartNumberingAfterBreak="0">
    <w:nsid w:val="7A8A613D"/>
    <w:multiLevelType w:val="multilevel"/>
    <w:tmpl w:val="469C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6"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7" w15:restartNumberingAfterBreak="0">
    <w:nsid w:val="7B1A5C46"/>
    <w:multiLevelType w:val="multilevel"/>
    <w:tmpl w:val="617424E2"/>
    <w:lvl w:ilvl="0">
      <w:start w:val="1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8" w15:restartNumberingAfterBreak="0">
    <w:nsid w:val="7BC63509"/>
    <w:multiLevelType w:val="multilevel"/>
    <w:tmpl w:val="A5DED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9" w15:restartNumberingAfterBreak="0">
    <w:nsid w:val="7D0E4A3A"/>
    <w:multiLevelType w:val="multilevel"/>
    <w:tmpl w:val="8A7E8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0" w15:restartNumberingAfterBreak="0">
    <w:nsid w:val="7D416C74"/>
    <w:multiLevelType w:val="multilevel"/>
    <w:tmpl w:val="BD3C2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1"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252"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253" w15:restartNumberingAfterBreak="0">
    <w:nsid w:val="7DBC7C54"/>
    <w:multiLevelType w:val="multilevel"/>
    <w:tmpl w:val="FCC6D68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55"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6" w15:restartNumberingAfterBreak="0">
    <w:nsid w:val="7E7A737C"/>
    <w:multiLevelType w:val="multilevel"/>
    <w:tmpl w:val="4012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173"/>
  </w:num>
  <w:num w:numId="10" w16cid:durableId="1595243874">
    <w:abstractNumId w:val="43"/>
  </w:num>
  <w:num w:numId="11" w16cid:durableId="561795466">
    <w:abstractNumId w:val="56"/>
  </w:num>
  <w:num w:numId="12" w16cid:durableId="1225877115">
    <w:abstractNumId w:val="6"/>
  </w:num>
  <w:num w:numId="13" w16cid:durableId="1846476873">
    <w:abstractNumId w:val="141"/>
  </w:num>
  <w:num w:numId="14" w16cid:durableId="1322193114">
    <w:abstractNumId w:val="158"/>
  </w:num>
  <w:num w:numId="15" w16cid:durableId="180559393">
    <w:abstractNumId w:val="162"/>
  </w:num>
  <w:num w:numId="16" w16cid:durableId="1177041314">
    <w:abstractNumId w:val="124"/>
  </w:num>
  <w:num w:numId="17" w16cid:durableId="767190418">
    <w:abstractNumId w:val="149"/>
  </w:num>
  <w:num w:numId="18" w16cid:durableId="1985311299">
    <w:abstractNumId w:val="191"/>
  </w:num>
  <w:num w:numId="19" w16cid:durableId="1120756606">
    <w:abstractNumId w:val="10"/>
  </w:num>
  <w:num w:numId="20" w16cid:durableId="140316034">
    <w:abstractNumId w:val="207"/>
  </w:num>
  <w:num w:numId="21" w16cid:durableId="742601191">
    <w:abstractNumId w:val="195"/>
  </w:num>
  <w:num w:numId="22" w16cid:durableId="27418590">
    <w:abstractNumId w:val="164"/>
  </w:num>
  <w:num w:numId="23" w16cid:durableId="148834061">
    <w:abstractNumId w:val="234"/>
  </w:num>
  <w:num w:numId="24" w16cid:durableId="1194072368">
    <w:abstractNumId w:val="142"/>
  </w:num>
  <w:num w:numId="25" w16cid:durableId="881938708">
    <w:abstractNumId w:val="130"/>
  </w:num>
  <w:num w:numId="26" w16cid:durableId="907882323">
    <w:abstractNumId w:val="51"/>
  </w:num>
  <w:num w:numId="27" w16cid:durableId="242685996">
    <w:abstractNumId w:val="112"/>
  </w:num>
  <w:num w:numId="28" w16cid:durableId="487400853">
    <w:abstractNumId w:val="42"/>
  </w:num>
  <w:num w:numId="29" w16cid:durableId="251085182">
    <w:abstractNumId w:val="194"/>
  </w:num>
  <w:num w:numId="30" w16cid:durableId="887490561">
    <w:abstractNumId w:val="188"/>
  </w:num>
  <w:num w:numId="31" w16cid:durableId="320621431">
    <w:abstractNumId w:val="129"/>
  </w:num>
  <w:num w:numId="32" w16cid:durableId="1643118958">
    <w:abstractNumId w:val="67"/>
  </w:num>
  <w:num w:numId="33" w16cid:durableId="1519540884">
    <w:abstractNumId w:val="19"/>
  </w:num>
  <w:num w:numId="34" w16cid:durableId="811993060">
    <w:abstractNumId w:val="47"/>
  </w:num>
  <w:num w:numId="35" w16cid:durableId="903025885">
    <w:abstractNumId w:val="179"/>
  </w:num>
  <w:num w:numId="36" w16cid:durableId="507521304">
    <w:abstractNumId w:val="138"/>
  </w:num>
  <w:num w:numId="37" w16cid:durableId="1235704392">
    <w:abstractNumId w:val="79"/>
  </w:num>
  <w:num w:numId="38" w16cid:durableId="1982617650">
    <w:abstractNumId w:val="215"/>
  </w:num>
  <w:num w:numId="39" w16cid:durableId="1082603887">
    <w:abstractNumId w:val="231"/>
  </w:num>
  <w:num w:numId="40" w16cid:durableId="772285302">
    <w:abstractNumId w:val="80"/>
  </w:num>
  <w:num w:numId="41" w16cid:durableId="1300307412">
    <w:abstractNumId w:val="101"/>
  </w:num>
  <w:num w:numId="42" w16cid:durableId="1161120190">
    <w:abstractNumId w:val="200"/>
  </w:num>
  <w:num w:numId="43" w16cid:durableId="1005280851">
    <w:abstractNumId w:val="49"/>
  </w:num>
  <w:num w:numId="44" w16cid:durableId="1248274719">
    <w:abstractNumId w:val="97"/>
  </w:num>
  <w:num w:numId="45" w16cid:durableId="1704287529">
    <w:abstractNumId w:val="212"/>
  </w:num>
  <w:num w:numId="46" w16cid:durableId="1196774701">
    <w:abstractNumId w:val="246"/>
  </w:num>
  <w:num w:numId="47" w16cid:durableId="433794180">
    <w:abstractNumId w:val="220"/>
  </w:num>
  <w:num w:numId="48" w16cid:durableId="1542941691">
    <w:abstractNumId w:val="161"/>
  </w:num>
  <w:num w:numId="49" w16cid:durableId="641882998">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255"/>
  </w:num>
  <w:num w:numId="52" w16cid:durableId="2122453856">
    <w:abstractNumId w:val="89"/>
  </w:num>
  <w:num w:numId="53" w16cid:durableId="490604865">
    <w:abstractNumId w:val="59"/>
  </w:num>
  <w:num w:numId="54" w16cid:durableId="1740135267">
    <w:abstractNumId w:val="209"/>
  </w:num>
  <w:num w:numId="55" w16cid:durableId="1266615086">
    <w:abstractNumId w:val="205"/>
  </w:num>
  <w:num w:numId="56" w16cid:durableId="423458852">
    <w:abstractNumId w:val="37"/>
  </w:num>
  <w:num w:numId="57" w16cid:durableId="999696199">
    <w:abstractNumId w:val="139"/>
  </w:num>
  <w:num w:numId="58" w16cid:durableId="1334526173">
    <w:abstractNumId w:val="81"/>
  </w:num>
  <w:num w:numId="59" w16cid:durableId="899169090">
    <w:abstractNumId w:val="116"/>
  </w:num>
  <w:num w:numId="60" w16cid:durableId="1721201518">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144"/>
  </w:num>
  <w:num w:numId="62" w16cid:durableId="760837503">
    <w:abstractNumId w:val="64"/>
  </w:num>
  <w:num w:numId="63" w16cid:durableId="1954550255">
    <w:abstractNumId w:val="73"/>
  </w:num>
  <w:num w:numId="64" w16cid:durableId="225116358">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85"/>
  </w:num>
  <w:num w:numId="66" w16cid:durableId="132991436">
    <w:abstractNumId w:val="147"/>
  </w:num>
  <w:num w:numId="67" w16cid:durableId="1876036864">
    <w:abstractNumId w:val="165"/>
  </w:num>
  <w:num w:numId="68" w16cid:durableId="1598902078">
    <w:abstractNumId w:val="159"/>
  </w:num>
  <w:num w:numId="69" w16cid:durableId="673186749">
    <w:abstractNumId w:val="236"/>
  </w:num>
  <w:num w:numId="70" w16cid:durableId="917833297">
    <w:abstractNumId w:val="75"/>
  </w:num>
  <w:num w:numId="71" w16cid:durableId="231545486">
    <w:abstractNumId w:val="178"/>
  </w:num>
  <w:num w:numId="72" w16cid:durableId="2126843827">
    <w:abstractNumId w:val="252"/>
  </w:num>
  <w:num w:numId="73" w16cid:durableId="77702578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238"/>
  </w:num>
  <w:num w:numId="75" w16cid:durableId="116215701">
    <w:abstractNumId w:val="26"/>
  </w:num>
  <w:num w:numId="76" w16cid:durableId="1648363494">
    <w:abstractNumId w:val="176"/>
  </w:num>
  <w:num w:numId="77" w16cid:durableId="1803041313">
    <w:abstractNumId w:val="169"/>
  </w:num>
  <w:num w:numId="78" w16cid:durableId="516194214">
    <w:abstractNumId w:val="254"/>
  </w:num>
  <w:num w:numId="79" w16cid:durableId="474953671">
    <w:abstractNumId w:val="48"/>
  </w:num>
  <w:num w:numId="80" w16cid:durableId="1581601771">
    <w:abstractNumId w:val="218"/>
  </w:num>
  <w:num w:numId="81" w16cid:durableId="2024896620">
    <w:abstractNumId w:val="83"/>
  </w:num>
  <w:num w:numId="82" w16cid:durableId="882793597">
    <w:abstractNumId w:val="156"/>
  </w:num>
  <w:num w:numId="83" w16cid:durableId="87888418">
    <w:abstractNumId w:val="31"/>
  </w:num>
  <w:num w:numId="84" w16cid:durableId="556356045">
    <w:abstractNumId w:val="150"/>
  </w:num>
  <w:num w:numId="85" w16cid:durableId="304940386">
    <w:abstractNumId w:val="251"/>
  </w:num>
  <w:num w:numId="86" w16cid:durableId="993530968">
    <w:abstractNumId w:val="127"/>
  </w:num>
  <w:num w:numId="87" w16cid:durableId="1691182317">
    <w:abstractNumId w:val="185"/>
  </w:num>
  <w:num w:numId="88" w16cid:durableId="1911499217">
    <w:abstractNumId w:val="54"/>
  </w:num>
  <w:num w:numId="89" w16cid:durableId="1587881492">
    <w:abstractNumId w:val="38"/>
  </w:num>
  <w:num w:numId="90" w16cid:durableId="1646616432">
    <w:abstractNumId w:val="180"/>
  </w:num>
  <w:num w:numId="91" w16cid:durableId="1202746594">
    <w:abstractNumId w:val="109"/>
  </w:num>
  <w:num w:numId="92" w16cid:durableId="599722319">
    <w:abstractNumId w:val="243"/>
  </w:num>
  <w:num w:numId="93" w16cid:durableId="73087121">
    <w:abstractNumId w:val="53"/>
  </w:num>
  <w:num w:numId="94" w16cid:durableId="1137449600">
    <w:abstractNumId w:val="16"/>
  </w:num>
  <w:num w:numId="95" w16cid:durableId="993416465">
    <w:abstractNumId w:val="105"/>
  </w:num>
  <w:num w:numId="96" w16cid:durableId="990017029">
    <w:abstractNumId w:val="44"/>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89"/>
  </w:num>
  <w:num w:numId="99" w16cid:durableId="827862803">
    <w:abstractNumId w:val="187"/>
  </w:num>
  <w:num w:numId="100" w16cid:durableId="1047073247">
    <w:abstractNumId w:val="95"/>
  </w:num>
  <w:num w:numId="101" w16cid:durableId="1363358253">
    <w:abstractNumId w:val="153"/>
  </w:num>
  <w:num w:numId="102" w16cid:durableId="619383224">
    <w:abstractNumId w:val="213"/>
  </w:num>
  <w:num w:numId="103" w16cid:durableId="925649747">
    <w:abstractNumId w:val="113"/>
  </w:num>
  <w:num w:numId="104" w16cid:durableId="1003625066">
    <w:abstractNumId w:val="157"/>
  </w:num>
  <w:num w:numId="105" w16cid:durableId="1009218616">
    <w:abstractNumId w:val="134"/>
  </w:num>
  <w:num w:numId="106" w16cid:durableId="1232501427">
    <w:abstractNumId w:val="198"/>
  </w:num>
  <w:num w:numId="107" w16cid:durableId="395712354">
    <w:abstractNumId w:val="69"/>
  </w:num>
  <w:num w:numId="108" w16cid:durableId="454955285">
    <w:abstractNumId w:val="9"/>
  </w:num>
  <w:num w:numId="109" w16cid:durableId="829104096">
    <w:abstractNumId w:val="30"/>
  </w:num>
  <w:num w:numId="110" w16cid:durableId="28649900">
    <w:abstractNumId w:val="166"/>
  </w:num>
  <w:num w:numId="111" w16cid:durableId="1380397447">
    <w:abstractNumId w:val="77"/>
  </w:num>
  <w:num w:numId="112" w16cid:durableId="78600219">
    <w:abstractNumId w:val="57"/>
  </w:num>
  <w:num w:numId="113" w16cid:durableId="1385249481">
    <w:abstractNumId w:val="100"/>
  </w:num>
  <w:num w:numId="114" w16cid:durableId="565997523">
    <w:abstractNumId w:val="93"/>
  </w:num>
  <w:num w:numId="115" w16cid:durableId="1827281977">
    <w:abstractNumId w:val="170"/>
  </w:num>
  <w:num w:numId="116" w16cid:durableId="1482112316">
    <w:abstractNumId w:val="91"/>
  </w:num>
  <w:num w:numId="117" w16cid:durableId="674843390">
    <w:abstractNumId w:val="196"/>
  </w:num>
  <w:num w:numId="118" w16cid:durableId="1978992357">
    <w:abstractNumId w:val="201"/>
  </w:num>
  <w:num w:numId="119" w16cid:durableId="549078605">
    <w:abstractNumId w:val="117"/>
  </w:num>
  <w:num w:numId="120" w16cid:durableId="135101224">
    <w:abstractNumId w:val="108"/>
  </w:num>
  <w:num w:numId="121" w16cid:durableId="725763850">
    <w:abstractNumId w:val="33"/>
  </w:num>
  <w:num w:numId="122" w16cid:durableId="1552882247">
    <w:abstractNumId w:val="104"/>
  </w:num>
  <w:num w:numId="123" w16cid:durableId="1430809734">
    <w:abstractNumId w:val="20"/>
  </w:num>
  <w:num w:numId="124" w16cid:durableId="728844152">
    <w:abstractNumId w:val="168"/>
  </w:num>
  <w:num w:numId="125" w16cid:durableId="1547638943">
    <w:abstractNumId w:val="163"/>
  </w:num>
  <w:num w:numId="126" w16cid:durableId="1586303489">
    <w:abstractNumId w:val="214"/>
  </w:num>
  <w:num w:numId="127" w16cid:durableId="2016765558">
    <w:abstractNumId w:val="211"/>
  </w:num>
  <w:num w:numId="128" w16cid:durableId="309017440">
    <w:abstractNumId w:val="66"/>
  </w:num>
  <w:num w:numId="129" w16cid:durableId="799541860">
    <w:abstractNumId w:val="204"/>
  </w:num>
  <w:num w:numId="130" w16cid:durableId="768626483">
    <w:abstractNumId w:val="167"/>
  </w:num>
  <w:num w:numId="131" w16cid:durableId="1181168037">
    <w:abstractNumId w:val="96"/>
  </w:num>
  <w:num w:numId="132" w16cid:durableId="1599216756">
    <w:abstractNumId w:val="239"/>
  </w:num>
  <w:num w:numId="133" w16cid:durableId="620770753">
    <w:abstractNumId w:val="233"/>
  </w:num>
  <w:num w:numId="134" w16cid:durableId="1988586394">
    <w:abstractNumId w:val="177"/>
  </w:num>
  <w:num w:numId="135" w16cid:durableId="1317801074">
    <w:abstractNumId w:val="253"/>
  </w:num>
  <w:num w:numId="136" w16cid:durableId="940987331">
    <w:abstractNumId w:val="230"/>
  </w:num>
  <w:num w:numId="137" w16cid:durableId="1266183863">
    <w:abstractNumId w:val="23"/>
  </w:num>
  <w:num w:numId="138" w16cid:durableId="1776631952">
    <w:abstractNumId w:val="25"/>
  </w:num>
  <w:num w:numId="139" w16cid:durableId="1457408138">
    <w:abstractNumId w:val="202"/>
  </w:num>
  <w:num w:numId="140" w16cid:durableId="1832673937">
    <w:abstractNumId w:val="107"/>
  </w:num>
  <w:num w:numId="141" w16cid:durableId="1962227830">
    <w:abstractNumId w:val="70"/>
  </w:num>
  <w:num w:numId="142" w16cid:durableId="1237277864">
    <w:abstractNumId w:val="190"/>
  </w:num>
  <w:num w:numId="143" w16cid:durableId="2144955640">
    <w:abstractNumId w:val="24"/>
  </w:num>
  <w:num w:numId="144" w16cid:durableId="2119909724">
    <w:abstractNumId w:val="84"/>
  </w:num>
  <w:num w:numId="145" w16cid:durableId="2063283178">
    <w:abstractNumId w:val="193"/>
  </w:num>
  <w:num w:numId="146" w16cid:durableId="380831500">
    <w:abstractNumId w:val="12"/>
  </w:num>
  <w:num w:numId="147" w16cid:durableId="1774547862">
    <w:abstractNumId w:val="61"/>
  </w:num>
  <w:num w:numId="148" w16cid:durableId="492842173">
    <w:abstractNumId w:val="131"/>
  </w:num>
  <w:num w:numId="149" w16cid:durableId="926108543">
    <w:abstractNumId w:val="28"/>
  </w:num>
  <w:num w:numId="150" w16cid:durableId="1548831832">
    <w:abstractNumId w:val="40"/>
  </w:num>
  <w:num w:numId="151" w16cid:durableId="1471971164">
    <w:abstractNumId w:val="98"/>
  </w:num>
  <w:num w:numId="152" w16cid:durableId="134224831">
    <w:abstractNumId w:val="78"/>
  </w:num>
  <w:num w:numId="153" w16cid:durableId="982613427">
    <w:abstractNumId w:val="160"/>
  </w:num>
  <w:num w:numId="154" w16cid:durableId="595944874">
    <w:abstractNumId w:val="88"/>
  </w:num>
  <w:num w:numId="155" w16cid:durableId="2059165937">
    <w:abstractNumId w:val="183"/>
  </w:num>
  <w:num w:numId="156" w16cid:durableId="1946647467">
    <w:abstractNumId w:val="256"/>
  </w:num>
  <w:num w:numId="157" w16cid:durableId="1833521979">
    <w:abstractNumId w:val="102"/>
  </w:num>
  <w:num w:numId="158" w16cid:durableId="1924755091">
    <w:abstractNumId w:val="235"/>
  </w:num>
  <w:num w:numId="159" w16cid:durableId="2110658680">
    <w:abstractNumId w:val="175"/>
  </w:num>
  <w:num w:numId="160" w16cid:durableId="455686579">
    <w:abstractNumId w:val="14"/>
  </w:num>
  <w:num w:numId="161" w16cid:durableId="98766161">
    <w:abstractNumId w:val="242"/>
  </w:num>
  <w:num w:numId="162" w16cid:durableId="1120225520">
    <w:abstractNumId w:val="219"/>
  </w:num>
  <w:num w:numId="163" w16cid:durableId="1133600768">
    <w:abstractNumId w:val="52"/>
  </w:num>
  <w:num w:numId="164" w16cid:durableId="508063775">
    <w:abstractNumId w:val="50"/>
  </w:num>
  <w:num w:numId="165" w16cid:durableId="789512512">
    <w:abstractNumId w:val="225"/>
  </w:num>
  <w:num w:numId="166" w16cid:durableId="355811263">
    <w:abstractNumId w:val="21"/>
  </w:num>
  <w:num w:numId="167" w16cid:durableId="1318539187">
    <w:abstractNumId w:val="240"/>
  </w:num>
  <w:num w:numId="168" w16cid:durableId="983238454">
    <w:abstractNumId w:val="15"/>
  </w:num>
  <w:num w:numId="169" w16cid:durableId="687219591">
    <w:abstractNumId w:val="126"/>
  </w:num>
  <w:num w:numId="170" w16cid:durableId="1762097751">
    <w:abstractNumId w:val="118"/>
  </w:num>
  <w:num w:numId="171" w16cid:durableId="110981445">
    <w:abstractNumId w:val="103"/>
  </w:num>
  <w:num w:numId="172" w16cid:durableId="2062171223">
    <w:abstractNumId w:val="237"/>
  </w:num>
  <w:num w:numId="173" w16cid:durableId="357854014">
    <w:abstractNumId w:val="132"/>
  </w:num>
  <w:num w:numId="174" w16cid:durableId="1200044457">
    <w:abstractNumId w:val="171"/>
  </w:num>
  <w:num w:numId="175" w16cid:durableId="803499143">
    <w:abstractNumId w:val="119"/>
  </w:num>
  <w:num w:numId="176" w16cid:durableId="641230188">
    <w:abstractNumId w:val="247"/>
  </w:num>
  <w:num w:numId="177" w16cid:durableId="347559331">
    <w:abstractNumId w:val="111"/>
  </w:num>
  <w:num w:numId="178" w16cid:durableId="2014332687">
    <w:abstractNumId w:val="58"/>
  </w:num>
  <w:num w:numId="179" w16cid:durableId="1358315411">
    <w:abstractNumId w:val="82"/>
  </w:num>
  <w:num w:numId="180" w16cid:durableId="244539935">
    <w:abstractNumId w:val="41"/>
  </w:num>
  <w:num w:numId="181" w16cid:durableId="330179778">
    <w:abstractNumId w:val="121"/>
  </w:num>
  <w:num w:numId="182" w16cid:durableId="1227953313">
    <w:abstractNumId w:val="17"/>
  </w:num>
  <w:num w:numId="183" w16cid:durableId="207449268">
    <w:abstractNumId w:val="203"/>
  </w:num>
  <w:num w:numId="184" w16cid:durableId="932514926">
    <w:abstractNumId w:val="29"/>
  </w:num>
  <w:num w:numId="185" w16cid:durableId="73938057">
    <w:abstractNumId w:val="86"/>
  </w:num>
  <w:num w:numId="186" w16cid:durableId="283386877">
    <w:abstractNumId w:val="39"/>
  </w:num>
  <w:num w:numId="187" w16cid:durableId="496311461">
    <w:abstractNumId w:val="36"/>
  </w:num>
  <w:num w:numId="188" w16cid:durableId="937100565">
    <w:abstractNumId w:val="174"/>
  </w:num>
  <w:num w:numId="189" w16cid:durableId="154730518">
    <w:abstractNumId w:val="146"/>
  </w:num>
  <w:num w:numId="190" w16cid:durableId="45495624">
    <w:abstractNumId w:val="135"/>
  </w:num>
  <w:num w:numId="191" w16cid:durableId="717629545">
    <w:abstractNumId w:val="245"/>
  </w:num>
  <w:num w:numId="192" w16cid:durableId="1093934066">
    <w:abstractNumId w:val="224"/>
  </w:num>
  <w:num w:numId="193" w16cid:durableId="1315642022">
    <w:abstractNumId w:val="145"/>
  </w:num>
  <w:num w:numId="194" w16cid:durableId="149644137">
    <w:abstractNumId w:val="32"/>
  </w:num>
  <w:num w:numId="195" w16cid:durableId="1818836287">
    <w:abstractNumId w:val="181"/>
  </w:num>
  <w:num w:numId="196" w16cid:durableId="617028605">
    <w:abstractNumId w:val="114"/>
  </w:num>
  <w:num w:numId="197" w16cid:durableId="870146235">
    <w:abstractNumId w:val="232"/>
  </w:num>
  <w:num w:numId="198" w16cid:durableId="1681346921">
    <w:abstractNumId w:val="71"/>
  </w:num>
  <w:num w:numId="199" w16cid:durableId="227500429">
    <w:abstractNumId w:val="223"/>
  </w:num>
  <w:num w:numId="200" w16cid:durableId="484246319">
    <w:abstractNumId w:val="63"/>
  </w:num>
  <w:num w:numId="201" w16cid:durableId="1043864550">
    <w:abstractNumId w:val="221"/>
  </w:num>
  <w:num w:numId="202" w16cid:durableId="659164695">
    <w:abstractNumId w:val="210"/>
  </w:num>
  <w:num w:numId="203" w16cid:durableId="550195962">
    <w:abstractNumId w:val="99"/>
  </w:num>
  <w:num w:numId="204" w16cid:durableId="442387010">
    <w:abstractNumId w:val="55"/>
  </w:num>
  <w:num w:numId="205" w16cid:durableId="545994059">
    <w:abstractNumId w:val="65"/>
  </w:num>
  <w:num w:numId="206" w16cid:durableId="1764567037">
    <w:abstractNumId w:val="241"/>
  </w:num>
  <w:num w:numId="207" w16cid:durableId="1938516699">
    <w:abstractNumId w:val="35"/>
  </w:num>
  <w:num w:numId="208" w16cid:durableId="1702166992">
    <w:abstractNumId w:val="186"/>
  </w:num>
  <w:num w:numId="209" w16cid:durableId="2027170600">
    <w:abstractNumId w:val="46"/>
  </w:num>
  <w:num w:numId="210" w16cid:durableId="999579829">
    <w:abstractNumId w:val="184"/>
  </w:num>
  <w:num w:numId="211" w16cid:durableId="2013291485">
    <w:abstractNumId w:val="18"/>
  </w:num>
  <w:num w:numId="212" w16cid:durableId="1815413043">
    <w:abstractNumId w:val="34"/>
  </w:num>
  <w:num w:numId="213" w16cid:durableId="494340943">
    <w:abstractNumId w:val="68"/>
  </w:num>
  <w:num w:numId="214" w16cid:durableId="51930263">
    <w:abstractNumId w:val="192"/>
  </w:num>
  <w:num w:numId="215" w16cid:durableId="166334145">
    <w:abstractNumId w:val="172"/>
  </w:num>
  <w:num w:numId="216" w16cid:durableId="1607693910">
    <w:abstractNumId w:val="136"/>
  </w:num>
  <w:num w:numId="217" w16cid:durableId="1189174525">
    <w:abstractNumId w:val="140"/>
  </w:num>
  <w:num w:numId="218" w16cid:durableId="527766175">
    <w:abstractNumId w:val="125"/>
  </w:num>
  <w:num w:numId="219" w16cid:durableId="70203748">
    <w:abstractNumId w:val="120"/>
  </w:num>
  <w:num w:numId="220" w16cid:durableId="772700778">
    <w:abstractNumId w:val="151"/>
  </w:num>
  <w:num w:numId="221" w16cid:durableId="924805559">
    <w:abstractNumId w:val="106"/>
  </w:num>
  <w:num w:numId="222" w16cid:durableId="1343586235">
    <w:abstractNumId w:val="76"/>
  </w:num>
  <w:num w:numId="223" w16cid:durableId="1450274043">
    <w:abstractNumId w:val="60"/>
  </w:num>
  <w:num w:numId="224" w16cid:durableId="1578131749">
    <w:abstractNumId w:val="208"/>
  </w:num>
  <w:num w:numId="225" w16cid:durableId="1941447689">
    <w:abstractNumId w:val="249"/>
  </w:num>
  <w:num w:numId="226" w16cid:durableId="1380857470">
    <w:abstractNumId w:val="199"/>
  </w:num>
  <w:num w:numId="227" w16cid:durableId="710613286">
    <w:abstractNumId w:val="222"/>
  </w:num>
  <w:num w:numId="228" w16cid:durableId="2025784878">
    <w:abstractNumId w:val="27"/>
  </w:num>
  <w:num w:numId="229" w16cid:durableId="2028676512">
    <w:abstractNumId w:val="94"/>
  </w:num>
  <w:num w:numId="230" w16cid:durableId="164171491">
    <w:abstractNumId w:val="228"/>
  </w:num>
  <w:num w:numId="231" w16cid:durableId="1073504651">
    <w:abstractNumId w:val="13"/>
  </w:num>
  <w:num w:numId="232" w16cid:durableId="706561430">
    <w:abstractNumId w:val="87"/>
  </w:num>
  <w:num w:numId="233" w16cid:durableId="405688297">
    <w:abstractNumId w:val="143"/>
  </w:num>
  <w:num w:numId="234" w16cid:durableId="1105033542">
    <w:abstractNumId w:val="217"/>
  </w:num>
  <w:num w:numId="235" w16cid:durableId="183179861">
    <w:abstractNumId w:val="22"/>
  </w:num>
  <w:num w:numId="236" w16cid:durableId="2121676388">
    <w:abstractNumId w:val="154"/>
  </w:num>
  <w:num w:numId="237" w16cid:durableId="1476751237">
    <w:abstractNumId w:val="182"/>
  </w:num>
  <w:num w:numId="238" w16cid:durableId="1579172953">
    <w:abstractNumId w:val="244"/>
  </w:num>
  <w:num w:numId="239" w16cid:durableId="1071776268">
    <w:abstractNumId w:val="92"/>
  </w:num>
  <w:num w:numId="240" w16cid:durableId="538278783">
    <w:abstractNumId w:val="226"/>
  </w:num>
  <w:num w:numId="241" w16cid:durableId="29108961">
    <w:abstractNumId w:val="137"/>
  </w:num>
  <w:num w:numId="242" w16cid:durableId="1342586902">
    <w:abstractNumId w:val="155"/>
  </w:num>
  <w:num w:numId="243" w16cid:durableId="11107756">
    <w:abstractNumId w:val="128"/>
  </w:num>
  <w:num w:numId="244" w16cid:durableId="1895240150">
    <w:abstractNumId w:val="248"/>
  </w:num>
  <w:num w:numId="245" w16cid:durableId="783235198">
    <w:abstractNumId w:val="250"/>
  </w:num>
  <w:num w:numId="246" w16cid:durableId="317922649">
    <w:abstractNumId w:val="90"/>
  </w:num>
  <w:num w:numId="247" w16cid:durableId="1259562758">
    <w:abstractNumId w:val="45"/>
  </w:num>
  <w:num w:numId="248" w16cid:durableId="1617523785">
    <w:abstractNumId w:val="115"/>
  </w:num>
  <w:num w:numId="249" w16cid:durableId="892934940">
    <w:abstractNumId w:val="62"/>
  </w:num>
  <w:num w:numId="250" w16cid:durableId="388190597">
    <w:abstractNumId w:val="110"/>
  </w:num>
  <w:num w:numId="251" w16cid:durableId="437138377">
    <w:abstractNumId w:val="206"/>
  </w:num>
  <w:num w:numId="252" w16cid:durableId="273054440">
    <w:abstractNumId w:val="229"/>
  </w:num>
  <w:num w:numId="253" w16cid:durableId="1674062292">
    <w:abstractNumId w:val="148"/>
  </w:num>
  <w:num w:numId="254" w16cid:durableId="853499037">
    <w:abstractNumId w:val="227"/>
  </w:num>
  <w:num w:numId="255" w16cid:durableId="1469664608">
    <w:abstractNumId w:val="216"/>
  </w:num>
  <w:num w:numId="256" w16cid:durableId="1225533253">
    <w:abstractNumId w:val="152"/>
  </w:num>
  <w:num w:numId="257" w16cid:durableId="497236341">
    <w:abstractNumId w:val="72"/>
  </w:num>
  <w:num w:numId="258" w16cid:durableId="1664771847">
    <w:abstractNumId w:val="197"/>
  </w:num>
  <w:num w:numId="259" w16cid:durableId="2127192076">
    <w:abstractNumId w:val="133"/>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7BB"/>
    <w:rsid w:val="00003DB2"/>
    <w:rsid w:val="00004116"/>
    <w:rsid w:val="00004132"/>
    <w:rsid w:val="00004295"/>
    <w:rsid w:val="0000477C"/>
    <w:rsid w:val="00004781"/>
    <w:rsid w:val="0000483D"/>
    <w:rsid w:val="00004B4D"/>
    <w:rsid w:val="00004C7A"/>
    <w:rsid w:val="000052A7"/>
    <w:rsid w:val="00005390"/>
    <w:rsid w:val="0000552E"/>
    <w:rsid w:val="00005792"/>
    <w:rsid w:val="0000583C"/>
    <w:rsid w:val="000067C9"/>
    <w:rsid w:val="0000686B"/>
    <w:rsid w:val="00006B9A"/>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9EB"/>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C44"/>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26"/>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648"/>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4A7"/>
    <w:rsid w:val="001A5BF1"/>
    <w:rsid w:val="001A5C92"/>
    <w:rsid w:val="001A5DB0"/>
    <w:rsid w:val="001A6213"/>
    <w:rsid w:val="001A69DC"/>
    <w:rsid w:val="001A6F2D"/>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5E82"/>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1E71"/>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9017F"/>
    <w:rsid w:val="0029053D"/>
    <w:rsid w:val="00290A10"/>
    <w:rsid w:val="00290F05"/>
    <w:rsid w:val="00291A46"/>
    <w:rsid w:val="00291E07"/>
    <w:rsid w:val="00292157"/>
    <w:rsid w:val="00292833"/>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9F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EC3"/>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9A6"/>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96"/>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B7A"/>
    <w:rsid w:val="003F6D96"/>
    <w:rsid w:val="003F6EEE"/>
    <w:rsid w:val="003F7078"/>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2D94"/>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D36"/>
    <w:rsid w:val="0053323C"/>
    <w:rsid w:val="005333DA"/>
    <w:rsid w:val="005334BE"/>
    <w:rsid w:val="005335A3"/>
    <w:rsid w:val="00533632"/>
    <w:rsid w:val="00533838"/>
    <w:rsid w:val="005338C2"/>
    <w:rsid w:val="00533CAB"/>
    <w:rsid w:val="00534281"/>
    <w:rsid w:val="005342E9"/>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166"/>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03B"/>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C7ECB"/>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624"/>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763"/>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40D"/>
    <w:rsid w:val="006B663D"/>
    <w:rsid w:val="006B67A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68C9"/>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F95"/>
    <w:rsid w:val="00754637"/>
    <w:rsid w:val="0075519F"/>
    <w:rsid w:val="0075533E"/>
    <w:rsid w:val="007556F2"/>
    <w:rsid w:val="007559C6"/>
    <w:rsid w:val="00755A6E"/>
    <w:rsid w:val="00755E5F"/>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1FC1"/>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533"/>
    <w:rsid w:val="00784807"/>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23"/>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3FF3"/>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DA9"/>
    <w:rsid w:val="00811E4F"/>
    <w:rsid w:val="00812176"/>
    <w:rsid w:val="008126FB"/>
    <w:rsid w:val="00812715"/>
    <w:rsid w:val="008129AF"/>
    <w:rsid w:val="00812E0E"/>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E7"/>
    <w:rsid w:val="00835917"/>
    <w:rsid w:val="008359AE"/>
    <w:rsid w:val="008359D5"/>
    <w:rsid w:val="00835B64"/>
    <w:rsid w:val="00835C19"/>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3EE8"/>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762"/>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2F3"/>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6B7"/>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7F6"/>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7E"/>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712"/>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75"/>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6FF7"/>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100"/>
    <w:rsid w:val="009E335B"/>
    <w:rsid w:val="009E34B8"/>
    <w:rsid w:val="009E3651"/>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69A"/>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7CE"/>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0E85"/>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6BD"/>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025"/>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70"/>
    <w:rsid w:val="00B82586"/>
    <w:rsid w:val="00B82775"/>
    <w:rsid w:val="00B8315A"/>
    <w:rsid w:val="00B83422"/>
    <w:rsid w:val="00B836D9"/>
    <w:rsid w:val="00B83717"/>
    <w:rsid w:val="00B837DF"/>
    <w:rsid w:val="00B83883"/>
    <w:rsid w:val="00B83EFE"/>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87F"/>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65"/>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371"/>
    <w:rsid w:val="00C164EF"/>
    <w:rsid w:val="00C1669F"/>
    <w:rsid w:val="00C167A2"/>
    <w:rsid w:val="00C16880"/>
    <w:rsid w:val="00C168C7"/>
    <w:rsid w:val="00C172C9"/>
    <w:rsid w:val="00C1744B"/>
    <w:rsid w:val="00C17630"/>
    <w:rsid w:val="00C17CBE"/>
    <w:rsid w:val="00C17D95"/>
    <w:rsid w:val="00C17EB6"/>
    <w:rsid w:val="00C17F8B"/>
    <w:rsid w:val="00C20062"/>
    <w:rsid w:val="00C201D6"/>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0ECE"/>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BBA"/>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5D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A99"/>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F73"/>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2B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EC2"/>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211"/>
    <w:rsid w:val="00E5771E"/>
    <w:rsid w:val="00E577CE"/>
    <w:rsid w:val="00E57F23"/>
    <w:rsid w:val="00E57F72"/>
    <w:rsid w:val="00E6028E"/>
    <w:rsid w:val="00E602F9"/>
    <w:rsid w:val="00E60729"/>
    <w:rsid w:val="00E60C24"/>
    <w:rsid w:val="00E60CAF"/>
    <w:rsid w:val="00E60DA4"/>
    <w:rsid w:val="00E61113"/>
    <w:rsid w:val="00E6131F"/>
    <w:rsid w:val="00E61DE1"/>
    <w:rsid w:val="00E62045"/>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2F6"/>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D48"/>
    <w:rsid w:val="00EB7EE9"/>
    <w:rsid w:val="00EB7FFE"/>
    <w:rsid w:val="00EC0948"/>
    <w:rsid w:val="00EC0967"/>
    <w:rsid w:val="00EC0A9F"/>
    <w:rsid w:val="00EC0B23"/>
    <w:rsid w:val="00EC0BCB"/>
    <w:rsid w:val="00EC10B9"/>
    <w:rsid w:val="00EC129F"/>
    <w:rsid w:val="00EC1355"/>
    <w:rsid w:val="00EC1476"/>
    <w:rsid w:val="00EC148E"/>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69E"/>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1D87"/>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1FB"/>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67A13"/>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15"/>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5ED4"/>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D5C8B231-C2EC-42A5-846A-B629253E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5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452D94"/>
    <w:rPr>
      <w:rFonts w:ascii="Aptos" w:hAnsi="Aptos"/>
      <w:kern w:val="2"/>
      <w:sz w:val="24"/>
      <w:szCs w:val="24"/>
      <w14:ligatures w14:val="standardContextual"/>
    </w:rPr>
    <w:tblPr>
      <w:tblCellMar>
        <w:top w:w="0" w:type="dxa"/>
        <w:left w:w="0" w:type="dxa"/>
        <w:bottom w:w="0" w:type="dxa"/>
        <w:right w:w="0" w:type="dxa"/>
      </w:tblCellMar>
    </w:tblPr>
  </w:style>
  <w:style w:type="table" w:customStyle="1" w:styleId="TableGrid1">
    <w:name w:val="TableGrid1"/>
    <w:rsid w:val="00552166"/>
    <w:rPr>
      <w:rFonts w:ascii="Aptos" w:hAnsi="Aptos"/>
      <w:kern w:val="2"/>
      <w:sz w:val="24"/>
      <w:szCs w:val="24"/>
      <w14:ligatures w14:val="standardContextual"/>
    </w:rPr>
    <w:tblPr>
      <w:tblCellMar>
        <w:top w:w="0" w:type="dxa"/>
        <w:left w:w="0" w:type="dxa"/>
        <w:bottom w:w="0" w:type="dxa"/>
        <w:right w:w="0" w:type="dxa"/>
      </w:tblCellMar>
    </w:tblPr>
  </w:style>
  <w:style w:type="table" w:customStyle="1" w:styleId="TableGrid2">
    <w:name w:val="TableGrid2"/>
    <w:rsid w:val="00552166"/>
    <w:rPr>
      <w:rFonts w:ascii="Aptos" w:hAnsi="Aptos"/>
      <w:kern w:val="2"/>
      <w:sz w:val="24"/>
      <w:szCs w:val="24"/>
      <w14:ligatures w14:val="standardContextual"/>
    </w:rPr>
    <w:tblPr>
      <w:tblCellMar>
        <w:top w:w="0" w:type="dxa"/>
        <w:left w:w="0" w:type="dxa"/>
        <w:bottom w:w="0" w:type="dxa"/>
        <w:right w:w="0" w:type="dxa"/>
      </w:tblCellMar>
    </w:tblPr>
  </w:style>
  <w:style w:type="table" w:customStyle="1" w:styleId="Tablaconcuadrcula144">
    <w:name w:val="Tabla con cuadrícula144"/>
    <w:basedOn w:val="Tablanormal"/>
    <w:next w:val="Tablaconcuadrcula"/>
    <w:uiPriority w:val="59"/>
    <w:rsid w:val="0000552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4">
    <w:name w:val="Tabla con cuadrícula614"/>
    <w:basedOn w:val="Tablanormal"/>
    <w:next w:val="Tablaconcuadrcula"/>
    <w:rsid w:val="0000552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Grid3"/>
    <w:rsid w:val="005A103B"/>
    <w:rPr>
      <w:rFonts w:ascii="Arial" w:hAnsi="Arial"/>
      <w:kern w:val="2"/>
      <w:sz w:val="24"/>
      <w:szCs w:val="24"/>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2136899201">
          <w:marLeft w:val="0"/>
          <w:marRight w:val="0"/>
          <w:marTop w:val="0"/>
          <w:marBottom w:val="0"/>
          <w:divBdr>
            <w:top w:val="none" w:sz="0" w:space="0" w:color="auto"/>
            <w:left w:val="none" w:sz="0" w:space="0" w:color="auto"/>
            <w:bottom w:val="none" w:sz="0" w:space="0" w:color="auto"/>
            <w:right w:val="none" w:sz="0" w:space="0" w:color="auto"/>
          </w:divBdr>
          <w:divsChild>
            <w:div w:id="984243227">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247750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1270774654">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60032707">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1047074184">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20515772">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sChild>
        </w:div>
        <w:div w:id="734397027">
          <w:marLeft w:val="0"/>
          <w:marRight w:val="0"/>
          <w:marTop w:val="0"/>
          <w:marBottom w:val="0"/>
          <w:divBdr>
            <w:top w:val="none" w:sz="0" w:space="0" w:color="auto"/>
            <w:left w:val="none" w:sz="0" w:space="0" w:color="auto"/>
            <w:bottom w:val="none" w:sz="0" w:space="0" w:color="auto"/>
            <w:right w:val="none" w:sz="0" w:space="0" w:color="auto"/>
          </w:divBdr>
          <w:divsChild>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130055225">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1102602973">
          <w:marLeft w:val="0"/>
          <w:marRight w:val="0"/>
          <w:marTop w:val="0"/>
          <w:marBottom w:val="0"/>
          <w:divBdr>
            <w:top w:val="none" w:sz="0" w:space="0" w:color="auto"/>
            <w:left w:val="none" w:sz="0" w:space="0" w:color="auto"/>
            <w:bottom w:val="none" w:sz="0" w:space="0" w:color="auto"/>
            <w:right w:val="none" w:sz="0" w:space="0" w:color="auto"/>
          </w:divBdr>
          <w:divsChild>
            <w:div w:id="129756393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343285027">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sChild>
        </w:div>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2055494367">
                      <w:marLeft w:val="0"/>
                      <w:marRight w:val="0"/>
                      <w:marTop w:val="0"/>
                      <w:marBottom w:val="0"/>
                      <w:divBdr>
                        <w:top w:val="none" w:sz="0" w:space="0" w:color="auto"/>
                        <w:left w:val="none" w:sz="0" w:space="0" w:color="auto"/>
                        <w:bottom w:val="none" w:sz="0" w:space="0" w:color="auto"/>
                        <w:right w:val="none" w:sz="0" w:space="0" w:color="auto"/>
                      </w:divBdr>
                    </w:div>
                    <w:div w:id="1246836789">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994452142">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172037470">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sChild>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1665818311">
                      <w:marLeft w:val="0"/>
                      <w:marRight w:val="0"/>
                      <w:marTop w:val="0"/>
                      <w:marBottom w:val="0"/>
                      <w:divBdr>
                        <w:top w:val="none" w:sz="0" w:space="0" w:color="auto"/>
                        <w:left w:val="none" w:sz="0" w:space="0" w:color="auto"/>
                        <w:bottom w:val="none" w:sz="0" w:space="0" w:color="auto"/>
                        <w:right w:val="none" w:sz="0" w:space="0" w:color="auto"/>
                      </w:divBdr>
                    </w:div>
                    <w:div w:id="510145392">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1596787193">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37427792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1030765969">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604659653">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114782044">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206170289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 w:id="14380838">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83402705">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112212618">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2125341544">
          <w:marLeft w:val="0"/>
          <w:marRight w:val="0"/>
          <w:marTop w:val="0"/>
          <w:marBottom w:val="0"/>
          <w:divBdr>
            <w:top w:val="none" w:sz="0" w:space="0" w:color="auto"/>
            <w:left w:val="none" w:sz="0" w:space="0" w:color="auto"/>
            <w:bottom w:val="none" w:sz="0" w:space="0" w:color="auto"/>
            <w:right w:val="none" w:sz="0" w:space="0" w:color="auto"/>
          </w:divBdr>
        </w:div>
        <w:div w:id="1866670900">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1212499940">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1061250119">
              <w:marLeft w:val="0"/>
              <w:marRight w:val="0"/>
              <w:marTop w:val="0"/>
              <w:marBottom w:val="0"/>
              <w:divBdr>
                <w:top w:val="none" w:sz="0" w:space="0" w:color="auto"/>
                <w:left w:val="none" w:sz="0" w:space="0" w:color="auto"/>
                <w:bottom w:val="none" w:sz="0" w:space="0" w:color="auto"/>
                <w:right w:val="none" w:sz="0" w:space="0" w:color="auto"/>
              </w:divBdr>
            </w:div>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 w:id="977106545">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386292929">
              <w:marLeft w:val="0"/>
              <w:marRight w:val="0"/>
              <w:marTop w:val="0"/>
              <w:marBottom w:val="0"/>
              <w:divBdr>
                <w:top w:val="none" w:sz="0" w:space="0" w:color="auto"/>
                <w:left w:val="none" w:sz="0" w:space="0" w:color="auto"/>
                <w:bottom w:val="none" w:sz="0" w:space="0" w:color="auto"/>
                <w:right w:val="none" w:sz="0" w:space="0" w:color="auto"/>
              </w:divBdr>
            </w:div>
            <w:div w:id="1070811686">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1148594033">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25028646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422068799">
              <w:marLeft w:val="0"/>
              <w:marRight w:val="0"/>
              <w:marTop w:val="0"/>
              <w:marBottom w:val="0"/>
              <w:divBdr>
                <w:top w:val="none" w:sz="0" w:space="0" w:color="auto"/>
                <w:left w:val="none" w:sz="0" w:space="0" w:color="auto"/>
                <w:bottom w:val="none" w:sz="0" w:space="0" w:color="auto"/>
                <w:right w:val="none" w:sz="0" w:space="0" w:color="auto"/>
              </w:divBdr>
            </w:div>
            <w:div w:id="16240141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 w:id="257756920">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1970670721">
              <w:marLeft w:val="0"/>
              <w:marRight w:val="0"/>
              <w:marTop w:val="0"/>
              <w:marBottom w:val="0"/>
              <w:divBdr>
                <w:top w:val="none" w:sz="0" w:space="0" w:color="auto"/>
                <w:left w:val="none" w:sz="0" w:space="0" w:color="auto"/>
                <w:bottom w:val="none" w:sz="0" w:space="0" w:color="auto"/>
                <w:right w:val="none" w:sz="0" w:space="0" w:color="auto"/>
              </w:divBdr>
            </w:div>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1751807998">
              <w:marLeft w:val="0"/>
              <w:marRight w:val="0"/>
              <w:marTop w:val="0"/>
              <w:marBottom w:val="0"/>
              <w:divBdr>
                <w:top w:val="none" w:sz="0" w:space="0" w:color="auto"/>
                <w:left w:val="none" w:sz="0" w:space="0" w:color="auto"/>
                <w:bottom w:val="none" w:sz="0" w:space="0" w:color="auto"/>
                <w:right w:val="none" w:sz="0" w:space="0" w:color="auto"/>
              </w:divBdr>
            </w:div>
            <w:div w:id="842277259">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928348129">
              <w:marLeft w:val="0"/>
              <w:marRight w:val="0"/>
              <w:marTop w:val="0"/>
              <w:marBottom w:val="0"/>
              <w:divBdr>
                <w:top w:val="none" w:sz="0" w:space="0" w:color="auto"/>
                <w:left w:val="none" w:sz="0" w:space="0" w:color="auto"/>
                <w:bottom w:val="none" w:sz="0" w:space="0" w:color="auto"/>
                <w:right w:val="none" w:sz="0" w:space="0" w:color="auto"/>
              </w:divBdr>
            </w:div>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2019699028">
          <w:marLeft w:val="0"/>
          <w:marRight w:val="0"/>
          <w:marTop w:val="0"/>
          <w:marBottom w:val="0"/>
          <w:divBdr>
            <w:top w:val="none" w:sz="0" w:space="0" w:color="auto"/>
            <w:left w:val="none" w:sz="0" w:space="0" w:color="auto"/>
            <w:bottom w:val="none" w:sz="0" w:space="0" w:color="auto"/>
            <w:right w:val="none" w:sz="0" w:space="0" w:color="auto"/>
          </w:divBdr>
        </w:div>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929196362">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365788061">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2087460853">
              <w:marLeft w:val="0"/>
              <w:marRight w:val="0"/>
              <w:marTop w:val="0"/>
              <w:marBottom w:val="0"/>
              <w:divBdr>
                <w:top w:val="none" w:sz="0" w:space="0" w:color="auto"/>
                <w:left w:val="none" w:sz="0" w:space="0" w:color="auto"/>
                <w:bottom w:val="none" w:sz="0" w:space="0" w:color="auto"/>
                <w:right w:val="none" w:sz="0" w:space="0" w:color="auto"/>
              </w:divBdr>
            </w:div>
            <w:div w:id="47907685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 w:id="193345549">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 w:id="410008883">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1987279823">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924413454">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1976637656">
              <w:marLeft w:val="0"/>
              <w:marRight w:val="0"/>
              <w:marTop w:val="0"/>
              <w:marBottom w:val="0"/>
              <w:divBdr>
                <w:top w:val="none" w:sz="0" w:space="0" w:color="auto"/>
                <w:left w:val="none" w:sz="0" w:space="0" w:color="auto"/>
                <w:bottom w:val="none" w:sz="0" w:space="0" w:color="auto"/>
                <w:right w:val="none" w:sz="0" w:space="0" w:color="auto"/>
              </w:divBdr>
            </w:div>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72775331">
              <w:marLeft w:val="0"/>
              <w:marRight w:val="0"/>
              <w:marTop w:val="0"/>
              <w:marBottom w:val="0"/>
              <w:divBdr>
                <w:top w:val="none" w:sz="0" w:space="0" w:color="auto"/>
                <w:left w:val="none" w:sz="0" w:space="0" w:color="auto"/>
                <w:bottom w:val="none" w:sz="0" w:space="0" w:color="auto"/>
                <w:right w:val="none" w:sz="0" w:space="0" w:color="auto"/>
              </w:divBdr>
            </w:div>
            <w:div w:id="306781117">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1765615465">
              <w:marLeft w:val="0"/>
              <w:marRight w:val="0"/>
              <w:marTop w:val="0"/>
              <w:marBottom w:val="0"/>
              <w:divBdr>
                <w:top w:val="none" w:sz="0" w:space="0" w:color="auto"/>
                <w:left w:val="none" w:sz="0" w:space="0" w:color="auto"/>
                <w:bottom w:val="none" w:sz="0" w:space="0" w:color="auto"/>
                <w:right w:val="none" w:sz="0" w:space="0" w:color="auto"/>
              </w:divBdr>
            </w:div>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2131194433">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35627185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4321687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2078090103">
              <w:marLeft w:val="0"/>
              <w:marRight w:val="0"/>
              <w:marTop w:val="0"/>
              <w:marBottom w:val="0"/>
              <w:divBdr>
                <w:top w:val="none" w:sz="0" w:space="0" w:color="auto"/>
                <w:left w:val="none" w:sz="0" w:space="0" w:color="auto"/>
                <w:bottom w:val="none" w:sz="0" w:space="0" w:color="auto"/>
                <w:right w:val="none" w:sz="0" w:space="0" w:color="auto"/>
              </w:divBdr>
            </w:div>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 w:id="815336057">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60564941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629169603">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264118956">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1795976879">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591664668">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2098748297">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904293329">
              <w:marLeft w:val="0"/>
              <w:marRight w:val="0"/>
              <w:marTop w:val="0"/>
              <w:marBottom w:val="0"/>
              <w:divBdr>
                <w:top w:val="none" w:sz="0" w:space="0" w:color="auto"/>
                <w:left w:val="none" w:sz="0" w:space="0" w:color="auto"/>
                <w:bottom w:val="none" w:sz="0" w:space="0" w:color="auto"/>
                <w:right w:val="none" w:sz="0" w:space="0" w:color="auto"/>
              </w:divBdr>
            </w:div>
            <w:div w:id="744030801">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431052763">
              <w:marLeft w:val="0"/>
              <w:marRight w:val="0"/>
              <w:marTop w:val="0"/>
              <w:marBottom w:val="0"/>
              <w:divBdr>
                <w:top w:val="none" w:sz="0" w:space="0" w:color="auto"/>
                <w:left w:val="none" w:sz="0" w:space="0" w:color="auto"/>
                <w:bottom w:val="none" w:sz="0" w:space="0" w:color="auto"/>
                <w:right w:val="none" w:sz="0" w:space="0" w:color="auto"/>
              </w:divBdr>
            </w:div>
            <w:div w:id="278100735">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570846943">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414812879">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969816408">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 w:id="1389763282">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2082369409">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523592954">
              <w:marLeft w:val="0"/>
              <w:marRight w:val="0"/>
              <w:marTop w:val="0"/>
              <w:marBottom w:val="0"/>
              <w:divBdr>
                <w:top w:val="none" w:sz="0" w:space="0" w:color="auto"/>
                <w:left w:val="none" w:sz="0" w:space="0" w:color="auto"/>
                <w:bottom w:val="none" w:sz="0" w:space="0" w:color="auto"/>
                <w:right w:val="none" w:sz="0" w:space="0" w:color="auto"/>
              </w:divBdr>
            </w:div>
          </w:divsChild>
        </w:div>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1025910971">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505755646">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 w:id="775372992">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1910462415">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798960308">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1357851863">
              <w:marLeft w:val="0"/>
              <w:marRight w:val="0"/>
              <w:marTop w:val="0"/>
              <w:marBottom w:val="0"/>
              <w:divBdr>
                <w:top w:val="none" w:sz="0" w:space="0" w:color="auto"/>
                <w:left w:val="none" w:sz="0" w:space="0" w:color="auto"/>
                <w:bottom w:val="none" w:sz="0" w:space="0" w:color="auto"/>
                <w:right w:val="none" w:sz="0" w:space="0" w:color="auto"/>
              </w:divBdr>
            </w:div>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1709909232">
              <w:marLeft w:val="0"/>
              <w:marRight w:val="0"/>
              <w:marTop w:val="0"/>
              <w:marBottom w:val="0"/>
              <w:divBdr>
                <w:top w:val="none" w:sz="0" w:space="0" w:color="auto"/>
                <w:left w:val="none" w:sz="0" w:space="0" w:color="auto"/>
                <w:bottom w:val="none" w:sz="0" w:space="0" w:color="auto"/>
                <w:right w:val="none" w:sz="0" w:space="0" w:color="auto"/>
              </w:divBdr>
            </w:div>
            <w:div w:id="284626101">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 w:id="4525152">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49505342">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28986852">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0954731">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1511948014">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370037408">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028166142">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26648038">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062631986">
              <w:marLeft w:val="0"/>
              <w:marRight w:val="0"/>
              <w:marTop w:val="0"/>
              <w:marBottom w:val="0"/>
              <w:divBdr>
                <w:top w:val="none" w:sz="0" w:space="0" w:color="auto"/>
                <w:left w:val="none" w:sz="0" w:space="0" w:color="auto"/>
                <w:bottom w:val="none" w:sz="0" w:space="0" w:color="auto"/>
                <w:right w:val="none" w:sz="0" w:space="0" w:color="auto"/>
              </w:divBdr>
            </w:div>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750733104">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313413471">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1170020872">
              <w:marLeft w:val="0"/>
              <w:marRight w:val="0"/>
              <w:marTop w:val="0"/>
              <w:marBottom w:val="0"/>
              <w:divBdr>
                <w:top w:val="none" w:sz="0" w:space="0" w:color="auto"/>
                <w:left w:val="none" w:sz="0" w:space="0" w:color="auto"/>
                <w:bottom w:val="none" w:sz="0" w:space="0" w:color="auto"/>
                <w:right w:val="none" w:sz="0" w:space="0" w:color="auto"/>
              </w:divBdr>
            </w:div>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2063207670">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381056942">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2045521019">
              <w:marLeft w:val="0"/>
              <w:marRight w:val="0"/>
              <w:marTop w:val="0"/>
              <w:marBottom w:val="0"/>
              <w:divBdr>
                <w:top w:val="none" w:sz="0" w:space="0" w:color="auto"/>
                <w:left w:val="none" w:sz="0" w:space="0" w:color="auto"/>
                <w:bottom w:val="none" w:sz="0" w:space="0" w:color="auto"/>
                <w:right w:val="none" w:sz="0" w:space="0" w:color="auto"/>
              </w:divBdr>
            </w:div>
            <w:div w:id="55514887">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461849768">
          <w:marLeft w:val="0"/>
          <w:marRight w:val="0"/>
          <w:marTop w:val="0"/>
          <w:marBottom w:val="0"/>
          <w:divBdr>
            <w:top w:val="none" w:sz="0" w:space="0" w:color="auto"/>
            <w:left w:val="none" w:sz="0" w:space="0" w:color="auto"/>
            <w:bottom w:val="none" w:sz="0" w:space="0" w:color="auto"/>
            <w:right w:val="none" w:sz="0" w:space="0" w:color="auto"/>
          </w:divBdr>
        </w:div>
        <w:div w:id="29888497">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4476616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 w:id="1040129714">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464323540">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914120358">
          <w:marLeft w:val="0"/>
          <w:marRight w:val="0"/>
          <w:marTop w:val="0"/>
          <w:marBottom w:val="0"/>
          <w:divBdr>
            <w:top w:val="none" w:sz="0" w:space="0" w:color="auto"/>
            <w:left w:val="none" w:sz="0" w:space="0" w:color="auto"/>
            <w:bottom w:val="none" w:sz="0" w:space="0" w:color="auto"/>
            <w:right w:val="none" w:sz="0" w:space="0" w:color="auto"/>
          </w:divBdr>
          <w:divsChild>
            <w:div w:id="1386564100">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 w:id="16008517">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844855385">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131674076">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sChild>
        </w:div>
        <w:div w:id="1259943960">
          <w:marLeft w:val="0"/>
          <w:marRight w:val="0"/>
          <w:marTop w:val="0"/>
          <w:marBottom w:val="0"/>
          <w:divBdr>
            <w:top w:val="none" w:sz="0" w:space="0" w:color="auto"/>
            <w:left w:val="none" w:sz="0" w:space="0" w:color="auto"/>
            <w:bottom w:val="none" w:sz="0" w:space="0" w:color="auto"/>
            <w:right w:val="none" w:sz="0" w:space="0" w:color="auto"/>
          </w:divBdr>
          <w:divsChild>
            <w:div w:id="1811361800">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82716549">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448859667">
          <w:marLeft w:val="0"/>
          <w:marRight w:val="0"/>
          <w:marTop w:val="0"/>
          <w:marBottom w:val="0"/>
          <w:divBdr>
            <w:top w:val="none" w:sz="0" w:space="0" w:color="auto"/>
            <w:left w:val="none" w:sz="0" w:space="0" w:color="auto"/>
            <w:bottom w:val="none" w:sz="0" w:space="0" w:color="auto"/>
            <w:right w:val="none" w:sz="0" w:space="0" w:color="auto"/>
          </w:divBdr>
          <w:divsChild>
            <w:div w:id="947811283">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324359554">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1669940209">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68889248">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1478377867">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219444870">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2021346124">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1247106584">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482039817">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1014847990">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531310041">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795567840">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 w:id="87044758">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3613">
          <w:marLeft w:val="0"/>
          <w:marRight w:val="0"/>
          <w:marTop w:val="0"/>
          <w:marBottom w:val="0"/>
          <w:divBdr>
            <w:top w:val="none" w:sz="0" w:space="0" w:color="auto"/>
            <w:left w:val="none" w:sz="0" w:space="0" w:color="auto"/>
            <w:bottom w:val="none" w:sz="0" w:space="0" w:color="auto"/>
            <w:right w:val="none" w:sz="0" w:space="0" w:color="auto"/>
          </w:divBdr>
        </w:div>
        <w:div w:id="1043478105">
          <w:marLeft w:val="0"/>
          <w:marRight w:val="0"/>
          <w:marTop w:val="0"/>
          <w:marBottom w:val="0"/>
          <w:divBdr>
            <w:top w:val="none" w:sz="0" w:space="0" w:color="auto"/>
            <w:left w:val="none" w:sz="0" w:space="0" w:color="auto"/>
            <w:bottom w:val="none" w:sz="0" w:space="0" w:color="auto"/>
            <w:right w:val="none" w:sz="0" w:space="0" w:color="auto"/>
          </w:divBdr>
        </w:div>
        <w:div w:id="204800430">
          <w:marLeft w:val="0"/>
          <w:marRight w:val="0"/>
          <w:marTop w:val="0"/>
          <w:marBottom w:val="0"/>
          <w:divBdr>
            <w:top w:val="none" w:sz="0" w:space="0" w:color="auto"/>
            <w:left w:val="none" w:sz="0" w:space="0" w:color="auto"/>
            <w:bottom w:val="none" w:sz="0" w:space="0" w:color="auto"/>
            <w:right w:val="none" w:sz="0" w:space="0" w:color="auto"/>
          </w:divBdr>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2034068676">
              <w:marLeft w:val="0"/>
              <w:marRight w:val="0"/>
              <w:marTop w:val="0"/>
              <w:marBottom w:val="0"/>
              <w:divBdr>
                <w:top w:val="none" w:sz="0" w:space="0" w:color="auto"/>
                <w:left w:val="none" w:sz="0" w:space="0" w:color="auto"/>
                <w:bottom w:val="none" w:sz="0" w:space="0" w:color="auto"/>
                <w:right w:val="none" w:sz="0" w:space="0" w:color="auto"/>
              </w:divBdr>
            </w:div>
            <w:div w:id="1276206333">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 w:id="1024597389">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636638902">
              <w:marLeft w:val="0"/>
              <w:marRight w:val="0"/>
              <w:marTop w:val="0"/>
              <w:marBottom w:val="0"/>
              <w:divBdr>
                <w:top w:val="none" w:sz="0" w:space="0" w:color="auto"/>
                <w:left w:val="none" w:sz="0" w:space="0" w:color="auto"/>
                <w:bottom w:val="none" w:sz="0" w:space="0" w:color="auto"/>
                <w:right w:val="none" w:sz="0" w:space="0" w:color="auto"/>
              </w:divBdr>
            </w:div>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 w:id="515463039">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931739085">
              <w:marLeft w:val="0"/>
              <w:marRight w:val="0"/>
              <w:marTop w:val="0"/>
              <w:marBottom w:val="0"/>
              <w:divBdr>
                <w:top w:val="none" w:sz="0" w:space="0" w:color="auto"/>
                <w:left w:val="none" w:sz="0" w:space="0" w:color="auto"/>
                <w:bottom w:val="none" w:sz="0" w:space="0" w:color="auto"/>
                <w:right w:val="none" w:sz="0" w:space="0" w:color="auto"/>
              </w:divBdr>
            </w:div>
            <w:div w:id="200018577">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815952492">
              <w:marLeft w:val="0"/>
              <w:marRight w:val="0"/>
              <w:marTop w:val="0"/>
              <w:marBottom w:val="0"/>
              <w:divBdr>
                <w:top w:val="none" w:sz="0" w:space="0" w:color="auto"/>
                <w:left w:val="none" w:sz="0" w:space="0" w:color="auto"/>
                <w:bottom w:val="none" w:sz="0" w:space="0" w:color="auto"/>
                <w:right w:val="none" w:sz="0" w:space="0" w:color="auto"/>
              </w:divBdr>
            </w:div>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1191802623">
              <w:marLeft w:val="0"/>
              <w:marRight w:val="0"/>
              <w:marTop w:val="0"/>
              <w:marBottom w:val="0"/>
              <w:divBdr>
                <w:top w:val="none" w:sz="0" w:space="0" w:color="auto"/>
                <w:left w:val="none" w:sz="0" w:space="0" w:color="auto"/>
                <w:bottom w:val="none" w:sz="0" w:space="0" w:color="auto"/>
                <w:right w:val="none" w:sz="0" w:space="0" w:color="auto"/>
              </w:divBdr>
            </w:div>
            <w:div w:id="948466996">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1817450756">
              <w:marLeft w:val="0"/>
              <w:marRight w:val="0"/>
              <w:marTop w:val="0"/>
              <w:marBottom w:val="0"/>
              <w:divBdr>
                <w:top w:val="none" w:sz="0" w:space="0" w:color="auto"/>
                <w:left w:val="none" w:sz="0" w:space="0" w:color="auto"/>
                <w:bottom w:val="none" w:sz="0" w:space="0" w:color="auto"/>
                <w:right w:val="none" w:sz="0" w:space="0" w:color="auto"/>
              </w:divBdr>
            </w:div>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 w:id="523136815">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2117826219">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477115355">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mailto:roberto.medina@ine.mx" TargetMode="External"/><Relationship Id="rId39" Type="http://schemas.openxmlformats.org/officeDocument/2006/relationships/hyperlink" Target="mailto:gildardo.mendoza@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antonio.lara@ine.mx" TargetMode="External"/><Relationship Id="rId42" Type="http://schemas.openxmlformats.org/officeDocument/2006/relationships/hyperlink" Target="mailto:complementodepago.scp@ine.mx" TargetMode="External"/><Relationship Id="rId47" Type="http://schemas.openxmlformats.org/officeDocument/2006/relationships/image" Target="media/image6.png"/><Relationship Id="rId50" Type="http://schemas.openxmlformats.org/officeDocument/2006/relationships/hyperlink" Target="mailto:ary.rodriguez@ine.mx"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https://listanominal.ine.mx/scpln/" TargetMode="External"/><Relationship Id="rId32" Type="http://schemas.openxmlformats.org/officeDocument/2006/relationships/hyperlink" Target="mailto:xochitl.apaez@ine.mx" TargetMode="External"/><Relationship Id="rId37" Type="http://schemas.openxmlformats.org/officeDocument/2006/relationships/hyperlink" Target="mailto:fernando.hernandezlu@ine.mx" TargetMode="External"/><Relationship Id="rId40" Type="http://schemas.openxmlformats.org/officeDocument/2006/relationships/header" Target="header1.xml"/><Relationship Id="rId45" Type="http://schemas.openxmlformats.org/officeDocument/2006/relationships/image" Target="media/image4.png"/><Relationship Id="rId53"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antonio.lara@ine.mx" TargetMode="External"/><Relationship Id="rId44" Type="http://schemas.openxmlformats.org/officeDocument/2006/relationships/oleObject" Target="embeddings/oleObject1.bin"/><Relationship Id="rId52"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https://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image" Target="media/image3.emf"/><Relationship Id="rId48" Type="http://schemas.openxmlformats.org/officeDocument/2006/relationships/image" Target="media/image7.jpeg"/><Relationship Id="rId8" Type="http://schemas.openxmlformats.org/officeDocument/2006/relationships/settings" Target="settings.xml"/><Relationship Id="rId51"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utoridad.certificadora@ine.mx" TargetMode="External"/><Relationship Id="rId38" Type="http://schemas.openxmlformats.org/officeDocument/2006/relationships/hyperlink" Target="mailto:joseluis.campos@ine.mx" TargetMode="External"/><Relationship Id="rId46" Type="http://schemas.openxmlformats.org/officeDocument/2006/relationships/image" Target="media/image5.png"/><Relationship Id="rId20" Type="http://schemas.openxmlformats.org/officeDocument/2006/relationships/hyperlink" Target="mailto:marco.flores@ine.mx" TargetMode="External"/><Relationship Id="rId41" Type="http://schemas.openxmlformats.org/officeDocument/2006/relationships/footer" Target="footer1.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gildardo.mendoza@ine.mx"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hyperlink" Target="mailto:roberto.medina@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2.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5.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65</Pages>
  <Words>26402</Words>
  <Characters>143276</Characters>
  <Application>Microsoft Office Word</Application>
  <DocSecurity>0</DocSecurity>
  <Lines>3421</Lines>
  <Paragraphs>1177</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168996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Instituto Nacional Electoral</dc:creator>
  <cp:keywords/>
  <dc:description/>
  <cp:lastModifiedBy>MEDINA  ROBERTO ALEJANDRO</cp:lastModifiedBy>
  <cp:revision>26</cp:revision>
  <cp:lastPrinted>2025-11-05T02:16:00Z</cp:lastPrinted>
  <dcterms:created xsi:type="dcterms:W3CDTF">2025-11-03T16:00:00Z</dcterms:created>
  <dcterms:modified xsi:type="dcterms:W3CDTF">2025-11-05T02:16:00Z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