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A3C" w:rsidRDefault="008C1A3C" w:rsidP="008C1A3C">
      <w:pPr>
        <w:spacing w:line="300" w:lineRule="exact"/>
        <w:rPr>
          <w:rFonts w:ascii="Arial Black" w:eastAsia="Calibri" w:hAnsi="Arial Black" w:cs="Times New Roman"/>
          <w:noProof/>
          <w:szCs w:val="24"/>
          <w:lang w:eastAsia="es-MX"/>
        </w:rPr>
      </w:pPr>
      <w:bookmarkStart w:id="0" w:name="_GoBack"/>
      <w:bookmarkEnd w:id="0"/>
      <w:r w:rsidRPr="00F80FB6">
        <w:rPr>
          <w:rFonts w:ascii="Arial Black" w:eastAsia="Calibri" w:hAnsi="Arial Black" w:cs="Times New Roman"/>
          <w:noProof/>
          <w:sz w:val="28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40C55DA" wp14:editId="584665F5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1634490" cy="310515"/>
                <wp:effectExtent l="0" t="0" r="99060" b="89535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4490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3366"/>
                        </a:solidFill>
                        <a:ln w="9525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C1A3C" w:rsidRPr="00791F7D" w:rsidRDefault="008C1A3C" w:rsidP="008C1A3C">
                            <w:pPr>
                              <w:jc w:val="center"/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  <w:t>EN PROCESO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0C55DA" id="Rectángulo redondeado 3" o:spid="_x0000_s1026" style="position:absolute;left:0;text-align:left;margin-left:77.5pt;margin-top:.3pt;width:128.7pt;height:24.45pt;z-index:251792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" fillcolor="#936" strokecolor="fuchsia">
                <v:shadow on="t" opacity=".5" offset="6pt,6pt"/>
                <v:textbox>
                  <w:txbxContent>
                    <w:p w:rsidR="008C1A3C" w:rsidRPr="00791F7D" w:rsidRDefault="008C1A3C" w:rsidP="008C1A3C">
                      <w:pPr>
                        <w:jc w:val="center"/>
                        <w:rPr>
                          <w:b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FFFFFF"/>
                          <w:sz w:val="30"/>
                          <w:szCs w:val="30"/>
                        </w:rPr>
                        <w:t>EN PROCESO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 Black" w:eastAsia="Calibri" w:hAnsi="Arial Black" w:cs="Times New Roman"/>
          <w:noProof/>
          <w:szCs w:val="24"/>
          <w:lang w:eastAsia="es-MX"/>
        </w:rPr>
        <w:t>Ruta de trabajo para eventuales reformas al</w:t>
      </w:r>
    </w:p>
    <w:p w:rsidR="008C1A3C" w:rsidRPr="00104E73" w:rsidRDefault="008C1A3C" w:rsidP="008C1A3C">
      <w:pPr>
        <w:spacing w:line="300" w:lineRule="exact"/>
        <w:rPr>
          <w:rFonts w:ascii="Arial Black" w:eastAsia="Calibri" w:hAnsi="Arial Black" w:cs="Times New Roman"/>
          <w:noProof/>
          <w:spacing w:val="-4"/>
          <w:szCs w:val="24"/>
          <w:lang w:eastAsia="es-MX"/>
        </w:rPr>
      </w:pPr>
      <w:r w:rsidRPr="00104E73">
        <w:rPr>
          <w:rFonts w:ascii="Arial Black" w:eastAsia="Calibri" w:hAnsi="Arial Black" w:cs="Times New Roman"/>
          <w:noProof/>
          <w:spacing w:val="-4"/>
          <w:szCs w:val="24"/>
          <w:lang w:eastAsia="es-MX"/>
        </w:rPr>
        <w:t xml:space="preserve">Reglamento de Radio y Televisión en Materia Electoral </w:t>
      </w:r>
    </w:p>
    <w:p w:rsidR="008C1A3C" w:rsidRDefault="008C1A3C" w:rsidP="008C1A3C">
      <w:pPr>
        <w:rPr>
          <w:rFonts w:eastAsia="Calibri" w:cs="Times New Roman"/>
          <w:szCs w:val="24"/>
        </w:rPr>
      </w:pPr>
    </w:p>
    <w:p w:rsidR="008C1A3C" w:rsidRDefault="007168FF" w:rsidP="008C1A3C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L</w:t>
      </w:r>
      <w:r>
        <w:rPr>
          <w:rFonts w:eastAsia="Calibri" w:cs="Times New Roman"/>
          <w:szCs w:val="24"/>
        </w:rPr>
        <w:t>a Secretaría Técnica continúa en el proceso de elaboración de propuesta de reforma al Reglamento de Radio y Televisión, analizando además las adecuaciones técnicas a los sistemas de la Dirección Ejecutiva para la construcción de artículos transitorios que determinen la entrada en vigor de las modificaciones que en su caso se aprueben.</w:t>
      </w:r>
    </w:p>
    <w:p w:rsidR="00E6499D" w:rsidRDefault="00E6499D" w:rsidP="008C1A3C">
      <w:pPr>
        <w:rPr>
          <w:rFonts w:eastAsia="Calibri" w:cs="Times New Roman"/>
          <w:szCs w:val="24"/>
        </w:rPr>
      </w:pPr>
    </w:p>
    <w:p w:rsidR="007168FF" w:rsidRPr="00F80FB6" w:rsidRDefault="007168FF" w:rsidP="008C1A3C">
      <w:pPr>
        <w:rPr>
          <w:rFonts w:eastAsia="Calibri" w:cs="Times New Roman"/>
          <w:szCs w:val="24"/>
        </w:rPr>
      </w:pPr>
    </w:p>
    <w:p w:rsidR="00DF49C5" w:rsidRDefault="00293EE8" w:rsidP="005C2D13">
      <w:pPr>
        <w:rPr>
          <w:rFonts w:ascii="Arial Black" w:eastAsia="Calibri" w:hAnsi="Arial Black" w:cs="Times New Roman"/>
          <w:noProof/>
          <w:spacing w:val="-4"/>
          <w:szCs w:val="24"/>
          <w:lang w:eastAsia="es-MX"/>
        </w:rPr>
      </w:pPr>
      <w:r w:rsidRPr="00EC408B">
        <w:rPr>
          <w:rFonts w:ascii="Arial Black" w:eastAsia="Calibri" w:hAnsi="Arial Black" w:cs="Times New Roman"/>
          <w:noProof/>
          <w:spacing w:val="-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0AE0A2C" wp14:editId="0FC91480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634490" cy="310515"/>
                <wp:effectExtent l="0" t="0" r="99060" b="89535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4490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3366"/>
                        </a:solidFill>
                        <a:ln w="9525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75F81" w:rsidRPr="00791F7D" w:rsidRDefault="00B75F81" w:rsidP="00B75F81">
                            <w:pPr>
                              <w:jc w:val="center"/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  <w:t>EN PROCESO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AE0A2C" id="Rectángulo redondeado 1" o:spid="_x0000_s1027" style="position:absolute;left:0;text-align:left;margin-left:77.5pt;margin-top:.4pt;width:128.7pt;height:24.45pt;z-index:251790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" fillcolor="#936" strokecolor="fuchsia">
                <v:shadow on="t" opacity=".5" offset="6pt,6pt"/>
                <v:textbox>
                  <w:txbxContent>
                    <w:p w:rsidR="00B75F81" w:rsidRPr="00791F7D" w:rsidRDefault="00B75F81" w:rsidP="00B75F81">
                      <w:pPr>
                        <w:jc w:val="center"/>
                        <w:rPr>
                          <w:b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FFFFFF"/>
                          <w:sz w:val="30"/>
                          <w:szCs w:val="30"/>
                        </w:rPr>
                        <w:t>EN PROCESO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71411">
        <w:rPr>
          <w:rFonts w:ascii="Arial Black" w:eastAsia="Calibri" w:hAnsi="Arial Black" w:cs="Times New Roman"/>
          <w:noProof/>
          <w:spacing w:val="-4"/>
          <w:szCs w:val="24"/>
          <w:lang w:eastAsia="es-MX"/>
        </w:rPr>
        <w:t xml:space="preserve">Consultas al Instituto Federal de Telecomunicaciones </w:t>
      </w:r>
    </w:p>
    <w:p w:rsidR="00E978A8" w:rsidRDefault="00D71411" w:rsidP="00E978A8">
      <w:pPr>
        <w:spacing w:line="300" w:lineRule="exact"/>
        <w:rPr>
          <w:rFonts w:ascii="Arial Black" w:eastAsia="Calibri" w:hAnsi="Arial Black" w:cs="Times New Roman"/>
          <w:noProof/>
          <w:spacing w:val="-4"/>
          <w:szCs w:val="24"/>
          <w:lang w:eastAsia="es-MX"/>
        </w:rPr>
      </w:pPr>
      <w:r>
        <w:rPr>
          <w:rFonts w:ascii="Arial Black" w:eastAsia="Calibri" w:hAnsi="Arial Black" w:cs="Times New Roman"/>
          <w:noProof/>
          <w:spacing w:val="-4"/>
          <w:szCs w:val="24"/>
          <w:lang w:eastAsia="es-MX"/>
        </w:rPr>
        <w:t>respecto del estatus de diversas concesiones</w:t>
      </w:r>
    </w:p>
    <w:p w:rsidR="005D319F" w:rsidRDefault="005D319F" w:rsidP="00712779">
      <w:pPr>
        <w:spacing w:line="260" w:lineRule="exact"/>
        <w:rPr>
          <w:rFonts w:cs="Arial"/>
          <w:szCs w:val="24"/>
        </w:rPr>
      </w:pPr>
    </w:p>
    <w:p w:rsidR="00472140" w:rsidRPr="00472140" w:rsidRDefault="00E978A8" w:rsidP="00472140">
      <w:pPr>
        <w:spacing w:line="260" w:lineRule="exact"/>
        <w:rPr>
          <w:rFonts w:cs="Arial"/>
          <w:szCs w:val="24"/>
        </w:rPr>
      </w:pPr>
      <w:r w:rsidRPr="00E978A8">
        <w:rPr>
          <w:rFonts w:cs="Arial"/>
          <w:szCs w:val="24"/>
        </w:rPr>
        <w:t xml:space="preserve">Sobre la concesión a “La Visión de Dios A.C.” de la frecuencia radial 101.9 de FM de Mérida, Yucatán, </w:t>
      </w:r>
      <w:r w:rsidR="00472140" w:rsidRPr="00472140">
        <w:rPr>
          <w:rFonts w:cs="Arial"/>
          <w:szCs w:val="24"/>
        </w:rPr>
        <w:t xml:space="preserve">se informa que el </w:t>
      </w:r>
      <w:proofErr w:type="spellStart"/>
      <w:r w:rsidR="00472140" w:rsidRPr="00472140">
        <w:rPr>
          <w:rFonts w:cs="Arial"/>
          <w:szCs w:val="24"/>
        </w:rPr>
        <w:t>IFT</w:t>
      </w:r>
      <w:proofErr w:type="spellEnd"/>
      <w:r w:rsidR="00472140" w:rsidRPr="00472140">
        <w:rPr>
          <w:rFonts w:cs="Arial"/>
          <w:szCs w:val="24"/>
        </w:rPr>
        <w:t xml:space="preserve"> respondió que la concesionaria acreditó los requisitos establecidos en el artículo 85 de la Ley Federal de Telecomunicaciones y Radiodifusión para obtener la concesión de uso social. Es decir, el </w:t>
      </w:r>
      <w:proofErr w:type="spellStart"/>
      <w:r w:rsidR="00472140" w:rsidRPr="00472140">
        <w:rPr>
          <w:rFonts w:cs="Arial"/>
          <w:szCs w:val="24"/>
        </w:rPr>
        <w:t>IFT</w:t>
      </w:r>
      <w:proofErr w:type="spellEnd"/>
      <w:r w:rsidR="00472140" w:rsidRPr="00472140">
        <w:rPr>
          <w:rFonts w:cs="Arial"/>
          <w:szCs w:val="24"/>
        </w:rPr>
        <w:t xml:space="preserve"> </w:t>
      </w:r>
      <w:r w:rsidR="00472140">
        <w:rPr>
          <w:rFonts w:cs="Arial"/>
          <w:szCs w:val="24"/>
        </w:rPr>
        <w:t xml:space="preserve">no </w:t>
      </w:r>
      <w:r w:rsidR="00472140" w:rsidRPr="00472140">
        <w:rPr>
          <w:rFonts w:cs="Arial"/>
          <w:szCs w:val="24"/>
        </w:rPr>
        <w:t xml:space="preserve">encontró impedimentos legales o administrativos para otorgarle a “La Visión de Dios, A. C.” el derecho para prestar servicios de radiodifusión.  </w:t>
      </w:r>
    </w:p>
    <w:p w:rsidR="00472140" w:rsidRPr="00472140" w:rsidRDefault="00472140" w:rsidP="00472140">
      <w:pPr>
        <w:spacing w:line="260" w:lineRule="exact"/>
        <w:rPr>
          <w:rFonts w:cs="Arial"/>
          <w:szCs w:val="24"/>
        </w:rPr>
      </w:pPr>
    </w:p>
    <w:p w:rsidR="00472140" w:rsidRPr="00472140" w:rsidRDefault="00472140" w:rsidP="00472140">
      <w:pPr>
        <w:spacing w:line="260" w:lineRule="exact"/>
        <w:rPr>
          <w:rFonts w:cs="Arial"/>
          <w:szCs w:val="24"/>
        </w:rPr>
      </w:pPr>
      <w:r w:rsidRPr="00472140">
        <w:rPr>
          <w:rFonts w:cs="Arial"/>
          <w:szCs w:val="24"/>
        </w:rPr>
        <w:t xml:space="preserve">En cuanto a la titularidad de las concesiones de las emisoras 98.5 </w:t>
      </w:r>
      <w:proofErr w:type="spellStart"/>
      <w:r w:rsidRPr="00472140">
        <w:rPr>
          <w:rFonts w:cs="Arial"/>
          <w:szCs w:val="24"/>
        </w:rPr>
        <w:t>XHDL</w:t>
      </w:r>
      <w:proofErr w:type="spellEnd"/>
      <w:r w:rsidRPr="00472140">
        <w:rPr>
          <w:rFonts w:cs="Arial"/>
          <w:szCs w:val="24"/>
        </w:rPr>
        <w:t xml:space="preserve">-FM, en la Ciudad de México, y la 100.3 de FM, </w:t>
      </w:r>
      <w:proofErr w:type="spellStart"/>
      <w:r w:rsidRPr="00472140">
        <w:rPr>
          <w:rFonts w:cs="Arial"/>
          <w:szCs w:val="24"/>
        </w:rPr>
        <w:t>XHAV</w:t>
      </w:r>
      <w:proofErr w:type="spellEnd"/>
      <w:r w:rsidRPr="00472140">
        <w:rPr>
          <w:rFonts w:cs="Arial"/>
          <w:szCs w:val="24"/>
        </w:rPr>
        <w:t xml:space="preserve"> de Guadalajara, se generó el compromiso de informar a qué concesionario se estaba entregando el material de los partidos políticos.</w:t>
      </w:r>
    </w:p>
    <w:p w:rsidR="00472140" w:rsidRPr="00472140" w:rsidRDefault="00472140" w:rsidP="00472140">
      <w:pPr>
        <w:spacing w:line="260" w:lineRule="exact"/>
        <w:rPr>
          <w:rFonts w:cs="Arial"/>
          <w:szCs w:val="24"/>
        </w:rPr>
      </w:pPr>
    </w:p>
    <w:p w:rsidR="00472140" w:rsidRPr="00472140" w:rsidRDefault="00472140" w:rsidP="00472140">
      <w:pPr>
        <w:spacing w:line="260" w:lineRule="exact"/>
        <w:rPr>
          <w:rFonts w:cs="Arial"/>
          <w:szCs w:val="24"/>
        </w:rPr>
      </w:pPr>
      <w:r w:rsidRPr="00472140">
        <w:rPr>
          <w:rFonts w:cs="Arial"/>
          <w:szCs w:val="24"/>
        </w:rPr>
        <w:t>Sobre este particular, se informa que en el Registro Público de Concesiones en ambas emisoras se cambió el nombre de concesionario a GA Radiocomunicaciones, S. A. de C. V. Dicho cambio, se impactará en el Catálogo Nacional de Emisoras del año 2020.</w:t>
      </w:r>
    </w:p>
    <w:p w:rsidR="00472140" w:rsidRPr="00472140" w:rsidRDefault="00472140" w:rsidP="00472140">
      <w:pPr>
        <w:spacing w:line="260" w:lineRule="exact"/>
        <w:rPr>
          <w:rFonts w:cs="Arial"/>
          <w:szCs w:val="24"/>
        </w:rPr>
      </w:pPr>
    </w:p>
    <w:p w:rsidR="00E978A8" w:rsidRDefault="00472140" w:rsidP="00472140">
      <w:pPr>
        <w:spacing w:line="260" w:lineRule="exact"/>
        <w:rPr>
          <w:rFonts w:cs="Arial"/>
          <w:szCs w:val="24"/>
        </w:rPr>
      </w:pPr>
      <w:r w:rsidRPr="00472140">
        <w:rPr>
          <w:rFonts w:cs="Arial"/>
          <w:szCs w:val="24"/>
        </w:rPr>
        <w:t>No obstante, la orden de transmisión se sigue entregando a Grupo Imagen. Dado que no se ha recibido solicitud alguna de GA Radiocomunicaciones, la Secretaría Técnica del Comité envío un oficio a la concesionaria para hacerle de conocimiento sobre el trámite de usuario y contraseña para poder descargar órdenes de transmisiones y materiales por medio del Sistema de Pautas.</w:t>
      </w:r>
    </w:p>
    <w:p w:rsidR="00472140" w:rsidRPr="00E978A8" w:rsidRDefault="00472140" w:rsidP="00472140">
      <w:pPr>
        <w:spacing w:line="260" w:lineRule="exact"/>
        <w:rPr>
          <w:rFonts w:cs="Arial"/>
          <w:szCs w:val="24"/>
        </w:rPr>
      </w:pPr>
    </w:p>
    <w:p w:rsidR="005D319F" w:rsidRPr="00E6499D" w:rsidRDefault="00826A9C" w:rsidP="00E978A8">
      <w:pPr>
        <w:spacing w:line="260" w:lineRule="exact"/>
        <w:rPr>
          <w:rFonts w:cs="Arial"/>
          <w:szCs w:val="24"/>
        </w:rPr>
      </w:pPr>
      <w:r w:rsidRPr="00E6499D">
        <w:rPr>
          <w:rFonts w:cs="Arial"/>
          <w:szCs w:val="24"/>
        </w:rPr>
        <w:t xml:space="preserve">Respecto de la emisora </w:t>
      </w:r>
      <w:proofErr w:type="spellStart"/>
      <w:r w:rsidRPr="00E6499D">
        <w:rPr>
          <w:rFonts w:eastAsia="Calibri" w:cs="Arial"/>
          <w:szCs w:val="24"/>
        </w:rPr>
        <w:t>XERED</w:t>
      </w:r>
      <w:proofErr w:type="spellEnd"/>
      <w:r w:rsidRPr="00E6499D">
        <w:rPr>
          <w:rFonts w:eastAsia="Calibri" w:cs="Arial"/>
          <w:szCs w:val="24"/>
        </w:rPr>
        <w:t>-AM, se generó el compromiso de informar al Comité en torno a la procedencia de dar vista a la Secretaría Ejecutiva, dados los incumplimientos a la pauta derivados de la suspensión de sus transmisiones</w:t>
      </w:r>
      <w:r w:rsidR="00E978A8" w:rsidRPr="00E6499D">
        <w:rPr>
          <w:rFonts w:cs="Arial"/>
          <w:szCs w:val="24"/>
        </w:rPr>
        <w:t>.</w:t>
      </w:r>
    </w:p>
    <w:p w:rsidR="00826A9C" w:rsidRPr="00E6499D" w:rsidRDefault="00826A9C" w:rsidP="00E978A8">
      <w:pPr>
        <w:spacing w:line="260" w:lineRule="exact"/>
        <w:rPr>
          <w:rFonts w:cs="Arial"/>
          <w:szCs w:val="24"/>
        </w:rPr>
      </w:pPr>
    </w:p>
    <w:p w:rsidR="00826A9C" w:rsidRDefault="003E5314" w:rsidP="00E978A8">
      <w:pPr>
        <w:spacing w:line="260" w:lineRule="exact"/>
      </w:pPr>
      <w:r w:rsidRPr="00E6499D">
        <w:rPr>
          <w:rFonts w:cs="Arial"/>
          <w:szCs w:val="24"/>
        </w:rPr>
        <w:t>Por lo que hace a este compromiso, se informa que</w:t>
      </w:r>
      <w:r w:rsidRPr="00E6499D">
        <w:t xml:space="preserve"> las áreas técnicas se encuentran reuniendo la información y documentación, que sirva como evidencia para determinar la procedencia de una vista y llevar a cabo su integración, </w:t>
      </w:r>
      <w:proofErr w:type="gramStart"/>
      <w:r w:rsidRPr="00E6499D">
        <w:t>en razón de</w:t>
      </w:r>
      <w:proofErr w:type="gramEnd"/>
      <w:r w:rsidRPr="00E6499D">
        <w:t xml:space="preserve"> la ausencia total de señal por parte de la emisora.</w:t>
      </w:r>
    </w:p>
    <w:p w:rsidR="00180497" w:rsidRDefault="00180497" w:rsidP="00FD5F32"/>
    <w:p w:rsidR="005D319F" w:rsidRDefault="005D319F" w:rsidP="00FD5F32"/>
    <w:p w:rsidR="00231F06" w:rsidRDefault="00231F06" w:rsidP="00231F06">
      <w:pPr>
        <w:spacing w:line="300" w:lineRule="exact"/>
        <w:rPr>
          <w:rFonts w:ascii="Arial Black" w:eastAsia="Calibri" w:hAnsi="Arial Black" w:cs="Times New Roman"/>
          <w:noProof/>
          <w:spacing w:val="-4"/>
          <w:szCs w:val="24"/>
          <w:lang w:eastAsia="es-MX"/>
        </w:rPr>
      </w:pPr>
      <w:r w:rsidRPr="00EC408B">
        <w:rPr>
          <w:rFonts w:ascii="Arial Black" w:eastAsia="Calibri" w:hAnsi="Arial Black" w:cs="Times New Roman"/>
          <w:noProof/>
          <w:spacing w:val="-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20BA6B9" wp14:editId="0407CFAB">
                <wp:simplePos x="0" y="0"/>
                <wp:positionH relativeFrom="margin">
                  <wp:posOffset>4597110</wp:posOffset>
                </wp:positionH>
                <wp:positionV relativeFrom="paragraph">
                  <wp:posOffset>-66440</wp:posOffset>
                </wp:positionV>
                <wp:extent cx="1634490" cy="310515"/>
                <wp:effectExtent l="0" t="0" r="99060" b="89535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4490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3366"/>
                        </a:solidFill>
                        <a:ln w="9525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1F06" w:rsidRPr="00791F7D" w:rsidRDefault="00231F06" w:rsidP="00231F06">
                            <w:pPr>
                              <w:jc w:val="center"/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  <w:t>EN PROCESO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0BA6B9" id="Rectángulo redondeado 7" o:spid="_x0000_s1028" style="position:absolute;left:0;text-align:left;margin-left:362pt;margin-top:-5.25pt;width:128.7pt;height:24.4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" fillcolor="#936" strokecolor="fuchsia">
                <v:shadow on="t" opacity=".5" offset="6pt,6pt"/>
                <v:textbox>
                  <w:txbxContent>
                    <w:p w:rsidR="00231F06" w:rsidRPr="00791F7D" w:rsidRDefault="00231F06" w:rsidP="00231F06">
                      <w:pPr>
                        <w:jc w:val="center"/>
                        <w:rPr>
                          <w:b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FFFFFF"/>
                          <w:sz w:val="30"/>
                          <w:szCs w:val="30"/>
                        </w:rPr>
                        <w:t>EN PROCESO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351AC">
        <w:rPr>
          <w:rFonts w:ascii="Arial Black" w:eastAsia="Calibri" w:hAnsi="Arial Black" w:cs="Times New Roman"/>
          <w:noProof/>
          <w:spacing w:val="-4"/>
          <w:szCs w:val="24"/>
          <w:lang w:eastAsia="es-MX"/>
        </w:rPr>
        <w:t>Informe</w:t>
      </w:r>
      <w:r w:rsidR="009115B4">
        <w:rPr>
          <w:rFonts w:ascii="Arial Black" w:eastAsia="Calibri" w:hAnsi="Arial Black" w:cs="Times New Roman"/>
          <w:noProof/>
          <w:spacing w:val="-4"/>
          <w:szCs w:val="24"/>
          <w:lang w:eastAsia="es-MX"/>
        </w:rPr>
        <w:t xml:space="preserve"> sobre </w:t>
      </w:r>
      <w:r w:rsidR="00826A9C">
        <w:rPr>
          <w:rFonts w:ascii="Arial Black" w:eastAsia="Calibri" w:hAnsi="Arial Black" w:cs="Times New Roman"/>
          <w:noProof/>
          <w:spacing w:val="-4"/>
          <w:szCs w:val="24"/>
          <w:lang w:eastAsia="es-MX"/>
        </w:rPr>
        <w:t xml:space="preserve">modalidades de </w:t>
      </w:r>
      <w:r>
        <w:rPr>
          <w:rFonts w:ascii="Arial Black" w:eastAsia="Calibri" w:hAnsi="Arial Black" w:cs="Times New Roman"/>
          <w:noProof/>
          <w:spacing w:val="-4"/>
          <w:szCs w:val="24"/>
          <w:lang w:eastAsia="es-MX"/>
        </w:rPr>
        <w:t>cumplimiento</w:t>
      </w:r>
      <w:r w:rsidR="00826A9C">
        <w:rPr>
          <w:rFonts w:ascii="Arial Black" w:eastAsia="Calibri" w:hAnsi="Arial Black" w:cs="Times New Roman"/>
          <w:noProof/>
          <w:spacing w:val="-4"/>
          <w:szCs w:val="24"/>
          <w:lang w:eastAsia="es-MX"/>
        </w:rPr>
        <w:t xml:space="preserve"> </w:t>
      </w:r>
      <w:r>
        <w:rPr>
          <w:rFonts w:ascii="Arial Black" w:eastAsia="Calibri" w:hAnsi="Arial Black" w:cs="Times New Roman"/>
          <w:noProof/>
          <w:spacing w:val="-4"/>
          <w:szCs w:val="24"/>
          <w:lang w:eastAsia="es-MX"/>
        </w:rPr>
        <w:t>al pautado</w:t>
      </w:r>
    </w:p>
    <w:p w:rsidR="00231F06" w:rsidRDefault="00231F06" w:rsidP="00231F06">
      <w:pPr>
        <w:rPr>
          <w:rFonts w:eastAsia="Calibri" w:cs="Arial"/>
          <w:szCs w:val="24"/>
        </w:rPr>
      </w:pPr>
    </w:p>
    <w:p w:rsidR="00826A9C" w:rsidRDefault="00231F06" w:rsidP="00231F06">
      <w:r>
        <w:t xml:space="preserve">En la </w:t>
      </w:r>
      <w:r w:rsidR="00826A9C">
        <w:t>novena</w:t>
      </w:r>
      <w:r>
        <w:t xml:space="preserve"> sesión ordinaria </w:t>
      </w:r>
      <w:r w:rsidR="00826A9C">
        <w:t xml:space="preserve">se generó el compromiso de que las y los integrantes del Comité podrían formular observaciones al informe circulado el 25 de septiembre. </w:t>
      </w:r>
    </w:p>
    <w:p w:rsidR="00826A9C" w:rsidRDefault="00826A9C" w:rsidP="00231F06"/>
    <w:p w:rsidR="00231F06" w:rsidRDefault="00826A9C" w:rsidP="00231F06">
      <w:r>
        <w:t>A</w:t>
      </w:r>
      <w:r w:rsidR="00105169">
        <w:t>simismo</w:t>
      </w:r>
      <w:r>
        <w:t xml:space="preserve">, </w:t>
      </w:r>
      <w:r w:rsidR="00231F06">
        <w:t xml:space="preserve">se generó el compromiso de que </w:t>
      </w:r>
      <w:r w:rsidR="00105169">
        <w:t>se presentarían</w:t>
      </w:r>
      <w:r>
        <w:t xml:space="preserve"> </w:t>
      </w:r>
      <w:r w:rsidR="002351AC">
        <w:t xml:space="preserve">informes semestrales </w:t>
      </w:r>
      <w:r w:rsidR="00231F06">
        <w:t xml:space="preserve">sobre </w:t>
      </w:r>
      <w:r>
        <w:t>las modalidades de cumplimiento a la transmisión</w:t>
      </w:r>
      <w:r w:rsidR="00231F06" w:rsidRPr="005A52B5">
        <w:t xml:space="preserve"> de promocionales</w:t>
      </w:r>
      <w:r>
        <w:t>.</w:t>
      </w:r>
    </w:p>
    <w:p w:rsidR="00105169" w:rsidRDefault="00105169" w:rsidP="00231F06"/>
    <w:p w:rsidR="00472140" w:rsidRDefault="00472140" w:rsidP="00472140">
      <w:r w:rsidRPr="00472140">
        <w:t xml:space="preserve">En relación con lo anterior, la Secretaría Técnica incorporará los comentarios de la </w:t>
      </w:r>
      <w:proofErr w:type="gramStart"/>
      <w:r w:rsidRPr="00472140">
        <w:t>Consejera</w:t>
      </w:r>
      <w:proofErr w:type="gramEnd"/>
      <w:r w:rsidRPr="00472140">
        <w:t xml:space="preserve"> Dania Ravel y continuará con el análisis y conformación de datos para las entregas posteriores.</w:t>
      </w:r>
    </w:p>
    <w:p w:rsidR="007E1075" w:rsidRDefault="007E1075" w:rsidP="007E1075"/>
    <w:p w:rsidR="0072145B" w:rsidRDefault="0072145B" w:rsidP="007E1075"/>
    <w:p w:rsidR="007E1075" w:rsidRDefault="007E1075" w:rsidP="007E1075">
      <w:pPr>
        <w:spacing w:line="300" w:lineRule="exact"/>
        <w:rPr>
          <w:rFonts w:ascii="Arial Black" w:eastAsia="Calibri" w:hAnsi="Arial Black" w:cs="Times New Roman"/>
          <w:noProof/>
          <w:spacing w:val="-4"/>
          <w:szCs w:val="24"/>
          <w:lang w:eastAsia="es-MX"/>
        </w:rPr>
      </w:pPr>
      <w:r w:rsidRPr="00EC408B">
        <w:rPr>
          <w:rFonts w:ascii="Arial Black" w:eastAsia="Calibri" w:hAnsi="Arial Black" w:cs="Times New Roman"/>
          <w:noProof/>
          <w:spacing w:val="-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D58A625" wp14:editId="0CEAB84E">
                <wp:simplePos x="0" y="0"/>
                <wp:positionH relativeFrom="margin">
                  <wp:posOffset>4597110</wp:posOffset>
                </wp:positionH>
                <wp:positionV relativeFrom="paragraph">
                  <wp:posOffset>-66440</wp:posOffset>
                </wp:positionV>
                <wp:extent cx="1634490" cy="310515"/>
                <wp:effectExtent l="0" t="0" r="99060" b="89535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4490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3366"/>
                        </a:solidFill>
                        <a:ln w="9525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E1075" w:rsidRPr="00791F7D" w:rsidRDefault="00712779" w:rsidP="007E1075">
                            <w:pPr>
                              <w:jc w:val="center"/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  <w:t>EN PROCESO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58A625" id="Rectángulo redondeado 2" o:spid="_x0000_s1029" style="position:absolute;left:0;text-align:left;margin-left:362pt;margin-top:-5.25pt;width:128.7pt;height:24.4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" fillcolor="#936" strokecolor="fuchsia">
                <v:shadow on="t" opacity=".5" offset="6pt,6pt"/>
                <v:textbox>
                  <w:txbxContent>
                    <w:p w:rsidR="007E1075" w:rsidRPr="00791F7D" w:rsidRDefault="00712779" w:rsidP="007E1075">
                      <w:pPr>
                        <w:jc w:val="center"/>
                        <w:rPr>
                          <w:b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FFFFFF"/>
                          <w:sz w:val="30"/>
                          <w:szCs w:val="30"/>
                        </w:rPr>
                        <w:t>EN PROCESO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E0F7B">
        <w:rPr>
          <w:rFonts w:ascii="Arial Black" w:eastAsia="Calibri" w:hAnsi="Arial Black" w:cs="Times New Roman"/>
          <w:noProof/>
          <w:spacing w:val="-4"/>
          <w:szCs w:val="24"/>
          <w:lang w:eastAsia="es-MX"/>
        </w:rPr>
        <w:t>Protección de n</w:t>
      </w:r>
      <w:r>
        <w:rPr>
          <w:rFonts w:ascii="Arial Black" w:eastAsia="Calibri" w:hAnsi="Arial Black" w:cs="Times New Roman"/>
          <w:noProof/>
          <w:spacing w:val="-4"/>
          <w:szCs w:val="24"/>
          <w:lang w:eastAsia="es-MX"/>
        </w:rPr>
        <w:t>iñas, niños y adolescentes</w:t>
      </w:r>
    </w:p>
    <w:p w:rsidR="007E1075" w:rsidRDefault="007E1075" w:rsidP="007E1075">
      <w:pPr>
        <w:rPr>
          <w:rFonts w:eastAsia="Calibri" w:cs="Arial"/>
          <w:szCs w:val="24"/>
        </w:rPr>
      </w:pPr>
    </w:p>
    <w:p w:rsidR="00826A9C" w:rsidRPr="00E6499D" w:rsidRDefault="00826A9C" w:rsidP="007E1075">
      <w:r w:rsidRPr="00E6499D">
        <w:t xml:space="preserve">En la novena sesión ordinaria </w:t>
      </w:r>
      <w:r w:rsidR="002D3243" w:rsidRPr="00E6499D">
        <w:t xml:space="preserve">se acordó </w:t>
      </w:r>
      <w:r w:rsidRPr="00E6499D">
        <w:t>convocar a una reunión de trabajo</w:t>
      </w:r>
      <w:r w:rsidR="00105169" w:rsidRPr="00E6499D">
        <w:t xml:space="preserve">, misma que </w:t>
      </w:r>
      <w:r w:rsidRPr="00E6499D">
        <w:t>tuvo lugar el 3 de octubre</w:t>
      </w:r>
      <w:r w:rsidR="00436FD3" w:rsidRPr="00E6499D">
        <w:t xml:space="preserve">, y en la </w:t>
      </w:r>
      <w:r w:rsidR="00105169" w:rsidRPr="00E6499D">
        <w:t xml:space="preserve">cual </w:t>
      </w:r>
      <w:r w:rsidR="002D3243" w:rsidRPr="00E6499D">
        <w:t xml:space="preserve">se generó el compromiso de </w:t>
      </w:r>
      <w:r w:rsidR="00436FD3" w:rsidRPr="00E6499D">
        <w:t>incorporar diversos cambios a los Lineamientos</w:t>
      </w:r>
      <w:r w:rsidR="00FE39ED" w:rsidRPr="00E6499D">
        <w:t>.</w:t>
      </w:r>
    </w:p>
    <w:p w:rsidR="00FE39ED" w:rsidRPr="00E6499D" w:rsidRDefault="00FE39ED" w:rsidP="007E1075"/>
    <w:p w:rsidR="00FE39ED" w:rsidRDefault="00FE39ED" w:rsidP="007E1075">
      <w:pPr>
        <w:rPr>
          <w:rFonts w:eastAsiaTheme="minorEastAsia"/>
          <w:szCs w:val="24"/>
        </w:rPr>
      </w:pPr>
      <w:r w:rsidRPr="00E6499D">
        <w:t xml:space="preserve">En seguimiento a lo anterior, </w:t>
      </w:r>
      <w:r w:rsidR="00E6499D" w:rsidRPr="00E6499D">
        <w:t xml:space="preserve">y </w:t>
      </w:r>
      <w:r w:rsidR="00E6499D" w:rsidRPr="00E6499D">
        <w:t>derivado de las modificaciones propuestas, se present</w:t>
      </w:r>
      <w:r w:rsidR="00E6499D" w:rsidRPr="00E6499D">
        <w:t>a</w:t>
      </w:r>
      <w:r w:rsidR="00E6499D" w:rsidRPr="00E6499D">
        <w:t xml:space="preserve"> </w:t>
      </w:r>
      <w:r w:rsidR="00E6499D" w:rsidRPr="00E6499D">
        <w:t>al</w:t>
      </w:r>
      <w:r w:rsidR="00E6499D">
        <w:t xml:space="preserve"> Comité, dentro del orden del día de la décima sesión ordinaria,</w:t>
      </w:r>
      <w:r w:rsidR="00E6499D">
        <w:t xml:space="preserve"> </w:t>
      </w:r>
      <w:r w:rsidR="00E6499D">
        <w:t>el</w:t>
      </w:r>
      <w:r w:rsidR="00E6499D">
        <w:t xml:space="preserve"> Anteproyecto de Acuerdo </w:t>
      </w:r>
      <w:r w:rsidR="00E6499D">
        <w:t xml:space="preserve">para </w:t>
      </w:r>
      <w:r w:rsidR="00E6499D">
        <w:t>modifica</w:t>
      </w:r>
      <w:r w:rsidR="00E6499D">
        <w:t>r</w:t>
      </w:r>
      <w:r w:rsidR="00E6499D">
        <w:t xml:space="preserve"> los Lineamientos</w:t>
      </w:r>
      <w:r w:rsidR="00E6499D">
        <w:t>, con la finalidad de someterlo posteriormente a la consideración del Consejo General.</w:t>
      </w:r>
    </w:p>
    <w:p w:rsidR="00105169" w:rsidRDefault="00105169" w:rsidP="007E1075">
      <w:pPr>
        <w:rPr>
          <w:rFonts w:eastAsiaTheme="minorEastAsia"/>
          <w:szCs w:val="24"/>
        </w:rPr>
      </w:pPr>
    </w:p>
    <w:p w:rsidR="00105169" w:rsidRPr="008F2A65" w:rsidRDefault="00105169" w:rsidP="007E1075">
      <w:pPr>
        <w:rPr>
          <w:rFonts w:eastAsiaTheme="minorEastAsia"/>
          <w:szCs w:val="24"/>
        </w:rPr>
      </w:pPr>
    </w:p>
    <w:p w:rsidR="00712779" w:rsidRPr="006C7C93" w:rsidRDefault="00712779" w:rsidP="00712779">
      <w:pPr>
        <w:spacing w:line="300" w:lineRule="exact"/>
        <w:rPr>
          <w:rFonts w:ascii="Arial Black" w:eastAsia="Calibri" w:hAnsi="Arial Black" w:cs="Times New Roman"/>
          <w:noProof/>
          <w:spacing w:val="-4"/>
          <w:sz w:val="28"/>
          <w:szCs w:val="28"/>
          <w:lang w:eastAsia="es-MX"/>
        </w:rPr>
      </w:pPr>
      <w:r w:rsidRPr="006C7C93">
        <w:rPr>
          <w:rFonts w:ascii="Arial Black" w:eastAsia="Calibri" w:hAnsi="Arial Black" w:cs="Times New Roman"/>
          <w:noProof/>
          <w:spacing w:val="-4"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8FB51FE" wp14:editId="5C85766E">
                <wp:simplePos x="0" y="0"/>
                <wp:positionH relativeFrom="margin">
                  <wp:posOffset>4597110</wp:posOffset>
                </wp:positionH>
                <wp:positionV relativeFrom="paragraph">
                  <wp:posOffset>-66440</wp:posOffset>
                </wp:positionV>
                <wp:extent cx="1634490" cy="310515"/>
                <wp:effectExtent l="0" t="0" r="99060" b="89535"/>
                <wp:wrapNone/>
                <wp:docPr id="8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4490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3366"/>
                        </a:solidFill>
                        <a:ln w="9525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12779" w:rsidRPr="00791F7D" w:rsidRDefault="007168FF" w:rsidP="00712779">
                            <w:pPr>
                              <w:jc w:val="center"/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  <w:t>EN PROCESO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FB51FE" id="Rectángulo redondeado 8" o:spid="_x0000_s1030" style="position:absolute;left:0;text-align:left;margin-left:362pt;margin-top:-5.25pt;width:128.7pt;height:24.4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" fillcolor="#936" strokecolor="fuchsia">
                <v:shadow on="t" opacity=".5" offset="6pt,6pt"/>
                <v:textbox>
                  <w:txbxContent>
                    <w:p w:rsidR="00712779" w:rsidRPr="00791F7D" w:rsidRDefault="007168FF" w:rsidP="00712779">
                      <w:pPr>
                        <w:jc w:val="center"/>
                        <w:rPr>
                          <w:b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FFFFFF"/>
                          <w:sz w:val="30"/>
                          <w:szCs w:val="30"/>
                        </w:rPr>
                        <w:t>EN PROCESO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86478" w:rsidRPr="006C7C93">
        <w:rPr>
          <w:rFonts w:ascii="Arial Black" w:eastAsia="Calibri" w:hAnsi="Arial Black" w:cs="Times New Roman"/>
          <w:noProof/>
          <w:spacing w:val="-4"/>
          <w:sz w:val="28"/>
          <w:szCs w:val="28"/>
          <w:lang w:eastAsia="es-MX"/>
        </w:rPr>
        <w:t>Incumplimientos al pautado</w:t>
      </w:r>
    </w:p>
    <w:p w:rsidR="00786478" w:rsidRDefault="00786478" w:rsidP="00AB3A94">
      <w:pPr>
        <w:pStyle w:val="INE"/>
      </w:pPr>
    </w:p>
    <w:p w:rsidR="00786478" w:rsidRPr="006C7C93" w:rsidRDefault="00786478" w:rsidP="00AB3A94">
      <w:pPr>
        <w:pStyle w:val="INE"/>
        <w:rPr>
          <w:rFonts w:ascii="Arial Black" w:eastAsia="Calibri" w:hAnsi="Arial Black" w:cs="Times New Roman"/>
          <w:noProof/>
          <w:spacing w:val="-4"/>
          <w:sz w:val="22"/>
          <w:lang w:eastAsia="es-MX"/>
        </w:rPr>
      </w:pPr>
      <w:r w:rsidRPr="006C7C93">
        <w:rPr>
          <w:rFonts w:ascii="Arial Black" w:eastAsia="Calibri" w:hAnsi="Arial Black" w:cs="Times New Roman"/>
          <w:noProof/>
          <w:spacing w:val="-4"/>
          <w:sz w:val="22"/>
          <w:lang w:eastAsia="es-MX"/>
        </w:rPr>
        <w:t>Pautado de periodo ordinario</w:t>
      </w:r>
    </w:p>
    <w:p w:rsidR="00786478" w:rsidRDefault="00786478" w:rsidP="00AB3A94">
      <w:pPr>
        <w:pStyle w:val="INE"/>
      </w:pPr>
    </w:p>
    <w:p w:rsidR="00712779" w:rsidRDefault="00712779" w:rsidP="006C7C93">
      <w:pPr>
        <w:rPr>
          <w:rFonts w:cs="Arial"/>
          <w:szCs w:val="24"/>
        </w:rPr>
      </w:pPr>
      <w:r>
        <w:t xml:space="preserve">En la </w:t>
      </w:r>
      <w:r w:rsidR="00786478">
        <w:t>novena</w:t>
      </w:r>
      <w:r>
        <w:t xml:space="preserve"> sesión ordinaria </w:t>
      </w:r>
      <w:r w:rsidR="00105169">
        <w:t>se generó el compromiso de</w:t>
      </w:r>
      <w:r w:rsidR="006C7C93">
        <w:t xml:space="preserve"> revisar el proceder de las emisoras </w:t>
      </w:r>
      <w:proofErr w:type="spellStart"/>
      <w:r w:rsidR="006C7C93" w:rsidRPr="006876BE">
        <w:rPr>
          <w:rFonts w:eastAsia="Calibri" w:cs="Arial"/>
          <w:szCs w:val="24"/>
        </w:rPr>
        <w:t>XHTCH</w:t>
      </w:r>
      <w:proofErr w:type="spellEnd"/>
      <w:r w:rsidR="006C7C93">
        <w:rPr>
          <w:rFonts w:eastAsia="Calibri" w:cs="Arial"/>
          <w:szCs w:val="24"/>
        </w:rPr>
        <w:t>-FM</w:t>
      </w:r>
      <w:r w:rsidR="006C7C93" w:rsidRPr="006876BE">
        <w:rPr>
          <w:rFonts w:eastAsia="Calibri" w:cs="Arial"/>
          <w:szCs w:val="24"/>
        </w:rPr>
        <w:t xml:space="preserve"> </w:t>
      </w:r>
      <w:r w:rsidR="006C7C93">
        <w:rPr>
          <w:rFonts w:eastAsia="Calibri" w:cs="Arial"/>
          <w:szCs w:val="24"/>
        </w:rPr>
        <w:t xml:space="preserve">de </w:t>
      </w:r>
      <w:r w:rsidR="006C7C93" w:rsidRPr="006876BE">
        <w:rPr>
          <w:rFonts w:eastAsia="Calibri" w:cs="Arial"/>
          <w:szCs w:val="24"/>
        </w:rPr>
        <w:t>Chiapas</w:t>
      </w:r>
      <w:r w:rsidR="006C7C93">
        <w:rPr>
          <w:rFonts w:eastAsia="Calibri" w:cs="Arial"/>
          <w:szCs w:val="24"/>
        </w:rPr>
        <w:t xml:space="preserve">, </w:t>
      </w:r>
      <w:proofErr w:type="spellStart"/>
      <w:r w:rsidR="006C7C93" w:rsidRPr="006876BE">
        <w:rPr>
          <w:rFonts w:eastAsia="Calibri" w:cs="Arial"/>
          <w:szCs w:val="24"/>
        </w:rPr>
        <w:t>XHRCG</w:t>
      </w:r>
      <w:proofErr w:type="spellEnd"/>
      <w:r w:rsidR="006C7C93" w:rsidRPr="006876BE">
        <w:rPr>
          <w:rFonts w:eastAsia="Calibri" w:cs="Arial"/>
          <w:szCs w:val="24"/>
        </w:rPr>
        <w:t xml:space="preserve"> de Coahuila, </w:t>
      </w:r>
      <w:proofErr w:type="spellStart"/>
      <w:r w:rsidR="006C7C93" w:rsidRPr="006876BE">
        <w:rPr>
          <w:rFonts w:eastAsia="Calibri" w:cs="Arial"/>
          <w:szCs w:val="24"/>
        </w:rPr>
        <w:t>XCIKE</w:t>
      </w:r>
      <w:proofErr w:type="spellEnd"/>
      <w:r w:rsidR="006C7C93" w:rsidRPr="006876BE">
        <w:rPr>
          <w:rFonts w:eastAsia="Calibri" w:cs="Arial"/>
          <w:szCs w:val="24"/>
        </w:rPr>
        <w:t xml:space="preserve"> de Oaxaca, </w:t>
      </w:r>
      <w:proofErr w:type="spellStart"/>
      <w:r w:rsidR="006C7C93" w:rsidRPr="006876BE">
        <w:rPr>
          <w:rFonts w:eastAsia="Calibri" w:cs="Arial"/>
          <w:szCs w:val="24"/>
        </w:rPr>
        <w:t>XHCSM</w:t>
      </w:r>
      <w:proofErr w:type="spellEnd"/>
      <w:r w:rsidR="006C7C93" w:rsidRPr="006876BE">
        <w:rPr>
          <w:rFonts w:eastAsia="Calibri" w:cs="Arial"/>
          <w:szCs w:val="24"/>
        </w:rPr>
        <w:t xml:space="preserve"> de San Luis Potosí, </w:t>
      </w:r>
      <w:r w:rsidR="006C7C93">
        <w:rPr>
          <w:rFonts w:eastAsia="Calibri" w:cs="Arial"/>
          <w:szCs w:val="24"/>
        </w:rPr>
        <w:t xml:space="preserve">y </w:t>
      </w:r>
      <w:proofErr w:type="spellStart"/>
      <w:r w:rsidR="006C7C93" w:rsidRPr="006876BE">
        <w:rPr>
          <w:rFonts w:eastAsia="Calibri" w:cs="Arial"/>
          <w:szCs w:val="24"/>
        </w:rPr>
        <w:t>XHTET</w:t>
      </w:r>
      <w:proofErr w:type="spellEnd"/>
      <w:r w:rsidR="006C7C93">
        <w:rPr>
          <w:rFonts w:eastAsia="Calibri" w:cs="Arial"/>
          <w:szCs w:val="24"/>
        </w:rPr>
        <w:t>-</w:t>
      </w:r>
      <w:r w:rsidR="006C7C93" w:rsidRPr="006876BE">
        <w:rPr>
          <w:rFonts w:eastAsia="Calibri" w:cs="Arial"/>
          <w:szCs w:val="24"/>
        </w:rPr>
        <w:t>TDT de Tabasco</w:t>
      </w:r>
      <w:r w:rsidR="006C7C93">
        <w:rPr>
          <w:rFonts w:eastAsia="Calibri" w:cs="Arial"/>
          <w:szCs w:val="24"/>
        </w:rPr>
        <w:t xml:space="preserve">, que </w:t>
      </w:r>
      <w:r w:rsidR="002D3243">
        <w:rPr>
          <w:rFonts w:eastAsia="Calibri" w:cs="Arial"/>
          <w:szCs w:val="24"/>
        </w:rPr>
        <w:t>han reportado</w:t>
      </w:r>
      <w:r w:rsidR="006C7C93">
        <w:rPr>
          <w:rFonts w:eastAsia="Calibri" w:cs="Arial"/>
          <w:szCs w:val="24"/>
        </w:rPr>
        <w:t xml:space="preserve"> bajos índices de cumplimiento.</w:t>
      </w:r>
    </w:p>
    <w:p w:rsidR="00786478" w:rsidRPr="00472140" w:rsidRDefault="00786478" w:rsidP="00786478">
      <w:pPr>
        <w:pStyle w:val="INE"/>
      </w:pPr>
    </w:p>
    <w:p w:rsidR="00786478" w:rsidRPr="00472140" w:rsidRDefault="00472140" w:rsidP="00712779">
      <w:r w:rsidRPr="00472140">
        <w:t>En relación con lo anterior, se envía a los miembros del Comité una nota con información sobre el cumplimiento de dichas emisoras.</w:t>
      </w:r>
    </w:p>
    <w:p w:rsidR="00472140" w:rsidRPr="00472140" w:rsidRDefault="00472140" w:rsidP="00712779"/>
    <w:p w:rsidR="006C7C93" w:rsidRPr="006C7C93" w:rsidRDefault="002D3243" w:rsidP="006C7C93">
      <w:pPr>
        <w:pStyle w:val="INE"/>
        <w:rPr>
          <w:rFonts w:ascii="Arial Black" w:eastAsia="Calibri" w:hAnsi="Arial Black" w:cs="Times New Roman"/>
          <w:noProof/>
          <w:spacing w:val="-4"/>
          <w:sz w:val="22"/>
          <w:lang w:eastAsia="es-MX"/>
        </w:rPr>
      </w:pPr>
      <w:r>
        <w:rPr>
          <w:rFonts w:ascii="Arial Black" w:eastAsia="Calibri" w:hAnsi="Arial Black" w:cs="Times New Roman"/>
          <w:noProof/>
          <w:spacing w:val="-4"/>
          <w:sz w:val="22"/>
          <w:lang w:eastAsia="es-MX"/>
        </w:rPr>
        <w:t>P</w:t>
      </w:r>
      <w:r w:rsidR="006C7C93" w:rsidRPr="006C7C93">
        <w:rPr>
          <w:rFonts w:ascii="Arial Black" w:eastAsia="Calibri" w:hAnsi="Arial Black" w:cs="Times New Roman"/>
          <w:noProof/>
          <w:spacing w:val="-4"/>
          <w:sz w:val="22"/>
          <w:lang w:eastAsia="es-MX"/>
        </w:rPr>
        <w:t>auta</w:t>
      </w:r>
      <w:r w:rsidR="006C7C93">
        <w:rPr>
          <w:rFonts w:ascii="Arial Black" w:eastAsia="Calibri" w:hAnsi="Arial Black" w:cs="Times New Roman"/>
          <w:noProof/>
          <w:spacing w:val="-4"/>
          <w:sz w:val="22"/>
          <w:lang w:eastAsia="es-MX"/>
        </w:rPr>
        <w:t>s</w:t>
      </w:r>
      <w:r w:rsidR="006C7C93" w:rsidRPr="006C7C93">
        <w:rPr>
          <w:rFonts w:ascii="Arial Black" w:eastAsia="Calibri" w:hAnsi="Arial Black" w:cs="Times New Roman"/>
          <w:noProof/>
          <w:spacing w:val="-4"/>
          <w:sz w:val="22"/>
          <w:lang w:eastAsia="es-MX"/>
        </w:rPr>
        <w:t xml:space="preserve"> de </w:t>
      </w:r>
      <w:r w:rsidR="006C7C93">
        <w:rPr>
          <w:rFonts w:ascii="Arial Black" w:eastAsia="Calibri" w:hAnsi="Arial Black" w:cs="Times New Roman"/>
          <w:noProof/>
          <w:spacing w:val="-4"/>
          <w:sz w:val="22"/>
          <w:lang w:eastAsia="es-MX"/>
        </w:rPr>
        <w:t>reposición</w:t>
      </w:r>
    </w:p>
    <w:p w:rsidR="006C7C93" w:rsidRDefault="006C7C93" w:rsidP="006C7C93">
      <w:pPr>
        <w:pStyle w:val="INE"/>
      </w:pPr>
    </w:p>
    <w:p w:rsidR="006C7C93" w:rsidRDefault="006C7C93" w:rsidP="006C7C93">
      <w:r>
        <w:t xml:space="preserve">En la misma sesión se generó el compromiso de que la Secretaría Técnica informaría al Comité sobre la resolución </w:t>
      </w:r>
      <w:r w:rsidR="002D3243">
        <w:t>de la Sala Regional Especializada del Tribunal Electoral del Poder Judicial de la Federación a</w:t>
      </w:r>
      <w:r>
        <w:t xml:space="preserve"> las vistas </w:t>
      </w:r>
      <w:r w:rsidR="002D3243">
        <w:t>presentadas</w:t>
      </w:r>
      <w:r>
        <w:t xml:space="preserve"> ante incumplimientos detectados a las pautas de reposición aprobadas por el Consejo General.</w:t>
      </w:r>
    </w:p>
    <w:p w:rsidR="006C7C93" w:rsidRPr="00472140" w:rsidRDefault="006C7C93" w:rsidP="006C7C93"/>
    <w:p w:rsidR="00472140" w:rsidRDefault="00472140" w:rsidP="00472140">
      <w:r w:rsidRPr="00472140">
        <w:t xml:space="preserve">Al respecto, se informa que, por el periodo del 26 de septiembre a la fecha, no ha concluido la transmisión de la pauta de reposición aprobada por el Consejo General para alguna emisora, por lo que el cumplimiento pendiente a las resoluciones emitidas por la Sala Regional </w:t>
      </w:r>
      <w:r w:rsidR="0072145B" w:rsidRPr="00472140">
        <w:t>Especializada</w:t>
      </w:r>
      <w:r w:rsidRPr="00472140">
        <w:t xml:space="preserve"> está en curso.</w:t>
      </w:r>
    </w:p>
    <w:p w:rsidR="00472140" w:rsidRPr="00472140" w:rsidRDefault="00472140" w:rsidP="00472140"/>
    <w:p w:rsidR="00472140" w:rsidRPr="00472140" w:rsidRDefault="00472140" w:rsidP="00472140">
      <w:r w:rsidRPr="00472140">
        <w:t>Por otro lado, el Tribunal Electoral no ha resuelto y notificado en dicho periodo, algún procedimiento que tenga por efecto la reposición de pauta para algún concesionario.</w:t>
      </w:r>
    </w:p>
    <w:p w:rsidR="006C7C93" w:rsidRPr="00472140" w:rsidRDefault="006C7C93" w:rsidP="00472140"/>
    <w:sectPr w:rsidR="006C7C93" w:rsidRPr="00472140" w:rsidSect="00766247">
      <w:headerReference w:type="default" r:id="rId11"/>
      <w:footerReference w:type="default" r:id="rId12"/>
      <w:headerReference w:type="first" r:id="rId13"/>
      <w:pgSz w:w="12240" w:h="15840"/>
      <w:pgMar w:top="1134" w:right="1134" w:bottom="567" w:left="1134" w:header="28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E37" w:rsidRDefault="00A82E37" w:rsidP="00397A49">
      <w:r>
        <w:separator/>
      </w:r>
    </w:p>
  </w:endnote>
  <w:endnote w:type="continuationSeparator" w:id="0">
    <w:p w:rsidR="00A82E37" w:rsidRDefault="00A82E37" w:rsidP="0039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2000921500"/>
      <w:docPartObj>
        <w:docPartGallery w:val="Page Numbers (Bottom of Page)"/>
        <w:docPartUnique/>
      </w:docPartObj>
    </w:sdtPr>
    <w:sdtEndPr/>
    <w:sdtContent>
      <w:p w:rsidR="00054D7D" w:rsidRPr="00766247" w:rsidRDefault="00054D7D">
        <w:pPr>
          <w:pStyle w:val="Piedepgina"/>
          <w:jc w:val="right"/>
          <w:rPr>
            <w:sz w:val="20"/>
            <w:szCs w:val="20"/>
          </w:rPr>
        </w:pPr>
        <w:r w:rsidRPr="00766247">
          <w:rPr>
            <w:sz w:val="20"/>
            <w:szCs w:val="20"/>
          </w:rPr>
          <w:fldChar w:fldCharType="begin"/>
        </w:r>
        <w:r w:rsidRPr="00766247">
          <w:rPr>
            <w:sz w:val="20"/>
            <w:szCs w:val="20"/>
          </w:rPr>
          <w:instrText>PAGE   \* MERGEFORMAT</w:instrText>
        </w:r>
        <w:r w:rsidRPr="00766247">
          <w:rPr>
            <w:sz w:val="20"/>
            <w:szCs w:val="20"/>
          </w:rPr>
          <w:fldChar w:fldCharType="separate"/>
        </w:r>
        <w:r w:rsidR="00A001A3" w:rsidRPr="00A001A3">
          <w:rPr>
            <w:noProof/>
            <w:sz w:val="20"/>
            <w:szCs w:val="20"/>
            <w:lang w:val="es-ES"/>
          </w:rPr>
          <w:t>2</w:t>
        </w:r>
        <w:r w:rsidRPr="00766247">
          <w:rPr>
            <w:sz w:val="20"/>
            <w:szCs w:val="20"/>
          </w:rPr>
          <w:fldChar w:fldCharType="end"/>
        </w:r>
      </w:p>
    </w:sdtContent>
  </w:sdt>
  <w:p w:rsidR="00054D7D" w:rsidRDefault="00054D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E37" w:rsidRDefault="00A82E37" w:rsidP="00397A49">
      <w:r>
        <w:separator/>
      </w:r>
    </w:p>
  </w:footnote>
  <w:footnote w:type="continuationSeparator" w:id="0">
    <w:p w:rsidR="00A82E37" w:rsidRDefault="00A82E37" w:rsidP="0039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4" w:type="dxa"/>
      <w:tblLook w:val="04A0" w:firstRow="1" w:lastRow="0" w:firstColumn="1" w:lastColumn="0" w:noHBand="0" w:noVBand="1"/>
    </w:tblPr>
    <w:tblGrid>
      <w:gridCol w:w="4820"/>
      <w:gridCol w:w="5384"/>
    </w:tblGrid>
    <w:tr w:rsidR="00054D7D" w:rsidRPr="00397A49" w:rsidTr="00246DB6">
      <w:trPr>
        <w:trHeight w:val="1120"/>
      </w:trPr>
      <w:tc>
        <w:tcPr>
          <w:tcW w:w="4820" w:type="dxa"/>
          <w:shd w:val="clear" w:color="auto" w:fill="auto"/>
          <w:vAlign w:val="center"/>
        </w:tcPr>
        <w:p w:rsidR="00054D7D" w:rsidRPr="00397A49" w:rsidRDefault="00A82E37" w:rsidP="00397A49">
          <w:pPr>
            <w:numPr>
              <w:ilvl w:val="0"/>
              <w:numId w:val="1"/>
            </w:numPr>
            <w:ind w:left="0" w:right="49" w:firstLine="0"/>
            <w:jc w:val="left"/>
            <w:rPr>
              <w:rFonts w:eastAsia="Calibri" w:cs="Times New Roman"/>
              <w:color w:val="7F7F7F"/>
              <w:spacing w:val="33"/>
            </w:rPr>
          </w:pPr>
          <w:r>
            <w:rPr>
              <w:rFonts w:eastAsia="Calibri" w:cs="Times New Roman"/>
              <w:noProof/>
              <w:color w:val="7F7F7F"/>
              <w:spacing w:val="33"/>
              <w:lang w:eastAsia="es-MX"/>
            </w:rPr>
            <w:object w:dxaOrig="1440" w:dyaOrig="1440" w14:anchorId="13C461B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2pt;margin-top:4.65pt;width:113.4pt;height:50.6pt;z-index:251659264">
                <v:imagedata r:id="rId1" o:title=""/>
              </v:shape>
              <o:OLEObject Type="Embed" ProgID="PBrush" ShapeID="_x0000_s2050" DrawAspect="Content" ObjectID="_1633339360" r:id="rId2"/>
            </w:object>
          </w:r>
        </w:p>
      </w:tc>
      <w:tc>
        <w:tcPr>
          <w:tcW w:w="5384" w:type="dxa"/>
          <w:shd w:val="clear" w:color="auto" w:fill="auto"/>
          <w:vAlign w:val="center"/>
        </w:tcPr>
        <w:p w:rsidR="00361743" w:rsidRPr="006800CA" w:rsidRDefault="00361743" w:rsidP="00361743">
          <w:pPr>
            <w:ind w:left="1028"/>
            <w:rPr>
              <w:spacing w:val="2"/>
            </w:rPr>
          </w:pPr>
          <w:r w:rsidRPr="006800CA">
            <w:rPr>
              <w:spacing w:val="2"/>
            </w:rPr>
            <w:t>INSTITUTO NACIONAL ELECTORAL</w:t>
          </w:r>
        </w:p>
        <w:p w:rsidR="00361743" w:rsidRPr="006800CA" w:rsidRDefault="00361743" w:rsidP="00361743">
          <w:pPr>
            <w:ind w:left="1028"/>
            <w:rPr>
              <w:spacing w:val="10"/>
            </w:rPr>
          </w:pPr>
          <w:r w:rsidRPr="006800CA">
            <w:rPr>
              <w:spacing w:val="10"/>
            </w:rPr>
            <w:t>COMITÉ DE RADIO Y TELEVISIÓN</w:t>
          </w:r>
        </w:p>
        <w:p w:rsidR="00361743" w:rsidRPr="00826A9C" w:rsidRDefault="00826A9C" w:rsidP="00361743">
          <w:pPr>
            <w:ind w:left="1028"/>
            <w:rPr>
              <w:spacing w:val="8"/>
            </w:rPr>
          </w:pPr>
          <w:r w:rsidRPr="00826A9C">
            <w:rPr>
              <w:spacing w:val="8"/>
            </w:rPr>
            <w:t>DÉCIMA</w:t>
          </w:r>
          <w:r w:rsidR="00361743" w:rsidRPr="00826A9C">
            <w:rPr>
              <w:spacing w:val="8"/>
            </w:rPr>
            <w:t xml:space="preserve"> SESIÓN ORDINARIA 2019</w:t>
          </w:r>
        </w:p>
        <w:p w:rsidR="00054D7D" w:rsidRPr="00C33D36" w:rsidRDefault="00361743" w:rsidP="00361743">
          <w:pPr>
            <w:ind w:left="1028"/>
            <w:rPr>
              <w:spacing w:val="26"/>
            </w:rPr>
          </w:pPr>
          <w:r w:rsidRPr="006800CA">
            <w:rPr>
              <w:spacing w:val="28"/>
            </w:rPr>
            <w:t>SEGUIMIENTO DE ACUERDOS</w:t>
          </w:r>
        </w:p>
      </w:tc>
    </w:tr>
  </w:tbl>
  <w:p w:rsidR="00054D7D" w:rsidRPr="00541BFA" w:rsidRDefault="00054D7D" w:rsidP="00864778">
    <w:pPr>
      <w:pBdr>
        <w:top w:val="single" w:sz="18" w:space="1" w:color="993366"/>
      </w:pBdr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4" w:type="dxa"/>
      <w:tblLook w:val="04A0" w:firstRow="1" w:lastRow="0" w:firstColumn="1" w:lastColumn="0" w:noHBand="0" w:noVBand="1"/>
    </w:tblPr>
    <w:tblGrid>
      <w:gridCol w:w="4820"/>
      <w:gridCol w:w="5384"/>
    </w:tblGrid>
    <w:tr w:rsidR="00054D7D" w:rsidRPr="00397A49" w:rsidTr="00054D7D">
      <w:trPr>
        <w:trHeight w:val="1120"/>
      </w:trPr>
      <w:tc>
        <w:tcPr>
          <w:tcW w:w="4820" w:type="dxa"/>
          <w:shd w:val="clear" w:color="auto" w:fill="auto"/>
          <w:vAlign w:val="center"/>
        </w:tcPr>
        <w:p w:rsidR="00054D7D" w:rsidRPr="00397A49" w:rsidRDefault="00A82E37" w:rsidP="00766247">
          <w:pPr>
            <w:numPr>
              <w:ilvl w:val="0"/>
              <w:numId w:val="1"/>
            </w:numPr>
            <w:ind w:left="0" w:right="49" w:firstLine="0"/>
            <w:jc w:val="left"/>
            <w:rPr>
              <w:rFonts w:eastAsia="Calibri" w:cs="Times New Roman"/>
              <w:color w:val="7F7F7F"/>
              <w:spacing w:val="33"/>
            </w:rPr>
          </w:pPr>
          <w:r>
            <w:rPr>
              <w:rFonts w:eastAsia="Calibri" w:cs="Times New Roman"/>
              <w:noProof/>
              <w:color w:val="7F7F7F"/>
              <w:spacing w:val="33"/>
              <w:lang w:eastAsia="es-MX"/>
            </w:rPr>
            <w:object w:dxaOrig="1440" w:dyaOrig="1440" w14:anchorId="0D78C7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-.2pt;margin-top:4.65pt;width:113.4pt;height:50.6pt;z-index:251661312">
                <v:imagedata r:id="rId1" o:title=""/>
              </v:shape>
              <o:OLEObject Type="Embed" ProgID="PBrush" ShapeID="_x0000_s2051" DrawAspect="Content" ObjectID="_1633339361" r:id="rId2"/>
            </w:object>
          </w:r>
        </w:p>
      </w:tc>
      <w:tc>
        <w:tcPr>
          <w:tcW w:w="5384" w:type="dxa"/>
          <w:shd w:val="clear" w:color="auto" w:fill="auto"/>
          <w:vAlign w:val="center"/>
        </w:tcPr>
        <w:p w:rsidR="00054D7D" w:rsidRPr="006800CA" w:rsidRDefault="00054D7D" w:rsidP="00766247">
          <w:pPr>
            <w:ind w:left="1028"/>
            <w:rPr>
              <w:spacing w:val="2"/>
            </w:rPr>
          </w:pPr>
          <w:r w:rsidRPr="006800CA">
            <w:rPr>
              <w:spacing w:val="2"/>
            </w:rPr>
            <w:t>INSTITUTO NACIONAL ELECTORAL</w:t>
          </w:r>
        </w:p>
        <w:p w:rsidR="00054D7D" w:rsidRPr="006800CA" w:rsidRDefault="00054D7D" w:rsidP="00766247">
          <w:pPr>
            <w:ind w:left="1028"/>
            <w:rPr>
              <w:spacing w:val="10"/>
            </w:rPr>
          </w:pPr>
          <w:r w:rsidRPr="006800CA">
            <w:rPr>
              <w:spacing w:val="10"/>
            </w:rPr>
            <w:t>COMITÉ DE RADIO Y TELEVISIÓN</w:t>
          </w:r>
        </w:p>
        <w:p w:rsidR="00054D7D" w:rsidRPr="00826A9C" w:rsidRDefault="00826A9C" w:rsidP="00766247">
          <w:pPr>
            <w:ind w:left="1028"/>
            <w:rPr>
              <w:spacing w:val="8"/>
            </w:rPr>
          </w:pPr>
          <w:r w:rsidRPr="00826A9C">
            <w:rPr>
              <w:spacing w:val="8"/>
            </w:rPr>
            <w:t>DÉCIMA</w:t>
          </w:r>
          <w:r w:rsidR="00054D7D" w:rsidRPr="00826A9C">
            <w:rPr>
              <w:spacing w:val="8"/>
            </w:rPr>
            <w:t xml:space="preserve"> SESIÓN ORDINARIA 2019</w:t>
          </w:r>
        </w:p>
        <w:p w:rsidR="00054D7D" w:rsidRPr="006800CA" w:rsidRDefault="00054D7D" w:rsidP="00766247">
          <w:pPr>
            <w:ind w:left="1028"/>
            <w:rPr>
              <w:spacing w:val="28"/>
            </w:rPr>
          </w:pPr>
          <w:r w:rsidRPr="006800CA">
            <w:rPr>
              <w:spacing w:val="28"/>
            </w:rPr>
            <w:t>SEGUIMIENTO DE ACUERDOS</w:t>
          </w:r>
        </w:p>
      </w:tc>
    </w:tr>
  </w:tbl>
  <w:p w:rsidR="00054D7D" w:rsidRPr="00541BFA" w:rsidRDefault="00054D7D" w:rsidP="00766247">
    <w:pPr>
      <w:pBdr>
        <w:top w:val="single" w:sz="18" w:space="1" w:color="993366"/>
      </w:pBdr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5B79"/>
    <w:multiLevelType w:val="hybridMultilevel"/>
    <w:tmpl w:val="E160D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641"/>
    <w:multiLevelType w:val="hybridMultilevel"/>
    <w:tmpl w:val="C5A874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1B01"/>
    <w:multiLevelType w:val="hybridMultilevel"/>
    <w:tmpl w:val="DBDC1CA6"/>
    <w:lvl w:ilvl="0" w:tplc="7AD822E2">
      <w:start w:val="1"/>
      <w:numFmt w:val="upperRoman"/>
      <w:pStyle w:val="EstiloBG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16D87"/>
    <w:multiLevelType w:val="hybridMultilevel"/>
    <w:tmpl w:val="16B45EC4"/>
    <w:lvl w:ilvl="0" w:tplc="1CF2C79A">
      <w:start w:val="1"/>
      <w:numFmt w:val="lowerLetter"/>
      <w:lvlText w:val="%1)"/>
      <w:lvlJc w:val="left"/>
      <w:pPr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B40DCB"/>
    <w:multiLevelType w:val="hybridMultilevel"/>
    <w:tmpl w:val="B3C068F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520B0"/>
    <w:multiLevelType w:val="hybridMultilevel"/>
    <w:tmpl w:val="6D7A66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E77CD"/>
    <w:multiLevelType w:val="hybridMultilevel"/>
    <w:tmpl w:val="33F25AE2"/>
    <w:lvl w:ilvl="0" w:tplc="37ECBA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C71DE"/>
    <w:multiLevelType w:val="hybridMultilevel"/>
    <w:tmpl w:val="E7DEC140"/>
    <w:lvl w:ilvl="0" w:tplc="250A58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163AC"/>
    <w:multiLevelType w:val="hybridMultilevel"/>
    <w:tmpl w:val="33C45FD2"/>
    <w:lvl w:ilvl="0" w:tplc="080A0017">
      <w:start w:val="1"/>
      <w:numFmt w:val="lowerLetter"/>
      <w:lvlText w:val="%1)"/>
      <w:lvlJc w:val="left"/>
      <w:pPr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6D1D39"/>
    <w:multiLevelType w:val="hybridMultilevel"/>
    <w:tmpl w:val="7E643EF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A5287"/>
    <w:multiLevelType w:val="hybridMultilevel"/>
    <w:tmpl w:val="342C07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30BE7"/>
    <w:multiLevelType w:val="hybridMultilevel"/>
    <w:tmpl w:val="16260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35BD2"/>
    <w:multiLevelType w:val="hybridMultilevel"/>
    <w:tmpl w:val="A052ED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339E4"/>
    <w:multiLevelType w:val="hybridMultilevel"/>
    <w:tmpl w:val="0E7050D6"/>
    <w:lvl w:ilvl="0" w:tplc="C3E49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E77E3A"/>
    <w:multiLevelType w:val="hybridMultilevel"/>
    <w:tmpl w:val="B0706E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F2626"/>
    <w:multiLevelType w:val="hybridMultilevel"/>
    <w:tmpl w:val="88A23B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17829"/>
    <w:multiLevelType w:val="hybridMultilevel"/>
    <w:tmpl w:val="33B63C7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827D6"/>
    <w:multiLevelType w:val="hybridMultilevel"/>
    <w:tmpl w:val="E39204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12420"/>
    <w:multiLevelType w:val="hybridMultilevel"/>
    <w:tmpl w:val="5EC2CFBE"/>
    <w:lvl w:ilvl="0" w:tplc="080A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9751A1"/>
    <w:multiLevelType w:val="hybridMultilevel"/>
    <w:tmpl w:val="A0E27786"/>
    <w:lvl w:ilvl="0" w:tplc="08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7A8517B7"/>
    <w:multiLevelType w:val="hybridMultilevel"/>
    <w:tmpl w:val="8724FAA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15256"/>
    <w:multiLevelType w:val="hybridMultilevel"/>
    <w:tmpl w:val="CD12AE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87EAA"/>
    <w:multiLevelType w:val="hybridMultilevel"/>
    <w:tmpl w:val="087250BE"/>
    <w:lvl w:ilvl="0" w:tplc="08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7E560EB3"/>
    <w:multiLevelType w:val="hybridMultilevel"/>
    <w:tmpl w:val="8724FAA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9"/>
  </w:num>
  <w:num w:numId="5">
    <w:abstractNumId w:val="19"/>
  </w:num>
  <w:num w:numId="6">
    <w:abstractNumId w:val="5"/>
  </w:num>
  <w:num w:numId="7">
    <w:abstractNumId w:val="16"/>
  </w:num>
  <w:num w:numId="8">
    <w:abstractNumId w:val="20"/>
  </w:num>
  <w:num w:numId="9">
    <w:abstractNumId w:val="23"/>
  </w:num>
  <w:num w:numId="10">
    <w:abstractNumId w:val="15"/>
  </w:num>
  <w:num w:numId="11">
    <w:abstractNumId w:val="21"/>
  </w:num>
  <w:num w:numId="12">
    <w:abstractNumId w:val="1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8"/>
  </w:num>
  <w:num w:numId="18">
    <w:abstractNumId w:val="22"/>
  </w:num>
  <w:num w:numId="19">
    <w:abstractNumId w:val="0"/>
  </w:num>
  <w:num w:numId="20">
    <w:abstractNumId w:val="11"/>
  </w:num>
  <w:num w:numId="21">
    <w:abstractNumId w:val="4"/>
  </w:num>
  <w:num w:numId="22">
    <w:abstractNumId w:val="4"/>
  </w:num>
  <w:num w:numId="23">
    <w:abstractNumId w:val="6"/>
  </w:num>
  <w:num w:numId="24">
    <w:abstractNumId w:val="7"/>
  </w:num>
  <w:num w:numId="25">
    <w:abstractNumId w:val="13"/>
  </w:num>
  <w:num w:numId="26">
    <w:abstractNumId w:val="12"/>
  </w:num>
  <w:num w:numId="27">
    <w:abstractNumId w:val="1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displayBackgroundShape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GB" w:vendorID="64" w:dllVersion="6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A49"/>
    <w:rsid w:val="00003F72"/>
    <w:rsid w:val="000051B2"/>
    <w:rsid w:val="000069B2"/>
    <w:rsid w:val="000121D1"/>
    <w:rsid w:val="0001249B"/>
    <w:rsid w:val="000127ED"/>
    <w:rsid w:val="00012D91"/>
    <w:rsid w:val="00012EED"/>
    <w:rsid w:val="000145E2"/>
    <w:rsid w:val="0001572A"/>
    <w:rsid w:val="00015FAC"/>
    <w:rsid w:val="00016A8C"/>
    <w:rsid w:val="000173A3"/>
    <w:rsid w:val="00020C7C"/>
    <w:rsid w:val="00020FCF"/>
    <w:rsid w:val="000229A0"/>
    <w:rsid w:val="00022DF7"/>
    <w:rsid w:val="00023E23"/>
    <w:rsid w:val="00025D67"/>
    <w:rsid w:val="00025DB1"/>
    <w:rsid w:val="00026374"/>
    <w:rsid w:val="00026DD2"/>
    <w:rsid w:val="00027E60"/>
    <w:rsid w:val="00033599"/>
    <w:rsid w:val="0003365A"/>
    <w:rsid w:val="0004105B"/>
    <w:rsid w:val="00041EB3"/>
    <w:rsid w:val="00044E82"/>
    <w:rsid w:val="00045CCA"/>
    <w:rsid w:val="00045F09"/>
    <w:rsid w:val="000513CE"/>
    <w:rsid w:val="00054D7D"/>
    <w:rsid w:val="00055B4A"/>
    <w:rsid w:val="00061CF6"/>
    <w:rsid w:val="00062B3E"/>
    <w:rsid w:val="000714B9"/>
    <w:rsid w:val="00071C44"/>
    <w:rsid w:val="0007305E"/>
    <w:rsid w:val="00080FED"/>
    <w:rsid w:val="00082E37"/>
    <w:rsid w:val="0008618D"/>
    <w:rsid w:val="00086258"/>
    <w:rsid w:val="00086BC8"/>
    <w:rsid w:val="000875DD"/>
    <w:rsid w:val="000879BE"/>
    <w:rsid w:val="00087B34"/>
    <w:rsid w:val="000961DC"/>
    <w:rsid w:val="00097162"/>
    <w:rsid w:val="0009740B"/>
    <w:rsid w:val="000A07BB"/>
    <w:rsid w:val="000A1B8E"/>
    <w:rsid w:val="000A4A2C"/>
    <w:rsid w:val="000A580A"/>
    <w:rsid w:val="000A79A8"/>
    <w:rsid w:val="000A7D9D"/>
    <w:rsid w:val="000B109F"/>
    <w:rsid w:val="000B1618"/>
    <w:rsid w:val="000B1AC2"/>
    <w:rsid w:val="000C23CA"/>
    <w:rsid w:val="000C2D44"/>
    <w:rsid w:val="000C5D33"/>
    <w:rsid w:val="000C79D1"/>
    <w:rsid w:val="000D06CC"/>
    <w:rsid w:val="000D1CAC"/>
    <w:rsid w:val="000D5426"/>
    <w:rsid w:val="000D5776"/>
    <w:rsid w:val="000E059B"/>
    <w:rsid w:val="000E10D8"/>
    <w:rsid w:val="000E53F6"/>
    <w:rsid w:val="000E7B9C"/>
    <w:rsid w:val="000F2C71"/>
    <w:rsid w:val="000F37D6"/>
    <w:rsid w:val="000F38AE"/>
    <w:rsid w:val="000F63A9"/>
    <w:rsid w:val="001008E7"/>
    <w:rsid w:val="00101394"/>
    <w:rsid w:val="00103255"/>
    <w:rsid w:val="00103F9C"/>
    <w:rsid w:val="00104E73"/>
    <w:rsid w:val="00105169"/>
    <w:rsid w:val="001069B1"/>
    <w:rsid w:val="00111BCD"/>
    <w:rsid w:val="001130EB"/>
    <w:rsid w:val="001132DD"/>
    <w:rsid w:val="00115271"/>
    <w:rsid w:val="00121C4D"/>
    <w:rsid w:val="00122F5D"/>
    <w:rsid w:val="0012339D"/>
    <w:rsid w:val="00123E98"/>
    <w:rsid w:val="001254BB"/>
    <w:rsid w:val="00125690"/>
    <w:rsid w:val="00126FE8"/>
    <w:rsid w:val="00127D22"/>
    <w:rsid w:val="00132784"/>
    <w:rsid w:val="001341B9"/>
    <w:rsid w:val="00144711"/>
    <w:rsid w:val="00146B4C"/>
    <w:rsid w:val="00146E03"/>
    <w:rsid w:val="001512FD"/>
    <w:rsid w:val="00151461"/>
    <w:rsid w:val="00151FCC"/>
    <w:rsid w:val="0015499D"/>
    <w:rsid w:val="001570F8"/>
    <w:rsid w:val="00160583"/>
    <w:rsid w:val="00161E2C"/>
    <w:rsid w:val="0016366D"/>
    <w:rsid w:val="001636DD"/>
    <w:rsid w:val="00163962"/>
    <w:rsid w:val="001652C7"/>
    <w:rsid w:val="00173172"/>
    <w:rsid w:val="001731BF"/>
    <w:rsid w:val="00174336"/>
    <w:rsid w:val="00175000"/>
    <w:rsid w:val="00175B62"/>
    <w:rsid w:val="001772DB"/>
    <w:rsid w:val="001803D3"/>
    <w:rsid w:val="00180497"/>
    <w:rsid w:val="00181AE0"/>
    <w:rsid w:val="00182D4A"/>
    <w:rsid w:val="00183B02"/>
    <w:rsid w:val="0018511A"/>
    <w:rsid w:val="001859BE"/>
    <w:rsid w:val="00186DD1"/>
    <w:rsid w:val="00191926"/>
    <w:rsid w:val="00192748"/>
    <w:rsid w:val="00192DE5"/>
    <w:rsid w:val="0019368F"/>
    <w:rsid w:val="00194061"/>
    <w:rsid w:val="001947A6"/>
    <w:rsid w:val="00194A9A"/>
    <w:rsid w:val="00194FAA"/>
    <w:rsid w:val="0019752E"/>
    <w:rsid w:val="00197986"/>
    <w:rsid w:val="00197E0B"/>
    <w:rsid w:val="001A0874"/>
    <w:rsid w:val="001A14FA"/>
    <w:rsid w:val="001A296B"/>
    <w:rsid w:val="001A36C9"/>
    <w:rsid w:val="001A4465"/>
    <w:rsid w:val="001A56D6"/>
    <w:rsid w:val="001A7817"/>
    <w:rsid w:val="001B040F"/>
    <w:rsid w:val="001B05F7"/>
    <w:rsid w:val="001B0FD9"/>
    <w:rsid w:val="001B1608"/>
    <w:rsid w:val="001B1969"/>
    <w:rsid w:val="001B1E18"/>
    <w:rsid w:val="001B2DA5"/>
    <w:rsid w:val="001B64A4"/>
    <w:rsid w:val="001B6B6B"/>
    <w:rsid w:val="001B7BD1"/>
    <w:rsid w:val="001C2AA3"/>
    <w:rsid w:val="001C3930"/>
    <w:rsid w:val="001C4A0E"/>
    <w:rsid w:val="001C59CE"/>
    <w:rsid w:val="001C6227"/>
    <w:rsid w:val="001C7A52"/>
    <w:rsid w:val="001C7B01"/>
    <w:rsid w:val="001D14AF"/>
    <w:rsid w:val="001D503E"/>
    <w:rsid w:val="001D5295"/>
    <w:rsid w:val="001D5B1C"/>
    <w:rsid w:val="001D716D"/>
    <w:rsid w:val="001E147C"/>
    <w:rsid w:val="001E1C89"/>
    <w:rsid w:val="001E33EE"/>
    <w:rsid w:val="001E48B0"/>
    <w:rsid w:val="001E4D66"/>
    <w:rsid w:val="001E6424"/>
    <w:rsid w:val="001F16C2"/>
    <w:rsid w:val="001F1C3B"/>
    <w:rsid w:val="001F21B9"/>
    <w:rsid w:val="001F2C08"/>
    <w:rsid w:val="001F2C4B"/>
    <w:rsid w:val="001F3E7F"/>
    <w:rsid w:val="001F46AD"/>
    <w:rsid w:val="001F4819"/>
    <w:rsid w:val="001F75D5"/>
    <w:rsid w:val="001F75DF"/>
    <w:rsid w:val="002026BA"/>
    <w:rsid w:val="00203BF1"/>
    <w:rsid w:val="00203E48"/>
    <w:rsid w:val="0020534E"/>
    <w:rsid w:val="00205774"/>
    <w:rsid w:val="00205D60"/>
    <w:rsid w:val="00210466"/>
    <w:rsid w:val="00214912"/>
    <w:rsid w:val="00216EE8"/>
    <w:rsid w:val="00216F66"/>
    <w:rsid w:val="00217312"/>
    <w:rsid w:val="0021743C"/>
    <w:rsid w:val="0022021A"/>
    <w:rsid w:val="002224A5"/>
    <w:rsid w:val="002236DA"/>
    <w:rsid w:val="002238C7"/>
    <w:rsid w:val="00224616"/>
    <w:rsid w:val="0022687E"/>
    <w:rsid w:val="00231F06"/>
    <w:rsid w:val="002351AC"/>
    <w:rsid w:val="002428CA"/>
    <w:rsid w:val="002430E0"/>
    <w:rsid w:val="00243701"/>
    <w:rsid w:val="00246220"/>
    <w:rsid w:val="00246DB6"/>
    <w:rsid w:val="00247438"/>
    <w:rsid w:val="00247D1C"/>
    <w:rsid w:val="00247D54"/>
    <w:rsid w:val="00250ED0"/>
    <w:rsid w:val="00251CB5"/>
    <w:rsid w:val="002524D3"/>
    <w:rsid w:val="00253FE1"/>
    <w:rsid w:val="002545E3"/>
    <w:rsid w:val="00256E15"/>
    <w:rsid w:val="00257C48"/>
    <w:rsid w:val="0026075E"/>
    <w:rsid w:val="00260842"/>
    <w:rsid w:val="00261BE9"/>
    <w:rsid w:val="00265B7F"/>
    <w:rsid w:val="002664A3"/>
    <w:rsid w:val="00266D86"/>
    <w:rsid w:val="00272512"/>
    <w:rsid w:val="00274B7A"/>
    <w:rsid w:val="00274D45"/>
    <w:rsid w:val="00275154"/>
    <w:rsid w:val="00275512"/>
    <w:rsid w:val="002773D0"/>
    <w:rsid w:val="00277D00"/>
    <w:rsid w:val="00281885"/>
    <w:rsid w:val="002820F3"/>
    <w:rsid w:val="00287921"/>
    <w:rsid w:val="0029348E"/>
    <w:rsid w:val="00293EE8"/>
    <w:rsid w:val="00293FE3"/>
    <w:rsid w:val="00294C25"/>
    <w:rsid w:val="00295D86"/>
    <w:rsid w:val="002961BC"/>
    <w:rsid w:val="00296AA5"/>
    <w:rsid w:val="002973D4"/>
    <w:rsid w:val="002A1F03"/>
    <w:rsid w:val="002A2423"/>
    <w:rsid w:val="002A5BAC"/>
    <w:rsid w:val="002A65DF"/>
    <w:rsid w:val="002A71E2"/>
    <w:rsid w:val="002B51C2"/>
    <w:rsid w:val="002B5A5D"/>
    <w:rsid w:val="002B6883"/>
    <w:rsid w:val="002B7EA2"/>
    <w:rsid w:val="002C1346"/>
    <w:rsid w:val="002C198C"/>
    <w:rsid w:val="002C32DE"/>
    <w:rsid w:val="002C4E09"/>
    <w:rsid w:val="002C63CF"/>
    <w:rsid w:val="002D066D"/>
    <w:rsid w:val="002D11CD"/>
    <w:rsid w:val="002D1CFF"/>
    <w:rsid w:val="002D30F6"/>
    <w:rsid w:val="002D3243"/>
    <w:rsid w:val="002D33D7"/>
    <w:rsid w:val="002D347A"/>
    <w:rsid w:val="002D3B35"/>
    <w:rsid w:val="002D3BD9"/>
    <w:rsid w:val="002D69D6"/>
    <w:rsid w:val="002D6EB3"/>
    <w:rsid w:val="002E0996"/>
    <w:rsid w:val="002E3246"/>
    <w:rsid w:val="002E688B"/>
    <w:rsid w:val="002E6E77"/>
    <w:rsid w:val="002E7E92"/>
    <w:rsid w:val="002F0549"/>
    <w:rsid w:val="002F0ED1"/>
    <w:rsid w:val="002F39FE"/>
    <w:rsid w:val="002F3F1D"/>
    <w:rsid w:val="002F65D6"/>
    <w:rsid w:val="002F679D"/>
    <w:rsid w:val="002F79D7"/>
    <w:rsid w:val="003035BB"/>
    <w:rsid w:val="00303669"/>
    <w:rsid w:val="0030380E"/>
    <w:rsid w:val="00307B53"/>
    <w:rsid w:val="00307F69"/>
    <w:rsid w:val="00310DE6"/>
    <w:rsid w:val="00317426"/>
    <w:rsid w:val="00323229"/>
    <w:rsid w:val="003232B8"/>
    <w:rsid w:val="0032378B"/>
    <w:rsid w:val="00323DAD"/>
    <w:rsid w:val="00324175"/>
    <w:rsid w:val="003251F2"/>
    <w:rsid w:val="003259E3"/>
    <w:rsid w:val="00325AFA"/>
    <w:rsid w:val="00327EA3"/>
    <w:rsid w:val="00330B04"/>
    <w:rsid w:val="00331102"/>
    <w:rsid w:val="0033147B"/>
    <w:rsid w:val="00332E57"/>
    <w:rsid w:val="003335B6"/>
    <w:rsid w:val="003347ED"/>
    <w:rsid w:val="00334C7B"/>
    <w:rsid w:val="00334DE4"/>
    <w:rsid w:val="0033670D"/>
    <w:rsid w:val="00336872"/>
    <w:rsid w:val="00336B19"/>
    <w:rsid w:val="0034301B"/>
    <w:rsid w:val="003438BC"/>
    <w:rsid w:val="00344FF5"/>
    <w:rsid w:val="00345690"/>
    <w:rsid w:val="003472B1"/>
    <w:rsid w:val="003473E3"/>
    <w:rsid w:val="003523DD"/>
    <w:rsid w:val="00354AB2"/>
    <w:rsid w:val="0035519F"/>
    <w:rsid w:val="00356E69"/>
    <w:rsid w:val="00357688"/>
    <w:rsid w:val="00361743"/>
    <w:rsid w:val="003643F6"/>
    <w:rsid w:val="00364E8D"/>
    <w:rsid w:val="0037085E"/>
    <w:rsid w:val="00372D7F"/>
    <w:rsid w:val="003824F6"/>
    <w:rsid w:val="00382D28"/>
    <w:rsid w:val="00383554"/>
    <w:rsid w:val="003875FA"/>
    <w:rsid w:val="00390661"/>
    <w:rsid w:val="003920B8"/>
    <w:rsid w:val="003947B0"/>
    <w:rsid w:val="00395B4D"/>
    <w:rsid w:val="003969ED"/>
    <w:rsid w:val="00396AA0"/>
    <w:rsid w:val="0039754E"/>
    <w:rsid w:val="00397A49"/>
    <w:rsid w:val="003A32A6"/>
    <w:rsid w:val="003A5443"/>
    <w:rsid w:val="003A710D"/>
    <w:rsid w:val="003B02B6"/>
    <w:rsid w:val="003B1382"/>
    <w:rsid w:val="003B3107"/>
    <w:rsid w:val="003B3450"/>
    <w:rsid w:val="003B3A01"/>
    <w:rsid w:val="003B5BF0"/>
    <w:rsid w:val="003B7ACB"/>
    <w:rsid w:val="003C1410"/>
    <w:rsid w:val="003C614C"/>
    <w:rsid w:val="003C7097"/>
    <w:rsid w:val="003C7355"/>
    <w:rsid w:val="003D19AA"/>
    <w:rsid w:val="003D3D78"/>
    <w:rsid w:val="003D652B"/>
    <w:rsid w:val="003D6711"/>
    <w:rsid w:val="003D7C39"/>
    <w:rsid w:val="003E0DE9"/>
    <w:rsid w:val="003E253E"/>
    <w:rsid w:val="003E2A24"/>
    <w:rsid w:val="003E3389"/>
    <w:rsid w:val="003E3E7B"/>
    <w:rsid w:val="003E5314"/>
    <w:rsid w:val="003E7313"/>
    <w:rsid w:val="003E7E3E"/>
    <w:rsid w:val="003F0779"/>
    <w:rsid w:val="003F0C11"/>
    <w:rsid w:val="003F39BC"/>
    <w:rsid w:val="003F6651"/>
    <w:rsid w:val="003F6A70"/>
    <w:rsid w:val="00402CFF"/>
    <w:rsid w:val="00405716"/>
    <w:rsid w:val="00405BFD"/>
    <w:rsid w:val="00406052"/>
    <w:rsid w:val="0041046E"/>
    <w:rsid w:val="00411D63"/>
    <w:rsid w:val="0041334F"/>
    <w:rsid w:val="00414B25"/>
    <w:rsid w:val="00420491"/>
    <w:rsid w:val="00420836"/>
    <w:rsid w:val="00421E90"/>
    <w:rsid w:val="00426140"/>
    <w:rsid w:val="00426621"/>
    <w:rsid w:val="00431F2C"/>
    <w:rsid w:val="00432089"/>
    <w:rsid w:val="0043299E"/>
    <w:rsid w:val="00433057"/>
    <w:rsid w:val="0043327C"/>
    <w:rsid w:val="0043573B"/>
    <w:rsid w:val="00436FD3"/>
    <w:rsid w:val="00442903"/>
    <w:rsid w:val="0044300C"/>
    <w:rsid w:val="00443230"/>
    <w:rsid w:val="0044632E"/>
    <w:rsid w:val="00446B32"/>
    <w:rsid w:val="00447BA4"/>
    <w:rsid w:val="004515D4"/>
    <w:rsid w:val="004552C4"/>
    <w:rsid w:val="00463518"/>
    <w:rsid w:val="0046358F"/>
    <w:rsid w:val="004669DA"/>
    <w:rsid w:val="00466C36"/>
    <w:rsid w:val="00467B86"/>
    <w:rsid w:val="00467F3B"/>
    <w:rsid w:val="00472130"/>
    <w:rsid w:val="00472140"/>
    <w:rsid w:val="00472A3A"/>
    <w:rsid w:val="00473320"/>
    <w:rsid w:val="00473F57"/>
    <w:rsid w:val="004746E4"/>
    <w:rsid w:val="00475964"/>
    <w:rsid w:val="00475A5D"/>
    <w:rsid w:val="00476D4B"/>
    <w:rsid w:val="0047728D"/>
    <w:rsid w:val="00481099"/>
    <w:rsid w:val="004822BB"/>
    <w:rsid w:val="00485469"/>
    <w:rsid w:val="004926B0"/>
    <w:rsid w:val="00492D05"/>
    <w:rsid w:val="00492D08"/>
    <w:rsid w:val="00493CA6"/>
    <w:rsid w:val="00494F88"/>
    <w:rsid w:val="00495C3F"/>
    <w:rsid w:val="004A0DFA"/>
    <w:rsid w:val="004A4E6B"/>
    <w:rsid w:val="004A611F"/>
    <w:rsid w:val="004B04E0"/>
    <w:rsid w:val="004B0768"/>
    <w:rsid w:val="004B0E0C"/>
    <w:rsid w:val="004B2CAA"/>
    <w:rsid w:val="004B4D5C"/>
    <w:rsid w:val="004C462D"/>
    <w:rsid w:val="004C761F"/>
    <w:rsid w:val="004C7EBA"/>
    <w:rsid w:val="004D1A06"/>
    <w:rsid w:val="004D2CA4"/>
    <w:rsid w:val="004D48FD"/>
    <w:rsid w:val="004D6FE2"/>
    <w:rsid w:val="004E1606"/>
    <w:rsid w:val="004F04F5"/>
    <w:rsid w:val="004F054F"/>
    <w:rsid w:val="004F1615"/>
    <w:rsid w:val="004F1BB7"/>
    <w:rsid w:val="004F4C75"/>
    <w:rsid w:val="004F564D"/>
    <w:rsid w:val="00500A45"/>
    <w:rsid w:val="00501397"/>
    <w:rsid w:val="00501615"/>
    <w:rsid w:val="00501CBE"/>
    <w:rsid w:val="0050305D"/>
    <w:rsid w:val="00505F34"/>
    <w:rsid w:val="005062F1"/>
    <w:rsid w:val="00507835"/>
    <w:rsid w:val="00510CE8"/>
    <w:rsid w:val="00510D11"/>
    <w:rsid w:val="00512C57"/>
    <w:rsid w:val="00512D10"/>
    <w:rsid w:val="00513E92"/>
    <w:rsid w:val="00515CBC"/>
    <w:rsid w:val="00517E5E"/>
    <w:rsid w:val="00521D04"/>
    <w:rsid w:val="005234D9"/>
    <w:rsid w:val="00524EC0"/>
    <w:rsid w:val="00526B02"/>
    <w:rsid w:val="0052712D"/>
    <w:rsid w:val="0053124D"/>
    <w:rsid w:val="0053180F"/>
    <w:rsid w:val="00531B78"/>
    <w:rsid w:val="00532121"/>
    <w:rsid w:val="0053281B"/>
    <w:rsid w:val="0053413A"/>
    <w:rsid w:val="00534314"/>
    <w:rsid w:val="00535AD3"/>
    <w:rsid w:val="00537D12"/>
    <w:rsid w:val="00537F13"/>
    <w:rsid w:val="00540084"/>
    <w:rsid w:val="00540415"/>
    <w:rsid w:val="005406D6"/>
    <w:rsid w:val="00540C5E"/>
    <w:rsid w:val="005429B4"/>
    <w:rsid w:val="00543570"/>
    <w:rsid w:val="00543BD9"/>
    <w:rsid w:val="00544C3F"/>
    <w:rsid w:val="005516E7"/>
    <w:rsid w:val="00552458"/>
    <w:rsid w:val="00552ADC"/>
    <w:rsid w:val="005570D1"/>
    <w:rsid w:val="00557A72"/>
    <w:rsid w:val="0056280C"/>
    <w:rsid w:val="00565AF7"/>
    <w:rsid w:val="005665A3"/>
    <w:rsid w:val="00567FA0"/>
    <w:rsid w:val="00570449"/>
    <w:rsid w:val="0057090B"/>
    <w:rsid w:val="00571050"/>
    <w:rsid w:val="005724D4"/>
    <w:rsid w:val="00573292"/>
    <w:rsid w:val="0057384E"/>
    <w:rsid w:val="0057718D"/>
    <w:rsid w:val="005817BE"/>
    <w:rsid w:val="00581A36"/>
    <w:rsid w:val="00583E79"/>
    <w:rsid w:val="00583F64"/>
    <w:rsid w:val="005857B4"/>
    <w:rsid w:val="00586D3C"/>
    <w:rsid w:val="00587D0D"/>
    <w:rsid w:val="00591150"/>
    <w:rsid w:val="0059222C"/>
    <w:rsid w:val="00594D39"/>
    <w:rsid w:val="00596CC2"/>
    <w:rsid w:val="005971A5"/>
    <w:rsid w:val="005A12A5"/>
    <w:rsid w:val="005A1E6A"/>
    <w:rsid w:val="005A4959"/>
    <w:rsid w:val="005A52B5"/>
    <w:rsid w:val="005A6819"/>
    <w:rsid w:val="005B2B5C"/>
    <w:rsid w:val="005B5860"/>
    <w:rsid w:val="005B64DB"/>
    <w:rsid w:val="005C0BF8"/>
    <w:rsid w:val="005C2D13"/>
    <w:rsid w:val="005D319F"/>
    <w:rsid w:val="005D5A09"/>
    <w:rsid w:val="005D5BB8"/>
    <w:rsid w:val="005D685E"/>
    <w:rsid w:val="005D6A8C"/>
    <w:rsid w:val="005D6F88"/>
    <w:rsid w:val="005E1F5B"/>
    <w:rsid w:val="005E2B80"/>
    <w:rsid w:val="005E7BA5"/>
    <w:rsid w:val="005F0BC8"/>
    <w:rsid w:val="005F0C6D"/>
    <w:rsid w:val="005F157E"/>
    <w:rsid w:val="005F4E87"/>
    <w:rsid w:val="00604F7F"/>
    <w:rsid w:val="00605AF2"/>
    <w:rsid w:val="00607386"/>
    <w:rsid w:val="00607A53"/>
    <w:rsid w:val="00607BB7"/>
    <w:rsid w:val="006115C0"/>
    <w:rsid w:val="00612625"/>
    <w:rsid w:val="00615775"/>
    <w:rsid w:val="00620084"/>
    <w:rsid w:val="006203FA"/>
    <w:rsid w:val="0062547A"/>
    <w:rsid w:val="00626F7F"/>
    <w:rsid w:val="00627453"/>
    <w:rsid w:val="0063238D"/>
    <w:rsid w:val="006326B1"/>
    <w:rsid w:val="00633661"/>
    <w:rsid w:val="00633683"/>
    <w:rsid w:val="006352C8"/>
    <w:rsid w:val="00636509"/>
    <w:rsid w:val="00636C21"/>
    <w:rsid w:val="00637109"/>
    <w:rsid w:val="0063767A"/>
    <w:rsid w:val="0064024A"/>
    <w:rsid w:val="00640493"/>
    <w:rsid w:val="00641B79"/>
    <w:rsid w:val="006432E0"/>
    <w:rsid w:val="00644E60"/>
    <w:rsid w:val="006467C8"/>
    <w:rsid w:val="00653732"/>
    <w:rsid w:val="00655F31"/>
    <w:rsid w:val="006601AA"/>
    <w:rsid w:val="00660B29"/>
    <w:rsid w:val="006650B2"/>
    <w:rsid w:val="00665A1F"/>
    <w:rsid w:val="00671798"/>
    <w:rsid w:val="006745C1"/>
    <w:rsid w:val="00675013"/>
    <w:rsid w:val="006771D3"/>
    <w:rsid w:val="006800CA"/>
    <w:rsid w:val="006813F2"/>
    <w:rsid w:val="006815FF"/>
    <w:rsid w:val="00682185"/>
    <w:rsid w:val="00682F83"/>
    <w:rsid w:val="00683540"/>
    <w:rsid w:val="00683737"/>
    <w:rsid w:val="00683940"/>
    <w:rsid w:val="00684D67"/>
    <w:rsid w:val="00685F4A"/>
    <w:rsid w:val="00690FFE"/>
    <w:rsid w:val="006935A5"/>
    <w:rsid w:val="00695DB1"/>
    <w:rsid w:val="00696204"/>
    <w:rsid w:val="006A69EF"/>
    <w:rsid w:val="006B08D6"/>
    <w:rsid w:val="006B0EDD"/>
    <w:rsid w:val="006B18E0"/>
    <w:rsid w:val="006B3B94"/>
    <w:rsid w:val="006B641F"/>
    <w:rsid w:val="006B6DBE"/>
    <w:rsid w:val="006B6E23"/>
    <w:rsid w:val="006C07F3"/>
    <w:rsid w:val="006C7C93"/>
    <w:rsid w:val="006D09EB"/>
    <w:rsid w:val="006D0FB7"/>
    <w:rsid w:val="006D11EB"/>
    <w:rsid w:val="006D2104"/>
    <w:rsid w:val="006D4838"/>
    <w:rsid w:val="006D492E"/>
    <w:rsid w:val="006D67AF"/>
    <w:rsid w:val="006D7B64"/>
    <w:rsid w:val="006E06BA"/>
    <w:rsid w:val="006E14F4"/>
    <w:rsid w:val="006E3366"/>
    <w:rsid w:val="006E33A0"/>
    <w:rsid w:val="006E3BB5"/>
    <w:rsid w:val="006E41F7"/>
    <w:rsid w:val="006E5FCF"/>
    <w:rsid w:val="006E6555"/>
    <w:rsid w:val="006E74A0"/>
    <w:rsid w:val="006F0815"/>
    <w:rsid w:val="006F25B4"/>
    <w:rsid w:val="006F262A"/>
    <w:rsid w:val="006F2FFA"/>
    <w:rsid w:val="006F7055"/>
    <w:rsid w:val="00700080"/>
    <w:rsid w:val="00705FE1"/>
    <w:rsid w:val="007062E4"/>
    <w:rsid w:val="00710957"/>
    <w:rsid w:val="00710FEA"/>
    <w:rsid w:val="00712779"/>
    <w:rsid w:val="00712C3F"/>
    <w:rsid w:val="0071470E"/>
    <w:rsid w:val="007168FF"/>
    <w:rsid w:val="00720DA5"/>
    <w:rsid w:val="0072145B"/>
    <w:rsid w:val="0072312E"/>
    <w:rsid w:val="00724381"/>
    <w:rsid w:val="00725047"/>
    <w:rsid w:val="007308C5"/>
    <w:rsid w:val="00730C9D"/>
    <w:rsid w:val="007319A4"/>
    <w:rsid w:val="00733D89"/>
    <w:rsid w:val="0073441F"/>
    <w:rsid w:val="00736EF9"/>
    <w:rsid w:val="00740164"/>
    <w:rsid w:val="007401E2"/>
    <w:rsid w:val="00742E2D"/>
    <w:rsid w:val="00743B0F"/>
    <w:rsid w:val="00744EE1"/>
    <w:rsid w:val="007454D4"/>
    <w:rsid w:val="0075083B"/>
    <w:rsid w:val="007538D6"/>
    <w:rsid w:val="007557E4"/>
    <w:rsid w:val="0076192F"/>
    <w:rsid w:val="00762529"/>
    <w:rsid w:val="00763FF0"/>
    <w:rsid w:val="00764790"/>
    <w:rsid w:val="00766247"/>
    <w:rsid w:val="00770336"/>
    <w:rsid w:val="00771F78"/>
    <w:rsid w:val="0077267C"/>
    <w:rsid w:val="0077309F"/>
    <w:rsid w:val="0077389D"/>
    <w:rsid w:val="00775AF2"/>
    <w:rsid w:val="00777B67"/>
    <w:rsid w:val="00781444"/>
    <w:rsid w:val="007817D8"/>
    <w:rsid w:val="007820C5"/>
    <w:rsid w:val="007850B9"/>
    <w:rsid w:val="00785AE7"/>
    <w:rsid w:val="00786478"/>
    <w:rsid w:val="007876DA"/>
    <w:rsid w:val="0079488B"/>
    <w:rsid w:val="007959B6"/>
    <w:rsid w:val="007A2CE6"/>
    <w:rsid w:val="007A491F"/>
    <w:rsid w:val="007A7CE9"/>
    <w:rsid w:val="007A7F0D"/>
    <w:rsid w:val="007B218D"/>
    <w:rsid w:val="007B2F85"/>
    <w:rsid w:val="007B35FE"/>
    <w:rsid w:val="007B3880"/>
    <w:rsid w:val="007B5E91"/>
    <w:rsid w:val="007B7D49"/>
    <w:rsid w:val="007C4AAA"/>
    <w:rsid w:val="007C6AED"/>
    <w:rsid w:val="007C6FAC"/>
    <w:rsid w:val="007D0C3F"/>
    <w:rsid w:val="007D10F9"/>
    <w:rsid w:val="007D26EB"/>
    <w:rsid w:val="007D3274"/>
    <w:rsid w:val="007D4175"/>
    <w:rsid w:val="007D5175"/>
    <w:rsid w:val="007D77A3"/>
    <w:rsid w:val="007D797C"/>
    <w:rsid w:val="007D7D3D"/>
    <w:rsid w:val="007E1075"/>
    <w:rsid w:val="007E2225"/>
    <w:rsid w:val="007E41B7"/>
    <w:rsid w:val="007E5352"/>
    <w:rsid w:val="007E6B5B"/>
    <w:rsid w:val="007E6F94"/>
    <w:rsid w:val="007F134B"/>
    <w:rsid w:val="007F3463"/>
    <w:rsid w:val="007F5E5D"/>
    <w:rsid w:val="007F72DB"/>
    <w:rsid w:val="00800521"/>
    <w:rsid w:val="00801165"/>
    <w:rsid w:val="00801633"/>
    <w:rsid w:val="00801BDA"/>
    <w:rsid w:val="008036E1"/>
    <w:rsid w:val="0080387E"/>
    <w:rsid w:val="0080396F"/>
    <w:rsid w:val="0080678B"/>
    <w:rsid w:val="00807010"/>
    <w:rsid w:val="00807527"/>
    <w:rsid w:val="008145B2"/>
    <w:rsid w:val="00814793"/>
    <w:rsid w:val="00822EEC"/>
    <w:rsid w:val="00824018"/>
    <w:rsid w:val="00824A35"/>
    <w:rsid w:val="00825734"/>
    <w:rsid w:val="00826A9C"/>
    <w:rsid w:val="00831243"/>
    <w:rsid w:val="008318B1"/>
    <w:rsid w:val="0083303F"/>
    <w:rsid w:val="008341B6"/>
    <w:rsid w:val="00834667"/>
    <w:rsid w:val="008357C0"/>
    <w:rsid w:val="008373A9"/>
    <w:rsid w:val="008379C8"/>
    <w:rsid w:val="00841DEA"/>
    <w:rsid w:val="008423F0"/>
    <w:rsid w:val="008433E7"/>
    <w:rsid w:val="00843659"/>
    <w:rsid w:val="0084440A"/>
    <w:rsid w:val="00844FF5"/>
    <w:rsid w:val="008467FC"/>
    <w:rsid w:val="00850053"/>
    <w:rsid w:val="0085017A"/>
    <w:rsid w:val="0085135B"/>
    <w:rsid w:val="008533D7"/>
    <w:rsid w:val="0085477A"/>
    <w:rsid w:val="008556CC"/>
    <w:rsid w:val="00856900"/>
    <w:rsid w:val="00857546"/>
    <w:rsid w:val="00861529"/>
    <w:rsid w:val="00861741"/>
    <w:rsid w:val="00864778"/>
    <w:rsid w:val="00867AD3"/>
    <w:rsid w:val="0087094D"/>
    <w:rsid w:val="00870E43"/>
    <w:rsid w:val="00872E4C"/>
    <w:rsid w:val="00874C31"/>
    <w:rsid w:val="00883C60"/>
    <w:rsid w:val="0088455F"/>
    <w:rsid w:val="008853C0"/>
    <w:rsid w:val="00886284"/>
    <w:rsid w:val="00887096"/>
    <w:rsid w:val="008902DB"/>
    <w:rsid w:val="0089065E"/>
    <w:rsid w:val="00890CC0"/>
    <w:rsid w:val="00890F99"/>
    <w:rsid w:val="0089194F"/>
    <w:rsid w:val="0089465F"/>
    <w:rsid w:val="008956DD"/>
    <w:rsid w:val="00895F46"/>
    <w:rsid w:val="00896212"/>
    <w:rsid w:val="00896B02"/>
    <w:rsid w:val="00897917"/>
    <w:rsid w:val="008A28BC"/>
    <w:rsid w:val="008A4F5D"/>
    <w:rsid w:val="008A51A8"/>
    <w:rsid w:val="008A62AA"/>
    <w:rsid w:val="008A7FF3"/>
    <w:rsid w:val="008B0638"/>
    <w:rsid w:val="008B2055"/>
    <w:rsid w:val="008B306D"/>
    <w:rsid w:val="008B58A8"/>
    <w:rsid w:val="008C065C"/>
    <w:rsid w:val="008C1A3C"/>
    <w:rsid w:val="008C29BB"/>
    <w:rsid w:val="008C47DB"/>
    <w:rsid w:val="008C5D6E"/>
    <w:rsid w:val="008C60E7"/>
    <w:rsid w:val="008C6741"/>
    <w:rsid w:val="008C7D43"/>
    <w:rsid w:val="008C7FAB"/>
    <w:rsid w:val="008D0AF6"/>
    <w:rsid w:val="008D0DE0"/>
    <w:rsid w:val="008D35D9"/>
    <w:rsid w:val="008D4AAB"/>
    <w:rsid w:val="008D4B24"/>
    <w:rsid w:val="008D4F77"/>
    <w:rsid w:val="008D550A"/>
    <w:rsid w:val="008D5AD2"/>
    <w:rsid w:val="008D618B"/>
    <w:rsid w:val="008E00F4"/>
    <w:rsid w:val="008E20E7"/>
    <w:rsid w:val="008E3069"/>
    <w:rsid w:val="008E3848"/>
    <w:rsid w:val="008E4602"/>
    <w:rsid w:val="008E4A1D"/>
    <w:rsid w:val="008F04D8"/>
    <w:rsid w:val="008F296A"/>
    <w:rsid w:val="008F2A65"/>
    <w:rsid w:val="008F395A"/>
    <w:rsid w:val="008F5885"/>
    <w:rsid w:val="008F5B73"/>
    <w:rsid w:val="008F678A"/>
    <w:rsid w:val="008F7BA0"/>
    <w:rsid w:val="008F7DD7"/>
    <w:rsid w:val="009019C8"/>
    <w:rsid w:val="0090522D"/>
    <w:rsid w:val="009055CD"/>
    <w:rsid w:val="00907202"/>
    <w:rsid w:val="009115B4"/>
    <w:rsid w:val="009129BD"/>
    <w:rsid w:val="0092196C"/>
    <w:rsid w:val="00925EDC"/>
    <w:rsid w:val="00927096"/>
    <w:rsid w:val="00930615"/>
    <w:rsid w:val="00934F52"/>
    <w:rsid w:val="0093517E"/>
    <w:rsid w:val="00935B74"/>
    <w:rsid w:val="00940A21"/>
    <w:rsid w:val="009479EF"/>
    <w:rsid w:val="0095181F"/>
    <w:rsid w:val="00951A36"/>
    <w:rsid w:val="00952516"/>
    <w:rsid w:val="009529D3"/>
    <w:rsid w:val="00952B8E"/>
    <w:rsid w:val="00953542"/>
    <w:rsid w:val="00954616"/>
    <w:rsid w:val="0095516E"/>
    <w:rsid w:val="0095600F"/>
    <w:rsid w:val="00956C6F"/>
    <w:rsid w:val="009610B9"/>
    <w:rsid w:val="00962765"/>
    <w:rsid w:val="00963F48"/>
    <w:rsid w:val="009659C4"/>
    <w:rsid w:val="00967457"/>
    <w:rsid w:val="009678C8"/>
    <w:rsid w:val="00970609"/>
    <w:rsid w:val="00971742"/>
    <w:rsid w:val="00973BFF"/>
    <w:rsid w:val="00973E68"/>
    <w:rsid w:val="00973FDB"/>
    <w:rsid w:val="0097482A"/>
    <w:rsid w:val="00977573"/>
    <w:rsid w:val="00980B84"/>
    <w:rsid w:val="00981434"/>
    <w:rsid w:val="00983D35"/>
    <w:rsid w:val="00984C0A"/>
    <w:rsid w:val="00991005"/>
    <w:rsid w:val="0099143A"/>
    <w:rsid w:val="0099261C"/>
    <w:rsid w:val="00992965"/>
    <w:rsid w:val="00993F11"/>
    <w:rsid w:val="00995BC1"/>
    <w:rsid w:val="0099730F"/>
    <w:rsid w:val="009A141D"/>
    <w:rsid w:val="009A2E8E"/>
    <w:rsid w:val="009A33EB"/>
    <w:rsid w:val="009B01A7"/>
    <w:rsid w:val="009B26F9"/>
    <w:rsid w:val="009B41BE"/>
    <w:rsid w:val="009B4D1A"/>
    <w:rsid w:val="009C0513"/>
    <w:rsid w:val="009C0CD9"/>
    <w:rsid w:val="009C2026"/>
    <w:rsid w:val="009C3BAD"/>
    <w:rsid w:val="009C4254"/>
    <w:rsid w:val="009C4A6C"/>
    <w:rsid w:val="009C6134"/>
    <w:rsid w:val="009C6188"/>
    <w:rsid w:val="009C6476"/>
    <w:rsid w:val="009C715E"/>
    <w:rsid w:val="009D29E2"/>
    <w:rsid w:val="009D3083"/>
    <w:rsid w:val="009D30C3"/>
    <w:rsid w:val="009D3316"/>
    <w:rsid w:val="009D40D4"/>
    <w:rsid w:val="009E0C55"/>
    <w:rsid w:val="009E4C0D"/>
    <w:rsid w:val="009E6642"/>
    <w:rsid w:val="009E69C7"/>
    <w:rsid w:val="009F0206"/>
    <w:rsid w:val="009F0B0F"/>
    <w:rsid w:val="009F0D7F"/>
    <w:rsid w:val="009F15E6"/>
    <w:rsid w:val="009F203C"/>
    <w:rsid w:val="009F27C5"/>
    <w:rsid w:val="009F3AE6"/>
    <w:rsid w:val="009F5B21"/>
    <w:rsid w:val="009F6356"/>
    <w:rsid w:val="00A001A3"/>
    <w:rsid w:val="00A00F67"/>
    <w:rsid w:val="00A03069"/>
    <w:rsid w:val="00A05E9A"/>
    <w:rsid w:val="00A05EEE"/>
    <w:rsid w:val="00A12503"/>
    <w:rsid w:val="00A13E30"/>
    <w:rsid w:val="00A14E0D"/>
    <w:rsid w:val="00A175B5"/>
    <w:rsid w:val="00A17E48"/>
    <w:rsid w:val="00A20AD1"/>
    <w:rsid w:val="00A215F8"/>
    <w:rsid w:val="00A223FA"/>
    <w:rsid w:val="00A235BE"/>
    <w:rsid w:val="00A254C0"/>
    <w:rsid w:val="00A26169"/>
    <w:rsid w:val="00A3004F"/>
    <w:rsid w:val="00A30D8E"/>
    <w:rsid w:val="00A30EC7"/>
    <w:rsid w:val="00A31CCA"/>
    <w:rsid w:val="00A33543"/>
    <w:rsid w:val="00A359D6"/>
    <w:rsid w:val="00A3641A"/>
    <w:rsid w:val="00A3680F"/>
    <w:rsid w:val="00A377A2"/>
    <w:rsid w:val="00A40D87"/>
    <w:rsid w:val="00A50860"/>
    <w:rsid w:val="00A509B6"/>
    <w:rsid w:val="00A51CB4"/>
    <w:rsid w:val="00A52582"/>
    <w:rsid w:val="00A568F8"/>
    <w:rsid w:val="00A5697F"/>
    <w:rsid w:val="00A63413"/>
    <w:rsid w:val="00A6360D"/>
    <w:rsid w:val="00A64113"/>
    <w:rsid w:val="00A658B6"/>
    <w:rsid w:val="00A66708"/>
    <w:rsid w:val="00A70D19"/>
    <w:rsid w:val="00A71CC0"/>
    <w:rsid w:val="00A75146"/>
    <w:rsid w:val="00A80E46"/>
    <w:rsid w:val="00A81827"/>
    <w:rsid w:val="00A828AB"/>
    <w:rsid w:val="00A828F9"/>
    <w:rsid w:val="00A82E37"/>
    <w:rsid w:val="00A8317B"/>
    <w:rsid w:val="00A872C0"/>
    <w:rsid w:val="00A87D1D"/>
    <w:rsid w:val="00A9038A"/>
    <w:rsid w:val="00A9500D"/>
    <w:rsid w:val="00AA0E04"/>
    <w:rsid w:val="00AA21E6"/>
    <w:rsid w:val="00AA2271"/>
    <w:rsid w:val="00AA6360"/>
    <w:rsid w:val="00AB3086"/>
    <w:rsid w:val="00AB3A94"/>
    <w:rsid w:val="00AB4D88"/>
    <w:rsid w:val="00AB4DBA"/>
    <w:rsid w:val="00AB7DEF"/>
    <w:rsid w:val="00AC009A"/>
    <w:rsid w:val="00AC0FC4"/>
    <w:rsid w:val="00AC3089"/>
    <w:rsid w:val="00AC309D"/>
    <w:rsid w:val="00AC3C4F"/>
    <w:rsid w:val="00AC461F"/>
    <w:rsid w:val="00AD09CF"/>
    <w:rsid w:val="00AD1971"/>
    <w:rsid w:val="00AD25A9"/>
    <w:rsid w:val="00AD7439"/>
    <w:rsid w:val="00AE0BDD"/>
    <w:rsid w:val="00AE2F79"/>
    <w:rsid w:val="00AE63C9"/>
    <w:rsid w:val="00AE7F54"/>
    <w:rsid w:val="00AF2610"/>
    <w:rsid w:val="00B0018D"/>
    <w:rsid w:val="00B05ECD"/>
    <w:rsid w:val="00B07203"/>
    <w:rsid w:val="00B07FBD"/>
    <w:rsid w:val="00B11253"/>
    <w:rsid w:val="00B13CCC"/>
    <w:rsid w:val="00B142E1"/>
    <w:rsid w:val="00B14691"/>
    <w:rsid w:val="00B155E0"/>
    <w:rsid w:val="00B156DE"/>
    <w:rsid w:val="00B227A1"/>
    <w:rsid w:val="00B229B2"/>
    <w:rsid w:val="00B23F91"/>
    <w:rsid w:val="00B265CC"/>
    <w:rsid w:val="00B277A5"/>
    <w:rsid w:val="00B3087F"/>
    <w:rsid w:val="00B32103"/>
    <w:rsid w:val="00B34969"/>
    <w:rsid w:val="00B353BE"/>
    <w:rsid w:val="00B35429"/>
    <w:rsid w:val="00B36043"/>
    <w:rsid w:val="00B3697F"/>
    <w:rsid w:val="00B36C26"/>
    <w:rsid w:val="00B415B8"/>
    <w:rsid w:val="00B419EB"/>
    <w:rsid w:val="00B42EB4"/>
    <w:rsid w:val="00B437A0"/>
    <w:rsid w:val="00B45629"/>
    <w:rsid w:val="00B47425"/>
    <w:rsid w:val="00B50BF3"/>
    <w:rsid w:val="00B51CD7"/>
    <w:rsid w:val="00B51FB2"/>
    <w:rsid w:val="00B53865"/>
    <w:rsid w:val="00B539A1"/>
    <w:rsid w:val="00B564B1"/>
    <w:rsid w:val="00B57469"/>
    <w:rsid w:val="00B57566"/>
    <w:rsid w:val="00B60EF0"/>
    <w:rsid w:val="00B610D3"/>
    <w:rsid w:val="00B627A3"/>
    <w:rsid w:val="00B627D6"/>
    <w:rsid w:val="00B6352E"/>
    <w:rsid w:val="00B64386"/>
    <w:rsid w:val="00B6542D"/>
    <w:rsid w:val="00B66592"/>
    <w:rsid w:val="00B70602"/>
    <w:rsid w:val="00B724E3"/>
    <w:rsid w:val="00B73187"/>
    <w:rsid w:val="00B73989"/>
    <w:rsid w:val="00B74BE1"/>
    <w:rsid w:val="00B75536"/>
    <w:rsid w:val="00B75F81"/>
    <w:rsid w:val="00B85D50"/>
    <w:rsid w:val="00B92434"/>
    <w:rsid w:val="00B92C94"/>
    <w:rsid w:val="00B9683C"/>
    <w:rsid w:val="00BA0012"/>
    <w:rsid w:val="00BA0FC5"/>
    <w:rsid w:val="00BA49F5"/>
    <w:rsid w:val="00BA4DAB"/>
    <w:rsid w:val="00BA64BF"/>
    <w:rsid w:val="00BA6ABA"/>
    <w:rsid w:val="00BA7204"/>
    <w:rsid w:val="00BB0CAF"/>
    <w:rsid w:val="00BB1E58"/>
    <w:rsid w:val="00BB3FE0"/>
    <w:rsid w:val="00BB43B1"/>
    <w:rsid w:val="00BB7C3A"/>
    <w:rsid w:val="00BC085D"/>
    <w:rsid w:val="00BC2627"/>
    <w:rsid w:val="00BC2DF6"/>
    <w:rsid w:val="00BC4AD6"/>
    <w:rsid w:val="00BC5BDA"/>
    <w:rsid w:val="00BC5E09"/>
    <w:rsid w:val="00BC6DA3"/>
    <w:rsid w:val="00BC7747"/>
    <w:rsid w:val="00BD0587"/>
    <w:rsid w:val="00BD1689"/>
    <w:rsid w:val="00BD3644"/>
    <w:rsid w:val="00BD365E"/>
    <w:rsid w:val="00BE315D"/>
    <w:rsid w:val="00BE3EF6"/>
    <w:rsid w:val="00BE432F"/>
    <w:rsid w:val="00BE5875"/>
    <w:rsid w:val="00BE5C7A"/>
    <w:rsid w:val="00BE5F08"/>
    <w:rsid w:val="00BE7F14"/>
    <w:rsid w:val="00BE7FB7"/>
    <w:rsid w:val="00BF2137"/>
    <w:rsid w:val="00BF3FAB"/>
    <w:rsid w:val="00BF572D"/>
    <w:rsid w:val="00BF70A4"/>
    <w:rsid w:val="00BF71E7"/>
    <w:rsid w:val="00C00F5D"/>
    <w:rsid w:val="00C0420F"/>
    <w:rsid w:val="00C11E5F"/>
    <w:rsid w:val="00C14F0E"/>
    <w:rsid w:val="00C1646F"/>
    <w:rsid w:val="00C16EA0"/>
    <w:rsid w:val="00C16F49"/>
    <w:rsid w:val="00C24258"/>
    <w:rsid w:val="00C26070"/>
    <w:rsid w:val="00C271AB"/>
    <w:rsid w:val="00C307DD"/>
    <w:rsid w:val="00C30FAB"/>
    <w:rsid w:val="00C33B8F"/>
    <w:rsid w:val="00C33D36"/>
    <w:rsid w:val="00C34C1D"/>
    <w:rsid w:val="00C35F83"/>
    <w:rsid w:val="00C379A0"/>
    <w:rsid w:val="00C402B3"/>
    <w:rsid w:val="00C41ABF"/>
    <w:rsid w:val="00C42366"/>
    <w:rsid w:val="00C427FE"/>
    <w:rsid w:val="00C42F2E"/>
    <w:rsid w:val="00C43163"/>
    <w:rsid w:val="00C4354C"/>
    <w:rsid w:val="00C46D1D"/>
    <w:rsid w:val="00C471E7"/>
    <w:rsid w:val="00C50CFB"/>
    <w:rsid w:val="00C54A03"/>
    <w:rsid w:val="00C57BC2"/>
    <w:rsid w:val="00C60514"/>
    <w:rsid w:val="00C608AF"/>
    <w:rsid w:val="00C61509"/>
    <w:rsid w:val="00C624C7"/>
    <w:rsid w:val="00C627D7"/>
    <w:rsid w:val="00C635F4"/>
    <w:rsid w:val="00C64CB5"/>
    <w:rsid w:val="00C66F92"/>
    <w:rsid w:val="00C6741B"/>
    <w:rsid w:val="00C70A43"/>
    <w:rsid w:val="00C72DEA"/>
    <w:rsid w:val="00C73586"/>
    <w:rsid w:val="00C767D2"/>
    <w:rsid w:val="00C77CFC"/>
    <w:rsid w:val="00C801DB"/>
    <w:rsid w:val="00C80275"/>
    <w:rsid w:val="00C811F9"/>
    <w:rsid w:val="00C815D2"/>
    <w:rsid w:val="00C85451"/>
    <w:rsid w:val="00C878F0"/>
    <w:rsid w:val="00C87CAE"/>
    <w:rsid w:val="00C91A66"/>
    <w:rsid w:val="00C941C7"/>
    <w:rsid w:val="00C9548E"/>
    <w:rsid w:val="00C978B2"/>
    <w:rsid w:val="00C97ADF"/>
    <w:rsid w:val="00CA0265"/>
    <w:rsid w:val="00CA4F3E"/>
    <w:rsid w:val="00CA64D7"/>
    <w:rsid w:val="00CB00E5"/>
    <w:rsid w:val="00CB3499"/>
    <w:rsid w:val="00CB38CE"/>
    <w:rsid w:val="00CB4467"/>
    <w:rsid w:val="00CB4475"/>
    <w:rsid w:val="00CB58FA"/>
    <w:rsid w:val="00CC071C"/>
    <w:rsid w:val="00CC1728"/>
    <w:rsid w:val="00CC2E70"/>
    <w:rsid w:val="00CC33F7"/>
    <w:rsid w:val="00CC36B5"/>
    <w:rsid w:val="00CC4DA8"/>
    <w:rsid w:val="00CC5B22"/>
    <w:rsid w:val="00CD071C"/>
    <w:rsid w:val="00CD2D48"/>
    <w:rsid w:val="00CD2DC2"/>
    <w:rsid w:val="00CD417D"/>
    <w:rsid w:val="00CD6CAF"/>
    <w:rsid w:val="00CE081D"/>
    <w:rsid w:val="00CE0B60"/>
    <w:rsid w:val="00CE0F7B"/>
    <w:rsid w:val="00CE1562"/>
    <w:rsid w:val="00CE157C"/>
    <w:rsid w:val="00CE2EB5"/>
    <w:rsid w:val="00CE57A5"/>
    <w:rsid w:val="00CE7383"/>
    <w:rsid w:val="00CF1C23"/>
    <w:rsid w:val="00CF1E35"/>
    <w:rsid w:val="00CF4771"/>
    <w:rsid w:val="00CF5018"/>
    <w:rsid w:val="00CF7F1C"/>
    <w:rsid w:val="00D00617"/>
    <w:rsid w:val="00D00D4F"/>
    <w:rsid w:val="00D0156A"/>
    <w:rsid w:val="00D02796"/>
    <w:rsid w:val="00D04796"/>
    <w:rsid w:val="00D10EB0"/>
    <w:rsid w:val="00D1200D"/>
    <w:rsid w:val="00D12670"/>
    <w:rsid w:val="00D126A2"/>
    <w:rsid w:val="00D14B75"/>
    <w:rsid w:val="00D17615"/>
    <w:rsid w:val="00D20930"/>
    <w:rsid w:val="00D20F25"/>
    <w:rsid w:val="00D21DBC"/>
    <w:rsid w:val="00D2640C"/>
    <w:rsid w:val="00D27FE9"/>
    <w:rsid w:val="00D30E7D"/>
    <w:rsid w:val="00D31A9F"/>
    <w:rsid w:val="00D31F19"/>
    <w:rsid w:val="00D32549"/>
    <w:rsid w:val="00D368E9"/>
    <w:rsid w:val="00D438CB"/>
    <w:rsid w:val="00D442D5"/>
    <w:rsid w:val="00D51E80"/>
    <w:rsid w:val="00D53791"/>
    <w:rsid w:val="00D554E8"/>
    <w:rsid w:val="00D55FE9"/>
    <w:rsid w:val="00D560D2"/>
    <w:rsid w:val="00D570CA"/>
    <w:rsid w:val="00D573A0"/>
    <w:rsid w:val="00D57AE1"/>
    <w:rsid w:val="00D600AF"/>
    <w:rsid w:val="00D618D1"/>
    <w:rsid w:val="00D624F1"/>
    <w:rsid w:val="00D62A89"/>
    <w:rsid w:val="00D62E82"/>
    <w:rsid w:val="00D63E11"/>
    <w:rsid w:val="00D64153"/>
    <w:rsid w:val="00D66665"/>
    <w:rsid w:val="00D67CDA"/>
    <w:rsid w:val="00D71411"/>
    <w:rsid w:val="00D723E8"/>
    <w:rsid w:val="00D743FE"/>
    <w:rsid w:val="00D7497E"/>
    <w:rsid w:val="00D7610E"/>
    <w:rsid w:val="00D771D7"/>
    <w:rsid w:val="00D77BFD"/>
    <w:rsid w:val="00D830F1"/>
    <w:rsid w:val="00D83E34"/>
    <w:rsid w:val="00D92B52"/>
    <w:rsid w:val="00D92CB1"/>
    <w:rsid w:val="00D93B61"/>
    <w:rsid w:val="00D93E2B"/>
    <w:rsid w:val="00D94F53"/>
    <w:rsid w:val="00D9516B"/>
    <w:rsid w:val="00DA2431"/>
    <w:rsid w:val="00DA30F6"/>
    <w:rsid w:val="00DB06C2"/>
    <w:rsid w:val="00DB0EF8"/>
    <w:rsid w:val="00DB1629"/>
    <w:rsid w:val="00DB3A5E"/>
    <w:rsid w:val="00DC09A3"/>
    <w:rsid w:val="00DC1E2A"/>
    <w:rsid w:val="00DC2514"/>
    <w:rsid w:val="00DC265A"/>
    <w:rsid w:val="00DC3384"/>
    <w:rsid w:val="00DC5164"/>
    <w:rsid w:val="00DC5DD6"/>
    <w:rsid w:val="00DD0968"/>
    <w:rsid w:val="00DE0E1F"/>
    <w:rsid w:val="00DE2B6B"/>
    <w:rsid w:val="00DE372F"/>
    <w:rsid w:val="00DE3949"/>
    <w:rsid w:val="00DE595B"/>
    <w:rsid w:val="00DE5E92"/>
    <w:rsid w:val="00DE6CF0"/>
    <w:rsid w:val="00DF2D02"/>
    <w:rsid w:val="00DF3736"/>
    <w:rsid w:val="00DF49C5"/>
    <w:rsid w:val="00DF7AE8"/>
    <w:rsid w:val="00E02ABA"/>
    <w:rsid w:val="00E03F4F"/>
    <w:rsid w:val="00E05B81"/>
    <w:rsid w:val="00E1328F"/>
    <w:rsid w:val="00E13CE0"/>
    <w:rsid w:val="00E16859"/>
    <w:rsid w:val="00E218E9"/>
    <w:rsid w:val="00E253DE"/>
    <w:rsid w:val="00E274FB"/>
    <w:rsid w:val="00E2751E"/>
    <w:rsid w:val="00E318C9"/>
    <w:rsid w:val="00E3403E"/>
    <w:rsid w:val="00E353F4"/>
    <w:rsid w:val="00E35E3E"/>
    <w:rsid w:val="00E37F53"/>
    <w:rsid w:val="00E41443"/>
    <w:rsid w:val="00E417BD"/>
    <w:rsid w:val="00E423C3"/>
    <w:rsid w:val="00E42E6C"/>
    <w:rsid w:val="00E431D2"/>
    <w:rsid w:val="00E43FD2"/>
    <w:rsid w:val="00E46274"/>
    <w:rsid w:val="00E47441"/>
    <w:rsid w:val="00E50612"/>
    <w:rsid w:val="00E50663"/>
    <w:rsid w:val="00E53673"/>
    <w:rsid w:val="00E54717"/>
    <w:rsid w:val="00E5546B"/>
    <w:rsid w:val="00E605DB"/>
    <w:rsid w:val="00E6123B"/>
    <w:rsid w:val="00E62389"/>
    <w:rsid w:val="00E6247A"/>
    <w:rsid w:val="00E62795"/>
    <w:rsid w:val="00E62C6D"/>
    <w:rsid w:val="00E63F44"/>
    <w:rsid w:val="00E646DC"/>
    <w:rsid w:val="00E6499D"/>
    <w:rsid w:val="00E64BAF"/>
    <w:rsid w:val="00E71127"/>
    <w:rsid w:val="00E716B0"/>
    <w:rsid w:val="00E75105"/>
    <w:rsid w:val="00E775CA"/>
    <w:rsid w:val="00E8177B"/>
    <w:rsid w:val="00E82AEA"/>
    <w:rsid w:val="00E8380B"/>
    <w:rsid w:val="00E84D65"/>
    <w:rsid w:val="00E92690"/>
    <w:rsid w:val="00E92E88"/>
    <w:rsid w:val="00E937EC"/>
    <w:rsid w:val="00E93FDA"/>
    <w:rsid w:val="00E93FE4"/>
    <w:rsid w:val="00E97699"/>
    <w:rsid w:val="00E978A8"/>
    <w:rsid w:val="00EA3D8F"/>
    <w:rsid w:val="00EA4396"/>
    <w:rsid w:val="00EA5054"/>
    <w:rsid w:val="00EA65F6"/>
    <w:rsid w:val="00EA6A37"/>
    <w:rsid w:val="00EA6D0C"/>
    <w:rsid w:val="00EA7377"/>
    <w:rsid w:val="00EB1B74"/>
    <w:rsid w:val="00EC1D17"/>
    <w:rsid w:val="00EC29FE"/>
    <w:rsid w:val="00EC3E72"/>
    <w:rsid w:val="00EC408B"/>
    <w:rsid w:val="00EC4866"/>
    <w:rsid w:val="00EC7238"/>
    <w:rsid w:val="00ED02A5"/>
    <w:rsid w:val="00ED229C"/>
    <w:rsid w:val="00ED3AD0"/>
    <w:rsid w:val="00ED6390"/>
    <w:rsid w:val="00ED63DB"/>
    <w:rsid w:val="00ED6CC2"/>
    <w:rsid w:val="00EE01F7"/>
    <w:rsid w:val="00EE021E"/>
    <w:rsid w:val="00EE1805"/>
    <w:rsid w:val="00EE27B8"/>
    <w:rsid w:val="00EE597A"/>
    <w:rsid w:val="00EE7F28"/>
    <w:rsid w:val="00EF39BA"/>
    <w:rsid w:val="00EF5938"/>
    <w:rsid w:val="00F00887"/>
    <w:rsid w:val="00F00F5C"/>
    <w:rsid w:val="00F01698"/>
    <w:rsid w:val="00F030C0"/>
    <w:rsid w:val="00F0312E"/>
    <w:rsid w:val="00F04685"/>
    <w:rsid w:val="00F05BD1"/>
    <w:rsid w:val="00F06151"/>
    <w:rsid w:val="00F12FDF"/>
    <w:rsid w:val="00F13082"/>
    <w:rsid w:val="00F217C4"/>
    <w:rsid w:val="00F22FBA"/>
    <w:rsid w:val="00F23601"/>
    <w:rsid w:val="00F25A33"/>
    <w:rsid w:val="00F25ACC"/>
    <w:rsid w:val="00F279E8"/>
    <w:rsid w:val="00F303E8"/>
    <w:rsid w:val="00F31F4E"/>
    <w:rsid w:val="00F32742"/>
    <w:rsid w:val="00F37F70"/>
    <w:rsid w:val="00F40A85"/>
    <w:rsid w:val="00F4251B"/>
    <w:rsid w:val="00F43EDD"/>
    <w:rsid w:val="00F443E7"/>
    <w:rsid w:val="00F45BBF"/>
    <w:rsid w:val="00F46F4E"/>
    <w:rsid w:val="00F47310"/>
    <w:rsid w:val="00F5152A"/>
    <w:rsid w:val="00F5291B"/>
    <w:rsid w:val="00F5449E"/>
    <w:rsid w:val="00F60A77"/>
    <w:rsid w:val="00F63200"/>
    <w:rsid w:val="00F63B99"/>
    <w:rsid w:val="00F65451"/>
    <w:rsid w:val="00F660CE"/>
    <w:rsid w:val="00F66521"/>
    <w:rsid w:val="00F67491"/>
    <w:rsid w:val="00F70384"/>
    <w:rsid w:val="00F70E05"/>
    <w:rsid w:val="00F713F3"/>
    <w:rsid w:val="00F72FFA"/>
    <w:rsid w:val="00F745E7"/>
    <w:rsid w:val="00F80FB6"/>
    <w:rsid w:val="00F8196E"/>
    <w:rsid w:val="00F82235"/>
    <w:rsid w:val="00F82729"/>
    <w:rsid w:val="00F82FBE"/>
    <w:rsid w:val="00F84D6C"/>
    <w:rsid w:val="00F9011F"/>
    <w:rsid w:val="00F90F68"/>
    <w:rsid w:val="00F90F8F"/>
    <w:rsid w:val="00F91725"/>
    <w:rsid w:val="00F93BC9"/>
    <w:rsid w:val="00F942E5"/>
    <w:rsid w:val="00F94DC9"/>
    <w:rsid w:val="00F95AA6"/>
    <w:rsid w:val="00F97111"/>
    <w:rsid w:val="00FA1995"/>
    <w:rsid w:val="00FA65ED"/>
    <w:rsid w:val="00FB1DE0"/>
    <w:rsid w:val="00FB3609"/>
    <w:rsid w:val="00FB78A5"/>
    <w:rsid w:val="00FB7B11"/>
    <w:rsid w:val="00FC4BDD"/>
    <w:rsid w:val="00FC7350"/>
    <w:rsid w:val="00FC75D2"/>
    <w:rsid w:val="00FD0E65"/>
    <w:rsid w:val="00FD261F"/>
    <w:rsid w:val="00FD41A9"/>
    <w:rsid w:val="00FD4344"/>
    <w:rsid w:val="00FD5F32"/>
    <w:rsid w:val="00FD5F44"/>
    <w:rsid w:val="00FD645D"/>
    <w:rsid w:val="00FD6CB3"/>
    <w:rsid w:val="00FD772B"/>
    <w:rsid w:val="00FE0091"/>
    <w:rsid w:val="00FE39ED"/>
    <w:rsid w:val="00FE6134"/>
    <w:rsid w:val="00FF25E6"/>
    <w:rsid w:val="07A6CFC8"/>
    <w:rsid w:val="524EE362"/>
    <w:rsid w:val="5836180E"/>
    <w:rsid w:val="60AAFEC5"/>
    <w:rsid w:val="7371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D86D33C"/>
  <w15:chartTrackingRefBased/>
  <w15:docId w15:val="{FCC62DA1-A5D7-4E29-9D68-C9345E74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4F0E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BG">
    <w:name w:val="Estilo BG"/>
    <w:basedOn w:val="Normal"/>
    <w:link w:val="EstiloBGCar"/>
    <w:qFormat/>
    <w:rsid w:val="00B32103"/>
    <w:pPr>
      <w:numPr>
        <w:numId w:val="1"/>
      </w:numPr>
      <w:ind w:left="284" w:hanging="295"/>
    </w:pPr>
    <w:rPr>
      <w:b/>
    </w:rPr>
  </w:style>
  <w:style w:type="character" w:customStyle="1" w:styleId="EstiloBGCar">
    <w:name w:val="Estilo BG Car"/>
    <w:basedOn w:val="Fuentedeprrafopredeter"/>
    <w:link w:val="EstiloBG"/>
    <w:rsid w:val="00B32103"/>
    <w:rPr>
      <w:rFonts w:ascii="Arial" w:hAnsi="Arial"/>
      <w:b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397A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7A49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97A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7A49"/>
    <w:rPr>
      <w:rFonts w:ascii="Arial" w:hAnsi="Arial"/>
      <w:sz w:val="24"/>
    </w:rPr>
  </w:style>
  <w:style w:type="paragraph" w:styleId="Prrafodelista">
    <w:name w:val="List Paragraph"/>
    <w:basedOn w:val="Normal"/>
    <w:uiPriority w:val="34"/>
    <w:qFormat/>
    <w:rsid w:val="00F016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25AFA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82A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2AE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2AEA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2A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2AEA"/>
    <w:rPr>
      <w:rFonts w:ascii="Arial" w:hAnsi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2A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AE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73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850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6432E0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020C7C"/>
    <w:pPr>
      <w:spacing w:after="0" w:line="240" w:lineRule="auto"/>
      <w:jc w:val="both"/>
    </w:pPr>
    <w:rPr>
      <w:rFonts w:ascii="Arial" w:hAnsi="Arial"/>
      <w:sz w:val="24"/>
    </w:rPr>
  </w:style>
  <w:style w:type="paragraph" w:customStyle="1" w:styleId="INE">
    <w:name w:val="INE"/>
    <w:basedOn w:val="Normal"/>
    <w:link w:val="INECar"/>
    <w:qFormat/>
    <w:rsid w:val="00AB3A94"/>
  </w:style>
  <w:style w:type="character" w:customStyle="1" w:styleId="INECar">
    <w:name w:val="INE Car"/>
    <w:basedOn w:val="Fuentedeprrafopredeter"/>
    <w:link w:val="INE"/>
    <w:rsid w:val="00AB3A94"/>
    <w:rPr>
      <w:rFonts w:ascii="Arial" w:hAnsi="Arial"/>
      <w:sz w:val="24"/>
    </w:rPr>
  </w:style>
  <w:style w:type="character" w:customStyle="1" w:styleId="normaltextrun">
    <w:name w:val="normaltextrun"/>
    <w:basedOn w:val="Fuentedeprrafopredeter"/>
    <w:rsid w:val="00472140"/>
  </w:style>
  <w:style w:type="paragraph" w:customStyle="1" w:styleId="paragraph">
    <w:name w:val="paragraph"/>
    <w:basedOn w:val="Normal"/>
    <w:rsid w:val="00472140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3B3367737EC848A8D6FD92B7554F55" ma:contentTypeVersion="2" ma:contentTypeDescription="Crear nuevo documento." ma:contentTypeScope="" ma:versionID="cf8333cf153b0559ad007b8fb099e785">
  <xsd:schema xmlns:xsd="http://www.w3.org/2001/XMLSchema" xmlns:xs="http://www.w3.org/2001/XMLSchema" xmlns:p="http://schemas.microsoft.com/office/2006/metadata/properties" xmlns:ns2="bd6db9be-d263-4391-baac-5d4528c43f89" targetNamespace="http://schemas.microsoft.com/office/2006/metadata/properties" ma:root="true" ma:fieldsID="d3996c65118cee664dbc9099307c0765" ns2:_="">
    <xsd:import namespace="bd6db9be-d263-4391-baac-5d4528c43f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db9be-d263-4391-baac-5d4528c43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6BE5B-D656-4BF5-BC6B-DC0BE7584F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B503FD-6957-4346-9081-54CACEAFD9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04075F-C098-4D49-B82F-6E192B50E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db9be-d263-4391-baac-5d4528c43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F32050-A00A-41A9-82D5-D21E2D3E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738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</dc:creator>
  <cp:keywords/>
  <dc:description/>
  <cp:lastModifiedBy>GARCIA MEJIA LUIS BERNARDO</cp:lastModifiedBy>
  <cp:revision>6</cp:revision>
  <cp:lastPrinted>2018-01-25T16:47:00Z</cp:lastPrinted>
  <dcterms:created xsi:type="dcterms:W3CDTF">2019-10-02T23:56:00Z</dcterms:created>
  <dcterms:modified xsi:type="dcterms:W3CDTF">2019-10-23T17:36:00Z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0x010100BC3B3367737EC848A8D6FD92B7554F55</vt:lpwstr>
  </property>
</Properties>
</file>