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00" w:rsidRPr="00F71F00" w:rsidRDefault="00F71F00" w:rsidP="00F71F00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3C2D08" w:rsidRPr="00F71F00" w:rsidRDefault="003C2D08" w:rsidP="00017087">
      <w:pPr>
        <w:rPr>
          <w:rFonts w:ascii="Arial" w:hAnsi="Arial" w:cs="Arial"/>
          <w:b/>
          <w:sz w:val="20"/>
          <w:szCs w:val="20"/>
          <w:lang w:val="es-MX"/>
        </w:rPr>
      </w:pPr>
    </w:p>
    <w:p w:rsidR="00AE220C" w:rsidRPr="00F71F00" w:rsidRDefault="00AE220C" w:rsidP="00AE220C">
      <w:pPr>
        <w:rPr>
          <w:rFonts w:ascii="Arial" w:hAnsi="Arial" w:cs="Arial"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</w:t>
      </w:r>
      <w:r w:rsidR="00390F20" w:rsidRPr="00F71F00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146A2F" w:rsidRPr="00F71F00">
        <w:rPr>
          <w:rFonts w:ascii="Arial" w:hAnsi="Arial" w:cs="Arial"/>
          <w:b/>
          <w:sz w:val="20"/>
          <w:szCs w:val="20"/>
          <w:lang w:val="es-MX"/>
        </w:rPr>
        <w:tab/>
      </w:r>
      <w:r w:rsidR="00146A2F" w:rsidRPr="00F71F00">
        <w:rPr>
          <w:rFonts w:ascii="Arial" w:hAnsi="Arial" w:cs="Arial"/>
          <w:b/>
          <w:sz w:val="20"/>
          <w:szCs w:val="20"/>
          <w:lang w:val="es-MX"/>
        </w:rPr>
        <w:tab/>
      </w:r>
      <w:r w:rsidR="00146A2F" w:rsidRPr="00F71F00">
        <w:rPr>
          <w:rFonts w:ascii="Arial" w:hAnsi="Arial" w:cs="Arial"/>
          <w:b/>
          <w:sz w:val="20"/>
          <w:szCs w:val="20"/>
          <w:lang w:val="es-MX"/>
        </w:rPr>
        <w:tab/>
      </w:r>
      <w:r w:rsidRPr="00F71F00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390F20" w:rsidRPr="00F71F00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390F20" w:rsidRPr="00F71F00">
        <w:rPr>
          <w:rFonts w:ascii="Arial" w:hAnsi="Arial" w:cs="Arial"/>
          <w:sz w:val="20"/>
          <w:szCs w:val="20"/>
          <w:lang w:val="es-MX"/>
        </w:rPr>
        <w:t>/N</w:t>
      </w:r>
      <w:r w:rsidRPr="00F71F00">
        <w:rPr>
          <w:rFonts w:ascii="Arial" w:hAnsi="Arial" w:cs="Arial"/>
          <w:sz w:val="20"/>
          <w:szCs w:val="20"/>
          <w:lang w:val="es-MX"/>
        </w:rPr>
        <w:t>ov</w:t>
      </w:r>
      <w:r w:rsidR="00390F20" w:rsidRPr="00F71F00">
        <w:rPr>
          <w:rFonts w:ascii="Arial" w:hAnsi="Arial" w:cs="Arial"/>
          <w:sz w:val="20"/>
          <w:szCs w:val="20"/>
          <w:lang w:val="es-MX"/>
        </w:rPr>
        <w:t>/</w:t>
      </w:r>
      <w:r w:rsidR="00DE5B53">
        <w:rPr>
          <w:rFonts w:ascii="Arial" w:hAnsi="Arial" w:cs="Arial"/>
          <w:sz w:val="20"/>
          <w:szCs w:val="20"/>
          <w:lang w:val="es-MX"/>
        </w:rPr>
        <w:t xml:space="preserve"> 2015</w:t>
      </w:r>
      <w:r w:rsidRPr="00F71F00">
        <w:rPr>
          <w:rFonts w:ascii="Arial" w:hAnsi="Arial" w:cs="Arial"/>
          <w:sz w:val="20"/>
          <w:szCs w:val="20"/>
          <w:lang w:val="es-MX"/>
        </w:rPr>
        <w:t xml:space="preserve"> 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AE220C" w:rsidRPr="00F71F00" w:rsidTr="004256E6">
        <w:tc>
          <w:tcPr>
            <w:tcW w:w="13858" w:type="dxa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Junta Local Ejecutiva Zacatecas</w:t>
            </w:r>
          </w:p>
        </w:tc>
      </w:tr>
      <w:tr w:rsidR="00AE220C" w:rsidRPr="00F71F00" w:rsidTr="004256E6">
        <w:tc>
          <w:tcPr>
            <w:tcW w:w="13858" w:type="dxa"/>
          </w:tcPr>
          <w:p w:rsidR="00AE220C" w:rsidRPr="00F71F00" w:rsidRDefault="00AE220C" w:rsidP="00323E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F71F00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proofErr w:type="spellStart"/>
            <w:r w:rsidR="00323E35" w:rsidRPr="00F71F00">
              <w:rPr>
                <w:rFonts w:ascii="Arial" w:hAnsi="Arial" w:cs="Arial"/>
                <w:sz w:val="20"/>
                <w:szCs w:val="20"/>
                <w:lang w:val="es-MX"/>
              </w:rPr>
              <w:t>Ma</w:t>
            </w:r>
            <w:proofErr w:type="spellEnd"/>
            <w:r w:rsidR="00323E35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del Refugio García López</w:t>
            </w:r>
          </w:p>
        </w:tc>
      </w:tr>
      <w:tr w:rsidR="00AE220C" w:rsidRPr="00F71F00" w:rsidTr="004256E6">
        <w:tc>
          <w:tcPr>
            <w:tcW w:w="13858" w:type="dxa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Carretera Panamericana Km. 4 No. 205, Colonia Zacatlán, C.P. 98057, Zacatecas,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Zac</w:t>
            </w:r>
            <w:proofErr w:type="spellEnd"/>
            <w:r w:rsidRPr="00F71F00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>.</w:t>
            </w:r>
          </w:p>
        </w:tc>
      </w:tr>
      <w:tr w:rsidR="00AE220C" w:rsidRPr="00F71F00" w:rsidTr="004256E6">
        <w:tc>
          <w:tcPr>
            <w:tcW w:w="13858" w:type="dxa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01 492 92 4 64 25 al 4 64 27  IP 32000</w:t>
            </w:r>
            <w:r w:rsidR="00341F33" w:rsidRPr="00F71F0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</w:tc>
      </w:tr>
      <w:tr w:rsidR="00AE220C" w:rsidRPr="00F71F00" w:rsidTr="004256E6">
        <w:tc>
          <w:tcPr>
            <w:tcW w:w="13858" w:type="dxa"/>
          </w:tcPr>
          <w:p w:rsidR="00AE220C" w:rsidRPr="00F71F00" w:rsidRDefault="00AE220C" w:rsidP="00341F3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41F33" w:rsidRPr="00F71F00">
              <w:rPr>
                <w:rFonts w:ascii="Arial" w:hAnsi="Arial" w:cs="Arial"/>
                <w:sz w:val="20"/>
                <w:szCs w:val="20"/>
                <w:lang w:val="es-MX"/>
              </w:rPr>
              <w:t>refugio.garcia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AE220C" w:rsidRPr="00F71F00" w:rsidRDefault="00AE220C" w:rsidP="00AE220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E220C" w:rsidRPr="00F71F00" w:rsidRDefault="00AE220C" w:rsidP="00AE220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4432"/>
        <w:gridCol w:w="2538"/>
        <w:gridCol w:w="2258"/>
        <w:gridCol w:w="2261"/>
      </w:tblGrid>
      <w:tr w:rsidR="00AE220C" w:rsidRPr="00F71F00" w:rsidTr="004256E6">
        <w:tc>
          <w:tcPr>
            <w:tcW w:w="13858" w:type="dxa"/>
            <w:gridSpan w:val="5"/>
          </w:tcPr>
          <w:p w:rsidR="00AE220C" w:rsidRPr="00F71F00" w:rsidRDefault="00AE220C" w:rsidP="0034429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AE220C" w:rsidRPr="00F71F00" w:rsidTr="004256E6">
        <w:tc>
          <w:tcPr>
            <w:tcW w:w="13858" w:type="dxa"/>
            <w:gridSpan w:val="5"/>
          </w:tcPr>
          <w:p w:rsidR="00AE220C" w:rsidRPr="00F71F00" w:rsidRDefault="00AE220C" w:rsidP="004256E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  <w:tr w:rsidR="00AE220C" w:rsidRPr="00F71F00" w:rsidTr="004256E6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Instituto Federal Electoral</w:t>
            </w:r>
          </w:p>
        </w:tc>
      </w:tr>
      <w:tr w:rsidR="00AE220C" w:rsidRPr="00F71F00" w:rsidTr="004256E6">
        <w:tblPrEx>
          <w:tblLook w:val="01E0" w:firstRow="1" w:lastRow="1" w:firstColumn="1" w:lastColumn="1" w:noHBand="0" w:noVBand="0"/>
        </w:tblPrEx>
        <w:tc>
          <w:tcPr>
            <w:tcW w:w="13858" w:type="dxa"/>
            <w:gridSpan w:val="5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 Legislación</w:t>
            </w:r>
          </w:p>
        </w:tc>
      </w:tr>
      <w:tr w:rsidR="00AE220C" w:rsidRPr="00F71F00" w:rsidTr="004256E6">
        <w:tblPrEx>
          <w:tblLook w:val="01E0" w:firstRow="1" w:lastRow="1" w:firstColumn="1" w:lastColumn="1" w:noHBand="0" w:noVBand="0"/>
        </w:tblPrEx>
        <w:trPr>
          <w:trHeight w:val="634"/>
        </w:trPr>
        <w:tc>
          <w:tcPr>
            <w:tcW w:w="2369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432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538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258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AE220C" w:rsidRPr="00F71F00" w:rsidTr="004256E6">
        <w:tblPrEx>
          <w:tblLook w:val="01E0" w:firstRow="1" w:lastRow="1" w:firstColumn="1" w:lastColumn="1" w:noHBand="0" w:noVBand="0"/>
        </w:tblPrEx>
        <w:tc>
          <w:tcPr>
            <w:tcW w:w="2369" w:type="dxa"/>
          </w:tcPr>
          <w:p w:rsidR="00C60AE3" w:rsidRPr="00F71F00" w:rsidRDefault="00CB14D9" w:rsidP="003E24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8 </w:t>
            </w:r>
            <w:r w:rsidR="00C60AE3" w:rsidRPr="00F71F00">
              <w:rPr>
                <w:rFonts w:ascii="Arial" w:hAnsi="Arial" w:cs="Arial"/>
                <w:sz w:val="20"/>
                <w:szCs w:val="20"/>
                <w:lang w:val="es-MX"/>
              </w:rPr>
              <w:t>Acuerdos Generales</w:t>
            </w:r>
          </w:p>
        </w:tc>
        <w:tc>
          <w:tcPr>
            <w:tcW w:w="4432" w:type="dxa"/>
          </w:tcPr>
          <w:p w:rsidR="00AE220C" w:rsidRPr="00F71F00" w:rsidRDefault="00C60AE3" w:rsidP="00C60A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Publicación del Acuerdo INE/CG66/2015" del Consejo General del Instituto Nacional Electoral por el que se emiten normas reglamentarias sobre la imparcialidad en el uso de recursos públicos a que se refiere el artículo 449, párrafo 1, inciso c) de la Ley General de Instituciones y Procedimientos Electorales en relación con el artículo 134, párrafo séptimo, de la Constitución Política de los Estados Unidos Mexicanos</w:t>
            </w:r>
          </w:p>
        </w:tc>
        <w:tc>
          <w:tcPr>
            <w:tcW w:w="2538" w:type="dxa"/>
          </w:tcPr>
          <w:p w:rsidR="00AE220C" w:rsidRPr="00F71F00" w:rsidRDefault="00DE5B53" w:rsidP="004256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258" w:type="dxa"/>
          </w:tcPr>
          <w:p w:rsidR="00AE220C" w:rsidRPr="00F71F00" w:rsidRDefault="00DE5B53" w:rsidP="004256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1" w:type="dxa"/>
          </w:tcPr>
          <w:p w:rsidR="00AE220C" w:rsidRPr="00F71F00" w:rsidRDefault="00C60AE3" w:rsidP="00D028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C60AE3" w:rsidRPr="00F71F00" w:rsidRDefault="00C60AE3" w:rsidP="00D028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AE220C" w:rsidRPr="00F71F00" w:rsidRDefault="00AE220C" w:rsidP="00AE220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4481"/>
        <w:gridCol w:w="2502"/>
        <w:gridCol w:w="2234"/>
        <w:gridCol w:w="2241"/>
      </w:tblGrid>
      <w:tr w:rsidR="00AE220C" w:rsidRPr="00F71F00" w:rsidTr="005E601C">
        <w:trPr>
          <w:trHeight w:val="229"/>
        </w:trPr>
        <w:tc>
          <w:tcPr>
            <w:tcW w:w="13805" w:type="dxa"/>
            <w:gridSpan w:val="5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Instituto Federal Electoral</w:t>
            </w:r>
          </w:p>
        </w:tc>
      </w:tr>
      <w:tr w:rsidR="00AE220C" w:rsidRPr="00F71F00" w:rsidTr="005E601C">
        <w:trPr>
          <w:trHeight w:val="229"/>
        </w:trPr>
        <w:tc>
          <w:tcPr>
            <w:tcW w:w="13805" w:type="dxa"/>
            <w:gridSpan w:val="5"/>
          </w:tcPr>
          <w:p w:rsidR="00AE220C" w:rsidRPr="00F71F00" w:rsidRDefault="00AE220C" w:rsidP="004256E6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2 Asuntos Jurídicos</w:t>
            </w:r>
          </w:p>
        </w:tc>
      </w:tr>
      <w:tr w:rsidR="00AE220C" w:rsidRPr="00F71F00" w:rsidTr="00CD1CC5">
        <w:trPr>
          <w:trHeight w:val="229"/>
        </w:trPr>
        <w:tc>
          <w:tcPr>
            <w:tcW w:w="2347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48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502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234" w:type="dxa"/>
            <w:vAlign w:val="center"/>
          </w:tcPr>
          <w:p w:rsidR="00AE220C" w:rsidRPr="00F71F00" w:rsidRDefault="00F978F3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4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D53DAB" w:rsidRPr="00F71F00" w:rsidTr="00CD1CC5">
        <w:trPr>
          <w:trHeight w:val="1148"/>
        </w:trPr>
        <w:tc>
          <w:tcPr>
            <w:tcW w:w="2347" w:type="dxa"/>
            <w:vAlign w:val="center"/>
          </w:tcPr>
          <w:p w:rsidR="00D53DAB" w:rsidRPr="00F71F00" w:rsidRDefault="00D53DAB" w:rsidP="00C60A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Notificaciones</w:t>
            </w:r>
          </w:p>
          <w:p w:rsidR="00087C60" w:rsidRPr="00F71F00" w:rsidRDefault="00087C60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481" w:type="dxa"/>
            <w:vAlign w:val="center"/>
          </w:tcPr>
          <w:p w:rsidR="00D53DAB" w:rsidRPr="00F71F00" w:rsidRDefault="00CF08A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D53DAB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eguimiento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al</w:t>
            </w:r>
            <w:r w:rsidR="00D53DAB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procedimiento de notificación del oficio INE-UT/1228/2014, dirigido a</w:t>
            </w:r>
            <w:r w:rsidR="00CD1CC5" w:rsidRPr="00F71F00">
              <w:rPr>
                <w:rFonts w:ascii="Arial" w:hAnsi="Arial" w:cs="Arial"/>
                <w:sz w:val="20"/>
                <w:szCs w:val="20"/>
                <w:lang w:val="es-MX"/>
              </w:rPr>
              <w:t>l Representante</w:t>
            </w:r>
            <w:r w:rsidR="00D53DAB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Legal de Canal XXI, S.A. de C.V.</w:t>
            </w:r>
          </w:p>
          <w:p w:rsidR="00087C60" w:rsidRPr="00F71F00" w:rsidRDefault="00087C60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7C60" w:rsidRPr="00F71F00" w:rsidRDefault="00CF08A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eguimiento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>l procedimiento de notificación del oficio INE/UTF/DRN/2941/2014, sustanciación del procedimiento administrativ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o sancionador 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INE/UTF/DRN/2941/2014,  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instaurado en contra de los partidos de la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Revolución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Democrática, del Trabajo y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Movimiento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Ciudadano, como integrantes de la otror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coalición Movimiento Progresista.</w:t>
            </w:r>
          </w:p>
          <w:p w:rsidR="00087C60" w:rsidRPr="00F71F00" w:rsidRDefault="00087C60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7C60" w:rsidRPr="00F71F00" w:rsidRDefault="00CF08A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eguimiento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087C60" w:rsidRPr="00F71F00">
              <w:rPr>
                <w:rFonts w:ascii="Arial" w:hAnsi="Arial" w:cs="Arial"/>
                <w:sz w:val="20"/>
                <w:szCs w:val="20"/>
                <w:lang w:val="es-MX"/>
              </w:rPr>
              <w:t>l procedimiento de notificación de los oficios  INE-UT/0426/2014, INE-UT/0427/2014, INE-UT/0428/2014, INE-UT/0429/2014, INE-UT/0430/2014 , notificación del contenido de la Resolución aprobada en sesión del Consejo General del Instituto, dictada dentro del expediente SCG/Q/PRD/JL/ZAC/110/PEF/1342/2012</w:t>
            </w: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Seguimiento al procedimiento de notificación del oficio No. INE/UTF/DA-F/2218/15, al Representante Legal de la Asociación Civil "Espinoza-Independiente, A.C.", respecto de la solicitud de la agenda de los aspirantes a candidatos independientes registrados para el Proceso Electoral Federal 2014-2015.</w:t>
            </w: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Seguimiento al procedimiento de notificación del oficio número INE/UTF/DA-F/2307/15, a la Asociación Civil Pancho en Democracia, A.C.</w:t>
            </w: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Seguimiento al procedimiento de notificación del oficio No. INE/UTF/DA-F/2124/15, al representante legal de la Asociación Civil "Abogados Democrático, A.C."</w:t>
            </w:r>
          </w:p>
          <w:p w:rsidR="00C60AE3" w:rsidRPr="00F71F00" w:rsidRDefault="00C60AE3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87C60" w:rsidRPr="00F71F00" w:rsidRDefault="00087C60" w:rsidP="00087C6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02" w:type="dxa"/>
            <w:vAlign w:val="center"/>
          </w:tcPr>
          <w:p w:rsidR="00D53DAB" w:rsidRPr="00DE5B53" w:rsidRDefault="00D53DAB" w:rsidP="004256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E5B5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 w:rsidR="00DE5B53" w:rsidRPr="00DE5B5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34" w:type="dxa"/>
            <w:vAlign w:val="center"/>
          </w:tcPr>
          <w:p w:rsidR="00D53DAB" w:rsidRPr="00F71F00" w:rsidRDefault="00DE5B53" w:rsidP="00C60AE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41" w:type="dxa"/>
            <w:vAlign w:val="center"/>
          </w:tcPr>
          <w:p w:rsidR="00CD1CC5" w:rsidRPr="00F71F00" w:rsidRDefault="00CD1CC5" w:rsidP="00CD1CC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53DAB" w:rsidRPr="00F71F00" w:rsidRDefault="00CD1CC5" w:rsidP="00CD1CC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AE220C" w:rsidRPr="00F71F00" w:rsidRDefault="00AE220C" w:rsidP="00AE220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D1CC5" w:rsidRPr="00F71F00" w:rsidRDefault="00CD1CC5" w:rsidP="00AE220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E220C" w:rsidRPr="00F71F00" w:rsidRDefault="00AE220C" w:rsidP="00AE220C">
      <w:pPr>
        <w:jc w:val="both"/>
        <w:rPr>
          <w:rFonts w:ascii="Arial" w:hAnsi="Arial" w:cs="Arial"/>
          <w:b/>
          <w:color w:val="FF0000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AE220C" w:rsidRPr="00F71F00" w:rsidTr="004256E6">
        <w:tc>
          <w:tcPr>
            <w:tcW w:w="13858" w:type="dxa"/>
          </w:tcPr>
          <w:p w:rsidR="00AE220C" w:rsidRPr="00F71F00" w:rsidRDefault="00AE220C" w:rsidP="00425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AE220C" w:rsidRPr="00F71F00" w:rsidRDefault="00AE220C" w:rsidP="00AE220C">
      <w:pPr>
        <w:rPr>
          <w:rFonts w:ascii="Arial" w:hAnsi="Arial" w:cs="Arial"/>
          <w:color w:val="FF0000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4388"/>
        <w:gridCol w:w="2547"/>
        <w:gridCol w:w="2265"/>
        <w:gridCol w:w="2285"/>
      </w:tblGrid>
      <w:tr w:rsidR="00AE220C" w:rsidRPr="00F71F00" w:rsidTr="004256E6">
        <w:trPr>
          <w:trHeight w:val="315"/>
        </w:trPr>
        <w:tc>
          <w:tcPr>
            <w:tcW w:w="2373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8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47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5" w:type="dxa"/>
            <w:vAlign w:val="center"/>
          </w:tcPr>
          <w:p w:rsidR="00AE220C" w:rsidRPr="00F71F00" w:rsidRDefault="00F978F3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85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451B7" w:rsidRPr="00F71F00" w:rsidTr="004256E6">
        <w:tc>
          <w:tcPr>
            <w:tcW w:w="2373" w:type="dxa"/>
          </w:tcPr>
          <w:p w:rsidR="00D451B7" w:rsidRPr="00F71F00" w:rsidRDefault="00CD1CC5" w:rsidP="00CD0E6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21 Junta Local Ejecutiva </w:t>
            </w:r>
          </w:p>
        </w:tc>
        <w:tc>
          <w:tcPr>
            <w:tcW w:w="4388" w:type="dxa"/>
          </w:tcPr>
          <w:p w:rsidR="00D451B7" w:rsidRPr="00F71F00" w:rsidRDefault="00CD1CC5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mensuales al Director Ejecutivo de Organización  Electoral a través de los cuales se informa sobre el seguimiento a las sesiones ordinarias de las Juntas Ejecutivas del Instituto Federal Electoral en el estado de Zacatecas</w:t>
            </w:r>
            <w:r w:rsidR="00842B78" w:rsidRPr="00F71F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842B78" w:rsidRPr="00F71F00" w:rsidRDefault="00842B78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42B78" w:rsidRPr="00F71F00" w:rsidRDefault="00842B78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enviados por la Vocal Ejecutiva Local a vocales de la Junta Local, en cumplimiento a la celebración de las sesiones ordinarias de la Junta Local.</w:t>
            </w:r>
          </w:p>
          <w:p w:rsidR="00842B78" w:rsidRPr="00F71F00" w:rsidRDefault="00842B78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42B78" w:rsidRPr="00F71F00" w:rsidRDefault="00842B78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al Secretario Ejecutivo del Instituto Federal Electoral, para remisión de Informe de actividades relevantes.</w:t>
            </w:r>
          </w:p>
          <w:p w:rsidR="00842B78" w:rsidRPr="00F71F00" w:rsidRDefault="00842B78" w:rsidP="00CD1CC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E053A" w:rsidRPr="00F71F00" w:rsidRDefault="00842B78" w:rsidP="00842B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a los Vocales de las juntas distritales ejecutivas para convocar a Reunión de Trabajo en la Junta Local</w:t>
            </w:r>
            <w:r w:rsidR="000E053A" w:rsidRPr="00F71F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47" w:type="dxa"/>
          </w:tcPr>
          <w:p w:rsidR="00D451B7" w:rsidRPr="00F71F00" w:rsidRDefault="00CD1CC5" w:rsidP="004256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DE5B53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5" w:type="dxa"/>
          </w:tcPr>
          <w:p w:rsidR="00D451B7" w:rsidRPr="00F71F00" w:rsidRDefault="00DE5B53" w:rsidP="004256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85" w:type="dxa"/>
          </w:tcPr>
          <w:p w:rsidR="000E053A" w:rsidRPr="00F71F00" w:rsidRDefault="000E053A" w:rsidP="000E05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451B7" w:rsidRPr="00F71F00" w:rsidRDefault="000E053A" w:rsidP="000E05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AE220C" w:rsidRPr="00F71F00" w:rsidRDefault="00AE220C" w:rsidP="00AE220C">
      <w:pPr>
        <w:jc w:val="both"/>
        <w:rPr>
          <w:rFonts w:ascii="Arial" w:hAnsi="Arial" w:cs="Arial"/>
          <w:b/>
          <w:color w:val="FF0000"/>
          <w:sz w:val="20"/>
          <w:szCs w:val="20"/>
          <w:lang w:val="es-MX"/>
        </w:rPr>
      </w:pPr>
    </w:p>
    <w:tbl>
      <w:tblPr>
        <w:tblW w:w="1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5"/>
      </w:tblGrid>
      <w:tr w:rsidR="00CD1CC5" w:rsidRPr="00F71F00" w:rsidTr="00941617">
        <w:trPr>
          <w:trHeight w:val="229"/>
        </w:trPr>
        <w:tc>
          <w:tcPr>
            <w:tcW w:w="13805" w:type="dxa"/>
          </w:tcPr>
          <w:p w:rsidR="00CD1CC5" w:rsidRPr="00F71F00" w:rsidRDefault="00CD1CC5" w:rsidP="009416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</w:tbl>
    <w:p w:rsidR="00CD1CC5" w:rsidRPr="00F71F00" w:rsidRDefault="00CD1CC5" w:rsidP="00CD1C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395"/>
        <w:gridCol w:w="2551"/>
        <w:gridCol w:w="2268"/>
        <w:gridCol w:w="2268"/>
      </w:tblGrid>
      <w:tr w:rsidR="00CD1CC5" w:rsidRPr="00F71F00" w:rsidTr="00941617">
        <w:tc>
          <w:tcPr>
            <w:tcW w:w="2376" w:type="dxa"/>
            <w:vAlign w:val="center"/>
          </w:tcPr>
          <w:p w:rsidR="00CD1CC5" w:rsidRPr="00F71F00" w:rsidRDefault="00CD1CC5" w:rsidP="009416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CD1CC5" w:rsidRPr="00F71F00" w:rsidRDefault="00CD1CC5" w:rsidP="009416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1" w:type="dxa"/>
            <w:vAlign w:val="center"/>
          </w:tcPr>
          <w:p w:rsidR="00CD1CC5" w:rsidRPr="00F71F00" w:rsidRDefault="00CD1CC5" w:rsidP="009416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8" w:type="dxa"/>
            <w:vAlign w:val="center"/>
          </w:tcPr>
          <w:p w:rsidR="00CD1CC5" w:rsidRPr="00F71F00" w:rsidRDefault="00CD1CC5" w:rsidP="009416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CD1CC5" w:rsidRPr="00F71F00" w:rsidRDefault="00CD1CC5" w:rsidP="009416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D1CC5" w:rsidRPr="00F71F00" w:rsidTr="00941617">
        <w:tc>
          <w:tcPr>
            <w:tcW w:w="2376" w:type="dxa"/>
          </w:tcPr>
          <w:p w:rsidR="00CD1CC5" w:rsidRPr="00F71F00" w:rsidRDefault="00CD1CC5" w:rsidP="0094161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17 Radio y Televisión </w:t>
            </w:r>
          </w:p>
        </w:tc>
        <w:tc>
          <w:tcPr>
            <w:tcW w:w="4395" w:type="dxa"/>
          </w:tcPr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Notificación de órdenes de transmisión y materiales a las radiodifusoras y televisoras de la entidad referentes al primer semestre del periodo ordinario 2015, y periodo de precampaña e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intercampaña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del PEF 2014-2015.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que recibidos de las emisoras de la entidad por omisiones de promocionales de partidos políticos y autoridades electorales durante el período ordinario y el PEF 2014-2015.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Notificación a radiodifusoras y televisoras de las medidas cautelares ordenadas por la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Comisión de Quejas y Denuncias del Instituto Nacional Electoral dentro del PEF 2014-2015.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Notificación del Acuerdo INE/CG13/2015 a los aspirantes a candidatos independientes.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Notificación del Acuerdo INE/CG61/2015 al Gobierno estatal y gobiernos municipales.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Notificación del Acuerdo NE/CG67/2015 al Gobierno estatal y gobiernos municipales.</w:t>
            </w:r>
          </w:p>
          <w:p w:rsidR="00CD1CC5" w:rsidRPr="00F71F00" w:rsidRDefault="00CD1CC5" w:rsidP="009416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D1CC5" w:rsidRPr="00F71F00" w:rsidRDefault="00CD1CC5" w:rsidP="00DE73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Notificación de  pautas de transmisión de los mensajes de partidos políticos y autoridades electorales por el posible registro de candidatos independiente para el período de Campaña del Proceso Electoral Federal 2014-2015, en el estado de Zacatecas, así como el acuerdo INE/ACRT/17/2015.</w:t>
            </w:r>
          </w:p>
        </w:tc>
        <w:tc>
          <w:tcPr>
            <w:tcW w:w="2551" w:type="dxa"/>
          </w:tcPr>
          <w:p w:rsidR="00CD1CC5" w:rsidRPr="00F71F00" w:rsidRDefault="000E053A" w:rsidP="009416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B0452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8" w:type="dxa"/>
          </w:tcPr>
          <w:p w:rsidR="00CD1CC5" w:rsidRPr="00F71F00" w:rsidRDefault="00DE5B53" w:rsidP="009416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8" w:type="dxa"/>
          </w:tcPr>
          <w:p w:rsidR="000E053A" w:rsidRPr="00F71F00" w:rsidRDefault="000E053A" w:rsidP="000E05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CD1CC5" w:rsidRPr="00F71F00" w:rsidRDefault="000E053A" w:rsidP="000E05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AE220C" w:rsidRPr="00F71F00" w:rsidRDefault="00AE220C" w:rsidP="00AE220C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395"/>
        <w:gridCol w:w="2551"/>
        <w:gridCol w:w="2126"/>
        <w:gridCol w:w="2410"/>
      </w:tblGrid>
      <w:tr w:rsidR="00AE220C" w:rsidRPr="00F71F00" w:rsidTr="004256E6">
        <w:tc>
          <w:tcPr>
            <w:tcW w:w="2376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220C" w:rsidRPr="00F71F00" w:rsidRDefault="00F978F3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410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220C" w:rsidRPr="00F71F00" w:rsidTr="004256E6">
        <w:tc>
          <w:tcPr>
            <w:tcW w:w="13858" w:type="dxa"/>
            <w:gridSpan w:val="5"/>
          </w:tcPr>
          <w:p w:rsidR="00AE220C" w:rsidRPr="00F71F00" w:rsidRDefault="00AE220C" w:rsidP="004256E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15</w:t>
            </w:r>
            <w:r w:rsidRPr="00F71F00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Proceso Electoral</w:t>
            </w:r>
          </w:p>
        </w:tc>
      </w:tr>
    </w:tbl>
    <w:p w:rsidR="00AE220C" w:rsidRPr="00F71F00" w:rsidRDefault="00AE220C" w:rsidP="00AE220C">
      <w:pPr>
        <w:rPr>
          <w:rFonts w:ascii="Arial" w:hAnsi="Arial" w:cs="Arial"/>
          <w:color w:val="FF0000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395"/>
        <w:gridCol w:w="2551"/>
        <w:gridCol w:w="2268"/>
        <w:gridCol w:w="2268"/>
      </w:tblGrid>
      <w:tr w:rsidR="00AE220C" w:rsidRPr="00F71F00" w:rsidTr="004256E6">
        <w:tc>
          <w:tcPr>
            <w:tcW w:w="2376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8" w:type="dxa"/>
            <w:vAlign w:val="center"/>
          </w:tcPr>
          <w:p w:rsidR="00AE220C" w:rsidRPr="00F71F00" w:rsidRDefault="00F978F3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E5B53" w:rsidRPr="00F71F00" w:rsidTr="004256E6">
        <w:tc>
          <w:tcPr>
            <w:tcW w:w="2376" w:type="dxa"/>
          </w:tcPr>
          <w:p w:rsidR="00DE5B53" w:rsidRPr="00F71F00" w:rsidRDefault="00DE5B53" w:rsidP="00DE5B5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1 Disposiciones para el proceso Federal </w:t>
            </w:r>
          </w:p>
        </w:tc>
        <w:tc>
          <w:tcPr>
            <w:tcW w:w="4395" w:type="dxa"/>
          </w:tcPr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Acuerdo INE/CG/48/2015, para normar el uso de materiales en la propaganda electoral impresa durante las precampañas y campañas electorales.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B0452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8" w:type="dxa"/>
          </w:tcPr>
          <w:p w:rsidR="00DE5B53" w:rsidRDefault="00DE5B53" w:rsidP="00B04521">
            <w:pPr>
              <w:jc w:val="center"/>
            </w:pPr>
            <w:r w:rsidRPr="000316B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8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  <w:tr w:rsidR="00DE5B53" w:rsidRPr="00F71F00" w:rsidTr="004256E6">
        <w:tc>
          <w:tcPr>
            <w:tcW w:w="2376" w:type="dxa"/>
          </w:tcPr>
          <w:p w:rsidR="00DE5B53" w:rsidRPr="00F71F00" w:rsidRDefault="00DE5B53" w:rsidP="00DE5B5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19 Documentación Electoral </w:t>
            </w:r>
          </w:p>
        </w:tc>
        <w:tc>
          <w:tcPr>
            <w:tcW w:w="4395" w:type="dxa"/>
          </w:tcPr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a los integrantes del Consejo Local del programa de entrega de la documentación electoral custodiada a las juntas distritales.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B0452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8" w:type="dxa"/>
          </w:tcPr>
          <w:p w:rsidR="00DE5B53" w:rsidRDefault="00DE5B53" w:rsidP="00B04521">
            <w:pPr>
              <w:jc w:val="center"/>
            </w:pPr>
            <w:r w:rsidRPr="000316B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8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AE220C" w:rsidRPr="00F71F00" w:rsidRDefault="00AE220C" w:rsidP="00AE220C">
      <w:pPr>
        <w:jc w:val="both"/>
        <w:rPr>
          <w:rFonts w:ascii="Arial" w:hAnsi="Arial" w:cs="Arial"/>
          <w:b/>
          <w:color w:val="FF0000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AE220C" w:rsidRPr="00F71F00" w:rsidTr="004256E6">
        <w:tc>
          <w:tcPr>
            <w:tcW w:w="13858" w:type="dxa"/>
          </w:tcPr>
          <w:p w:rsidR="00AE220C" w:rsidRPr="00F71F00" w:rsidRDefault="00AE220C" w:rsidP="004256E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17</w:t>
            </w:r>
            <w:r w:rsidRPr="00F71F00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Servicio Profesional Electoral</w:t>
            </w:r>
          </w:p>
        </w:tc>
      </w:tr>
    </w:tbl>
    <w:p w:rsidR="00AE220C" w:rsidRPr="00F71F00" w:rsidRDefault="00AE220C" w:rsidP="00AE220C">
      <w:pPr>
        <w:rPr>
          <w:rFonts w:ascii="Arial" w:hAnsi="Arial" w:cs="Arial"/>
          <w:color w:val="FF0000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395"/>
        <w:gridCol w:w="2551"/>
        <w:gridCol w:w="2268"/>
        <w:gridCol w:w="2268"/>
      </w:tblGrid>
      <w:tr w:rsidR="00AE220C" w:rsidRPr="00F71F00" w:rsidTr="004256E6">
        <w:tc>
          <w:tcPr>
            <w:tcW w:w="2376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5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1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8" w:type="dxa"/>
            <w:vAlign w:val="center"/>
          </w:tcPr>
          <w:p w:rsidR="00AE220C" w:rsidRPr="00F71F00" w:rsidRDefault="00F978F3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68" w:type="dxa"/>
            <w:vAlign w:val="center"/>
          </w:tcPr>
          <w:p w:rsidR="00AE220C" w:rsidRPr="00F71F00" w:rsidRDefault="00AE220C" w:rsidP="004256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E5B53" w:rsidRPr="00F71F00" w:rsidTr="004256E6">
        <w:tc>
          <w:tcPr>
            <w:tcW w:w="2376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8 Control Disciplinario del personal del Servicio Profesional Electoral </w:t>
            </w:r>
          </w:p>
        </w:tc>
        <w:tc>
          <w:tcPr>
            <w:tcW w:w="4395" w:type="dxa"/>
          </w:tcPr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Escrito presentado por el Lic. Juan José Enciso Alba, Representante Propietario del Partido del Trabajo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Escrito presentado por la C. Ana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Belia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Escalera F. candidata a Diputada por el Partido Encuentro Social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E5B53" w:rsidRPr="00F71F00" w:rsidRDefault="00DE5B53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B0452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8" w:type="dxa"/>
          </w:tcPr>
          <w:p w:rsidR="00DE5B53" w:rsidRDefault="00DE5B53" w:rsidP="00B04521">
            <w:pPr>
              <w:jc w:val="center"/>
            </w:pPr>
            <w:r w:rsidRPr="007D41B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8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  <w:tr w:rsidR="00DE5B53" w:rsidRPr="00F71F00" w:rsidTr="004256E6">
        <w:tc>
          <w:tcPr>
            <w:tcW w:w="2376" w:type="dxa"/>
          </w:tcPr>
          <w:p w:rsidR="00DE5B53" w:rsidRPr="00F71F00" w:rsidRDefault="00DE5B53" w:rsidP="00DE5B5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9 Evaluación del desempeño del personal del servicio</w:t>
            </w:r>
          </w:p>
        </w:tc>
        <w:tc>
          <w:tcPr>
            <w:tcW w:w="4395" w:type="dxa"/>
          </w:tcPr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reporte de cumplimiento de la meta individual número dos de Vocal Ejecutivo Local, consistente en "Instrumentar la aplicación del 100% de las cédulas de ciudadanos en el Padrón Electoral de la  encuesta de Actualización para la Verificación Nacional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al 15 de febrero de 2015, y que la entreviste se realice con el ciudadano en cuestión"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reporte de cumplimiento de la meta individual número cinco de Vocal Ejecutivo Local, consistente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en"Elaborar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y remitir 12 informes mensuales con la finalidad de reportar a Oficinas Centrales sobre el funcionamiento y la integración de las Juntas Ejecutivas Local y Distritales de la entidad, con el propósito de atender asuntos que puedan afectar el desempeño y la calidad del trabajo de los órganos desconcentrados, del 1 de enero al 31 de diciembre de 2015"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reporte de cumplimiento de la meta individual número siete de Vocal Ejecutivo Local, consistente en "Recabar el 100% de los acuses de recibo de los oficios de notificación de las pautas de transmisión notificadas y órdenes de transmisión y entrega de materiales de radio y televisión conforme a los plazos establecidos, con todos los requisitos legales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notificación, para garantizar el ejercicio de las prerrogativas de acceso a radio y televisión del periodo ordinario 2015, del Proceso Electoral Federal 2015 y de las entidades con proceso electoral coincidente con el federal durante el 2015 y, en su caso, de los procesos locales extraordinarios".</w:t>
            </w: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E5B53" w:rsidRPr="00F71F00" w:rsidRDefault="00DE5B53" w:rsidP="00DE5B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de reporte de cumplimiento de la meta individual número ocho de Vocal Ejecutivo Local, consistente en "Remitir a la Dirección de Análisis e Integración, el 100% de acuses de recibo de las notificaciones relativas a los acuerdos emitidos por el Consejo General, la Junta General Ejecutiva y, el Comité de Radio y Televisión en materia de administración del tiempo de Estado en radio y televisión; a las autoridades electorales locales y órganos públicos locales electorales, en un plazo de 3 días hábiles siguientes a la notificación".</w:t>
            </w:r>
          </w:p>
        </w:tc>
        <w:tc>
          <w:tcPr>
            <w:tcW w:w="2551" w:type="dxa"/>
          </w:tcPr>
          <w:p w:rsidR="00DE5B53" w:rsidRPr="00F71F00" w:rsidRDefault="00DE5B53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B04521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68" w:type="dxa"/>
          </w:tcPr>
          <w:p w:rsidR="00DE5B53" w:rsidRDefault="00DE5B53" w:rsidP="00B04521">
            <w:pPr>
              <w:jc w:val="center"/>
            </w:pPr>
            <w:r w:rsidRPr="007D41B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268" w:type="dxa"/>
          </w:tcPr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</w:t>
            </w:r>
          </w:p>
          <w:p w:rsidR="00DE5B53" w:rsidRPr="00F71F00" w:rsidRDefault="00DE5B53" w:rsidP="00DE5B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</w:p>
        </w:tc>
      </w:tr>
    </w:tbl>
    <w:p w:rsidR="00F978F3" w:rsidRPr="00F71F00" w:rsidRDefault="00F978F3" w:rsidP="00AE220C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F71F00" w:rsidRDefault="00F71F00">
      <w:pPr>
        <w:spacing w:after="200" w:line="276" w:lineRule="auto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br w:type="page"/>
      </w:r>
    </w:p>
    <w:p w:rsidR="00DB0934" w:rsidRPr="00F71F00" w:rsidRDefault="00DB0934" w:rsidP="00DB0934">
      <w:pPr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lastRenderedPageBreak/>
        <w:t xml:space="preserve">Área de identificación 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Lic. Juan Carlos Merlín Muñoz Vocal Secretario de la Junta Local Ejecutiva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Carretera Panamericana Km. 4 # 205, Col. Zacatlán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01 492 92 4 72 97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juancarlos.merlin@ine.mx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 Legislación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1.10 Instrumentos Jurídicos Consensuales (convenios, bases de colaboración, acuerdos, etc.)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Convenio de apoyo y colaboración que celebraron el gobierno del Estado de Zacatecas y el Instituto Nacional Electoral para el otorgamiento de diversos apoyos para la realización del Proceso Electoral Federal 2014-2015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 2 Asuntos Jurídicos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2.5 Actuaciones y representaciones en materia legal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Acta circunstanciada 1ra actuación de oficialía electoral AC/10/INE/ZAC/JLE/25-01-2015, proceso interno de selección del PRI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Acta circunstanciada 2ra actuación de oficialía electoral AC/12/INE/ZAC/JLE/08-02-2015, proceso interno de selección del PRI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2.8 Juicio contra la dependencia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Juicio contra la protección de Derechos Políticos Electorales del Ciudadano interpuesto por el C. Felipe Andrade Haro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B04521" w:rsidRPr="00F71F00" w:rsidTr="00B308BE">
        <w:tc>
          <w:tcPr>
            <w:tcW w:w="2802" w:type="dxa"/>
          </w:tcPr>
          <w:p w:rsidR="00B04521" w:rsidRPr="00F71F00" w:rsidRDefault="00B04521" w:rsidP="00B045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2.9 Medios de Impugnación</w:t>
            </w:r>
          </w:p>
        </w:tc>
        <w:tc>
          <w:tcPr>
            <w:tcW w:w="4394" w:type="dxa"/>
          </w:tcPr>
          <w:p w:rsidR="00B04521" w:rsidRPr="00F71F00" w:rsidRDefault="00B04521" w:rsidP="00B045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Procedimiento especial sancionador identificado con el expediente SER-PSC-14/2015</w:t>
            </w:r>
          </w:p>
        </w:tc>
        <w:tc>
          <w:tcPr>
            <w:tcW w:w="2410" w:type="dxa"/>
          </w:tcPr>
          <w:p w:rsidR="00B04521" w:rsidRPr="00F71F00" w:rsidRDefault="00B04521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4521" w:rsidRDefault="00B04521" w:rsidP="00B04521">
            <w:pPr>
              <w:jc w:val="center"/>
            </w:pPr>
            <w:r w:rsidRPr="0025735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04521" w:rsidRPr="00F71F00" w:rsidRDefault="00B04521" w:rsidP="00B04521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B04521" w:rsidRPr="00F71F00" w:rsidTr="00B308BE">
        <w:tc>
          <w:tcPr>
            <w:tcW w:w="2802" w:type="dxa"/>
          </w:tcPr>
          <w:p w:rsidR="00B04521" w:rsidRPr="00F71F00" w:rsidRDefault="00B04521" w:rsidP="00B045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2.15  Notificaciones</w:t>
            </w:r>
          </w:p>
        </w:tc>
        <w:tc>
          <w:tcPr>
            <w:tcW w:w="4394" w:type="dxa"/>
          </w:tcPr>
          <w:p w:rsidR="00B04521" w:rsidRPr="00F71F00" w:rsidRDefault="00B04521" w:rsidP="00B045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Notificación del diario oficial de la federación sobre la designación de consejeras y consejeros de los organismos públicos locales</w:t>
            </w:r>
          </w:p>
        </w:tc>
        <w:tc>
          <w:tcPr>
            <w:tcW w:w="2410" w:type="dxa"/>
          </w:tcPr>
          <w:p w:rsidR="00B04521" w:rsidRPr="00F71F00" w:rsidRDefault="00B04521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4521" w:rsidRDefault="00B04521" w:rsidP="00B04521">
            <w:pPr>
              <w:jc w:val="center"/>
            </w:pPr>
            <w:r w:rsidRPr="0025735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B04521" w:rsidRPr="00F71F00" w:rsidRDefault="00B04521" w:rsidP="00B04521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2.19 Medios de Impugnación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Medios de impugnación en contra de la Convocatoria de los OPLES, interpuesto por el Lic. Felipe Andrade Haro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DENUNCIAS PRESENTADAS POR DIVERSOS DELITO ELECTORALES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8  Tecnología y Servicios de la Información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1 con 0 legajos, contiene oficios del cumplimiento de la actividad del funcionamiento de oficialía de partes, registrada en el anexo 1 inventario de recepción de documentos y anexo 2 inventario de despacho de documentos, actividad trimestral marzo 2014 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8.20 Comité y Subcomité Técnicos internos para la administración de documentos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Contiene oficios de cumplimiento de actividad, convocatorias, orden del día y Actas de las Sesiones del Subcomité Técnico Interno para la Administración de Documentos de la Junta Local Ejecutiva del INE en el estado de Zacatecas enviadas por vía electrónica a la Unidad Técnica de Servicios de Información y Documentación y al Archivo Institucional del INE, actividad reportadas de manera trimestral marzo, junio del 2015, Unidad de medida: Acta.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B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10 Control y Auditorias de Actividades Públicas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10.16 Proceso Entrega-Recepción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Actas de entrega recepción  con motivo de la renuncia y/o cambios de adscripción de miembros del Servicio Profesional Electoral en el Estado de Zacatecas 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A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11.21 Junta Local Ejecutiva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Acta de  sesión ordinaria  de la junta local  del mes de enero, febrero, marzo, abril, mayo, junio, julio, agosto, septiembre                                    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E73EB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A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12  Transparencia y Acceso a la información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12.6  Solicitudes de acceso a la información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  de INFOMEX y solicitudes de Partidos Políticos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Solicitud de acceso a la información, solicitud del Partido del Trabajo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12.15 Comité de Información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Notificación de la Unidad Técnica De Fiscalización a la C. Cristina Araceli Flores Ibarra.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Fiscalización INE/UTF/DA-F1181/2015 al C. Pablo Mercado Solís, invitación para asistir a la realización de la primera etapa de monitoreo de anuncios espectaculares.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Diligencia de la Unidad Técnica de Fiscalización INE/UTF/DA-F1694/2015 al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C.Arturo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Ortiz Méndez, Presidente Del PRD Y Abel Rodríguez Aguayo Sobre Recursos Presumiblemente Violatorio.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Diligencia de la Unidad Técnica de Fiscalización INE/UTF/DA-F1849/2015 A LOS CC. CUAUTEMOC ESPINODA JAIME Y JOSÉ PABLO MERCADO SOLIS, CANDIDATOS INDEPENDIENTES PARA DESIGNACIÓN DE USUARIOS PARA EL REGISTRO DE INGRESOS Y GASTOS PARA EL PEF 2014-2015.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Fiscalización INE/UTF/DRN/6076/2015 al Lic. José Marco Antonio Olvera Acevedo.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Diligencia de la Unidad Técnica de Fiscalización INE/UTF/DA-L/6022/15, para notificar a los CC. Alejandra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Yassin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Soto y Ana Isabel González Ramírez, se da respuesta al oficio PRI/N° 025/2015.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 del Expediente UT/SCG/PE/MC/JL/ZAC/49/PEF/93/2015, Cédula De Notificación A Argelia Aragón Galván, Representante Propietaria Del Partido Movimiento Ciudadano.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 Del Expediente UT/SCG/Q/CG/111/PEF/126/2015, Notificar al Ing. Hugo Humberto Galván Ortega, Presidente del Comité Ejecutivo Municipal del PRD Mediante el oficio INE-UT/8328/2015.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 del Expediente UT/SCG/Q/CG/111/PEF/126/2015, Notificar al Ing. Hugo Humberto Galván Ortega, Presidente del Comité Ejecutivo Municipal del PRD Mediante el oficio INE-UT/8328/2015.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Electoral, Mediante el oficio INE-UT/10403/2015, Notificar Al Ing. Raymundo Cárdenas Vargas, Representante Legal Del Periódico La Jornada De Zacatecas, mediante el oficio UE/10386/2015.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Electoral, Mediante El Oficio INE-UT/11328/2015, notificar a la Unión De Colonias Agropecuarias Zacatecas, A.C. Mediante El Oficio UT/11324/215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lo Contencioso Electoral, Mediante El Oficio INE-UT/12108/2015, Notificar al C. Hugo Humberto Galván Ortega, Presidente del Comité Municipal del Partido Revolucionario Institucional, mediante el OFICIO INE-UT/12105/2015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Diligencia De La Unidad Técnica De Fiscalización, Mediante El Oficio INE-UT/DRN/20732/2015, Notificar A La C. Noemí Berenice Luna Ayala,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Utrora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Candidata A Diputada Federal Por El Partido Acción Nacional Por El Distrito 03, mediante el oficio INE/UTF/DRN/2073/2015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eastAsia="es-MX"/>
              </w:rPr>
              <w:t>Diligencia De La Unidad Técnica De Fiscalización, Mediante el Oficio INE/UTF/DA-F/20136/2015, Notificar Al C. Jairo Díaz Castorena, Mediante El Oficio INE/UTF/DA-F/20137/15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color w:val="C00000"/>
                <w:sz w:val="20"/>
                <w:szCs w:val="20"/>
                <w:lang w:val="es-MX"/>
              </w:rPr>
            </w:pP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13 Partidos Políticos Nacionales y Agrupaciones Políticas Nacionales, Prerrogativas y Partidos Políticos 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13.8 Registro de integrantes y representantes ante los órganos del Instituto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Registro de representantes de partidos políticos ante el Consejo Local de Zacatecas para el Proceso Federal 2014-2015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Registro de representantes de partidos políticos ante los consejos distritales de Zacatecas para el Proceso Federal 2014-2015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Registro de representantes de partidos políticos ante el Consejo Local de Zacatecas para el Proceso Electoral Local 2015-2016.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13.26 Informes Anuales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Informes de cada una de las juntas distritales sobre el cumplimiento por parte de los partidos políticos,  de los acuerdos  INE/CG048/2015 A INE/CG265/2015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13.33 Apoyos, asesorías y capacitación a partidos políticos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Cursos a partidos políticos, sobre el Proceso Electoral Federal 2014-2015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B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14 Registro Federal de Electores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Electoral Y Lista Nominal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Actualización al padrón electoral y lista nominal, constancias de inscripción al padrón electoral.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Actualización al padrón electoral y lista nominal, constancias de inscripción al padrón electoral                     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Y Procuradurías (Datos Personales)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Oficios de juzgados solicitando datos de ciudadanos inscritos en el padrón electoral correspondientes a los meses de enero, febrero, y marzo, abril, mayo, junio, julio, agosto, septiembre, octubre de 2015.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B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15 Proceso Electoral Federal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15.1 Disposiciones para el Proceso Electoral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Candidaturas Independientes para el Proceso Electoral Federal 2014-2015, 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15.5 Consejo Local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Acta de las sesiones ordinarias y extraordinarias del Consejo Local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2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15.6 Consejos Distritales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Renuncia y sustituciones de consejeros</w:t>
            </w:r>
          </w:p>
        </w:tc>
        <w:tc>
          <w:tcPr>
            <w:tcW w:w="2410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17.4 Incorporación de Personal al Servicio Profesional Electoral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Disposiciones y Lineamientos para readscripciones de miembros del Servicio Profesional Electoral, medidas adoptadas para la ocupación de plazas vacantes del SPE , incorporándose la C. Ana Lilia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Vieyra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González, Como Vocal del Registro Federal de Electores en el Distrito 02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17.6 Evaluación Del Desempeño De Personal Del Servicio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Evaluación del desempeño a los miembros del Servicio Profesional Electoral durante el Ejercicio 2014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E73EB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17.8 CONTROL DISCIPLINARIO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Denuncia en contra del Lic. Jorge Chiquito, Vs Del Distrito 03, por denuncia presentada por el Representante Propietario Del Partido Del Trabajo ante el Consejo Local de Zacatecas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B0934" w:rsidRPr="00F71F00" w:rsidRDefault="00DE73EB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  <w:tr w:rsidR="00DB0934" w:rsidRPr="00F71F00" w:rsidTr="00B308BE">
        <w:tc>
          <w:tcPr>
            <w:tcW w:w="2802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 Personal Del Servicio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Metas individuales de actividades del Vocal Secretario</w:t>
            </w: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17:14 Incentivos y Promociones al personal del Servicio Profesional Electoral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Incentivos otorgados a miembros del servicio profesional electoral por su desempeño en el ejercicio 2013.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Personal de la rama del servicio profesional electoral, que obtuvo rango, titularidad o premios 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17.15 Comité Valorador de Méritos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Méritos administrativos a los miembros del Servicio Profesional Electoral, evaluaciones  de ellas así como oficios de conocimiento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DB0934" w:rsidRPr="00F71F00" w:rsidRDefault="00DB0934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3 cajón B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Profr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. Ricardo Alatorre Alonso, Vocal de Organización Electoral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Ant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. Carretera Panamericana Km. 4 No. 205, Col. Zacatlán,  C. P. 98057,  Zacatecas, Zacatecas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(01 492) 924 72 98 IP 32.00.004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ricardo.altorre@jl-zac.ine.mx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B0934" w:rsidRPr="00F71F00" w:rsidTr="00B308BE">
        <w:tc>
          <w:tcPr>
            <w:tcW w:w="14283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15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Proceso electoral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Disposiciones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Procedimiento 1a, 2ª y 3a verificación de las medidas de seguridad en la documentación electoral. Circulares núm. INE/DEOE/0041/2015, INE/DEOE/0045/2015 e INE/DEOE/0049/2015.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A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Establecimiento y funcionamiento de oficinas municipales PEF 2014-2015.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Escenario para el desarrollo de la sesión especial de cómputos distritales del PEF 2014-2015, grupos de recuento y croquis, Circular núm. INE/DEOE/0006/2015.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Manual para la ubicación y equipamiento de casillas para el PEF 2014-2015, Circular INE/DEOE/0001/2015, (recorridos para la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ubicación de casillas y visitas de examinación); Anexo 1 secciones de alto riesgo, difícil acceso; Anexo 2 secciones instalaciones militares; Anexo 3 Secciones con menos de 100 electores en LN.; 1a y 2a publicación de la lista de ubicación de casillas Circular INE/DEOE/00013/2015, encarte y medios donde se publicó; apoyo económico a funcionarios de MDC Circular  INE/DEOE/0028/2015, entrega de paquetes electorales; actualización rasgos relevantes en materia de Organización Electoral en la Cartografía Digitalizada y Manual de usuario del Portal de servicios Cartográficos Circular INE/DEOE/DERFE/0001/2015, Manual de Usuarios de conformación de casillas extraordinarias y asignación  ciudadanos mal referenciados Circular  INE/DEOE/DERFE/002/2015.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19 Documentación Electoral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Convenio INE_SEDENA Circular INE/DEOE/0016/2015; envíos no custodiados Circular INE/DEOE/0014/2015; contratación auxiliares operativos Circular INE/DEOE/0020/2015; actas e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Inf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. Material custodiado; Manual conteo/sellado Circular  INE/DEOE/0024/2015; criterios dotación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mat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Circular INE/DEOE/0025/2015; boletas faltantes en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dtto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03 Oficio INE/DEOE/0641/2015.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A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 Materiales electorales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Prueba funcionamiento del Sistema de Distribución de la Documentación y Materiales Electorales 2015 (JL-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Dtto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03). Circular  INE/DEOE/UNICOM/0002/2015. Actualización de inventarios de canceles y urnas electorales, susceptibles a ser reutilizados. Tarjetones vehicular; entrega a lectores de códigos; identificadores de emblemas de partidos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políticos; requerimiento de sillas, material de oficina y material FEPADE.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22 Sistema de Información de la Jornada Electoral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Capacitación SIJE 2015 a consejeros electorales y 2° Taller de Capacitación a SE y CAE; Cuestionario líneas telefónicas Sala SIJE 2015; habilitación de coordinadores distritales y operadores de cómputo; distribución medios de comunicación 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CAE's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y SE; disponibilidad y funcionamiento de puntos de red (nodos) en sala SIJE 2015, y estado que guardan los cables de la red; recepción blocks de formato incidentes; pruebas de acceso y captura del SIJE 2015 (13 al 17 de abril 2015). Lineamientos y precisiones para simulacros del SIJE juntas Locales y distritales (3 y 24 de mayo 2015) y Conteo Rápido y Prueba captura Nacional.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24 Conteo Rápido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Prueba de captura del Sistema de Conteo Rápido 24 de abril y 2 simulacros 3 y 24 de mayo 2015, y cursos "Guía de procedimientos de la operación logística en el ámbito distrital para el PEF 2014-2015" y "Guía de capacitación para la ejecución de la operación logística en el ámbito distrital", Oficio INE/DEOE/0302/2015, precisiones Operación Logística (2°Simulacro) Circular  INE/DEOE/0030/2015, formatos seguimiento Jornada Electoral. Evaluación Conteo Rápido Circular INE/DEOE/0050/2015.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26 Recepción y traslado de paquetes y expedientes de casilla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Aplicación de los lineamientos de mecanismos para la recolección de la documentación de las casillas electorales al término de la jornada electoral Circular núm. INE/DEOE/0004/2015 y Centros de recepción y traslado.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142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17 </w:t>
            </w:r>
            <w:r w:rsidRPr="00F71F00">
              <w:rPr>
                <w:rFonts w:ascii="Arial" w:hAnsi="Arial" w:cs="Arial"/>
                <w:sz w:val="20"/>
                <w:szCs w:val="20"/>
              </w:rPr>
              <w:t>Servicio Profesional Electoral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9 Evaluación del desempeño de personal del servicio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MI-1: Coordinación con las juntas distritales la captura de ubicación de las casillas instaladas durante la Jornada Electoral.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MI-2: Elaborar y presentar 5 informes mensuales sobre el seguimiento a la tramitación y aprobación de observadores electorales en la entidad.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MI-3: Verificación del acondicionamiento y equipamiento de bodegas distritales y espacios de custodia.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MI-4: Validación de propuestas de instalación de casillas en el sistema correspondiente, a fin de evitar errores en los registros de listado nominal y padrón electoral al momento de su aprobación por el consejo.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MI-5: Diseño de la logística para el acompañamiento y seguimiento de los vehículos durante la recepción de documentos y materiales electorales custodiados a los consejos distritales de la entidad.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MI-6: Verificación de los datos contenidos en los formatos F1 recabados por los CAE y reportados al SIJE2015, mediante un diseño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MI-7: Verificación de los datos contenidos en los formatos F2 recabados por los CAE y reportados al SIJE2015, mediante un diseño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A </w:t>
            </w:r>
          </w:p>
        </w:tc>
      </w:tr>
      <w:tr w:rsidR="00DB0934" w:rsidRPr="00F71F00" w:rsidTr="00B308BE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1428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15 </w:t>
            </w:r>
            <w:r w:rsidRPr="00F71F00">
              <w:rPr>
                <w:rFonts w:ascii="Arial" w:hAnsi="Arial" w:cs="Arial"/>
                <w:b/>
                <w:sz w:val="20"/>
                <w:szCs w:val="20"/>
              </w:rPr>
              <w:t>Proceso electoral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  <w:p w:rsidR="00DB0934" w:rsidRPr="00F71F00" w:rsidRDefault="00DB0934" w:rsidP="00B308B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Información de las propuestas de instalación de Oficinas Municipales para el PEF 2014-2015. Circular INE/DEOE/0008/2014.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Expediente de las elecciones internas del PRD 2014.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Actualización de la Tipología Básica Distrital, de complejidad electoral Circular núm. INE/DEOE/0001/2014. Objetivo Operativo Anual DEOE.PS03  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Planeación Táctica y Operativa.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 Asistentes electorales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Contratación Capturistas y  técnicos electorales en las juntas Locales y distritales Ejecutivas, Circular INE/DEOE/0030/2014 y Circular INE/DEOE/0046/2014. 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18 Observadores Electorales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Prueba de acceso al Sistema de Observadores Electorales, Circular  INE/DEOE-UNICOM/0003/2014 y expediente de observadores electorales aprobados por el Consejo Local.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Prueba Actas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Informe sobre los resultados de la evaluación del funcionamiento de tres documentos electorales que se utilizarán en el PEF 2014-2015, a través de una prueba de llenado realizada a 4 ciudadanos en un simulacro de escrutinio y cómputo en las juntas distritales ejecutivas, con el propósito de conocer su desempeño. De enero a abril de 2014, MI-4 VOED Circular INE/DEOE/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/001/2014.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Materiales electorales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Inventarios de materiales electorales</w:t>
            </w: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sobre las condiciones actuales de consistencia de los inventarios de materiales electorales; así como las medidas de conservación y seguridad (Objetivo Operativo Anual de la Planeación Táctica Operativa 2014, DEOE.PS01.02) y al subprograma 043 que indica la valoración de condiciones físicas de los materiales en las elecciones del PEF 2014-2015. 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 w:val="restart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22 Sistema de Información de la Jornada Electoral</w:t>
            </w: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Actualización de la relación de los recursos necesarios para el SIJE y Proyecto de comunicación con que cuentan las JDE. Cuestionario del 16 al 20 de junio 2014, Circular INE/DEOE/0007/2014</w:t>
            </w:r>
          </w:p>
        </w:tc>
        <w:tc>
          <w:tcPr>
            <w:tcW w:w="2410" w:type="dxa"/>
            <w:vMerge w:val="restart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Merge w:val="restart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Merge w:val="restart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Cuestionario del 2 al 4 de abril 2014,  acondicionamiento de Sala SIJE 2015, para la definición de recursos. Objetivo Operativo Anual DEOE.PS05.03 Planeación Táctica y Operativa. Definir los recursos necesarios para el funcionamiento de las salas del SIJE, Circular DEOE No. 004</w:t>
            </w:r>
          </w:p>
        </w:tc>
        <w:tc>
          <w:tcPr>
            <w:tcW w:w="2410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Validación de la información sobre cobertura de medios de comunicación por sección electoral de los distritos en el que el reporte al SIJE 20121 de una o más casillas. Objetivo Operativo Anual DEOE.PS04.01 Planeación Táctica y Operativa.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37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Custodia militar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Elaborar un diagnóstico de las condiciones actuales de acondicionamiento de las bodegas distritales y espacios de custodia, para realizar las adecuaciones necesarias con el presupuesto asignado, con el fin de contar dichos espacios en condiciones óptimas para el Proceso Electoral Federal 2014-2015. De abril a octubre de 2014. Meta Individual JD-5.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Acondicionamiento de bodegas distritales Circular INE/DEOE/0038/2014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38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Realizar un ejercicio de elección vinculante (entendiendo como vinculante: procedimiento o documento, que impone una obligación efectiva a quienes están sujetos a su régimen) con la Boleta Electrónica para difundir la votación con el uso de medios electrónicos buscando generar confianza y certeza sobre los resultados emitidos por un instrumento de esta naturaleza, cubriendo por lo menos un universo de 150 participantes y utilizando cuatro equipos. Del 17 de febrero al 31 de julio de 2014. Circular DEOE Meta Individual JD-6.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</w:rPr>
              <w:t>Servicio Profesional Electoral</w:t>
            </w:r>
          </w:p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c>
          <w:tcPr>
            <w:tcW w:w="2802" w:type="dxa"/>
            <w:vMerge w:val="restart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MI-1: Informe sobre la revisión y actualización de los rasgos relevantes en la Cartografía Digitalizada, con el objeto de contar con información certera para el cumplimiento de las actividades operativas del PEF 2014-2015. Circular DEOE/DERFE/001/2014 y Circular DEOE/DERFE/002/2014.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Archivero 1 cajón B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MI-2: Actualización de las CIBD de los distritos electorales federales de la entidad, derivado de la nueva conformación distrital, para el cumplimiento de las actividades del PEF 2014-2015.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MI-3: Informes sobre las visitas de supervisión a las JDE con el propósito de verificar las condiciones en las que se desarrollan los trabajos en materia de organización electoral, en los meses de mayo y septiembre de 2014,  Circular INE/DEOE/0006/2014.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MI-4: Informe sobre la actualización que realicen las juntas ejecutivas distritales, de los catálogos de organización electoral, para el mes de agosto de 2014.</w:t>
            </w:r>
          </w:p>
        </w:tc>
        <w:tc>
          <w:tcPr>
            <w:tcW w:w="2410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MI-5: Lineamientos para capacitar al VOED, sobre el nuevo modelo de planeación institucional en lo correspondiente a la DEOE, de abril a junio de 2014. Circular DEOE 005.</w:t>
            </w:r>
          </w:p>
        </w:tc>
        <w:tc>
          <w:tcPr>
            <w:tcW w:w="2410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c>
          <w:tcPr>
            <w:tcW w:w="2802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MI-6: Informe sobre los resultados de la evaluación del funcionamiento de dos materiales electorales que se utilizarán en el PEF 2014-2015, a través de una prueba realizada a 3 ciudadanos y 3 vocales distritales en un simulacro de votación y traslado de paquetes electorales, de enero a abril de 2014, Circular núm. INE/DEOE/004/2014.</w:t>
            </w:r>
          </w:p>
        </w:tc>
        <w:tc>
          <w:tcPr>
            <w:tcW w:w="2410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vMerge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0934" w:rsidRPr="00F71F00" w:rsidRDefault="00DB0934" w:rsidP="00DB0934">
      <w:pPr>
        <w:ind w:right="-461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1. Área de identificación                                                                                          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75"/>
      </w:tblGrid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Junta Local Ejecutiva</w:t>
            </w:r>
          </w:p>
        </w:tc>
      </w:tr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Martín Escobedo Gutiérrez Comisionado para atender los asuntos de la VRFE </w:t>
            </w:r>
          </w:p>
        </w:tc>
      </w:tr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 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Carretera Panamericana. Número 205, Km. 4 , Colonia Zacatlán, C.P. 98057, Zacatecas,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Zac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 492 9247978, 9247973, 9246971</w:t>
            </w:r>
          </w:p>
        </w:tc>
      </w:tr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martin.escobedo@ine.mx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2.Área de contexto y contenido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5"/>
      </w:tblGrid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ind w:right="600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Archivo de Trámite</w:t>
            </w:r>
          </w:p>
        </w:tc>
      </w:tr>
      <w:tr w:rsidR="00DB0934" w:rsidRPr="00F71F00" w:rsidTr="00B308BE">
        <w:tc>
          <w:tcPr>
            <w:tcW w:w="13575" w:type="dxa"/>
          </w:tcPr>
          <w:p w:rsidR="00DB0934" w:rsidRPr="00F71F00" w:rsidRDefault="00DB0934" w:rsidP="00B308BE">
            <w:pPr>
              <w:ind w:right="600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Área generadora: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Junta Local Ejecutiva en Zacatecas - Vocalía del Registro Federal de Electores</w:t>
            </w:r>
          </w:p>
        </w:tc>
      </w:tr>
    </w:tbl>
    <w:p w:rsidR="00DB0934" w:rsidRPr="00F71F00" w:rsidRDefault="00DB0934" w:rsidP="00DB0934">
      <w:pPr>
        <w:ind w:right="-461"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410"/>
        <w:gridCol w:w="1701"/>
        <w:gridCol w:w="2552"/>
      </w:tblGrid>
      <w:tr w:rsidR="00DB0934" w:rsidRPr="00F71F00" w:rsidTr="00B308BE">
        <w:tc>
          <w:tcPr>
            <w:tcW w:w="13575" w:type="dxa"/>
            <w:gridSpan w:val="5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Fondo:  Instituto Nacional Electoral</w:t>
            </w:r>
          </w:p>
        </w:tc>
      </w:tr>
      <w:tr w:rsidR="00DB0934" w:rsidRPr="00F71F00" w:rsidTr="00B308BE">
        <w:tc>
          <w:tcPr>
            <w:tcW w:w="13575" w:type="dxa"/>
            <w:gridSpan w:val="5"/>
            <w:tcBorders>
              <w:left w:val="nil"/>
              <w:right w:val="nil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74"/>
        </w:trPr>
        <w:tc>
          <w:tcPr>
            <w:tcW w:w="13575" w:type="dxa"/>
            <w:gridSpan w:val="5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9 Comunicación Social y Relaciones Publicas</w:t>
            </w:r>
          </w:p>
        </w:tc>
      </w:tr>
      <w:tr w:rsidR="00DB0934" w:rsidRPr="00F71F00" w:rsidTr="00B308BE">
        <w:trPr>
          <w:trHeight w:val="74"/>
        </w:trPr>
        <w:tc>
          <w:tcPr>
            <w:tcW w:w="13575" w:type="dxa"/>
            <w:gridSpan w:val="5"/>
            <w:tcBorders>
              <w:left w:val="nil"/>
              <w:right w:val="nil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rPr>
          <w:trHeight w:val="10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9.5 Publicidad Institucional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Campaña de Difusión en apoyo a la Actualización del Padrón Electoral: Reportes quincenales de los mecanismos de Difusión implementados en los Distritos, oficios de recepción y entrega de productos impresos (carteles), así como vestuario para personal.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1 cajón A</w:t>
            </w:r>
          </w:p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2015 Archivero 2 cajón A </w:t>
            </w:r>
          </w:p>
        </w:tc>
      </w:tr>
    </w:tbl>
    <w:p w:rsidR="00DB0934" w:rsidRPr="00F71F00" w:rsidRDefault="00DB0934" w:rsidP="00DB0934">
      <w:pPr>
        <w:tabs>
          <w:tab w:val="left" w:pos="2190"/>
        </w:tabs>
        <w:ind w:right="-461"/>
        <w:jc w:val="both"/>
        <w:rPr>
          <w:rFonts w:ascii="Arial" w:hAnsi="Arial" w:cs="Arial"/>
          <w:sz w:val="20"/>
          <w:szCs w:val="20"/>
          <w:lang w:val="es-MX"/>
        </w:rPr>
      </w:pPr>
      <w:r w:rsidRPr="00F71F00">
        <w:rPr>
          <w:rFonts w:ascii="Arial" w:hAnsi="Arial" w:cs="Arial"/>
          <w:sz w:val="20"/>
          <w:szCs w:val="20"/>
          <w:lang w:val="es-MX"/>
        </w:rPr>
        <w:tab/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410"/>
        <w:gridCol w:w="1701"/>
        <w:gridCol w:w="2552"/>
      </w:tblGrid>
      <w:tr w:rsidR="00DB0934" w:rsidRPr="00F71F00" w:rsidTr="00B308BE">
        <w:tc>
          <w:tcPr>
            <w:tcW w:w="13575" w:type="dxa"/>
            <w:gridSpan w:val="5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Registro Federal de Electores</w:t>
            </w:r>
          </w:p>
        </w:tc>
      </w:tr>
      <w:tr w:rsidR="00DB0934" w:rsidRPr="00F71F00" w:rsidTr="00B308BE">
        <w:tc>
          <w:tcPr>
            <w:tcW w:w="13575" w:type="dxa"/>
            <w:gridSpan w:val="5"/>
            <w:tcBorders>
              <w:left w:val="nil"/>
              <w:right w:val="nil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DB0934" w:rsidRPr="00F71F00" w:rsidTr="00B308BE">
        <w:trPr>
          <w:trHeight w:val="20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14.4 Padrón Electoral</w:t>
            </w:r>
            <w:r w:rsidRPr="00F71F0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Notificaciones de Defunción por Registro Civil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Oficios y Formularios de entrega de Actas de defunción por las oficialías del Registro Civil, Tratamiento de Notificaciones No Identificadas y Sin candidato en Padrón Electoral Actas de Defunción y Resoluciones del Poder Judicial , Programa de Suspensión de Derechos Político-Electorales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Integración de Bajas Confirmadas por Notificaciones Formuladas por el Poder </w:t>
            </w: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Judicial, Entrega de Padrón Electoral a MAC ( Oficios, comprobante de descarga ) Tratamiento de Registros y Trámites Presuntamente Irregulares, Programa de Suspensión de Derechos Político-Electorales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Integración de Bajas Confirmadas por Notificaciones Formuladas por el Poder Judicial, Entrega de Padrón Electoral a MAC </w:t>
            </w:r>
            <w:proofErr w:type="gramStart"/>
            <w:r w:rsidRPr="00F71F00">
              <w:rPr>
                <w:rFonts w:ascii="Arial" w:hAnsi="Arial" w:cs="Arial"/>
                <w:sz w:val="20"/>
                <w:szCs w:val="20"/>
              </w:rPr>
              <w:t>( Oficios</w:t>
            </w:r>
            <w:proofErr w:type="gramEnd"/>
            <w:r w:rsidRPr="00F71F00">
              <w:rPr>
                <w:rFonts w:ascii="Arial" w:hAnsi="Arial" w:cs="Arial"/>
                <w:sz w:val="20"/>
                <w:szCs w:val="20"/>
              </w:rPr>
              <w:t>, comprobante de descarga ).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Solicitud de Consultas a Nivel Nacional a la STN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 Área de Depuración al Padrón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2015 Área de Depuración al Padrón</w:t>
            </w:r>
          </w:p>
        </w:tc>
      </w:tr>
      <w:tr w:rsidR="00DB0934" w:rsidRPr="00F71F00" w:rsidTr="00B308BE">
        <w:trPr>
          <w:trHeight w:val="8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Trámites realizados en cumplimiento al artículo 185 del COFIPE, Soporte Técnico (Recepción, entrega y actualización de equipo)   INFOMAC, Módulos de Atención Ciudadana por las Juntas Local y Distritales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Oficios, reportes, Cédulas, material recibido.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1 cajón A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 Archivero 2 cajón A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rPr>
          <w:trHeight w:val="2545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Formatos REPCONCILIA (oficios y reportes), Secretaría de Relaciones Exteriores, Solicitudes de verificación de autenticidad de credenciales para votar, Solicitud de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FUAR´s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 y Credencial para Votar.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1 cajón A,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 Archivero 2 cajón A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rPr>
          <w:trHeight w:val="4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rPr>
          <w:trHeight w:val="49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14.8 Actualización al Padrón Electoral y Lista Nominal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Centro Nacional de Cómputo y Resguardo Documental (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CECyRD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), Solicitudes a Distritos y entrega al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CECyRD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FUAR's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>, Digitalización de imágenes. Actas y rechazos.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1 cajón A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 Archivero 2 cajón A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0934" w:rsidRPr="00F71F00" w:rsidTr="00B308BE">
        <w:trPr>
          <w:trHeight w:val="1495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14.9 Destrucción de Credenciales para Votar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Procedimientos para destrucción de credenciales, oficios de entrega credenciales y discos compactos para destrucción Distritos, recursos para destrucción, Exhibición de listado de bajas por artículo 199 y Actas, retiros de credenciales     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1 cajón A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 Archivero 2 cajón A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934" w:rsidRPr="00F71F00" w:rsidTr="00B308BE">
        <w:trPr>
          <w:trHeight w:val="1495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14.10Listas Nominales de Electores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Acta de entrega -recepción de Listas Nominales de Electores Definitiva con fotografía para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utilizarce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 en las elecciones federales del 7 de junio, Actas circunstanciadas levantadas en consejos distritales de entrega de Listas Nominales y aplicación del procedimiento para la revisión del elemento de seguridad y control.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2015</w:t>
            </w:r>
            <w:r w:rsidR="00B04521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 Archivero 3 cajón C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4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tabs>
                <w:tab w:val="left" w:pos="187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rPr>
          <w:trHeight w:val="35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14.11 Cartografía Electoral</w:t>
            </w:r>
          </w:p>
        </w:tc>
        <w:tc>
          <w:tcPr>
            <w:tcW w:w="4110" w:type="dxa"/>
            <w:tcBorders>
              <w:left w:val="single" w:sz="4" w:space="0" w:color="auto"/>
            </w:tcBorders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Equipo de impresión KYOCERA y PLOTTER 5500, consumibles y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mantenimiento, Sistematización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Cartográfica, reportes mensuales de recorridos en campo, reporte preliminar, reporte de GPS, reporte de PDA-GPS, avance físico mensual, calendario de digitalización, programación trimestral y solicitud de recursos extraordinarios,                                           complejos y casos límite, envío a la DCE,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incorporación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a la BGD y planos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Afectación al Marco Geográfico Electoral (AMGE)Por decretos de Congresos Locales, por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Reseccionamiento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, Integración Seccional,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Redistritación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>, Localidades o secciones mal referenciadas, y envío de productos cartográficos por órganos internos y externos,                                                                                         Urbanos Seccionales Individuales con Números Exteriores (PUSINEX). Oficios, reportes y planos en doble carta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 xml:space="preserve">Sistema de Orientación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Geoelectoral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 Ciudadana (SOGEC)  Generación de remesas ordinarias y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extraordinarias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, Movimientos, Bitácoras de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MAC, Ciudadanos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Mal Referenciados 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Oficios y reportes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Requerimientos de la Dirección Ejecutiva del Registro Federal de Electores, DCE y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organos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 de Vigilancia. Oficios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y reportes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.                                                                     Croquis de Localidad Rural (CLR)                                                                            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23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2014 Archivero 1 cajón A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Área Cartografía 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2014 Archivero 1 cajón C 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Área Cartografía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2014 Archivero 2 cajón A 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Área Cartografía </w:t>
            </w:r>
            <w:r w:rsidRPr="00F71F00">
              <w:rPr>
                <w:rFonts w:ascii="Arial" w:hAnsi="Arial" w:cs="Arial"/>
                <w:sz w:val="20"/>
                <w:szCs w:val="20"/>
              </w:rPr>
              <w:t>2015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3 cajón A</w:t>
            </w:r>
          </w:p>
        </w:tc>
      </w:tr>
      <w:tr w:rsidR="00DB0934" w:rsidRPr="00F71F00" w:rsidTr="00B308BE">
        <w:trPr>
          <w:trHeight w:val="1244"/>
        </w:trPr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14.14 Comisión Nacional de Vigilancia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Sesiones de la Comisión Local de Vigilancia; (oficios, anexos y reportes)</w:t>
            </w:r>
          </w:p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Documentación de sesiones ordinarias y </w:t>
            </w:r>
            <w:r w:rsidR="0021153A" w:rsidRPr="00F71F00">
              <w:rPr>
                <w:rFonts w:ascii="Arial" w:hAnsi="Arial" w:cs="Arial"/>
                <w:sz w:val="20"/>
                <w:szCs w:val="20"/>
              </w:rPr>
              <w:t>extraordinarias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 Archivero 1 cajón C</w:t>
            </w:r>
          </w:p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 Archivero 3 cajón C</w:t>
            </w:r>
          </w:p>
        </w:tc>
      </w:tr>
    </w:tbl>
    <w:p w:rsidR="00DB0934" w:rsidRPr="00F71F00" w:rsidRDefault="00DB0934" w:rsidP="00DB0934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410"/>
        <w:gridCol w:w="1701"/>
        <w:gridCol w:w="2552"/>
      </w:tblGrid>
      <w:tr w:rsidR="00DB0934" w:rsidRPr="00F71F00" w:rsidTr="00B308BE">
        <w:tc>
          <w:tcPr>
            <w:tcW w:w="13575" w:type="dxa"/>
            <w:gridSpan w:val="5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15 Proceso Electoral</w:t>
            </w:r>
          </w:p>
        </w:tc>
      </w:tr>
      <w:tr w:rsidR="00DB0934" w:rsidRPr="00F71F00" w:rsidTr="00B308BE">
        <w:tc>
          <w:tcPr>
            <w:tcW w:w="13575" w:type="dxa"/>
            <w:gridSpan w:val="5"/>
            <w:tcBorders>
              <w:left w:val="nil"/>
              <w:right w:val="nil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4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DB0934" w:rsidRPr="00F71F00" w:rsidTr="00B308BE">
        <w:trPr>
          <w:trHeight w:val="672"/>
        </w:trPr>
        <w:tc>
          <w:tcPr>
            <w:tcW w:w="2802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15.23 Programa de Resultados Electorales Preliminares (PREP)</w:t>
            </w:r>
          </w:p>
        </w:tc>
        <w:tc>
          <w:tcPr>
            <w:tcW w:w="4110" w:type="dxa"/>
            <w:vAlign w:val="center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Disposiciones sobre Programa de Resultados Electorales Preliminares (PREP)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2014 Archivero 1 cajón A</w:t>
            </w:r>
          </w:p>
        </w:tc>
      </w:tr>
    </w:tbl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110"/>
        <w:gridCol w:w="2410"/>
        <w:gridCol w:w="1701"/>
        <w:gridCol w:w="2552"/>
      </w:tblGrid>
      <w:tr w:rsidR="00DB0934" w:rsidRPr="00F71F00" w:rsidTr="00B308BE">
        <w:tc>
          <w:tcPr>
            <w:tcW w:w="13575" w:type="dxa"/>
            <w:gridSpan w:val="5"/>
            <w:tcBorders>
              <w:bottom w:val="single" w:sz="4" w:space="0" w:color="auto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17 Servicio Profesional Electoral</w:t>
            </w:r>
          </w:p>
        </w:tc>
      </w:tr>
      <w:tr w:rsidR="00DB0934" w:rsidRPr="00F71F00" w:rsidTr="00B308BE">
        <w:tc>
          <w:tcPr>
            <w:tcW w:w="13575" w:type="dxa"/>
            <w:gridSpan w:val="5"/>
            <w:tcBorders>
              <w:left w:val="nil"/>
              <w:right w:val="nil"/>
            </w:tcBorders>
          </w:tcPr>
          <w:p w:rsidR="00DB0934" w:rsidRPr="00F71F00" w:rsidRDefault="00DB0934" w:rsidP="00B308BE">
            <w:pPr>
              <w:ind w:right="-461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DB0934" w:rsidRPr="00F71F00" w:rsidTr="00B308BE">
        <w:trPr>
          <w:trHeight w:val="4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0934" w:rsidRPr="00F71F00" w:rsidTr="00B308BE">
        <w:trPr>
          <w:trHeight w:val="149"/>
        </w:trPr>
        <w:tc>
          <w:tcPr>
            <w:tcW w:w="2802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4110" w:type="dxa"/>
          </w:tcPr>
          <w:p w:rsidR="00DB0934" w:rsidRPr="00F71F00" w:rsidRDefault="00DB0934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Cumplimiento de Metas Individuales, VLRFE, JMM, JOSA, JOCE, Bitácoras de </w:t>
            </w: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Desempeño, Revisión de Soporte Documental</w:t>
            </w:r>
          </w:p>
        </w:tc>
        <w:tc>
          <w:tcPr>
            <w:tcW w:w="2410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701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33 expedientes</w:t>
            </w:r>
          </w:p>
        </w:tc>
        <w:tc>
          <w:tcPr>
            <w:tcW w:w="2552" w:type="dxa"/>
            <w:vAlign w:val="center"/>
          </w:tcPr>
          <w:p w:rsidR="00DB0934" w:rsidRPr="00F71F00" w:rsidRDefault="00DB0934" w:rsidP="00B308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Archivero 4 cajón A</w:t>
            </w:r>
            <w:r w:rsidRPr="00F71F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B0934" w:rsidRPr="00F71F00" w:rsidRDefault="00DB0934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DB0934" w:rsidRPr="00F71F00" w:rsidRDefault="00DB0934" w:rsidP="00DB0934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DB0934" w:rsidRPr="00F71F00" w:rsidRDefault="00DB0934" w:rsidP="00DB0934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Junta Local Ejecutiva </w:t>
            </w: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Lic. Samuel Esparza Castillo, Vocal de Capacitación Electoral y Educación Cívica</w:t>
            </w: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Carretera Panamericana Km. 4 # 205, Col. Zacatlán</w:t>
            </w: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01 492 92 4 71 16</w:t>
            </w: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samuel.esparza@ine.mx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3 PROGRAMACIÓN, ORGANIZACIÓN Y PRESUPUESTACIÓN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 Visitas de supervisión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Actividades de verificaciones en gabinete y campo de juntas locales y distritales ejecutivas de ubicación e instalación de casillas como parte del Proceso Electoral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 4 RECURSOS HUMANOS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22 Capacitación continua y desarrollo profesional del personal de áreas administrativas.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Talleres de evaluación con ciudadanos que fueron Funcionarios de Casillas y con SE y CAE, en el PE 2014-2015.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23 Servicio social de áreas administrativas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Programa y Lineamientos, documentación del programa de Servicio Social para el involucramiento de jóvenes en la promoción de la participación ciudadana en el PE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 8 TECNOLOGÍAS Y SERVICIOS DE LA INFORMACIÓN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21 Administración y servicios de bibliotecas.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Recepción de Acervo Documental para la biblioteca en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VCEyEC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JLE en 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 9 COMUNICACIÓN SOCIAL Y RELACIONES PÚBLICAS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Publicidad Institucional.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Recepción, distribución de Materiales de educación cívica, campaña institucional, elaborados por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en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la cultura política democrática y temas relacionados con la democracia en el Proceso Electoral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11 PLANEACIÓN, INFORMACIÓN, EVALUACIÓN Y POLÍTICAS.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18 Informes por disposición legal (anual, trimestral, mensual).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Informes mensuales Acuerdo del Consejo General INE/CG/188/2014. Lineamientos del INE para la promoción del voto y la participación ciudadana por parte de Organizaciones Ciudadanas en el Proceso Electoral 2014-2015.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Informes de la Primera Etapa de Integración de Mesas Directivas de Casilla y Capacitación Electoral (Fenómenos presentados durante la primera etapa y segunda etapa de integración de MDC y Capacitación Electoral) PE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Proyectos y Programas para el Proceso Electoral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Estrategia de Educación Cívica para la promoción de la participación ciudadana en el PE 2014-2015. Acciones para promover la participación ciudadana efectiva en el PE en las entidades.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envío de tres testimonios para la obra de Testimonios sobre el Proceso Electoral 2014-2015.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respecto a la Convocatoria del Concurso Nacional de Testimonios Ciudadanos sobre el Proceso Electoral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 Estudios y análisis sobre procesos electorales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la aplicación de Cuestionarios de Evaluación de Documentos que Integraron la Estrategia, en materia de integración de mesas directivas de casilla y capacitación electoral para el PE 2014-2015.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la Reunión Nacional de Evaluación de la Estrategia de educación cívica para la promoción de la participación ciudadana en el PE 2014-2015, para Vocales de Capacitación Electoral y Educación Cívica de las Juntas Locales Ejecutivas.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 Consejo Distrital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Reportes enviados a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de incidentes presentados en las Sesiones de los Consejos Distritales en el Proceso Electoral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15 Integración de mesas directivas de casilla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Seguimiento de las Secciones de Atención Especial en las Juntas Distritales Ejecutivas de Zacatecas en PE 2014-2015.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 Asistentes electorales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Proceso de selección y contratación de las figuras de Supervisor Electoral y Capacitador-Asistente Electoral en el PE 2014-2015.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Estrategia de Capacitación y Asistencia Electoral, Supervisor Electoral, Capacitador-Asistente Electoral, visita, notificación, y capacitación electoral,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VCEyEC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, Proceso Electoral 2014-2015. No contiene información reservada o confidencial.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Personal contratado temporalmente como Técnico Electorales en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VCEyEC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, para apoyo en las actividades de integración de mesas directivas de casilla en el PE 2014-2015, contiene información reservada o confidencial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Documentación de personal contratado temporalmente como Asistentes de Educación Cívica para la Promoción del Voto y la Consulta Infantil y Juvenil 2015, en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VCEyEC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para el PE 2014-2015. Contiene información reservada o confidencial.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 w:eastAsia="es-MX"/>
              </w:rPr>
              <w:t>Documentación del cruce de información de probable militancia de aspirantes a SE y CAE a contratar para el PE 2014-2015. No contiene información reservada o confidencial.</w:t>
            </w:r>
          </w:p>
        </w:tc>
        <w:tc>
          <w:tcPr>
            <w:tcW w:w="2410" w:type="dxa"/>
          </w:tcPr>
          <w:p w:rsidR="0021153A" w:rsidRPr="00F71F00" w:rsidRDefault="00B04521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21153A" w:rsidRPr="00F71F00" w:rsidRDefault="00B04521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21153A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Caja 1/1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18 Observadores Electorales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Capacitación a Observadores Electorales, por la Vocalía de Capacitación Electoral y </w:t>
            </w:r>
            <w:r w:rsidRPr="00F71F00">
              <w:rPr>
                <w:rFonts w:ascii="Arial" w:hAnsi="Arial" w:cs="Arial"/>
                <w:sz w:val="20"/>
                <w:szCs w:val="20"/>
              </w:rPr>
              <w:lastRenderedPageBreak/>
              <w:t>Educación Cívica de la Junta Local Ejecutiva, para el PE 2015-2015.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21 Sistema ELEC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Documentación respecto al Sistema de primera y segunda insaculación a través del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</w:rPr>
              <w:t>Multisistema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</w:rPr>
              <w:t xml:space="preserve"> ELEC 2015, en el PE 2015-2015.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Proyectos y programas en materia de desarrollo democrático, educación cívica y participación ciudadana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Boletines mensuales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Diagnóstico de actividades relevantes en la Vocalía de Capacitación Electoral y Educación Cívica de la Junta Local Ejecutiva en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Correspondencia recibida y enviada en la Vocalía de Capacitación Electoral y Educación Cívica de la Junta Local Ejecutiva en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Listas de asistencia de la Reunión de trabajo de la Comisión de Organización y Capacitación Electoral.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la campaña para eliminar la violencia en los espacios laborales del INE; Únete para Poner Fin a la Violencia contra las Mujeres.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 Vinculación con Institutos Electorales Estatales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Apoyo al Instituto Electoral del Estado de Zacatecas, en la etapa estatal del 7 Concurso Estatal sobre la vida y obra de Personas Zacatecanas Ilustres en 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9 Programas de Participación Ciudadana.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 "Construyendo ciudadanía sororal y democracia con perspectiva de género para la participación política de las mujeres en el estado de Zacatecas", OSC Mujeres por una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Binacionalidad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Digna, Ac. (Concurso Nacional de Organizaciones de la Sociedad Civil para Impulsar la participación política de las mujeres 2014-2015).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Política de igualdad de género y no discriminación del INE. Conferencias "El INE y la igualdad de género", "Protocolo para prevenir, atender y sancionar el hostigamiento y acoso sexual o laboral en el INE"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Concurso Juvenil Debate Político 2015, en colaboración con el Instituto de la Juventud en el estado de Zacatecas.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Paseo ciclista simultáneo "Rodada Nacional por la Democracia" (en el marco de la Estrategia nacional de educación cívica para la promoción de la participación ciudadana en el proceso electoral 2014-2015).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Apoyo y colaboración con la Sexagésima Primera Legislatura del Estado de Zacatecas, el Instituto Electoral del Estado de Zacatecas y la Subsecretaría de la Juventud, del "II Parlamento Joven del Estado de Zacatecas" 2015.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12 Programas de Participación Infantil y Juvenil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Proyecto PE70800 Consulta Infantil y Juvenil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Apoyo a la Subsecretaría de Educación Básica Y Normal Departamento de Programas de Desarrollo (SEDUZAC), en el "Tercer Encuentro Estudiantil Parlamentario 2015".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153A" w:rsidRPr="00F71F00" w:rsidTr="00B308BE">
        <w:tc>
          <w:tcPr>
            <w:tcW w:w="14283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17 SERVICIO PROFESIONAL ELECTORAL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1153A" w:rsidRPr="00F71F00" w:rsidTr="00B308BE">
        <w:tc>
          <w:tcPr>
            <w:tcW w:w="280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280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9 Evaluación del Desempeño del Personal del Servicio.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Informar a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, a través de doce bitácoras -una por mes-, la totalidad de las incidencias que se generen en su entidad y que estén contempladas en el listado de incidencias, elaborado por la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; utilizando los lineamientos vigentes, con la finalidad de brindar información al Director Ejecutivo que le permita tomar decisiones oportunamente. El periodo a evaluar comprende de enero a diciembre de 2015.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En el periodo del 9 de febrero al 7 de junio de 2015, coordinar y supervisar la aplicación del Programa de Integración de Mesas Directivas de Casilla y Capacitación Electoral, para contar con el 100% de los funcionarios requeridos el día de la Jornada Electoral.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En el periodo del 9 de febrero al 31 de marzo de 2015 coordinar y supervisar las actividades para el cumplimiento del 93% o más del orden de visita geográfico a los ciudadanos sorteados, para lograr la integración de mesas directivas con ciudadanos sorteados y capacitados.</w:t>
            </w: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En el periodo del 9 de febrero al 31 de marzo de 2015, coordinar y supervisar las actividades para el cumplimiento del 97% al 100% de las revisitas a los domicilios de los ciudadanos que recibieron notificación efectiva, para lograr la integración de mesas directivas con ciudadanos sorteados y capacitados.</w:t>
            </w:r>
          </w:p>
        </w:tc>
        <w:tc>
          <w:tcPr>
            <w:tcW w:w="2410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</w:p>
        </w:tc>
      </w:tr>
    </w:tbl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  Área de </w:t>
      </w:r>
      <w:r w:rsidR="00F71F00">
        <w:rPr>
          <w:rFonts w:ascii="Arial" w:hAnsi="Arial" w:cs="Arial"/>
          <w:b/>
          <w:sz w:val="20"/>
          <w:szCs w:val="20"/>
          <w:lang w:val="es-MX"/>
        </w:rPr>
        <w:t>identificación</w:t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6"/>
      </w:tblGrid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Junta Local Ejecutiva</w:t>
            </w:r>
          </w:p>
        </w:tc>
      </w:tr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: L. C. Rigoberto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Saldivar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Segura Coordinador Administrativo</w:t>
            </w:r>
          </w:p>
        </w:tc>
      </w:tr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Carretera Panamericana Km  No. 5, Colonia Zacatlán, Zacatecas</w:t>
            </w:r>
          </w:p>
        </w:tc>
      </w:tr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492 9245596</w:t>
            </w:r>
          </w:p>
        </w:tc>
      </w:tr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rigoberto.saldivar@ine.mx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71F00">
        <w:rPr>
          <w:rFonts w:ascii="Arial" w:hAnsi="Arial" w:cs="Arial"/>
          <w:b/>
          <w:sz w:val="20"/>
          <w:szCs w:val="20"/>
          <w:lang w:val="es-MX"/>
        </w:rPr>
        <w:t xml:space="preserve">  Área de contexto y contenido</w:t>
      </w:r>
    </w:p>
    <w:tbl>
      <w:tblPr>
        <w:tblW w:w="143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6"/>
      </w:tblGrid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21153A" w:rsidRPr="00F71F00" w:rsidTr="00B308BE">
        <w:tc>
          <w:tcPr>
            <w:tcW w:w="14346" w:type="dxa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Coordinación Administrativa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3402"/>
        <w:gridCol w:w="4394"/>
        <w:gridCol w:w="1985"/>
        <w:gridCol w:w="1843"/>
        <w:gridCol w:w="46"/>
        <w:gridCol w:w="2647"/>
        <w:gridCol w:w="142"/>
      </w:tblGrid>
      <w:tr w:rsidR="0021153A" w:rsidRPr="00F71F00" w:rsidTr="00B308BE"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69"/>
              <w:gridCol w:w="4394"/>
              <w:gridCol w:w="1984"/>
              <w:gridCol w:w="1906"/>
              <w:gridCol w:w="2693"/>
            </w:tblGrid>
            <w:tr w:rsidR="0021153A" w:rsidRPr="00F71F00" w:rsidTr="00B308BE">
              <w:tc>
                <w:tcPr>
                  <w:tcW w:w="14346" w:type="dxa"/>
                  <w:gridSpan w:val="5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 xml:space="preserve">Sección: </w:t>
                  </w: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4 Recursos Humanos</w:t>
                  </w:r>
                </w:p>
              </w:tc>
            </w:tr>
            <w:tr w:rsidR="0021153A" w:rsidRPr="00F71F00" w:rsidTr="00B308BE">
              <w:tc>
                <w:tcPr>
                  <w:tcW w:w="14346" w:type="dxa"/>
                  <w:gridSpan w:val="5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21153A" w:rsidRPr="00F71F00" w:rsidTr="00B308BE">
              <w:tc>
                <w:tcPr>
                  <w:tcW w:w="3369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 xml:space="preserve">                  Serie</w:t>
                  </w:r>
                </w:p>
              </w:tc>
              <w:tc>
                <w:tcPr>
                  <w:tcW w:w="439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Descripción</w:t>
                  </w:r>
                </w:p>
              </w:tc>
              <w:tc>
                <w:tcPr>
                  <w:tcW w:w="198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 xml:space="preserve"> Años extremos</w:t>
                  </w:r>
                </w:p>
              </w:tc>
              <w:tc>
                <w:tcPr>
                  <w:tcW w:w="1906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Volumen</w:t>
                  </w:r>
                </w:p>
              </w:tc>
              <w:tc>
                <w:tcPr>
                  <w:tcW w:w="2693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 xml:space="preserve"> Ubicación física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2  Programas y Proyectos en Materia de Recursos Humanos</w:t>
                  </w:r>
                </w:p>
              </w:tc>
              <w:tc>
                <w:tcPr>
                  <w:tcW w:w="439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Colecta Cruz Roja , envío de acta titulación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 expediente</w:t>
                  </w:r>
                  <w:r w:rsidR="00DE73EB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4 Registro y Control de Presupuestos y plazas</w:t>
                  </w:r>
                </w:p>
              </w:tc>
              <w:tc>
                <w:tcPr>
                  <w:tcW w:w="439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Autorización para elaboración de nomina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 expedientes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5  Nomina de Pago de personal ( plaza  presupuestal y horarios )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Listado de nómina de personal de plaza presupuestal, honorarios y proceso local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–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8 expedientes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Credenza</w:t>
                  </w:r>
                  <w:proofErr w:type="spellEnd"/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 xml:space="preserve"> 1 y 2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6  Reclutamiento y selección de personal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Movimientos de personal de honorarios (contratación)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–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 expediente</w:t>
                  </w:r>
                  <w:r w:rsidR="00DE73EB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7 Identificación y acreditación de Personal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Solicitud de expedición de hoja única de servicios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2015 –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 expediente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Archivero 5 cajón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 xml:space="preserve">8  Control de asistencia (vacaciones, descansos, licencias médicas, incapacidades, </w:t>
                  </w:r>
                  <w:proofErr w:type="spellStart"/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etc</w:t>
                  </w:r>
                  <w:proofErr w:type="spellEnd"/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 xml:space="preserve"> )  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Reportes emitidos por el sistema de asistencia, licencias médicas, permisos de personal del Instituto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 expedientes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10  Descuentos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Descuentos para la regularización de prestación del ISSSTE, descuentos préstamos a corto plazo y pensión alimenticia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4 expedientes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12 Evaluaciones, promociones, estímulos y recompensas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Evaluaciones a personal de plaza presupuestal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 expediente</w:t>
                  </w:r>
                  <w:r w:rsidR="00DE73EB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15  Filiaciones al ISSSTE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Movimientos enviados a l ISSSTE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2014 - 2014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 expediente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16 Control de prestaciones en materia económica (FONAC, sistema de ahorro para el retiro, seguros, etc.)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Comprobación de vales día de reyes, día de la madre, navideños, FONAC, seguros, etc.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04521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7 expediente</w:t>
                  </w:r>
                  <w:r w:rsidR="00DE73EB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Archivero 5 cajón 2 y 3</w:t>
                  </w:r>
                </w:p>
              </w:tc>
            </w:tr>
            <w:tr w:rsidR="0021153A" w:rsidRPr="00F71F00" w:rsidTr="00B308BE">
              <w:tc>
                <w:tcPr>
                  <w:tcW w:w="3369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26 Expedición de constancias y credenciales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Constancias de laborar en el instituto federal electoral  y actualización de carnet y gafete</w:t>
                  </w:r>
                </w:p>
              </w:tc>
              <w:tc>
                <w:tcPr>
                  <w:tcW w:w="1984" w:type="dxa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906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4 expedientes</w:t>
                  </w:r>
                </w:p>
              </w:tc>
              <w:tc>
                <w:tcPr>
                  <w:tcW w:w="2693" w:type="dxa"/>
                </w:tcPr>
                <w:p w:rsidR="0021153A" w:rsidRPr="00F71F00" w:rsidRDefault="0021153A" w:rsidP="00B308BE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</w:rPr>
                    <w:t>Archivero 5 cajón 2 y 3</w:t>
                  </w:r>
                </w:p>
              </w:tc>
            </w:tr>
          </w:tbl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tbl>
            <w:tblPr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346"/>
            </w:tblGrid>
            <w:tr w:rsidR="0021153A" w:rsidRPr="00F71F00" w:rsidTr="00B308BE">
              <w:tc>
                <w:tcPr>
                  <w:tcW w:w="14346" w:type="dxa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tabs>
                      <w:tab w:val="left" w:pos="14096"/>
                      <w:tab w:val="left" w:pos="14238"/>
                    </w:tabs>
                    <w:ind w:left="-221" w:hanging="221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 xml:space="preserve">           Sección: </w:t>
                  </w: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5 Recursos Financieros</w:t>
                  </w:r>
                </w:p>
              </w:tc>
            </w:tr>
          </w:tbl>
          <w:p w:rsidR="0021153A" w:rsidRPr="00F71F00" w:rsidRDefault="0021153A" w:rsidP="00B308BE">
            <w:pPr>
              <w:ind w:firstLine="142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3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9"/>
              <w:gridCol w:w="142"/>
              <w:gridCol w:w="4394"/>
              <w:gridCol w:w="1985"/>
              <w:gridCol w:w="1842"/>
              <w:gridCol w:w="2694"/>
            </w:tblGrid>
            <w:tr w:rsidR="0021153A" w:rsidRPr="00F71F00" w:rsidTr="00B308BE">
              <w:tc>
                <w:tcPr>
                  <w:tcW w:w="3431" w:type="dxa"/>
                  <w:gridSpan w:val="2"/>
                  <w:vAlign w:val="center"/>
                </w:tcPr>
                <w:p w:rsidR="0021153A" w:rsidRPr="00F71F00" w:rsidRDefault="0021153A" w:rsidP="00B308BE">
                  <w:pPr>
                    <w:ind w:left="-22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Serie</w:t>
                  </w:r>
                </w:p>
              </w:tc>
              <w:tc>
                <w:tcPr>
                  <w:tcW w:w="439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Descripción</w:t>
                  </w:r>
                </w:p>
              </w:tc>
              <w:tc>
                <w:tcPr>
                  <w:tcW w:w="1985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Años extremos</w:t>
                  </w:r>
                </w:p>
              </w:tc>
              <w:tc>
                <w:tcPr>
                  <w:tcW w:w="1842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Volumen</w:t>
                  </w:r>
                </w:p>
              </w:tc>
              <w:tc>
                <w:tcPr>
                  <w:tcW w:w="2694" w:type="dxa"/>
                  <w:vAlign w:val="center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Ubicación física</w:t>
                  </w:r>
                </w:p>
              </w:tc>
            </w:tr>
            <w:tr w:rsidR="0021153A" w:rsidRPr="00F71F00" w:rsidTr="00B308BE">
              <w:tc>
                <w:tcPr>
                  <w:tcW w:w="3431" w:type="dxa"/>
                  <w:gridSpan w:val="2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17 Registro y control de pólizas de egresos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Pólizas de egresos</w:t>
                  </w:r>
                </w:p>
              </w:tc>
              <w:tc>
                <w:tcPr>
                  <w:tcW w:w="1985" w:type="dxa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2014 - 2015</w:t>
                  </w:r>
                </w:p>
              </w:tc>
              <w:tc>
                <w:tcPr>
                  <w:tcW w:w="1842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407 expedientes</w:t>
                  </w:r>
                </w:p>
              </w:tc>
              <w:tc>
                <w:tcPr>
                  <w:tcW w:w="2694" w:type="dxa"/>
                  <w:vAlign w:val="center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Librero 1 entrepaño A y B</w:t>
                  </w:r>
                </w:p>
              </w:tc>
            </w:tr>
            <w:tr w:rsidR="0021153A" w:rsidRPr="00F71F00" w:rsidTr="00B308BE">
              <w:tc>
                <w:tcPr>
                  <w:tcW w:w="3431" w:type="dxa"/>
                  <w:gridSpan w:val="2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18 Registro y control de pólizas de ingresos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Pólizas de ingresos</w:t>
                  </w:r>
                </w:p>
              </w:tc>
              <w:tc>
                <w:tcPr>
                  <w:tcW w:w="1985" w:type="dxa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– 2015</w:t>
                  </w:r>
                </w:p>
              </w:tc>
              <w:tc>
                <w:tcPr>
                  <w:tcW w:w="1842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15 expedientes</w:t>
                  </w:r>
                </w:p>
              </w:tc>
              <w:tc>
                <w:tcPr>
                  <w:tcW w:w="2694" w:type="dxa"/>
                  <w:vAlign w:val="center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Librero 1 entrepaño A y B</w:t>
                  </w:r>
                </w:p>
              </w:tc>
            </w:tr>
            <w:tr w:rsidR="0021153A" w:rsidRPr="00F71F00" w:rsidTr="00B308BE">
              <w:tc>
                <w:tcPr>
                  <w:tcW w:w="3431" w:type="dxa"/>
                  <w:gridSpan w:val="2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22 Control de cheques</w:t>
                  </w:r>
                </w:p>
              </w:tc>
              <w:tc>
                <w:tcPr>
                  <w:tcW w:w="4394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Talones de cheques expedidos</w:t>
                  </w:r>
                </w:p>
              </w:tc>
              <w:tc>
                <w:tcPr>
                  <w:tcW w:w="1985" w:type="dxa"/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– 2015</w:t>
                  </w:r>
                </w:p>
              </w:tc>
              <w:tc>
                <w:tcPr>
                  <w:tcW w:w="1842" w:type="dxa"/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3 expediente</w:t>
                  </w:r>
                  <w:r w:rsidR="00DE73EB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s</w:t>
                  </w:r>
                </w:p>
              </w:tc>
              <w:tc>
                <w:tcPr>
                  <w:tcW w:w="2694" w:type="dxa"/>
                  <w:vAlign w:val="center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Librero 1 entrepaño A y B</w:t>
                  </w:r>
                </w:p>
              </w:tc>
            </w:tr>
            <w:tr w:rsidR="0021153A" w:rsidRPr="00F71F00" w:rsidTr="00B308BE">
              <w:tc>
                <w:tcPr>
                  <w:tcW w:w="3431" w:type="dxa"/>
                  <w:gridSpan w:val="2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23 Conciliaciones</w:t>
                  </w:r>
                </w:p>
              </w:tc>
              <w:tc>
                <w:tcPr>
                  <w:tcW w:w="4394" w:type="dxa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Conciliación de las cuentas bancarias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2014 – 2015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10 expedientes</w:t>
                  </w:r>
                </w:p>
              </w:tc>
              <w:tc>
                <w:tcPr>
                  <w:tcW w:w="2694" w:type="dxa"/>
                  <w:tcBorders>
                    <w:bottom w:val="single" w:sz="4" w:space="0" w:color="auto"/>
                  </w:tcBorders>
                  <w:vAlign w:val="center"/>
                </w:tcPr>
                <w:p w:rsidR="0021153A" w:rsidRPr="00F71F00" w:rsidRDefault="0021153A" w:rsidP="00B308BE">
                  <w:pPr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Librero 1 entrepaño A y B</w:t>
                  </w:r>
                </w:p>
              </w:tc>
            </w:tr>
            <w:tr w:rsidR="0021153A" w:rsidRPr="00F71F00" w:rsidTr="00B308BE">
              <w:tc>
                <w:tcPr>
                  <w:tcW w:w="3431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4394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184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269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21153A" w:rsidRPr="00F71F00" w:rsidTr="00B308BE">
              <w:tc>
                <w:tcPr>
                  <w:tcW w:w="14346" w:type="dxa"/>
                  <w:gridSpan w:val="6"/>
                  <w:tcBorders>
                    <w:bottom w:val="single" w:sz="4" w:space="0" w:color="auto"/>
                  </w:tcBorders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  <w:r w:rsidRPr="00F71F00">
                    <w:rPr>
                      <w:rFonts w:ascii="Arial" w:hAnsi="Arial" w:cs="Arial"/>
                      <w:b/>
                      <w:sz w:val="20"/>
                      <w:szCs w:val="20"/>
                      <w:lang w:val="es-MX"/>
                    </w:rPr>
                    <w:t>Sección</w:t>
                  </w:r>
                  <w:r w:rsidRPr="00F71F00"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  <w:t>: 5 Recursos Financieros</w:t>
                  </w:r>
                </w:p>
              </w:tc>
            </w:tr>
            <w:tr w:rsidR="0021153A" w:rsidRPr="00F71F00" w:rsidTr="00B308BE">
              <w:tc>
                <w:tcPr>
                  <w:tcW w:w="3289" w:type="dxa"/>
                  <w:tcBorders>
                    <w:left w:val="nil"/>
                    <w:bottom w:val="nil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center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1842" w:type="dxa"/>
                  <w:tcBorders>
                    <w:left w:val="nil"/>
                    <w:bottom w:val="nil"/>
                    <w:right w:val="nil"/>
                  </w:tcBorders>
                </w:tcPr>
                <w:p w:rsidR="0021153A" w:rsidRPr="00F71F00" w:rsidRDefault="0021153A" w:rsidP="00B308BE">
                  <w:pPr>
                    <w:ind w:firstLine="142"/>
                    <w:jc w:val="both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2694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21153A" w:rsidRPr="00F71F00" w:rsidRDefault="0021153A" w:rsidP="00B308BE">
                  <w:pPr>
                    <w:ind w:firstLine="142"/>
                    <w:rPr>
                      <w:rFonts w:ascii="Arial" w:hAnsi="Arial" w:cs="Arial"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  <w:r w:rsidR="00B04521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                                                         </w:t>
            </w:r>
          </w:p>
        </w:tc>
        <w:tc>
          <w:tcPr>
            <w:tcW w:w="1985" w:type="dxa"/>
            <w:vAlign w:val="center"/>
          </w:tcPr>
          <w:p w:rsidR="0021153A" w:rsidRPr="00F71F00" w:rsidRDefault="00B04521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            Añ</w:t>
            </w:r>
            <w:r w:rsidR="0021153A"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os extremos</w:t>
            </w:r>
          </w:p>
        </w:tc>
        <w:tc>
          <w:tcPr>
            <w:tcW w:w="1843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3" w:type="dxa"/>
            <w:gridSpan w:val="2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3 Gastos o egresos por partida                                                                      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prepr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presupuestal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Autorización para ejercer la partida 21401 y autorización para ejercer la partida 22104 </w:t>
            </w:r>
          </w:p>
        </w:tc>
        <w:tc>
          <w:tcPr>
            <w:tcW w:w="1985" w:type="dxa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2014 - 2015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3" w:type="dxa"/>
            <w:gridSpan w:val="2"/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15 Transferencias presupuestales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Solicitud de adecuaciones presupuestales          </w:t>
            </w:r>
            <w:proofErr w:type="spellStart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insuficie</w:t>
            </w:r>
            <w:proofErr w:type="spellEnd"/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en partidas presupuestales</w:t>
            </w:r>
          </w:p>
        </w:tc>
        <w:tc>
          <w:tcPr>
            <w:tcW w:w="1985" w:type="dxa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2014 - 2015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4 expedientes</w:t>
            </w:r>
          </w:p>
        </w:tc>
        <w:tc>
          <w:tcPr>
            <w:tcW w:w="2693" w:type="dxa"/>
            <w:gridSpan w:val="2"/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16 Modificaciones al presupuesto de                 Servicios   Básicos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Solicitud  de recursos para ampliación en partidas    37104 y 37504</w:t>
            </w:r>
          </w:p>
        </w:tc>
        <w:tc>
          <w:tcPr>
            <w:tcW w:w="1985" w:type="dxa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2014 - 2014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1 expediente</w:t>
            </w:r>
          </w:p>
        </w:tc>
        <w:tc>
          <w:tcPr>
            <w:tcW w:w="2693" w:type="dxa"/>
            <w:gridSpan w:val="2"/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 A 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28 Pago de derechos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Impuesto sobre nomina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2014 - 2015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29 Reintegros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Recursos a disposición para retiro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2014 - 2015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 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14317" w:type="dxa"/>
            <w:gridSpan w:val="6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6 Recursos Materiales y Obra Pública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985" w:type="dxa"/>
            <w:vAlign w:val="center"/>
          </w:tcPr>
          <w:p w:rsidR="0021153A" w:rsidRPr="00F71F00" w:rsidRDefault="00B04521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   </w:t>
            </w:r>
            <w:r w:rsidR="0021153A"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89" w:type="dxa"/>
            <w:gridSpan w:val="2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47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vAlign w:val="center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2 Programas y proyectos en materia de re        de recursos materiales, obra pública 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Adecuaciones para mantenimiento de oficinas en la J      de Junta Local y Juntas Distritales</w:t>
            </w:r>
          </w:p>
        </w:tc>
        <w:tc>
          <w:tcPr>
            <w:tcW w:w="1985" w:type="dxa"/>
            <w:vAlign w:val="center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2014 - 2015</w:t>
            </w:r>
          </w:p>
        </w:tc>
        <w:tc>
          <w:tcPr>
            <w:tcW w:w="1889" w:type="dxa"/>
            <w:gridSpan w:val="2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47" w:type="dxa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</w:tcPr>
          <w:p w:rsidR="0021153A" w:rsidRPr="00F71F00" w:rsidRDefault="0021153A" w:rsidP="00B308BE">
            <w:pPr>
              <w:ind w:left="-9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4 Adquisiciones Oficios de inversión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Oficios autorizados para compra de activo fijo</w:t>
            </w:r>
          </w:p>
        </w:tc>
        <w:tc>
          <w:tcPr>
            <w:tcW w:w="1985" w:type="dxa"/>
          </w:tcPr>
          <w:p w:rsidR="0021153A" w:rsidRPr="00F71F00" w:rsidRDefault="0021153A" w:rsidP="00B308BE">
            <w:pPr>
              <w:ind w:left="-960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2014 - 2015</w:t>
            </w:r>
          </w:p>
        </w:tc>
        <w:tc>
          <w:tcPr>
            <w:tcW w:w="1889" w:type="dxa"/>
            <w:gridSpan w:val="2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  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647" w:type="dxa"/>
          </w:tcPr>
          <w:p w:rsidR="0021153A" w:rsidRPr="00F71F00" w:rsidRDefault="0021153A" w:rsidP="00B308BE">
            <w:pPr>
              <w:ind w:left="-960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15  Arrendamientos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de autorización para arrendar inmuebles para modulo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1153A" w:rsidRPr="00F71F00" w:rsidRDefault="00B04521" w:rsidP="00B04521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</w:t>
            </w:r>
            <w:r w:rsidR="0021153A" w:rsidRPr="00F71F00">
              <w:rPr>
                <w:rFonts w:ascii="Arial" w:hAnsi="Arial" w:cs="Arial"/>
                <w:sz w:val="20"/>
                <w:szCs w:val="20"/>
                <w:lang w:val="es-MX"/>
              </w:rPr>
              <w:t>2014 - 2014</w:t>
            </w:r>
          </w:p>
        </w:tc>
        <w:tc>
          <w:tcPr>
            <w:tcW w:w="1889" w:type="dxa"/>
            <w:gridSpan w:val="2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47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 y B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tcBorders>
              <w:left w:val="nil"/>
              <w:bottom w:val="single" w:sz="4" w:space="0" w:color="auto"/>
              <w:right w:val="nil"/>
            </w:tcBorders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left w:val="nil"/>
              <w:bottom w:val="single" w:sz="4" w:space="0" w:color="auto"/>
              <w:right w:val="nil"/>
            </w:tcBorders>
          </w:tcPr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8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47" w:type="dxa"/>
            <w:tcBorders>
              <w:left w:val="nil"/>
              <w:bottom w:val="single" w:sz="4" w:space="0" w:color="auto"/>
              <w:right w:val="nil"/>
            </w:tcBorders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1431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11 Junta Local Ejecutiva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  <w:vAlign w:val="center"/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985" w:type="dxa"/>
            <w:vAlign w:val="center"/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889" w:type="dxa"/>
            <w:gridSpan w:val="2"/>
            <w:vAlign w:val="center"/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47" w:type="dxa"/>
            <w:vAlign w:val="center"/>
          </w:tcPr>
          <w:p w:rsidR="0021153A" w:rsidRPr="00F71F00" w:rsidRDefault="0021153A" w:rsidP="00B308BE">
            <w:pPr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rPr>
          <w:gridBefore w:val="1"/>
          <w:gridAfter w:val="1"/>
          <w:wBefore w:w="142" w:type="dxa"/>
          <w:wAfter w:w="142" w:type="dxa"/>
        </w:trPr>
        <w:tc>
          <w:tcPr>
            <w:tcW w:w="3402" w:type="dxa"/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21 Junta Local Ejecutiva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ind w:firstLine="142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Documentación de terreno en donación</w:t>
            </w:r>
          </w:p>
        </w:tc>
        <w:tc>
          <w:tcPr>
            <w:tcW w:w="1985" w:type="dxa"/>
          </w:tcPr>
          <w:p w:rsidR="0021153A" w:rsidRPr="00F71F00" w:rsidRDefault="00B04521" w:rsidP="00B308BE">
            <w:pPr>
              <w:ind w:firstLine="142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21153A" w:rsidRPr="00F71F00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1889" w:type="dxa"/>
            <w:gridSpan w:val="2"/>
          </w:tcPr>
          <w:p w:rsidR="0021153A" w:rsidRPr="00F71F00" w:rsidRDefault="0021153A" w:rsidP="00B308BE">
            <w:pPr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47" w:type="dxa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 1 cajón  A</w:t>
            </w:r>
          </w:p>
        </w:tc>
      </w:tr>
    </w:tbl>
    <w:p w:rsidR="0021153A" w:rsidRPr="00F71F00" w:rsidRDefault="0021153A" w:rsidP="002115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21153A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7"/>
      </w:tblGrid>
      <w:tr w:rsidR="0021153A" w:rsidRPr="00F71F00" w:rsidTr="00B308BE">
        <w:tc>
          <w:tcPr>
            <w:tcW w:w="14317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21153A" w:rsidRPr="00F71F00" w:rsidRDefault="0021153A" w:rsidP="0021153A">
      <w:pPr>
        <w:jc w:val="right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4394"/>
        <w:gridCol w:w="1843"/>
        <w:gridCol w:w="2268"/>
        <w:gridCol w:w="2580"/>
      </w:tblGrid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 Adquisiciones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Lo relacionado con proceso y procedimientos para la adquisición de bienes y servicios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6 Contratos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Diferentes contratos celebrados con prestadores de servicios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15 Arrendamientos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Contratos de arrendamiento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17 Inventario físico y control de bienes muebles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Movimientos relacionados y derivados de los inventarios físicos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2014– 2015</w:t>
            </w:r>
          </w:p>
        </w:tc>
        <w:tc>
          <w:tcPr>
            <w:tcW w:w="2268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19 Almacenamiento, control y distribución de bienes muebles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Formatos de movimiento del activo fijo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 Disposiciones y sistemas de abastecimiento y almacenes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Entradas y salidas de almacén</w:t>
            </w:r>
          </w:p>
        </w:tc>
        <w:tc>
          <w:tcPr>
            <w:tcW w:w="1843" w:type="dxa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44 expedientes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Archivero1 y 2 cajón 3</w:t>
            </w:r>
          </w:p>
        </w:tc>
      </w:tr>
      <w:tr w:rsidR="0021153A" w:rsidRPr="00F71F00" w:rsidTr="00B308BE">
        <w:tc>
          <w:tcPr>
            <w:tcW w:w="3232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23 Comités y Subcomités de Adquisiciones, Arrendamientos y Servicios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Actas de subcomité de adquisiciones, arrendamientos y servicios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0" w:type="dxa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c>
          <w:tcPr>
            <w:tcW w:w="14317" w:type="dxa"/>
            <w:gridSpan w:val="5"/>
            <w:tcBorders>
              <w:bottom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: 7 Servicios Generales</w:t>
            </w:r>
          </w:p>
        </w:tc>
      </w:tr>
      <w:tr w:rsidR="0021153A" w:rsidRPr="00F71F00" w:rsidTr="00B308BE">
        <w:tc>
          <w:tcPr>
            <w:tcW w:w="14317" w:type="dxa"/>
            <w:gridSpan w:val="5"/>
            <w:tcBorders>
              <w:left w:val="nil"/>
              <w:right w:val="nil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1843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0" w:type="dxa"/>
            <w:vAlign w:val="center"/>
          </w:tcPr>
          <w:p w:rsidR="0021153A" w:rsidRPr="00F71F00" w:rsidRDefault="0021153A" w:rsidP="00B308B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 Servicios de Seguridad y Vigilancia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Reporte diario de la compañía de Vigilancia de la Junta Local</w:t>
            </w:r>
          </w:p>
        </w:tc>
        <w:tc>
          <w:tcPr>
            <w:tcW w:w="1843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 xml:space="preserve">Librero 2 </w:t>
            </w:r>
          </w:p>
        </w:tc>
      </w:tr>
      <w:tr w:rsidR="0021153A" w:rsidRPr="00F71F00" w:rsidTr="00B308BE">
        <w:tc>
          <w:tcPr>
            <w:tcW w:w="3232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16 Protección Civil</w:t>
            </w:r>
          </w:p>
        </w:tc>
        <w:tc>
          <w:tcPr>
            <w:tcW w:w="4394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Actas y reportes de Junta Local y Juntas Distritales</w:t>
            </w:r>
          </w:p>
        </w:tc>
        <w:tc>
          <w:tcPr>
            <w:tcW w:w="1843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vAlign w:val="center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DE73EB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bookmarkStart w:id="0" w:name="_GoBack"/>
            <w:bookmarkEnd w:id="0"/>
          </w:p>
        </w:tc>
        <w:tc>
          <w:tcPr>
            <w:tcW w:w="2580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  <w:tr w:rsidR="0021153A" w:rsidRPr="00F71F00" w:rsidTr="00B308BE">
        <w:tc>
          <w:tcPr>
            <w:tcW w:w="3232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13 Control del Parque vehicular</w:t>
            </w:r>
          </w:p>
        </w:tc>
        <w:tc>
          <w:tcPr>
            <w:tcW w:w="4394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Expedientes individuales por vehículo</w:t>
            </w:r>
          </w:p>
        </w:tc>
        <w:tc>
          <w:tcPr>
            <w:tcW w:w="1843" w:type="dxa"/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50 expedientes</w:t>
            </w:r>
          </w:p>
        </w:tc>
        <w:tc>
          <w:tcPr>
            <w:tcW w:w="2580" w:type="dxa"/>
          </w:tcPr>
          <w:p w:rsidR="0021153A" w:rsidRPr="00F71F00" w:rsidRDefault="0021153A" w:rsidP="00B308BE">
            <w:pPr>
              <w:rPr>
                <w:rFonts w:ascii="Arial" w:hAnsi="Arial" w:cs="Arial"/>
                <w:sz w:val="20"/>
                <w:szCs w:val="20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Librero 3</w:t>
            </w:r>
          </w:p>
        </w:tc>
      </w:tr>
      <w:tr w:rsidR="0021153A" w:rsidRPr="00F71F00" w:rsidTr="00B308BE"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14 Vales de combustible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Relación de dotaciones de combustible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A" w:rsidRPr="00F71F00" w:rsidRDefault="0021153A" w:rsidP="00B0452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2014 – 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3A" w:rsidRPr="00F71F00" w:rsidRDefault="0021153A" w:rsidP="00B308B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71F00">
              <w:rPr>
                <w:rFonts w:ascii="Arial" w:hAnsi="Arial" w:cs="Arial"/>
                <w:sz w:val="20"/>
                <w:szCs w:val="20"/>
              </w:rPr>
              <w:t>Archivero 1 cajón 1 y 2</w:t>
            </w:r>
          </w:p>
        </w:tc>
      </w:tr>
    </w:tbl>
    <w:p w:rsidR="0021153A" w:rsidRPr="00F71F00" w:rsidRDefault="00A56A0D" w:rsidP="0021153A">
      <w:pPr>
        <w:jc w:val="both"/>
        <w:rPr>
          <w:rFonts w:ascii="Arial" w:hAnsi="Arial" w:cs="Arial"/>
          <w:sz w:val="20"/>
          <w:szCs w:val="20"/>
          <w:highlight w:val="yellow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770C6EA0" wp14:editId="32FCE012">
            <wp:simplePos x="0" y="0"/>
            <wp:positionH relativeFrom="column">
              <wp:posOffset>976301</wp:posOffset>
            </wp:positionH>
            <wp:positionV relativeFrom="paragraph">
              <wp:posOffset>18888</wp:posOffset>
            </wp:positionV>
            <wp:extent cx="7105650" cy="194818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4" t="35951" r="5898" b="22054"/>
                    <a:stretch/>
                  </pic:blipFill>
                  <pic:spPr bwMode="auto">
                    <a:xfrm>
                      <a:off x="0" y="0"/>
                      <a:ext cx="7105650" cy="1948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153A" w:rsidRPr="00F71F00" w:rsidRDefault="0021153A" w:rsidP="0021153A">
      <w:pPr>
        <w:rPr>
          <w:rFonts w:ascii="Arial" w:hAnsi="Arial" w:cs="Arial"/>
          <w:sz w:val="20"/>
          <w:szCs w:val="20"/>
          <w:lang w:val="es-MX"/>
        </w:rPr>
      </w:pPr>
    </w:p>
    <w:p w:rsidR="0021153A" w:rsidRPr="00F71F00" w:rsidRDefault="0021153A" w:rsidP="00DB0934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sectPr w:rsidR="0021153A" w:rsidRPr="00F71F00" w:rsidSect="00F71F00">
      <w:headerReference w:type="default" r:id="rId9"/>
      <w:footerReference w:type="default" r:id="rId10"/>
      <w:pgSz w:w="15840" w:h="12240" w:orient="landscape"/>
      <w:pgMar w:top="1985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A8" w:rsidRDefault="00DD46A8" w:rsidP="00230500">
      <w:r>
        <w:separator/>
      </w:r>
    </w:p>
  </w:endnote>
  <w:endnote w:type="continuationSeparator" w:id="0">
    <w:p w:rsidR="00DD46A8" w:rsidRDefault="00DD46A8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5015449"/>
      <w:docPartObj>
        <w:docPartGallery w:val="Page Numbers (Bottom of Page)"/>
        <w:docPartUnique/>
      </w:docPartObj>
    </w:sdtPr>
    <w:sdtEndPr/>
    <w:sdtContent>
      <w:p w:rsidR="00323E35" w:rsidRDefault="00323E3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3EB">
          <w:rPr>
            <w:noProof/>
          </w:rPr>
          <w:t>33</w:t>
        </w:r>
        <w:r>
          <w:fldChar w:fldCharType="end"/>
        </w:r>
      </w:p>
    </w:sdtContent>
  </w:sdt>
  <w:p w:rsidR="00323E35" w:rsidRDefault="00323E3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A8" w:rsidRDefault="00DD46A8" w:rsidP="00230500">
      <w:r>
        <w:separator/>
      </w:r>
    </w:p>
  </w:footnote>
  <w:footnote w:type="continuationSeparator" w:id="0">
    <w:p w:rsidR="00DD46A8" w:rsidRDefault="00DD46A8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F00" w:rsidRPr="009C0A0A" w:rsidRDefault="00F71F00" w:rsidP="00DE73EB">
    <w:pPr>
      <w:pStyle w:val="Encabezado"/>
      <w:tabs>
        <w:tab w:val="left" w:pos="5490"/>
        <w:tab w:val="right" w:pos="13325"/>
      </w:tabs>
      <w:jc w:val="right"/>
      <w:rPr>
        <w:rFonts w:ascii="Arial" w:hAnsi="Arial" w:cs="Arial"/>
        <w:b/>
        <w:sz w:val="20"/>
        <w:szCs w:val="20"/>
        <w:lang w:val="es-MX"/>
      </w:rPr>
    </w:pPr>
    <w:r>
      <w:rPr>
        <w:rFonts w:ascii="Arial" w:hAnsi="Arial" w:cs="Arial"/>
        <w:sz w:val="20"/>
        <w:szCs w:val="20"/>
        <w:lang w:val="es-MX"/>
      </w:rPr>
      <w:tab/>
    </w:r>
    <w:r>
      <w:rPr>
        <w:rFonts w:ascii="Arial" w:hAnsi="Arial" w:cs="Arial"/>
        <w:sz w:val="20"/>
        <w:szCs w:val="20"/>
        <w:lang w:val="es-MX"/>
      </w:rPr>
      <w:tab/>
    </w:r>
    <w:r>
      <w:rPr>
        <w:rFonts w:ascii="Arial" w:hAnsi="Arial" w:cs="Arial"/>
        <w:sz w:val="20"/>
        <w:szCs w:val="20"/>
        <w:lang w:val="es-MX"/>
      </w:rPr>
      <w:tab/>
    </w:r>
    <w:r w:rsidRPr="008D5620">
      <w:rPr>
        <w:rFonts w:ascii="Arial" w:hAnsi="Arial" w:cs="Arial"/>
        <w:sz w:val="20"/>
        <w:szCs w:val="20"/>
        <w:lang w:val="es-MX"/>
      </w:rPr>
      <w:t xml:space="preserve">          </w:t>
    </w:r>
    <w:r w:rsidRPr="008D5620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0372C78F" wp14:editId="655E721E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0"/>
        <w:szCs w:val="20"/>
        <w:lang w:val="es-MX"/>
      </w:rPr>
      <w:t xml:space="preserve">            </w:t>
    </w:r>
  </w:p>
  <w:p w:rsidR="00323E35" w:rsidRPr="00FE5383" w:rsidRDefault="00323E35" w:rsidP="00F71F00">
    <w:pPr>
      <w:pStyle w:val="Encabezado"/>
      <w:tabs>
        <w:tab w:val="clear" w:pos="8838"/>
        <w:tab w:val="right" w:pos="5954"/>
      </w:tabs>
      <w:rPr>
        <w:rFonts w:ascii="Arial" w:hAnsi="Arial" w:cs="Arial"/>
        <w:sz w:val="20"/>
        <w:szCs w:val="20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1077"/>
    <w:rsid w:val="00002A54"/>
    <w:rsid w:val="000159F5"/>
    <w:rsid w:val="00017087"/>
    <w:rsid w:val="000247DB"/>
    <w:rsid w:val="00054F4B"/>
    <w:rsid w:val="00055060"/>
    <w:rsid w:val="00080568"/>
    <w:rsid w:val="00087C60"/>
    <w:rsid w:val="00091FB4"/>
    <w:rsid w:val="0009783A"/>
    <w:rsid w:val="000A60FF"/>
    <w:rsid w:val="000C0FBF"/>
    <w:rsid w:val="000C12D9"/>
    <w:rsid w:val="000E053A"/>
    <w:rsid w:val="000E6F2F"/>
    <w:rsid w:val="001014E2"/>
    <w:rsid w:val="00102D52"/>
    <w:rsid w:val="001156A7"/>
    <w:rsid w:val="001226CA"/>
    <w:rsid w:val="00126D9F"/>
    <w:rsid w:val="00127245"/>
    <w:rsid w:val="00144EDE"/>
    <w:rsid w:val="00146A2F"/>
    <w:rsid w:val="00154685"/>
    <w:rsid w:val="001760E6"/>
    <w:rsid w:val="00176AE1"/>
    <w:rsid w:val="00182F2F"/>
    <w:rsid w:val="001962B6"/>
    <w:rsid w:val="00197805"/>
    <w:rsid w:val="001B3AF5"/>
    <w:rsid w:val="001C02D9"/>
    <w:rsid w:val="001C3320"/>
    <w:rsid w:val="001C4EBD"/>
    <w:rsid w:val="001D078B"/>
    <w:rsid w:val="001D6DB9"/>
    <w:rsid w:val="00207B07"/>
    <w:rsid w:val="0021153A"/>
    <w:rsid w:val="0022016E"/>
    <w:rsid w:val="00224C12"/>
    <w:rsid w:val="00230500"/>
    <w:rsid w:val="00243293"/>
    <w:rsid w:val="002435BC"/>
    <w:rsid w:val="00247D61"/>
    <w:rsid w:val="0025030F"/>
    <w:rsid w:val="00256A42"/>
    <w:rsid w:val="002912DA"/>
    <w:rsid w:val="00291B35"/>
    <w:rsid w:val="002943AC"/>
    <w:rsid w:val="00294667"/>
    <w:rsid w:val="002B0AC9"/>
    <w:rsid w:val="002D1E0B"/>
    <w:rsid w:val="002E0426"/>
    <w:rsid w:val="002E27DF"/>
    <w:rsid w:val="002E756C"/>
    <w:rsid w:val="002F5FB9"/>
    <w:rsid w:val="00304433"/>
    <w:rsid w:val="00323E35"/>
    <w:rsid w:val="00325354"/>
    <w:rsid w:val="00341F33"/>
    <w:rsid w:val="0034429B"/>
    <w:rsid w:val="0037662A"/>
    <w:rsid w:val="00377E36"/>
    <w:rsid w:val="003819B7"/>
    <w:rsid w:val="00384F12"/>
    <w:rsid w:val="00390F20"/>
    <w:rsid w:val="0039554D"/>
    <w:rsid w:val="00396E9F"/>
    <w:rsid w:val="003A01C0"/>
    <w:rsid w:val="003A3CA4"/>
    <w:rsid w:val="003B39F2"/>
    <w:rsid w:val="003B7605"/>
    <w:rsid w:val="003C2D08"/>
    <w:rsid w:val="003D0012"/>
    <w:rsid w:val="003E24F9"/>
    <w:rsid w:val="003E4A84"/>
    <w:rsid w:val="003E53B2"/>
    <w:rsid w:val="003F5710"/>
    <w:rsid w:val="00405ED2"/>
    <w:rsid w:val="00423664"/>
    <w:rsid w:val="004256E6"/>
    <w:rsid w:val="004434C8"/>
    <w:rsid w:val="00444ABD"/>
    <w:rsid w:val="004464BD"/>
    <w:rsid w:val="00450D8D"/>
    <w:rsid w:val="00452E04"/>
    <w:rsid w:val="00453E86"/>
    <w:rsid w:val="00467E4F"/>
    <w:rsid w:val="00482B3D"/>
    <w:rsid w:val="004B23A3"/>
    <w:rsid w:val="004B6A2E"/>
    <w:rsid w:val="004E6ACF"/>
    <w:rsid w:val="004F4B62"/>
    <w:rsid w:val="00525CE2"/>
    <w:rsid w:val="0053255B"/>
    <w:rsid w:val="00536090"/>
    <w:rsid w:val="00541D2F"/>
    <w:rsid w:val="00556D8C"/>
    <w:rsid w:val="00561BA0"/>
    <w:rsid w:val="005642D3"/>
    <w:rsid w:val="005858B8"/>
    <w:rsid w:val="00585C58"/>
    <w:rsid w:val="00587B1C"/>
    <w:rsid w:val="005A0D84"/>
    <w:rsid w:val="005C0468"/>
    <w:rsid w:val="005D216D"/>
    <w:rsid w:val="005E126F"/>
    <w:rsid w:val="005E16C8"/>
    <w:rsid w:val="005E601C"/>
    <w:rsid w:val="00602219"/>
    <w:rsid w:val="00614B06"/>
    <w:rsid w:val="0064325F"/>
    <w:rsid w:val="006B0546"/>
    <w:rsid w:val="006C2AD1"/>
    <w:rsid w:val="006C5911"/>
    <w:rsid w:val="006E7ED6"/>
    <w:rsid w:val="006F7A16"/>
    <w:rsid w:val="007059A7"/>
    <w:rsid w:val="00711C61"/>
    <w:rsid w:val="0071511A"/>
    <w:rsid w:val="00721D6D"/>
    <w:rsid w:val="00724C52"/>
    <w:rsid w:val="00725E86"/>
    <w:rsid w:val="007270BC"/>
    <w:rsid w:val="007477B4"/>
    <w:rsid w:val="00750F0B"/>
    <w:rsid w:val="007577AA"/>
    <w:rsid w:val="00783167"/>
    <w:rsid w:val="0079726D"/>
    <w:rsid w:val="007A3F7E"/>
    <w:rsid w:val="007B5A12"/>
    <w:rsid w:val="007C6035"/>
    <w:rsid w:val="007F0F25"/>
    <w:rsid w:val="007F395B"/>
    <w:rsid w:val="00815EEC"/>
    <w:rsid w:val="008264A7"/>
    <w:rsid w:val="008354EC"/>
    <w:rsid w:val="00842B78"/>
    <w:rsid w:val="00844B06"/>
    <w:rsid w:val="008526BC"/>
    <w:rsid w:val="00877FDF"/>
    <w:rsid w:val="00887308"/>
    <w:rsid w:val="00891D67"/>
    <w:rsid w:val="008A0F5B"/>
    <w:rsid w:val="008A3011"/>
    <w:rsid w:val="008B0BEC"/>
    <w:rsid w:val="008C422F"/>
    <w:rsid w:val="008C57E5"/>
    <w:rsid w:val="008C58EE"/>
    <w:rsid w:val="008F10EE"/>
    <w:rsid w:val="008F2856"/>
    <w:rsid w:val="00902BFC"/>
    <w:rsid w:val="00931AD8"/>
    <w:rsid w:val="00933140"/>
    <w:rsid w:val="0093452B"/>
    <w:rsid w:val="00935736"/>
    <w:rsid w:val="00936720"/>
    <w:rsid w:val="00942051"/>
    <w:rsid w:val="009463A4"/>
    <w:rsid w:val="00947190"/>
    <w:rsid w:val="00955F31"/>
    <w:rsid w:val="009618F5"/>
    <w:rsid w:val="00987985"/>
    <w:rsid w:val="00993BC8"/>
    <w:rsid w:val="009D523F"/>
    <w:rsid w:val="009E188E"/>
    <w:rsid w:val="009F037A"/>
    <w:rsid w:val="00A13D6D"/>
    <w:rsid w:val="00A17AE9"/>
    <w:rsid w:val="00A21332"/>
    <w:rsid w:val="00A21EFB"/>
    <w:rsid w:val="00A30B3E"/>
    <w:rsid w:val="00A56A0D"/>
    <w:rsid w:val="00A659FC"/>
    <w:rsid w:val="00A76D13"/>
    <w:rsid w:val="00A76D66"/>
    <w:rsid w:val="00A86AF0"/>
    <w:rsid w:val="00AB4E96"/>
    <w:rsid w:val="00AC72C7"/>
    <w:rsid w:val="00AE2072"/>
    <w:rsid w:val="00AE220C"/>
    <w:rsid w:val="00AE22A7"/>
    <w:rsid w:val="00AE2D76"/>
    <w:rsid w:val="00AE5E35"/>
    <w:rsid w:val="00B04521"/>
    <w:rsid w:val="00B1097F"/>
    <w:rsid w:val="00B2387A"/>
    <w:rsid w:val="00B30A85"/>
    <w:rsid w:val="00B321CC"/>
    <w:rsid w:val="00B4060B"/>
    <w:rsid w:val="00B477BA"/>
    <w:rsid w:val="00B5323E"/>
    <w:rsid w:val="00B602B1"/>
    <w:rsid w:val="00B6144A"/>
    <w:rsid w:val="00B72AAC"/>
    <w:rsid w:val="00B74646"/>
    <w:rsid w:val="00BC0140"/>
    <w:rsid w:val="00BC7683"/>
    <w:rsid w:val="00BD23DD"/>
    <w:rsid w:val="00BE0905"/>
    <w:rsid w:val="00BF546D"/>
    <w:rsid w:val="00C2154F"/>
    <w:rsid w:val="00C3700E"/>
    <w:rsid w:val="00C60AE3"/>
    <w:rsid w:val="00C64132"/>
    <w:rsid w:val="00C74212"/>
    <w:rsid w:val="00C74DB5"/>
    <w:rsid w:val="00C81163"/>
    <w:rsid w:val="00C915BF"/>
    <w:rsid w:val="00C91F21"/>
    <w:rsid w:val="00CA4052"/>
    <w:rsid w:val="00CB14D9"/>
    <w:rsid w:val="00CC4195"/>
    <w:rsid w:val="00CC7661"/>
    <w:rsid w:val="00CD087F"/>
    <w:rsid w:val="00CD0E65"/>
    <w:rsid w:val="00CD1CC5"/>
    <w:rsid w:val="00CD3869"/>
    <w:rsid w:val="00CD7910"/>
    <w:rsid w:val="00CE3DD4"/>
    <w:rsid w:val="00CF08A3"/>
    <w:rsid w:val="00D01BC4"/>
    <w:rsid w:val="00D0285E"/>
    <w:rsid w:val="00D10EE8"/>
    <w:rsid w:val="00D118EB"/>
    <w:rsid w:val="00D20A6D"/>
    <w:rsid w:val="00D37677"/>
    <w:rsid w:val="00D451B7"/>
    <w:rsid w:val="00D47B12"/>
    <w:rsid w:val="00D503CA"/>
    <w:rsid w:val="00D53DAB"/>
    <w:rsid w:val="00D657F5"/>
    <w:rsid w:val="00D75266"/>
    <w:rsid w:val="00D9596C"/>
    <w:rsid w:val="00DA4A48"/>
    <w:rsid w:val="00DB0934"/>
    <w:rsid w:val="00DB7D3B"/>
    <w:rsid w:val="00DC36DA"/>
    <w:rsid w:val="00DD46A8"/>
    <w:rsid w:val="00DE3225"/>
    <w:rsid w:val="00DE5236"/>
    <w:rsid w:val="00DE5B53"/>
    <w:rsid w:val="00DE73EB"/>
    <w:rsid w:val="00E00CC7"/>
    <w:rsid w:val="00E04951"/>
    <w:rsid w:val="00E22E94"/>
    <w:rsid w:val="00E443B4"/>
    <w:rsid w:val="00E5773C"/>
    <w:rsid w:val="00E751DC"/>
    <w:rsid w:val="00E822CD"/>
    <w:rsid w:val="00E95AC4"/>
    <w:rsid w:val="00ED535A"/>
    <w:rsid w:val="00EE7220"/>
    <w:rsid w:val="00EF41B5"/>
    <w:rsid w:val="00F015FE"/>
    <w:rsid w:val="00F1497D"/>
    <w:rsid w:val="00F22DE1"/>
    <w:rsid w:val="00F30EC5"/>
    <w:rsid w:val="00F40FAD"/>
    <w:rsid w:val="00F440C3"/>
    <w:rsid w:val="00F44BE5"/>
    <w:rsid w:val="00F71F00"/>
    <w:rsid w:val="00F85CAB"/>
    <w:rsid w:val="00F92A3C"/>
    <w:rsid w:val="00F95077"/>
    <w:rsid w:val="00F978F3"/>
    <w:rsid w:val="00F978FD"/>
    <w:rsid w:val="00FA090E"/>
    <w:rsid w:val="00FB0054"/>
    <w:rsid w:val="00FB51A3"/>
    <w:rsid w:val="00FB5295"/>
    <w:rsid w:val="00FB6CBA"/>
    <w:rsid w:val="00FE2ECD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A5DB62-AE8D-4645-8A9A-816927CA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1226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1226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1226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1226CA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1226CA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1226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1226CA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1226CA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226CA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1226CA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226CA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226CA"/>
    <w:rPr>
      <w:rFonts w:ascii="Arial" w:eastAsia="Times New Roman" w:hAnsi="Arial" w:cs="Arial"/>
      <w:lang w:val="es-ES" w:eastAsia="es-ES"/>
    </w:rPr>
  </w:style>
  <w:style w:type="table" w:styleId="Tablaconcuadrcula">
    <w:name w:val="Table Grid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1226CA"/>
  </w:style>
  <w:style w:type="paragraph" w:styleId="Encabezadodemensaje">
    <w:name w:val="Message Header"/>
    <w:basedOn w:val="Normal"/>
    <w:link w:val="EncabezadodemensajeCar"/>
    <w:rsid w:val="001226C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1226CA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122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744BB-4C77-4893-8B1E-4F513A9E8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8364</Words>
  <Characters>46004</Characters>
  <Application>Microsoft Office Word</Application>
  <DocSecurity>0</DocSecurity>
  <Lines>383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2014-11-06T15:45:00Z</cp:lastPrinted>
  <dcterms:created xsi:type="dcterms:W3CDTF">2016-11-08T19:52:00Z</dcterms:created>
  <dcterms:modified xsi:type="dcterms:W3CDTF">2016-11-08T19:56:00Z</dcterms:modified>
</cp:coreProperties>
</file>