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389" w:type="dxa"/>
        <w:tblInd w:w="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7"/>
        <w:gridCol w:w="1035"/>
        <w:gridCol w:w="142"/>
        <w:gridCol w:w="3260"/>
        <w:gridCol w:w="709"/>
        <w:gridCol w:w="2551"/>
        <w:gridCol w:w="702"/>
        <w:gridCol w:w="7"/>
        <w:gridCol w:w="1276"/>
        <w:gridCol w:w="701"/>
        <w:gridCol w:w="160"/>
        <w:gridCol w:w="3391"/>
        <w:gridCol w:w="2212"/>
        <w:gridCol w:w="4876"/>
      </w:tblGrid>
      <w:tr w:rsidR="00054185" w:rsidRPr="00C90FDB" w:rsidTr="006E4681">
        <w:trPr>
          <w:gridAfter w:val="1"/>
          <w:wAfter w:w="4876" w:type="dxa"/>
          <w:trHeight w:val="31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3899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9"/>
            </w:tblGrid>
            <w:tr w:rsidR="00054185" w:rsidRPr="00C90FDB" w:rsidTr="006E4681">
              <w:trPr>
                <w:trHeight w:val="315"/>
                <w:tblCellSpacing w:w="0" w:type="dxa"/>
              </w:trPr>
              <w:tc>
                <w:tcPr>
                  <w:tcW w:w="3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54185" w:rsidRPr="00C90FDB" w:rsidRDefault="002152C5" w:rsidP="006F41A0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inline distT="0" distB="0" distL="0" distR="0" wp14:anchorId="5A709559" wp14:editId="2C1E5837">
                        <wp:extent cx="1244010" cy="527263"/>
                        <wp:effectExtent l="0" t="0" r="0" b="6350"/>
                        <wp:docPr id="76976" name="Imagen 1" descr="C:\Users\IFE\AppData\Local\Temp\Rar$DI01.682\ine_400x14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6976" name="Imagen 1" descr="C:\Users\IFE\AppData\Local\Temp\Rar$DI01.682\ine_400x14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5480" cy="5278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54185" w:rsidRPr="00C90FDB" w:rsidRDefault="00054185" w:rsidP="006F41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3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185" w:rsidRPr="00C90FDB" w:rsidRDefault="00054185" w:rsidP="006F41A0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185" w:rsidRPr="00C90FDB" w:rsidRDefault="00054185" w:rsidP="006F41A0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185" w:rsidRPr="00C90FDB" w:rsidRDefault="00054185" w:rsidP="006F41A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185" w:rsidRPr="00C90FDB" w:rsidRDefault="00054185" w:rsidP="006F41A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054185" w:rsidRPr="00C90FDB" w:rsidTr="00B41141">
        <w:trPr>
          <w:gridAfter w:val="1"/>
          <w:wAfter w:w="4876" w:type="dxa"/>
          <w:trHeight w:val="276"/>
        </w:trPr>
        <w:tc>
          <w:tcPr>
            <w:tcW w:w="18513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185" w:rsidRPr="00C90FDB" w:rsidRDefault="00054185" w:rsidP="00DE5D4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C90F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GUÍA SIMPLE DE ARCHIVO 201</w:t>
            </w:r>
            <w:r w:rsidR="000246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5</w:t>
            </w:r>
          </w:p>
        </w:tc>
      </w:tr>
      <w:tr w:rsidR="00460AE2" w:rsidRPr="00C90FDB" w:rsidTr="00B41141">
        <w:trPr>
          <w:gridAfter w:val="1"/>
          <w:wAfter w:w="4876" w:type="dxa"/>
          <w:trHeight w:val="276"/>
        </w:trPr>
        <w:tc>
          <w:tcPr>
            <w:tcW w:w="1851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AE2" w:rsidRPr="00C90FDB" w:rsidRDefault="00460AE2" w:rsidP="00DE5D4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460AE2" w:rsidRPr="00C90FDB" w:rsidTr="00B41141">
        <w:trPr>
          <w:gridAfter w:val="1"/>
          <w:wAfter w:w="4876" w:type="dxa"/>
          <w:trHeight w:val="276"/>
        </w:trPr>
        <w:tc>
          <w:tcPr>
            <w:tcW w:w="1851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AE2" w:rsidRPr="00C90FDB" w:rsidRDefault="00460AE2" w:rsidP="00DE5D4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054185" w:rsidRPr="00C90FDB" w:rsidTr="00B41141">
        <w:trPr>
          <w:gridAfter w:val="1"/>
          <w:wAfter w:w="4876" w:type="dxa"/>
          <w:trHeight w:val="300"/>
        </w:trPr>
        <w:tc>
          <w:tcPr>
            <w:tcW w:w="1851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185" w:rsidRPr="00C90FDB" w:rsidRDefault="00054185" w:rsidP="006F41A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054185" w:rsidRPr="00054185" w:rsidTr="006E4681">
        <w:trPr>
          <w:gridAfter w:val="2"/>
          <w:wAfter w:w="7088" w:type="dxa"/>
          <w:trHeight w:val="315"/>
        </w:trPr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1. Área de Identificación</w:t>
            </w:r>
          </w:p>
        </w:tc>
        <w:tc>
          <w:tcPr>
            <w:tcW w:w="127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185" w:rsidRPr="00054185" w:rsidRDefault="00054185" w:rsidP="002152C5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Fecha de elaboración:</w:t>
            </w:r>
            <w:r w:rsidRPr="00054185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</w:t>
            </w:r>
            <w:r w:rsidR="007503B2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05 DE NOVIEMBRE</w:t>
            </w:r>
            <w:r w:rsidRPr="00054185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DE 201</w:t>
            </w:r>
            <w:r w:rsidR="0002465B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5</w:t>
            </w:r>
            <w:r w:rsidRPr="00054185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.</w:t>
            </w:r>
          </w:p>
        </w:tc>
      </w:tr>
      <w:tr w:rsidR="00054185" w:rsidRPr="00054185" w:rsidTr="006E4681">
        <w:trPr>
          <w:gridAfter w:val="2"/>
          <w:wAfter w:w="708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1.1 Órgano Responsable</w:t>
            </w:r>
            <w:r w:rsidRPr="00054185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: </w:t>
            </w:r>
          </w:p>
        </w:tc>
        <w:tc>
          <w:tcPr>
            <w:tcW w:w="127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JUNTA DISTRITAL EJECUTIVA 03 DEL ESTADO DE DURANGO.</w:t>
            </w:r>
          </w:p>
        </w:tc>
      </w:tr>
      <w:tr w:rsidR="00054185" w:rsidRPr="00054185" w:rsidTr="006E4681">
        <w:trPr>
          <w:gridAfter w:val="2"/>
          <w:wAfter w:w="708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1.2 Nombre del responsable y cargo</w:t>
            </w:r>
            <w:r w:rsidRPr="00054185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: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185" w:rsidRPr="00054185" w:rsidRDefault="00326A22" w:rsidP="006F41A0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ING.</w:t>
            </w:r>
            <w:r w:rsidR="00054185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F41A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MIGUEL</w:t>
            </w:r>
            <w:r w:rsidR="00054185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F41A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ÁNGEL</w:t>
            </w:r>
            <w:r w:rsidR="00054185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F41A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MONTOYA</w:t>
            </w:r>
            <w:r w:rsidR="00054185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F41A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AYÓN</w:t>
            </w:r>
            <w:r w:rsidR="00054185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</w:t>
            </w:r>
            <w:r w:rsidR="006F41A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EJECUTIVO</w:t>
            </w:r>
            <w:r w:rsidR="00054185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054185" w:rsidRPr="00054185" w:rsidTr="006E4681">
        <w:trPr>
          <w:gridAfter w:val="2"/>
          <w:wAfter w:w="708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1.3 Domicilio</w:t>
            </w:r>
            <w:r w:rsidRPr="00054185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: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185" w:rsidRPr="00054185" w:rsidRDefault="00922FF3" w:rsidP="00922FF3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CALZADA JOSÉ</w:t>
            </w:r>
            <w:r w:rsidR="00054185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RAMÓN VALDEZ No. 407 PTE., ZONA CENTRO GUADALUPE VICTORIA, DGO.</w:t>
            </w:r>
          </w:p>
        </w:tc>
      </w:tr>
      <w:tr w:rsidR="00054185" w:rsidRPr="00054185" w:rsidTr="006E4681">
        <w:trPr>
          <w:gridAfter w:val="2"/>
          <w:wAfter w:w="708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1.4 Teléfono</w:t>
            </w:r>
            <w:r w:rsidRPr="00054185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: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01 676 1 01 42 32, 1 01 42 13.</w:t>
            </w:r>
          </w:p>
        </w:tc>
      </w:tr>
      <w:tr w:rsidR="00054185" w:rsidRPr="00054185" w:rsidTr="006E4681">
        <w:trPr>
          <w:gridAfter w:val="2"/>
          <w:wAfter w:w="708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1.5 Correo electrónico</w:t>
            </w:r>
            <w:r w:rsidRPr="00054185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: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185" w:rsidRPr="00054185" w:rsidRDefault="002E5E4A" w:rsidP="00054185">
            <w:pPr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s-MX"/>
              </w:rPr>
            </w:pPr>
            <w:hyperlink r:id="rId8" w:history="1">
              <w:r w:rsidR="006F41A0" w:rsidRPr="000F312A">
                <w:rPr>
                  <w:rStyle w:val="Hipervnculo"/>
                  <w:rFonts w:ascii="Arial" w:eastAsia="Times New Roman" w:hAnsi="Arial" w:cs="Arial"/>
                  <w:sz w:val="20"/>
                  <w:lang w:eastAsia="es-MX"/>
                </w:rPr>
                <w:t>miguel.montoyaa@ife.org.mx</w:t>
              </w:r>
            </w:hyperlink>
          </w:p>
        </w:tc>
      </w:tr>
      <w:tr w:rsidR="00054185" w:rsidRPr="00054185" w:rsidTr="006E4681">
        <w:trPr>
          <w:gridAfter w:val="2"/>
          <w:wAfter w:w="7088" w:type="dxa"/>
          <w:trHeight w:val="300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054185" w:rsidRPr="00054185" w:rsidTr="006E4681">
        <w:trPr>
          <w:gridAfter w:val="2"/>
          <w:wAfter w:w="7088" w:type="dxa"/>
          <w:trHeight w:val="31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 Área de Contexto y Contenido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054185" w:rsidRPr="00054185" w:rsidTr="006E4681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185" w:rsidRPr="00054185" w:rsidRDefault="00054185" w:rsidP="00054185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2.1 Archivo                          </w:t>
            </w:r>
            <w:r w:rsidR="00922F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                   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 TRÁ</w:t>
            </w:r>
            <w:r w:rsidR="00922F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MITE JUNTA DISTRITAL EJECUTIVA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03</w:t>
            </w:r>
          </w:p>
        </w:tc>
      </w:tr>
      <w:tr w:rsidR="00054185" w:rsidRPr="00054185" w:rsidTr="006E4681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185" w:rsidRPr="00054185" w:rsidRDefault="00054185" w:rsidP="00054185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2.2 Área Generadora        </w:t>
            </w:r>
            <w:r w:rsidR="00922F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                     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EJECUTIVA</w:t>
            </w:r>
          </w:p>
        </w:tc>
      </w:tr>
      <w:tr w:rsidR="00054185" w:rsidRPr="00054185" w:rsidTr="006E4681">
        <w:trPr>
          <w:gridAfter w:val="2"/>
          <w:wAfter w:w="7088" w:type="dxa"/>
          <w:trHeight w:val="315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7A1BD9" w:rsidRPr="00054185" w:rsidTr="00240280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BD9" w:rsidRPr="007A1BD9" w:rsidRDefault="007A1BD9" w:rsidP="007A1BD9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2.3 Fondo</w:t>
            </w:r>
            <w:r w:rsidRPr="00054185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: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                   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INSTITUTO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NACIONAL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ELECTORAL</w:t>
            </w:r>
          </w:p>
          <w:p w:rsidR="007A1BD9" w:rsidRPr="00054185" w:rsidRDefault="007A1BD9" w:rsidP="007A1BD9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 </w:t>
            </w:r>
          </w:p>
        </w:tc>
      </w:tr>
      <w:tr w:rsidR="00F73A2C" w:rsidRPr="00054185" w:rsidTr="006E4681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A2C" w:rsidRPr="004C1AEC" w:rsidRDefault="00F73A2C" w:rsidP="00890154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4C1AE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2.4 Sección</w:t>
            </w:r>
            <w:r w:rsidRPr="004C1AEC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: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                                            </w:t>
            </w:r>
            <w:r w:rsid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 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3.-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PROGRAMACIÓN, ORGANIZACIÓN Y PRESUPUESTACIÓN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4.-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RECURSOS HUMANOS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6.- </w:t>
            </w:r>
            <w:r w:rsidRPr="004C1AE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RECURSOS MATERIALES Y OBRA PÚBLICA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7.- </w:t>
            </w:r>
            <w:r w:rsidRPr="004C1AE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SERVICIOS GENERALES,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8.- </w:t>
            </w:r>
            <w:r w:rsidRPr="004C1AE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TECNOLOGÍAS Y SERVICIOS DE LA INFORMACIÓN,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11.-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PLANEACIÓN, INFORMACIÓN, EVALUACIÓN Y POLÍTICAS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13.-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PARTIDOS POLÍTICOS NACIONALES Y AGRUPACIONES POLÍTICAS NACIONALES, PRERROGATIVAS Y FISCALIZACIÓN,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14.-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REGISTRO FEDERAL DE ELECTORES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15.-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PROCESO ELECTORAL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,16.-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DESARROLLO DEMOCRÁTICO, EDUCACIÓN CÍVICA Y PARTICIPACIÓN CIUDADANA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17.-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SERVICIO PROFESIONAL ELECTORAL</w:t>
            </w:r>
            <w:r w:rsid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.</w:t>
            </w:r>
          </w:p>
          <w:p w:rsidR="00F73A2C" w:rsidRPr="00054185" w:rsidRDefault="00F73A2C" w:rsidP="00F73A2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 </w:t>
            </w:r>
          </w:p>
        </w:tc>
      </w:tr>
      <w:tr w:rsidR="00054185" w:rsidRPr="00054185" w:rsidTr="006E4681">
        <w:trPr>
          <w:gridAfter w:val="2"/>
          <w:wAfter w:w="7088" w:type="dxa"/>
          <w:trHeight w:val="315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185" w:rsidRPr="00054185" w:rsidRDefault="00054185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A3858" w:rsidRPr="00054185" w:rsidTr="006E4681">
        <w:trPr>
          <w:gridAfter w:val="2"/>
          <w:wAfter w:w="7088" w:type="dxa"/>
          <w:trHeight w:val="6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2.5 Serie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2.6 Descripción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2.7 Años extremos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2.8 Volumen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2.9 Ubicación física</w:t>
            </w:r>
          </w:p>
        </w:tc>
      </w:tr>
      <w:tr w:rsidR="009A3858" w:rsidRPr="00054185" w:rsidTr="00BF25E1">
        <w:trPr>
          <w:gridAfter w:val="2"/>
          <w:wAfter w:w="7088" w:type="dxa"/>
          <w:trHeight w:val="48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lastRenderedPageBreak/>
              <w:t>SECCIÓN 3</w:t>
            </w: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.- P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ROGRAMACIÓN, ORGANIZACIÓN Y PRESUPUESTACIÓN</w:t>
            </w:r>
          </w:p>
        </w:tc>
      </w:tr>
      <w:tr w:rsidR="009A3858" w:rsidRPr="00054185" w:rsidTr="006E4681">
        <w:trPr>
          <w:gridAfter w:val="2"/>
          <w:wAfter w:w="7088" w:type="dxa"/>
          <w:trHeight w:val="93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3.17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VISITAS DE SUPERVISIÓN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VISITAS DE SUPERVISIÓN DE LOS VOCALES DE LA JUNTA LOCAL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HIVERO 1/CAJÓN 1/OFICINA DEL VOCAL EJECUTIVO</w:t>
            </w:r>
          </w:p>
        </w:tc>
      </w:tr>
      <w:tr w:rsidR="009A3858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4.- RECURSOS HUMANOS</w:t>
            </w:r>
          </w:p>
        </w:tc>
      </w:tr>
      <w:tr w:rsidR="009A3858" w:rsidRPr="00054185" w:rsidTr="006E4681">
        <w:trPr>
          <w:gridAfter w:val="2"/>
          <w:wAfter w:w="7088" w:type="dxa"/>
          <w:trHeight w:val="1053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DISPOSICIÓN EN MATERIA DE RECURSOS HUMANOS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RELATIVA A RECURSOS HUMANOS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CHIVERO 1/CAJÓN 3/OFICINA DEL VOCAL EJECUTIVO</w:t>
            </w:r>
          </w:p>
        </w:tc>
      </w:tr>
      <w:tr w:rsidR="009A3858" w:rsidRPr="00054185" w:rsidTr="006E4681">
        <w:trPr>
          <w:gridAfter w:val="2"/>
          <w:wAfter w:w="7088" w:type="dxa"/>
          <w:trHeight w:val="12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4.12 EVALUACIONES Y PROMOCIONES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925C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DESEMPEÑO 2013, DEL PERSONAL ADMINISTRATIVO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0934AF" w:rsidP="00DE424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3/OFICINA DEL 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</w:p>
        </w:tc>
      </w:tr>
      <w:tr w:rsidR="009A3858" w:rsidRPr="00054185" w:rsidTr="006E4681">
        <w:trPr>
          <w:gridAfter w:val="2"/>
          <w:wAfter w:w="7088" w:type="dxa"/>
          <w:trHeight w:val="12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4.23 SERVICIO SOCIAL DE LAS ÁREAS ADMINISTRATIVAS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C571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PRESTADORES DE SERVICIO SOCIA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3/OFICINA DEL 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</w:p>
        </w:tc>
      </w:tr>
      <w:tr w:rsidR="009A3858" w:rsidRPr="00054185" w:rsidTr="00BF25E1">
        <w:trPr>
          <w:gridAfter w:val="2"/>
          <w:wAfter w:w="7088" w:type="dxa"/>
          <w:trHeight w:val="48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6 RECURSOS MATERIALES Y OBRA PÚBLICA </w:t>
            </w:r>
          </w:p>
        </w:tc>
      </w:tr>
      <w:tr w:rsidR="009A3858" w:rsidRPr="00054185" w:rsidTr="006E4681">
        <w:trPr>
          <w:gridAfter w:val="2"/>
          <w:wAfter w:w="7088" w:type="dxa"/>
          <w:trHeight w:val="12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 DISPOSICIONES EN MATERIA DE RECURSOS MATERIALES, OBRA PÚBLICA, CONSERVACIÓN Y MANTENIMIENTO.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RELATIVOS A LOS RECURSOS MATERIALES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3/OFICINA DEL 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</w:p>
        </w:tc>
      </w:tr>
      <w:tr w:rsidR="009A3858" w:rsidRPr="00054185" w:rsidTr="006E4681">
        <w:trPr>
          <w:gridAfter w:val="2"/>
          <w:wAfter w:w="7088" w:type="dxa"/>
          <w:trHeight w:val="12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6.23 COMITÉS Y SUBCOMITÉS DE ADQUISICIONES, ARRENDAMIENTOS Y SERVICIOS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SESIONES DEL SUBCOMITÉ DISTRITAL DE ADQUISICIONES ARRENDAMIENTOS Y SERVICIOS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3/OFICINA DEL 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</w:p>
        </w:tc>
      </w:tr>
      <w:tr w:rsidR="009A3858" w:rsidRPr="00054185" w:rsidTr="00BF25E1">
        <w:trPr>
          <w:gridAfter w:val="2"/>
          <w:wAfter w:w="7088" w:type="dxa"/>
          <w:trHeight w:val="48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7 SERVICIOS GENERALES</w:t>
            </w:r>
          </w:p>
        </w:tc>
      </w:tr>
      <w:tr w:rsidR="009A3858" w:rsidRPr="00054185" w:rsidTr="006E4681">
        <w:trPr>
          <w:gridAfter w:val="2"/>
          <w:wAfter w:w="7088" w:type="dxa"/>
          <w:trHeight w:val="126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7.13 CONTROL DEL PARQUE VEHICULAR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227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SOLICITUDES Y RESGUARDO DE VEHÍCULOS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3/OFICINA DEL 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</w:p>
        </w:tc>
      </w:tr>
      <w:tr w:rsidR="009A3858" w:rsidRPr="00054185" w:rsidTr="00BF25E1">
        <w:trPr>
          <w:gridAfter w:val="2"/>
          <w:wAfter w:w="7088" w:type="dxa"/>
          <w:trHeight w:val="48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SECCIÓN 8.- TECNOLOGÍAS Y SERVICIOS DE LA INFORMACIÓN</w:t>
            </w:r>
          </w:p>
        </w:tc>
      </w:tr>
      <w:tr w:rsidR="009A3858" w:rsidRPr="00054185" w:rsidTr="006E4681">
        <w:trPr>
          <w:gridAfter w:val="2"/>
          <w:wAfter w:w="7088" w:type="dxa"/>
          <w:trHeight w:val="1338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8.7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INFORMÁTICA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9015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DOCUMENTOS RECIBIDOS DE </w:t>
            </w:r>
            <w:r w:rsidR="0089015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UNIDAD TÉCNICA DE INFORMACIÓN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HIVERO 1/CAJÓN 1/OFICINA DEL VOCAL EJECUTIVO</w:t>
            </w:r>
          </w:p>
        </w:tc>
      </w:tr>
      <w:tr w:rsidR="009A3858" w:rsidRPr="00054185" w:rsidTr="00BF25E1">
        <w:trPr>
          <w:gridAfter w:val="2"/>
          <w:wAfter w:w="7088" w:type="dxa"/>
          <w:trHeight w:val="48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11.- PLANEACIÓN, INFORMACIÓN, EVALUACIÓN Y POLÍTICAS</w:t>
            </w:r>
          </w:p>
        </w:tc>
      </w:tr>
      <w:tr w:rsidR="009A3858" w:rsidRPr="00054185" w:rsidTr="006E4681">
        <w:trPr>
          <w:gridAfter w:val="2"/>
          <w:wAfter w:w="7088" w:type="dxa"/>
          <w:trHeight w:val="1890"/>
        </w:trPr>
        <w:tc>
          <w:tcPr>
            <w:tcW w:w="3544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GENERADOS DE LAS SESIONES DE LA JUNTA DISTRITAL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BF25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HIVERO 1/CAJÓN 1/OFICINA DEL VOCAL EJECUTIVO</w:t>
            </w:r>
          </w:p>
        </w:tc>
      </w:tr>
      <w:tr w:rsidR="009A3858" w:rsidRPr="00054185" w:rsidTr="00BF25E1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3</w:t>
            </w: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.-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PARTIDOS POLÍTICOS NACIONALES Y AGRUPACIONES POLÍTICAS NACIONALES, PRERROGATIVAS Y FISCALIZACIÓN</w:t>
            </w:r>
          </w:p>
        </w:tc>
      </w:tr>
      <w:tr w:rsidR="009A3858" w:rsidRPr="00054185" w:rsidTr="006E4681">
        <w:trPr>
          <w:gridAfter w:val="2"/>
          <w:wAfter w:w="7088" w:type="dxa"/>
          <w:trHeight w:val="1195"/>
        </w:trPr>
        <w:tc>
          <w:tcPr>
            <w:tcW w:w="3544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13.4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PARTIDOS POLÍTICOS NACIONALES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624927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PROCESO ELECTIVO DEL PARTIDO DE LA REVOLUCIÓN DEMOCRÁTICA</w:t>
            </w:r>
            <w:r w:rsidR="009A385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HIVERO 1/CAJÓN 1/OFICINA DEL VOCAL EJECUTIVO</w:t>
            </w:r>
          </w:p>
        </w:tc>
      </w:tr>
      <w:tr w:rsidR="009A3858" w:rsidRPr="00054185" w:rsidTr="006E4681">
        <w:trPr>
          <w:gridAfter w:val="2"/>
          <w:wAfter w:w="7088" w:type="dxa"/>
          <w:trHeight w:val="113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13.18 FRANQUICIAS POSTALES Y TELEGRÁFICAS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FRANQUICIAS OTORGADAS AL INSTITUTO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0934AF" w:rsidP="00DE424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HIVERO 1/CAJÓN 1/OFICINA DEL VOCAL EJECUTIVO</w:t>
            </w:r>
          </w:p>
        </w:tc>
      </w:tr>
      <w:tr w:rsidR="009A3858" w:rsidRPr="00054185" w:rsidTr="00BF25E1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14</w:t>
            </w: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.-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REGISTRO FEDERAL DE ELECTORES</w:t>
            </w:r>
          </w:p>
        </w:tc>
      </w:tr>
      <w:tr w:rsidR="009A3858" w:rsidRPr="00054185" w:rsidTr="006E4681">
        <w:trPr>
          <w:gridAfter w:val="2"/>
          <w:wAfter w:w="7088" w:type="dxa"/>
          <w:trHeight w:val="113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14.5 OPERACIÓN Y CONTROL DE LOS MÓDULOS DE ATENCIÓN CIUDADANA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07CF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MÓDULOS DE ATENCIÓN CIUDADANA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DE4246" w:rsidP="000934A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</w:t>
            </w:r>
            <w:r w:rsidR="000934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BF25E1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CHIVERO 1/CAJÓN 1/OFICINA DEL VOCAL EJECUTIVO</w:t>
            </w:r>
          </w:p>
        </w:tc>
      </w:tr>
      <w:tr w:rsidR="009A3858" w:rsidRPr="00054185" w:rsidTr="006E4681">
        <w:trPr>
          <w:gridAfter w:val="2"/>
          <w:wAfter w:w="7088" w:type="dxa"/>
          <w:trHeight w:val="113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14.15 COMISIÓN DISTRITAL DE VIGILANCIA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107CFF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D225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CONVOCATORIAS A LAS SESIONES DE LA COMISIÓN DISTRITAL DE VIGILANCIA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BF25E1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CHIVERO 1/CAJÓN 1/OFICINA DEL VOCAL EJECUTIVO</w:t>
            </w:r>
          </w:p>
        </w:tc>
      </w:tr>
      <w:tr w:rsidR="009A3858" w:rsidRPr="00054185" w:rsidTr="00BF25E1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15.-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PROCESO ELECTORAL</w:t>
            </w:r>
          </w:p>
        </w:tc>
      </w:tr>
      <w:tr w:rsidR="009A3858" w:rsidRPr="00054185" w:rsidTr="006E4681">
        <w:trPr>
          <w:gridAfter w:val="2"/>
          <w:wAfter w:w="7088" w:type="dxa"/>
          <w:trHeight w:val="105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 DISPOSICIONES PARA EL PROCESO ELECTORAL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PARA EL PROCESO ELECTORAL 2014-2015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D3414E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 EXPEDIENTES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HIVERO 1/CAJÓN 2/OFICINA DEL VOCAL EJECUTIVO</w:t>
            </w:r>
          </w:p>
        </w:tc>
      </w:tr>
      <w:tr w:rsidR="009A3858" w:rsidRPr="00054185" w:rsidTr="006E4681">
        <w:trPr>
          <w:gridAfter w:val="2"/>
          <w:wAfter w:w="7088" w:type="dxa"/>
          <w:trHeight w:val="641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15.38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VOTO ELECTRÓNICO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DIFUSIÓN DEL VOTO ELECTRÓNICO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D3414E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HIVERO 1/CAJÓN 2/OFICINA DEL VOCAL EJECUTIVO</w:t>
            </w:r>
          </w:p>
        </w:tc>
      </w:tr>
      <w:tr w:rsidR="009A3858" w:rsidRPr="00054185" w:rsidTr="00BF25E1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6</w:t>
            </w: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.-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DESARROLLO DEMOCRÁTICO, EDUCACIÓN CÍVICA Y PARTICIPACIÓN CIUDADANA</w:t>
            </w:r>
          </w:p>
        </w:tc>
      </w:tr>
      <w:tr w:rsidR="009A3858" w:rsidRPr="00054185" w:rsidTr="006E4681">
        <w:trPr>
          <w:gridAfter w:val="2"/>
          <w:wAfter w:w="7088" w:type="dxa"/>
          <w:trHeight w:val="641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72A5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PROGRAMAS DE CAPACITACIÓN ELECTORAL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D3414E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ARCHIVERO 1/CAJÓN 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2/OFICINA DEL VOCAL EJECUTIVO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9A3858" w:rsidRPr="00054185" w:rsidTr="00BF25E1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3858" w:rsidRPr="00054185" w:rsidRDefault="009A3858" w:rsidP="008B501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7</w:t>
            </w: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.-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SERVICIO PROFESIONAL ELECTORAL</w:t>
            </w:r>
          </w:p>
        </w:tc>
      </w:tr>
      <w:tr w:rsidR="009A3858" w:rsidRPr="00054185" w:rsidTr="006E4681">
        <w:trPr>
          <w:gridAfter w:val="2"/>
          <w:wAfter w:w="7088" w:type="dxa"/>
          <w:trHeight w:val="641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Default="009A3858" w:rsidP="008B501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A72A55" w:rsidRDefault="009A3858" w:rsidP="008B50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Y METAS 2014 DE LOS M</w:t>
            </w:r>
            <w:r w:rsidR="00586CC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IEMBROS DEL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="00586CC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ERVICIO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</w:t>
            </w:r>
            <w:r w:rsidR="00586CC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ROFESIONAL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586CC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0934AF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58" w:rsidRPr="00054185" w:rsidRDefault="00D3414E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BF25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858" w:rsidRPr="00054185" w:rsidRDefault="009A3858" w:rsidP="008B50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HIVERO 1/CAJÓN 2/OFICINA DEL VOCAL EJECUTIVO</w:t>
            </w:r>
          </w:p>
        </w:tc>
      </w:tr>
      <w:tr w:rsidR="0044301A" w:rsidRPr="00054185" w:rsidTr="006E4681">
        <w:trPr>
          <w:gridAfter w:val="2"/>
          <w:wAfter w:w="7088" w:type="dxa"/>
          <w:trHeight w:val="378"/>
        </w:trPr>
        <w:tc>
          <w:tcPr>
            <w:tcW w:w="16301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4301A" w:rsidRPr="00054185" w:rsidRDefault="0044301A" w:rsidP="0044301A">
            <w:pPr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 </w:t>
            </w:r>
          </w:p>
          <w:p w:rsidR="0044301A" w:rsidRPr="00054185" w:rsidRDefault="0044301A" w:rsidP="0044301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  </w:t>
            </w:r>
          </w:p>
        </w:tc>
      </w:tr>
      <w:tr w:rsidR="00054185" w:rsidRPr="00054185" w:rsidTr="006E4681">
        <w:trPr>
          <w:gridAfter w:val="2"/>
          <w:wAfter w:w="7088" w:type="dxa"/>
          <w:trHeight w:val="255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185" w:rsidRPr="00054185" w:rsidRDefault="00054185" w:rsidP="00054185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2.2 Área Generadora        </w:t>
            </w:r>
            <w:r w:rsidR="009015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                           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VOCALÍA SECRETARIAL</w:t>
            </w:r>
          </w:p>
        </w:tc>
      </w:tr>
      <w:tr w:rsidR="00054185" w:rsidRPr="00054185" w:rsidTr="006E468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4185" w:rsidRPr="00DE4246" w:rsidRDefault="00054185" w:rsidP="002C3468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2.3 Fondo</w:t>
            </w:r>
            <w:r w:rsidRPr="00DE4246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:                            </w:t>
            </w:r>
            <w:r w:rsidR="009015F6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                         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INSTITUTO </w:t>
            </w:r>
            <w:r w:rsidR="002C3468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NACIONAL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ELECTORAL</w:t>
            </w:r>
          </w:p>
        </w:tc>
      </w:tr>
      <w:tr w:rsidR="004C1AEC" w:rsidRPr="00054185" w:rsidTr="006E4681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AEC" w:rsidRPr="004C1AEC" w:rsidRDefault="004C1AEC" w:rsidP="00FF3969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2.4 Sección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:                                 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 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2.-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ASUNTOS JURÍDICOS,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4.-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RECURSOS HUMANOS,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5.- RECURSOS FINANCIEROS, 6.-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RECURSOS MATERIALES Y OBRA PÚBLICA,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7.- SERVICIOS GENERALES, 8.- TECNOLOGÍAS Y SERVICIOS DE LA INFORMACIÓN, 11.-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PLANEACIÓN, INFORMACIÓN, EVALUACIÓN Y POLÍTICAS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15.- </w:t>
            </w:r>
            <w:r w:rsidRPr="004C1AE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PROCESO ELECTORAL</w:t>
            </w:r>
            <w:r w:rsidRPr="004C1AE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17.- SERVICIO PROFESIONAL ELECTORAL</w:t>
            </w:r>
            <w:r w:rsidRPr="00FF3969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.</w:t>
            </w:r>
          </w:p>
          <w:p w:rsidR="004C1AEC" w:rsidRPr="00054185" w:rsidRDefault="004C1AEC" w:rsidP="0005418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D95CDF" w:rsidRPr="00054185" w:rsidTr="006E4681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5CDF" w:rsidRPr="00054185" w:rsidRDefault="00D95CDF" w:rsidP="00D95CDF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lastRenderedPageBreak/>
              <w:t>2.5 Serie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5CDF" w:rsidRPr="00054185" w:rsidRDefault="00D95CDF" w:rsidP="00D95CDF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2.6 Descripción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5CDF" w:rsidRPr="00054185" w:rsidRDefault="00D95CDF" w:rsidP="00D95CDF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2.7 Años extremos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5CDF" w:rsidRPr="00054185" w:rsidRDefault="00D95CDF" w:rsidP="00D95CDF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2.8 Volumen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5CDF" w:rsidRPr="00054185" w:rsidRDefault="00D95CDF" w:rsidP="00D95CDF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2.9 Ubicación física</w:t>
            </w:r>
          </w:p>
        </w:tc>
      </w:tr>
      <w:tr w:rsidR="00C255C3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55C3" w:rsidRPr="00054185" w:rsidRDefault="00C255C3" w:rsidP="00C255C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2.- ASUNTOS JURÍDICOS</w:t>
            </w:r>
          </w:p>
        </w:tc>
      </w:tr>
      <w:tr w:rsidR="00C255C3" w:rsidRPr="00054185" w:rsidTr="006E4681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C3" w:rsidRPr="00054185" w:rsidRDefault="00C255C3" w:rsidP="00C255C3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2.19 MEDIOS DE IMPUGNACIÓN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C3" w:rsidRPr="00054185" w:rsidRDefault="00C255C3" w:rsidP="00C255C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ACUSES, EXPEDIENTE FORMADO PARA ESTE FIN.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C3" w:rsidRPr="00054185" w:rsidRDefault="00C255C3" w:rsidP="00C255C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  <w:r w:rsidR="004B20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C3" w:rsidRPr="00054185" w:rsidRDefault="004B2013" w:rsidP="00C255C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BF25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5C3" w:rsidRPr="00054185" w:rsidRDefault="004B2013" w:rsidP="004B2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ARCHIVO/ARCHIVERO 1 </w:t>
            </w:r>
            <w:r w:rsidR="00C255C3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CAJÓN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1 Y 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2/OFICINA DEL VOCAL SECRETARIO</w:t>
            </w:r>
          </w:p>
        </w:tc>
      </w:tr>
      <w:tr w:rsidR="00C255C3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255C3" w:rsidRPr="00054185" w:rsidRDefault="00C255C3" w:rsidP="00C255C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4.- RECURSOS HUMANOS</w:t>
            </w:r>
          </w:p>
        </w:tc>
      </w:tr>
      <w:tr w:rsidR="001B09ED" w:rsidRPr="00054185" w:rsidTr="006E4681">
        <w:trPr>
          <w:gridAfter w:val="2"/>
          <w:wAfter w:w="7088" w:type="dxa"/>
          <w:trHeight w:val="61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4.3 EXPEDIENTES DE PERSONAL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COPIA DE LOS DOCUMENTOS DEL PERSONAL DE PLAZA PRESUPUESTAL, HONORARIOS PERMANENTES, </w:t>
            </w:r>
            <w:r w:rsidR="00342685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ASÍ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COMO DEL PERSONAL EVENTUAL.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963004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0934AF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="00BF25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B22E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Ó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 3/OFICINA DEL VOCAL SECRETARIO</w:t>
            </w:r>
          </w:p>
        </w:tc>
      </w:tr>
      <w:tr w:rsidR="001B09ED" w:rsidRPr="00054185" w:rsidTr="006E4681">
        <w:trPr>
          <w:gridAfter w:val="2"/>
          <w:wAfter w:w="7088" w:type="dxa"/>
          <w:trHeight w:val="615"/>
        </w:trPr>
        <w:tc>
          <w:tcPr>
            <w:tcW w:w="354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4.5 NÓMINA DE PAGO DE PERSONAL 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COPIAS DE LAS NÓMINAS QUINCENALES Y ACUSES DE ENTREGA DE LAS MISMAS.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952A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</w:t>
            </w:r>
            <w:r w:rsidR="00952A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Ó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 3/OFICINA DEL VOCAL SECRETARIO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/CAJÓN 2/OFICINA DEL ENLACE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1B09ED" w:rsidRPr="00054185" w:rsidTr="006E4681">
        <w:trPr>
          <w:gridAfter w:val="2"/>
          <w:wAfter w:w="7088" w:type="dxa"/>
          <w:trHeight w:val="615"/>
        </w:trPr>
        <w:tc>
          <w:tcPr>
            <w:tcW w:w="354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4.6 RECLUTAMIENTO Y SELECCIÓN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CONTRATOS Y FORMATOS QUE REQUISITAN</w:t>
            </w:r>
            <w:r w:rsidR="00952A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EL PERSONAL DE HONORARIOS PERMA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NENTES Y DE NUEVO INGRESO.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952A92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DC5D8D" w:rsidP="00DC5D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</w:t>
            </w:r>
            <w:r w:rsidR="00BF25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9ED" w:rsidRPr="00054185" w:rsidRDefault="001B09ED" w:rsidP="00D3414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Ó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 3/OFIC</w:t>
            </w:r>
            <w:r w:rsidR="00FF47B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INA DEL VOCAL SECRETARIO/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CAJÓN 2/OFICINA DEL ENLACE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1B09ED" w:rsidRPr="00054185" w:rsidTr="006E4681">
        <w:trPr>
          <w:gridAfter w:val="2"/>
          <w:wAfter w:w="7088" w:type="dxa"/>
          <w:trHeight w:val="615"/>
        </w:trPr>
        <w:tc>
          <w:tcPr>
            <w:tcW w:w="354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4.8 RECURSOS HUMANOS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CONTROL DE ASISTENCIA (VACACIONES, DESCANSOS Y LICENCIAS, INCAPACIDADES, ETC.)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DC5D8D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  <w:r w:rsidR="001B09E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-2015</w:t>
            </w:r>
            <w:r w:rsidR="001B09ED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9ED" w:rsidRPr="00054185" w:rsidRDefault="00836271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1/CAJÓ</w:t>
            </w:r>
            <w:r w:rsidR="001B09E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N1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/OFICINA DEL VOCAL SECRETARIO</w:t>
            </w:r>
            <w:r w:rsidR="001B09ED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1B09ED" w:rsidRPr="00054185" w:rsidTr="006E4681">
        <w:trPr>
          <w:gridAfter w:val="2"/>
          <w:wAfter w:w="7088" w:type="dxa"/>
          <w:trHeight w:val="615"/>
        </w:trPr>
        <w:tc>
          <w:tcPr>
            <w:tcW w:w="354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4.12 EVALUACIONES Y PROMOCIONES 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DE LA EVALUACIÓN QUE SE REALIZA AL PERSONAL ADMINISTRATIVO.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DC5D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</w:t>
            </w:r>
            <w:r w:rsidR="00DC5D8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9ED" w:rsidRPr="00054185" w:rsidRDefault="00836271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1/CAJÓ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N1/OFICINA DEL VOCAL SECRETARIO</w:t>
            </w:r>
          </w:p>
        </w:tc>
      </w:tr>
      <w:tr w:rsidR="001B09ED" w:rsidRPr="00054185" w:rsidTr="006E4681">
        <w:trPr>
          <w:gridAfter w:val="2"/>
          <w:wAfter w:w="7088" w:type="dxa"/>
          <w:trHeight w:val="615"/>
        </w:trPr>
        <w:tc>
          <w:tcPr>
            <w:tcW w:w="354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4.16 CONTROL DE PRESTACIONES EN MATERIA ECONÓMICA (FONAC</w:t>
            </w:r>
            <w:r w:rsidR="00DC5D8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SISTEMA DE AHORRO PARA EL RETI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RO, SEGURO, ETC.)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ACUSES DE ENTREGA DEL FONAC, </w:t>
            </w:r>
            <w:r w:rsidR="0009594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DE AHORRO PARA EL RETI</w:t>
            </w:r>
            <w:r w:rsidR="00095948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RO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SEGUROS.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DC5D8D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9ED" w:rsidRPr="00054185" w:rsidRDefault="001B09ED" w:rsidP="0083627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2/CAJ</w:t>
            </w:r>
            <w:r w:rsidR="0083627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Ó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7164E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</w:t>
            </w:r>
            <w:r w:rsidR="009112C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/OFICINA DEL VOCAL SECRETARIO</w:t>
            </w:r>
          </w:p>
        </w:tc>
      </w:tr>
      <w:tr w:rsidR="001B09ED" w:rsidRPr="00054185" w:rsidTr="006E4681">
        <w:trPr>
          <w:gridAfter w:val="2"/>
          <w:wAfter w:w="7088" w:type="dxa"/>
          <w:trHeight w:val="615"/>
        </w:trPr>
        <w:tc>
          <w:tcPr>
            <w:tcW w:w="354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4.21 PROGRAMAS Y SERVICIOS SOCIALES, CULTURALES, DE SEGURIDAD E HIGIENE EN EL TRABAJO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 RECORRIDO, INFORMES TRIMESTRALES Y OFICIO DE CUMPLIMIENTO.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DC5D8D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BF25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2/CAJON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Y2/OFICINA DEL VOCAL SECRETARIO</w:t>
            </w:r>
          </w:p>
        </w:tc>
      </w:tr>
      <w:tr w:rsidR="001B09ED" w:rsidRPr="00054185" w:rsidTr="006E4681">
        <w:trPr>
          <w:gridAfter w:val="2"/>
          <w:wAfter w:w="7088" w:type="dxa"/>
          <w:trHeight w:val="615"/>
        </w:trPr>
        <w:tc>
          <w:tcPr>
            <w:tcW w:w="354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4.26 EXPEDICIÓN DE CONSTANCIAS Y CREDENCIALES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ACUSES DE ENTREGA DE CREDENCIALES, ASÍ COMO DE CONSTANCIAS SOLICITADAS.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2C355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</w:t>
            </w:r>
            <w:r w:rsidR="002C355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ED" w:rsidRPr="00054185" w:rsidRDefault="001B09ED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9ED" w:rsidRPr="00054185" w:rsidRDefault="00836271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1/CAJÓ</w:t>
            </w:r>
            <w:r w:rsidR="001B09ED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N1</w:t>
            </w:r>
            <w:r w:rsidR="009112C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Y2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/OFICINA DEL VOCAL SECRETARIO</w:t>
            </w:r>
          </w:p>
        </w:tc>
      </w:tr>
      <w:tr w:rsidR="00AA4843" w:rsidRPr="00054185" w:rsidTr="00BF25E1">
        <w:trPr>
          <w:gridAfter w:val="2"/>
          <w:wAfter w:w="7088" w:type="dxa"/>
          <w:trHeight w:val="318"/>
        </w:trPr>
        <w:tc>
          <w:tcPr>
            <w:tcW w:w="16301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843" w:rsidRPr="00AA4843" w:rsidRDefault="00AA4843" w:rsidP="00AA4843">
            <w:pP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 5.- RECURSOS FINANCIEROS</w:t>
            </w:r>
          </w:p>
        </w:tc>
      </w:tr>
      <w:tr w:rsidR="00AA4843" w:rsidRPr="00054185" w:rsidTr="006E4681">
        <w:trPr>
          <w:gridAfter w:val="2"/>
          <w:wAfter w:w="7088" w:type="dxa"/>
          <w:trHeight w:val="615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843" w:rsidRPr="00054185" w:rsidRDefault="00AA4843" w:rsidP="001B09ED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5.3 GASTOS O EGRESOS POR PARTIDA PRESUPUESTAL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843" w:rsidRPr="00054185" w:rsidRDefault="00AA4843" w:rsidP="001B09E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DOCUMENTACIÓN FINANCIERA ASOCIADA AL GASTO DE LA JUNTA POR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LAS DIFERENTES PARTIDAS ASIGNADAS. (CARPETA FINANCIERA)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843" w:rsidRDefault="00AA4843" w:rsidP="002C355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2014-2015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843" w:rsidRDefault="00AA4843" w:rsidP="001B09E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  <w:r w:rsidR="00677CF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843" w:rsidRPr="00054185" w:rsidRDefault="00AA4843" w:rsidP="00AA48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ARCHIVO/1/ARCHIVERO 1/CAJÓN1/OFICINA DEL ENLACE</w:t>
            </w:r>
          </w:p>
        </w:tc>
      </w:tr>
      <w:tr w:rsidR="001B09ED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09ED" w:rsidRPr="00054185" w:rsidRDefault="001B09ED" w:rsidP="001B09ED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6.- RECURSOS MATERIALES Y OBRA PÚBLICA</w:t>
            </w:r>
          </w:p>
        </w:tc>
      </w:tr>
      <w:tr w:rsidR="00397686" w:rsidRPr="00054185" w:rsidTr="00E46D25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397686" w:rsidRPr="00054185" w:rsidRDefault="00397686" w:rsidP="003976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6.4 ADQUISICIONES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397686" w:rsidRPr="00054185" w:rsidRDefault="00397686" w:rsidP="0039768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FACTURAS DE LAS COMPRAS REALIZADAS POR LA JUNTA DISTRITAL.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397686" w:rsidRDefault="00397686" w:rsidP="0039768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397686" w:rsidRDefault="00397686" w:rsidP="0039768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397686" w:rsidRPr="00054185" w:rsidRDefault="00397686" w:rsidP="0039768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ARCHIVO/1/ARCHIVERO 1/CAJÓN1/OFICINA DEL ENLACE</w:t>
            </w:r>
          </w:p>
        </w:tc>
      </w:tr>
      <w:tr w:rsidR="00397686" w:rsidRPr="00054185" w:rsidTr="00E46D25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397686" w:rsidRPr="00054185" w:rsidRDefault="00397686" w:rsidP="003976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6.6 CONTRATOS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397686" w:rsidRPr="00054185" w:rsidRDefault="00397686" w:rsidP="0039768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CONTRATOS DE ARRENDAMIENTO, VIGILANCIA, COPIADORAS Y LIMPIEZA Y RECIBOS DE PAGO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397686" w:rsidRDefault="00397686" w:rsidP="0039768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397686" w:rsidRDefault="00397686" w:rsidP="0039768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397686" w:rsidRPr="00054185" w:rsidRDefault="00397686" w:rsidP="0039768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ARCHIVO/ARCHIVERO 1/CAJÓN3/OFICINA DEL 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 SECRETARIO</w:t>
            </w:r>
            <w:r w:rsidR="000A09C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/CAJÓN 1/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ENLACE</w:t>
            </w:r>
          </w:p>
        </w:tc>
      </w:tr>
      <w:tr w:rsidR="00761CDA" w:rsidRPr="00054185" w:rsidTr="00E46D25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761CDA" w:rsidRPr="00054185" w:rsidRDefault="00761CDA" w:rsidP="00761CDA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6.17 INVENTARIO FÍSICO Y CONTROL DE BIENES MUEBLES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761CDA" w:rsidRPr="00054185" w:rsidRDefault="00761CDA" w:rsidP="00761CD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COPIA DE LOS RESGUARDOS DE LOS BIENES MUEBLES ASIGNADOS A CA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DA PERSONAL DEBIDAMENTE FIRMADOS.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761CDA" w:rsidRPr="00054185" w:rsidRDefault="00C96425" w:rsidP="00761CD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  <w:r w:rsidR="00761CD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761CDA" w:rsidRPr="00054185" w:rsidRDefault="00761CDA" w:rsidP="00761CD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761CDA" w:rsidRPr="00054185" w:rsidRDefault="00761CDA" w:rsidP="00761CD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</w:t>
            </w:r>
            <w:r w:rsidR="0083627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IVERO 1/CAJÓ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N1</w:t>
            </w:r>
            <w:r w:rsidR="000A09C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Y2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/OFICINA DEL VOCAL SECRETARIO</w:t>
            </w:r>
          </w:p>
        </w:tc>
      </w:tr>
      <w:tr w:rsidR="00C96425" w:rsidRPr="00054185" w:rsidTr="00E46D25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C96425" w:rsidRPr="00054185" w:rsidRDefault="00C96425" w:rsidP="00C9642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6.20 DISPOSICIONES Y SISTEMAS DE ABASTECIMIENTO Y ALMACENES.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C96425" w:rsidRPr="00054185" w:rsidRDefault="00C96425" w:rsidP="00C9642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FORMATOS DE CONTROL DE ENTRADA Y SALIDA DE ALMACÉN, DEL MATERIAL DE OFICINA Y DE LIMPIEZA.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C96425" w:rsidRPr="00054185" w:rsidRDefault="00C96425" w:rsidP="00C9642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C96425" w:rsidRPr="00054185" w:rsidRDefault="00C96425" w:rsidP="00C9642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C96425" w:rsidRPr="00054185" w:rsidRDefault="00C96425" w:rsidP="00C9642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1/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</w:t>
            </w:r>
            <w:r w:rsidR="0083627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IVERO 1/CAJÓ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N1/OFICINA DEL ENLACE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AA1D8C" w:rsidRPr="00054185" w:rsidTr="00E46D25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AA1D8C" w:rsidRPr="00054185" w:rsidRDefault="00AA1D8C" w:rsidP="00AA1D8C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6.23 COMITÉS Y SUBCOMITÉS DE ADQUISICIONES, ARRENDAMIENTOS Y SERVICIOS.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AA1D8C" w:rsidRPr="00054185" w:rsidRDefault="00AA1D8C" w:rsidP="00AA1D8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ACTAS, ORDENES DEL DÍA Y DEMÁS DOCUMENTOS GENERADOS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AA1D8C" w:rsidRPr="00054185" w:rsidRDefault="00AA1D8C" w:rsidP="00AA1D8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AA1D8C" w:rsidRPr="00054185" w:rsidRDefault="00AA1D8C" w:rsidP="00AA1D8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AA1D8C" w:rsidRPr="00054185" w:rsidRDefault="00AA1D8C" w:rsidP="00AA1D8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1/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="0083627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VERO 1/CAJÓ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N1</w:t>
            </w:r>
            <w:r w:rsidR="000A09C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2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/OFICINA DEL VOCAL SECRETARIO</w:t>
            </w:r>
          </w:p>
        </w:tc>
      </w:tr>
      <w:tr w:rsidR="002813A5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813A5" w:rsidRPr="002813A5" w:rsidRDefault="004149C1" w:rsidP="002813A5">
            <w:pP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 7.- SERVICIOS GENERALES</w:t>
            </w:r>
          </w:p>
        </w:tc>
      </w:tr>
      <w:tr w:rsidR="004149C1" w:rsidRPr="00054185" w:rsidTr="00E46D25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4149C1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7.3 SERVICIOS BÁSICOS (ENERGÍA ELÉCTRICA, AGUA, PREDIAL, ETC.)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4149C1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RECIBOS PAGADOS DE LOS SERVICIOS DE LA JUNTA DISTRITAL.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</w:t>
            </w:r>
            <w:r w:rsidR="0083627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IVERO 1/CAJÓ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N1/OFICINA DEL VOCAL SECRETARIO</w:t>
            </w:r>
          </w:p>
        </w:tc>
      </w:tr>
      <w:tr w:rsidR="004149C1" w:rsidRPr="00054185" w:rsidTr="00E46D25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7F38E8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7.8 SERVICIOS DE TELEFONÍA, TELEFONÍA CELULAR Y RADIOLOCALIZACIÓN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7F38E8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RECIBOS DE PAGO DEL SERVICIO TELEFÓNICO DE LA JUNTA DISTRITAL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Default="007F38E8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Default="00CC0DDE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CC0DDE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ARCHIVO/ARCHIVERO1</w:t>
            </w:r>
            <w:r w:rsidR="0083627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/CAJÓ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N1/OFICINA DEL ENLACE</w:t>
            </w:r>
          </w:p>
        </w:tc>
      </w:tr>
      <w:tr w:rsidR="004149C1" w:rsidRPr="00054185" w:rsidTr="00E46D25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CC0DDE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7.10 SERVICIOS ESPECIALIZADOS EN MENSAJERÍA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CC0DDE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RECIBO DE LAS GUÍAS DE PAQUETERÍA UTILIZADAS POR LAS DISTINTAS ÁREAS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Default="00CC0DDE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Default="00BF25E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CC0DDE" w:rsidP="0083627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ARCHIVO/ARCHIVERO2/CAJ</w:t>
            </w:r>
            <w:r w:rsidR="0083627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Ó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N1/OFICINA DEL ENLACE</w:t>
            </w:r>
          </w:p>
        </w:tc>
      </w:tr>
      <w:tr w:rsidR="004149C1" w:rsidRPr="00054185" w:rsidTr="00E46D25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CC0DDE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7.13 CONTROL DEL PARQUE VEHICULAR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CC0DDE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BITÁCORAS DE USO DE CADA VEHÍCULO RESGUARDADOS DE LOS MISMOS DEBIDAMENTE FIRMADOS 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Default="00CC0DDE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Default="00A93355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 EXPEDIENTES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A93355" w:rsidP="0083627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ARCHIVO/ARCHIVERO2/CAJ</w:t>
            </w:r>
            <w:r w:rsidR="0083627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Ó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N1/OFICINA DEL ENLACE</w:t>
            </w:r>
          </w:p>
        </w:tc>
      </w:tr>
      <w:tr w:rsidR="001E3AE7" w:rsidRPr="001E3AE7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E3AE7" w:rsidRPr="001E3AE7" w:rsidRDefault="001E3AE7" w:rsidP="001E3AE7">
            <w:pP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1E3AE7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 8.- TECNOLOGÍAS Y SERVICIOS DE LA INFORMACIÓN</w:t>
            </w:r>
          </w:p>
        </w:tc>
      </w:tr>
      <w:tr w:rsidR="004149C1" w:rsidRPr="00054185" w:rsidTr="00E46D25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1E3AE7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8.19 ADMINISTRACIÓN Y SERVICIOS DE CORRESPONDENCIA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Pr="00054185" w:rsidRDefault="001E3AE7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OFICIOS, CIRCULARES, CORREOS Y DEMÁS DOCUMENTOS QUE RECIBEN DE LAS DIFERENTES ÁREAS, ASÍ COMO DE LA JUNTA LOCAL Y DE OFICINAS CENTRALES, ACUSES DE OFICIOS,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CIRCULARES Y DEMÁS DOCUMENTOS QUE ENVÍAN A DISTINTAS INSTANCIAS.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Default="001E3AE7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2014-2015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4149C1" w:rsidRDefault="00677CF0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6 </w:t>
            </w:r>
            <w:r w:rsidR="00BF25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EXPEDIENTES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:rsidR="001E3AE7" w:rsidRPr="00054185" w:rsidRDefault="001E3AE7" w:rsidP="001E3A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RCHIVERO 1/CAJON1/OFICINA DEL VOCAL SECRETARIO</w:t>
            </w:r>
          </w:p>
        </w:tc>
      </w:tr>
      <w:tr w:rsidR="004149C1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inset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9C1" w:rsidRPr="00054185" w:rsidRDefault="004149C1" w:rsidP="004149C1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11.- PLANEACIÓN, INFORMACIÓN, EVALUACIÓN Y POLÍTICAS</w:t>
            </w:r>
          </w:p>
        </w:tc>
      </w:tr>
      <w:tr w:rsidR="004149C1" w:rsidRPr="00054185" w:rsidTr="006E4681">
        <w:trPr>
          <w:gridAfter w:val="2"/>
          <w:wAfter w:w="7088" w:type="dxa"/>
          <w:trHeight w:val="1080"/>
        </w:trPr>
        <w:tc>
          <w:tcPr>
            <w:tcW w:w="3544" w:type="dxa"/>
            <w:gridSpan w:val="3"/>
            <w:tcBorders>
              <w:top w:val="inset" w:sz="4" w:space="0" w:color="auto"/>
              <w:left w:val="single" w:sz="8" w:space="0" w:color="auto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49C1" w:rsidRPr="00054185" w:rsidRDefault="00C243D7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</w:t>
            </w:r>
          </w:p>
        </w:tc>
        <w:tc>
          <w:tcPr>
            <w:tcW w:w="3969" w:type="dxa"/>
            <w:gridSpan w:val="2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49C1" w:rsidRPr="00054185" w:rsidRDefault="0044301A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ACTAS, REPORTES DEL SISTEMA, OFICIOS DE CUMPLIMIENTO DE METAS PARA EL CARGO DE VOCAL SECRETARIO.</w:t>
            </w:r>
          </w:p>
        </w:tc>
        <w:tc>
          <w:tcPr>
            <w:tcW w:w="2551" w:type="dxa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49C1" w:rsidRDefault="0044301A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  <w:r w:rsidR="004149C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985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49C1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149C1" w:rsidRPr="00054185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1/CAJON1</w:t>
            </w:r>
            <w:r w:rsidR="008938D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2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/OFICINA DEL VOCAL SECRETARIO</w:t>
            </w:r>
          </w:p>
        </w:tc>
      </w:tr>
      <w:tr w:rsidR="00153629" w:rsidRPr="00054185" w:rsidTr="006E4681">
        <w:trPr>
          <w:gridAfter w:val="2"/>
          <w:wAfter w:w="7088" w:type="dxa"/>
          <w:trHeight w:val="1080"/>
        </w:trPr>
        <w:tc>
          <w:tcPr>
            <w:tcW w:w="3544" w:type="dxa"/>
            <w:gridSpan w:val="3"/>
            <w:tcBorders>
              <w:top w:val="inset" w:sz="4" w:space="0" w:color="auto"/>
              <w:left w:val="single" w:sz="8" w:space="0" w:color="auto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3629" w:rsidRDefault="00153629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 w:rsidR="00161D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C243D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JUNTA DISTRITAL </w:t>
            </w:r>
          </w:p>
        </w:tc>
        <w:tc>
          <w:tcPr>
            <w:tcW w:w="3969" w:type="dxa"/>
            <w:gridSpan w:val="2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3629" w:rsidRDefault="00153629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ENTREGA-RECEPCIÓN DEL ENCARGADO DE DESPACHO EN EL CARGO DE VOCAL SECRETARIO</w:t>
            </w:r>
            <w:r w:rsidR="00C45D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551" w:type="dxa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3629" w:rsidRDefault="00153629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3629" w:rsidRDefault="00153629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53629" w:rsidRPr="00054185" w:rsidRDefault="00153629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RCHIVERO 1/CAJON2/OFICINA DEL VOCAL SECRETARIO</w:t>
            </w:r>
          </w:p>
        </w:tc>
      </w:tr>
      <w:tr w:rsidR="00190E19" w:rsidRPr="00054185" w:rsidTr="006E4681">
        <w:trPr>
          <w:gridAfter w:val="2"/>
          <w:wAfter w:w="7088" w:type="dxa"/>
          <w:trHeight w:val="1080"/>
        </w:trPr>
        <w:tc>
          <w:tcPr>
            <w:tcW w:w="3544" w:type="dxa"/>
            <w:gridSpan w:val="3"/>
            <w:tcBorders>
              <w:top w:val="inset" w:sz="4" w:space="0" w:color="auto"/>
              <w:left w:val="single" w:sz="8" w:space="0" w:color="auto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0E19" w:rsidRDefault="00C45D24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</w:t>
            </w:r>
          </w:p>
        </w:tc>
        <w:tc>
          <w:tcPr>
            <w:tcW w:w="3969" w:type="dxa"/>
            <w:gridSpan w:val="2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0E19" w:rsidRDefault="00C45D24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ENTREGA-RECEPCIÓN DEL ENCARGADO DE DESPACHO EN EL CARGO DE VOCAL DE ORGANIZACIÓN ELECTORAL.</w:t>
            </w:r>
          </w:p>
        </w:tc>
        <w:tc>
          <w:tcPr>
            <w:tcW w:w="2551" w:type="dxa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0E19" w:rsidRDefault="00C45D24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0E19" w:rsidRDefault="00C45D24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90E19" w:rsidRDefault="00C45D24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RCHIVERO 1/CAJON2/OFICINA DEL VOCAL SECRETARIO</w:t>
            </w:r>
          </w:p>
        </w:tc>
      </w:tr>
      <w:tr w:rsidR="00C45D24" w:rsidRPr="00054185" w:rsidTr="006E4681">
        <w:trPr>
          <w:gridAfter w:val="2"/>
          <w:wAfter w:w="7088" w:type="dxa"/>
          <w:trHeight w:val="1080"/>
        </w:trPr>
        <w:tc>
          <w:tcPr>
            <w:tcW w:w="3544" w:type="dxa"/>
            <w:gridSpan w:val="3"/>
            <w:tcBorders>
              <w:top w:val="inset" w:sz="4" w:space="0" w:color="auto"/>
              <w:left w:val="single" w:sz="8" w:space="0" w:color="auto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D24" w:rsidRDefault="00C45D24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</w:t>
            </w:r>
          </w:p>
        </w:tc>
        <w:tc>
          <w:tcPr>
            <w:tcW w:w="3969" w:type="dxa"/>
            <w:gridSpan w:val="2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D24" w:rsidRDefault="00C45D24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ENTREGA-RECEPCIÓN DEL ENCARGADO DE DESPACHO EN EL CARGO DE JEFE DE OFICINA DE SEGUIMIENTO Y ANÁLISIS.</w:t>
            </w:r>
          </w:p>
        </w:tc>
        <w:tc>
          <w:tcPr>
            <w:tcW w:w="2551" w:type="dxa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D24" w:rsidRDefault="00C45D24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D24" w:rsidRDefault="00C45D24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5D24" w:rsidRDefault="00C45D24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RCHIVERO 1/CAJON2/OFICINA DEL VOCAL SECRETARIO</w:t>
            </w:r>
          </w:p>
        </w:tc>
      </w:tr>
      <w:tr w:rsidR="00C45D24" w:rsidRPr="00054185" w:rsidTr="006E4681">
        <w:trPr>
          <w:gridAfter w:val="2"/>
          <w:wAfter w:w="7088" w:type="dxa"/>
          <w:trHeight w:val="1080"/>
        </w:trPr>
        <w:tc>
          <w:tcPr>
            <w:tcW w:w="3544" w:type="dxa"/>
            <w:gridSpan w:val="3"/>
            <w:tcBorders>
              <w:top w:val="inset" w:sz="4" w:space="0" w:color="auto"/>
              <w:left w:val="single" w:sz="8" w:space="0" w:color="auto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D24" w:rsidRDefault="00B51C25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</w:t>
            </w:r>
          </w:p>
        </w:tc>
        <w:tc>
          <w:tcPr>
            <w:tcW w:w="3969" w:type="dxa"/>
            <w:gridSpan w:val="2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D24" w:rsidRDefault="00B51C25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ENTREGA-RECEPCIÓN DE LA VOCAL SECRETARIA.</w:t>
            </w:r>
          </w:p>
        </w:tc>
        <w:tc>
          <w:tcPr>
            <w:tcW w:w="2551" w:type="dxa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D24" w:rsidRDefault="00B51C25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5D24" w:rsidRDefault="00B51C25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5D24" w:rsidRDefault="00B51C25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RCHIVERO 1/CAJON2/OFICINA DEL VOCAL SECRETARIO</w:t>
            </w:r>
          </w:p>
        </w:tc>
      </w:tr>
      <w:tr w:rsidR="00920CB5" w:rsidRPr="00054185" w:rsidTr="006E4681">
        <w:trPr>
          <w:gridAfter w:val="2"/>
          <w:wAfter w:w="7088" w:type="dxa"/>
          <w:trHeight w:val="1080"/>
        </w:trPr>
        <w:tc>
          <w:tcPr>
            <w:tcW w:w="3544" w:type="dxa"/>
            <w:gridSpan w:val="3"/>
            <w:tcBorders>
              <w:top w:val="inset" w:sz="4" w:space="0" w:color="auto"/>
              <w:left w:val="single" w:sz="8" w:space="0" w:color="auto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0CB5" w:rsidRDefault="00920CB5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</w:t>
            </w:r>
          </w:p>
        </w:tc>
        <w:tc>
          <w:tcPr>
            <w:tcW w:w="3969" w:type="dxa"/>
            <w:gridSpan w:val="2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0CB5" w:rsidRDefault="00920CB5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ENTREGA-RECEPCIÓN DE LA VOCAL DE CAPACITACIÓN ELECTORAL Y EDUCACIÓN CÍVICA.</w:t>
            </w:r>
          </w:p>
        </w:tc>
        <w:tc>
          <w:tcPr>
            <w:tcW w:w="2551" w:type="dxa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0CB5" w:rsidRDefault="001766A0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0CB5" w:rsidRDefault="001766A0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inset" w:sz="4" w:space="0" w:color="auto"/>
              <w:left w:val="nil"/>
              <w:bottom w:val="inset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CB5" w:rsidRDefault="00161D92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1/CAJON1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/OFICINA DEL VOCAL SECRETARIO</w:t>
            </w:r>
          </w:p>
        </w:tc>
      </w:tr>
      <w:tr w:rsidR="004149C1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9C1" w:rsidRPr="00054185" w:rsidRDefault="004149C1" w:rsidP="004149C1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15.- PROCESO ELECTORAL</w:t>
            </w:r>
          </w:p>
        </w:tc>
      </w:tr>
      <w:tr w:rsidR="004149C1" w:rsidRPr="00054185" w:rsidTr="006E4681">
        <w:trPr>
          <w:gridAfter w:val="2"/>
          <w:wAfter w:w="7088" w:type="dxa"/>
          <w:trHeight w:val="14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C1" w:rsidRPr="00054185" w:rsidRDefault="004149C1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AUXILIAR JURÍDICO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C1" w:rsidRPr="00054185" w:rsidRDefault="004149C1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PROYECTOS Y PROGRAMAS PARA EL PROCESO ELECTORAL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C1" w:rsidRPr="00054185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C1" w:rsidRPr="00054185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BF25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49C1" w:rsidRPr="00054185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CHIVERO 1/CAJON1/OFICINA DEL VOCAL SECRETARIO</w:t>
            </w:r>
          </w:p>
        </w:tc>
      </w:tr>
      <w:tr w:rsidR="004149C1" w:rsidRPr="00054185" w:rsidTr="006E4681">
        <w:trPr>
          <w:gridAfter w:val="2"/>
          <w:wAfter w:w="7088" w:type="dxa"/>
          <w:trHeight w:val="144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C1" w:rsidRDefault="004149C1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C1" w:rsidRDefault="004149C1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DOCUMENTOS CORRESPONDIENTES AL CONSEJO DISTRITAL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C1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C1" w:rsidRDefault="00BF25E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9C1" w:rsidRPr="00054185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CHIVERO 1/CAJON1/OFICINA DEL VOCAL SECRETARIO</w:t>
            </w:r>
          </w:p>
        </w:tc>
      </w:tr>
      <w:tr w:rsidR="004149C1" w:rsidRPr="00054185" w:rsidTr="00BF25E1">
        <w:trPr>
          <w:gridAfter w:val="2"/>
          <w:wAfter w:w="7088" w:type="dxa"/>
          <w:trHeight w:val="409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9C1" w:rsidRPr="00EF603D" w:rsidRDefault="004149C1" w:rsidP="004149C1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 w:rsidRPr="00EF603D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 17.- SERVICIO PROFESIONAL ELECTORAL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4149C1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4149C1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:rsidR="004149C1" w:rsidRPr="00054185" w:rsidRDefault="004149C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149C1" w:rsidRPr="00054185" w:rsidTr="006E4681">
        <w:trPr>
          <w:gridAfter w:val="2"/>
          <w:wAfter w:w="7088" w:type="dxa"/>
          <w:trHeight w:val="1264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C1" w:rsidRDefault="004149C1" w:rsidP="004149C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 DISPOSICIONES EN MATERIA DE SERVICIO PROFESIONAL ELECTORAL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C1" w:rsidRDefault="00736160" w:rsidP="004149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 DE PERSONAL DE LOS MIEMBROS DEL SERVICIO PROFESIONAL, ENVÍO DE CONSTANCIAS Y DEMÁS DOCUMENTOS RELACIONADOS CON ELLOS</w:t>
            </w:r>
            <w:r w:rsidR="009C5C9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C1" w:rsidRDefault="00736160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  <w:r w:rsidR="004149C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C1" w:rsidRDefault="00BF25E1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9C1" w:rsidRPr="00054185" w:rsidRDefault="00736160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1/CAJON</w:t>
            </w:r>
            <w:r w:rsidR="003361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4149C1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/OFICINA DEL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</w:t>
            </w:r>
          </w:p>
        </w:tc>
      </w:tr>
      <w:tr w:rsidR="004149C1" w:rsidRPr="00054185" w:rsidTr="006E4681">
        <w:trPr>
          <w:gridAfter w:val="2"/>
          <w:wAfter w:w="7088" w:type="dxa"/>
          <w:trHeight w:val="267"/>
        </w:trPr>
        <w:tc>
          <w:tcPr>
            <w:tcW w:w="16301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011A" w:rsidRPr="00054185" w:rsidRDefault="0041011A" w:rsidP="004149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2D067B" w:rsidRPr="00054185" w:rsidTr="006E4681">
        <w:trPr>
          <w:gridAfter w:val="2"/>
          <w:wAfter w:w="7088" w:type="dxa"/>
          <w:trHeight w:val="267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7B" w:rsidRPr="00DE4246" w:rsidRDefault="002D067B" w:rsidP="002D067B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2.2 Área Generadora                                        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VOCALÍA DE ORGANIZACIÓN ELECTORAL.</w:t>
            </w:r>
          </w:p>
        </w:tc>
      </w:tr>
      <w:tr w:rsidR="002D067B" w:rsidRPr="00054185" w:rsidTr="006E4681">
        <w:trPr>
          <w:gridAfter w:val="2"/>
          <w:wAfter w:w="7088" w:type="dxa"/>
          <w:trHeight w:val="267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7B" w:rsidRPr="00054185" w:rsidRDefault="002D067B" w:rsidP="002D067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2D067B" w:rsidRPr="00054185" w:rsidTr="006E4681">
        <w:trPr>
          <w:gridAfter w:val="2"/>
          <w:wAfter w:w="7088" w:type="dxa"/>
          <w:trHeight w:val="267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7B" w:rsidRPr="00DE4246" w:rsidRDefault="002D067B" w:rsidP="002D067B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2.3 Fondo</w:t>
            </w:r>
            <w:r w:rsidRPr="00DE4246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:                                                            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INSTITUTO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NACIONAL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ELECTORAL</w:t>
            </w:r>
          </w:p>
        </w:tc>
      </w:tr>
      <w:tr w:rsidR="002D067B" w:rsidRPr="00054185" w:rsidTr="006E4681">
        <w:trPr>
          <w:gridAfter w:val="2"/>
          <w:wAfter w:w="7088" w:type="dxa"/>
          <w:trHeight w:val="267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7B" w:rsidRPr="00DE4246" w:rsidRDefault="002D067B" w:rsidP="002D067B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2.4 Sección</w:t>
            </w:r>
            <w:r w:rsidRPr="00DE4246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:                                                       </w:t>
            </w:r>
            <w:r w:rsidR="007E0575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7E0575" w:rsidRPr="0090530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3.- </w:t>
            </w:r>
            <w:r w:rsidR="007E0575" w:rsidRPr="0090530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PROGRAMACIÓN, ORGANIZACIÓN Y PRESUPUESTACIÓN, </w:t>
            </w:r>
            <w:r w:rsidR="007E0575" w:rsidRPr="0090530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11.- </w:t>
            </w:r>
            <w:r w:rsidR="007E0575" w:rsidRPr="00905308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PLANEACIÓN, INFORMACIÓN, EVALUACIÓN Y POLÍTICAS</w:t>
            </w:r>
            <w:r w:rsidR="007E0575" w:rsidRPr="0090530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90530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 15</w:t>
            </w:r>
            <w:r w:rsidR="007E0575" w:rsidRPr="0090530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</w:t>
            </w:r>
            <w:r w:rsidR="007E0575" w:rsidRPr="00905308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PROCESO ELECTORAL</w:t>
            </w:r>
            <w:r w:rsidR="00905308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.</w:t>
            </w:r>
          </w:p>
        </w:tc>
      </w:tr>
      <w:tr w:rsidR="00010BF3" w:rsidRPr="00054185" w:rsidTr="006E4681">
        <w:trPr>
          <w:gridAfter w:val="2"/>
          <w:wAfter w:w="7088" w:type="dxa"/>
          <w:trHeight w:val="267"/>
        </w:trPr>
        <w:tc>
          <w:tcPr>
            <w:tcW w:w="16301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0BF3" w:rsidRPr="00DE4246" w:rsidRDefault="00010BF3" w:rsidP="002D067B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B4430D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0D" w:rsidRPr="00054185" w:rsidRDefault="00B4430D" w:rsidP="00B4430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2.5 Serie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0D" w:rsidRPr="00054185" w:rsidRDefault="00B4430D" w:rsidP="00B4430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2.6 Descripción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0D" w:rsidRPr="00054185" w:rsidRDefault="00B4430D" w:rsidP="00B4430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2.7 Años extremos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0D" w:rsidRPr="00054185" w:rsidRDefault="00B4430D" w:rsidP="00B4430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2.8 Volumen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0D" w:rsidRPr="00054185" w:rsidRDefault="00B4430D" w:rsidP="00B4430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2.9 Ubicación física</w:t>
            </w:r>
          </w:p>
        </w:tc>
      </w:tr>
      <w:tr w:rsidR="00B4430D" w:rsidRPr="00054185" w:rsidTr="00BF25E1">
        <w:trPr>
          <w:gridAfter w:val="2"/>
          <w:wAfter w:w="7088" w:type="dxa"/>
          <w:trHeight w:val="267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0D" w:rsidRPr="00054185" w:rsidRDefault="00B4430D" w:rsidP="00B4430D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SECCIÓN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3</w:t>
            </w:r>
            <w:r w:rsidRPr="000541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.-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PROGRAMACIÓN, ORGANIZACIÓN Y PRESUPUESTACIÓN</w:t>
            </w:r>
          </w:p>
        </w:tc>
      </w:tr>
      <w:tr w:rsidR="00E077FD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Pr="00054185" w:rsidRDefault="00E077FD" w:rsidP="00E077F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3.9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PROYECTOS Y PROGRAMAS EN MATERIA DE ORGANIZACIÓN ELECTORAL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Pr="00054185" w:rsidRDefault="00E077FD" w:rsidP="00E077F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9751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CUESTIONARIO "MODELO DE PLANEACIÓN INSTITUCIONAL"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Pr="00054185" w:rsidRDefault="00E077FD" w:rsidP="00E077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Pr="00054185" w:rsidRDefault="00E077FD" w:rsidP="00E077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BF25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Pr="00054185" w:rsidRDefault="00E077FD" w:rsidP="00E077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ARCHIVERO 1/CAJÓN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/OFICINA DE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DE ORGANIZACIÓN ELECTORAL</w:t>
            </w:r>
          </w:p>
        </w:tc>
      </w:tr>
      <w:tr w:rsidR="00E077FD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Default="00E077FD" w:rsidP="00E077F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3.17 VISITAS DE SUPERVISIÓN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Pr="00F97512" w:rsidRDefault="007E0575" w:rsidP="00E077F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VISITA DE SUPERVISIÓN DE LA JUNTA LOCAL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Default="00E077FD" w:rsidP="00E077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Default="00E077FD" w:rsidP="00E077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BF25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7FD" w:rsidRDefault="00E077FD" w:rsidP="00E077FD">
            <w:pPr>
              <w:jc w:val="center"/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ERO 1/CAJÓN 2/OFICINA DE LA VOCAL DE ORGANIZACIÓN ELECTORAL</w:t>
            </w:r>
          </w:p>
        </w:tc>
      </w:tr>
      <w:tr w:rsidR="00E077FD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Pr="00054185" w:rsidRDefault="00E077FD" w:rsidP="00E077F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3.19 PROGRAMAS Y PROYECTOS EN MATERIA DE PRESUPUESTO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Pr="00054185" w:rsidRDefault="007E0575" w:rsidP="00E077F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ADECUACIÓN INMUEBLE DE LA 03 JUNTA DISTRITAL EJECUTIVA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Pr="00054185" w:rsidRDefault="00E077FD" w:rsidP="00E077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Default="00BF25E1" w:rsidP="00E077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7FD" w:rsidRDefault="00E077FD" w:rsidP="00E077FD">
            <w:pPr>
              <w:jc w:val="center"/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ERO 1/CAJÓN 2/OFICINA DE LA VOCAL DE ORGANIZACIÓN ELECTORAL</w:t>
            </w:r>
          </w:p>
        </w:tc>
      </w:tr>
      <w:tr w:rsidR="00E077FD" w:rsidRPr="00054185" w:rsidTr="00BF25E1">
        <w:trPr>
          <w:gridAfter w:val="2"/>
          <w:wAfter w:w="7088" w:type="dxa"/>
          <w:trHeight w:val="267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FD" w:rsidRDefault="00733469" w:rsidP="00733469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lastRenderedPageBreak/>
              <w:t>SECCIÓN 11.- PLANEACIÓN, INFORMACIÓN, EVALUACIÓN Y POLÍTICAS</w:t>
            </w:r>
          </w:p>
        </w:tc>
      </w:tr>
      <w:tr w:rsidR="00D75D5B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D5B" w:rsidRPr="00054185" w:rsidRDefault="00D75D5B" w:rsidP="00D75D5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C7E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D5B" w:rsidRPr="00054185" w:rsidRDefault="00D75D5B" w:rsidP="00D75D5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CATÁ</w:t>
            </w:r>
            <w:r w:rsidRPr="00D13A0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LOGOS 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CORRESPONDENCIA ENVIADA Y RECIBIDA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D5B" w:rsidRPr="00054185" w:rsidRDefault="00D75D5B" w:rsidP="00D75D5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D5B" w:rsidRPr="00054185" w:rsidRDefault="00BF25E1" w:rsidP="00D75D5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D5B" w:rsidRPr="00054185" w:rsidRDefault="00D75D5B" w:rsidP="00D75D5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ARCHIVERO 1/CAJÓN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/OFICINA DE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DE ORGANIZACIÓN ELECTORAL</w:t>
            </w:r>
          </w:p>
        </w:tc>
      </w:tr>
      <w:tr w:rsidR="00D75D5B" w:rsidRPr="00054185" w:rsidTr="00BF25E1">
        <w:trPr>
          <w:gridAfter w:val="2"/>
          <w:wAfter w:w="7088" w:type="dxa"/>
          <w:trHeight w:val="267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D5B" w:rsidRDefault="00D75D5B" w:rsidP="00D75D5B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15.-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PROCESO ELECTORAL</w:t>
            </w:r>
          </w:p>
        </w:tc>
      </w:tr>
      <w:tr w:rsidR="009E022F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22F" w:rsidRDefault="009E022F" w:rsidP="009E02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15.2 PROYECTOS Y PROGRAMAS PARA EL PROCESO ELECTORAL1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22F" w:rsidRPr="00586CCF" w:rsidRDefault="00723A21" w:rsidP="00272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CCF">
              <w:rPr>
                <w:rFonts w:ascii="Arial" w:hAnsi="Arial" w:cs="Arial"/>
                <w:sz w:val="20"/>
                <w:szCs w:val="20"/>
              </w:rPr>
              <w:t>ELECCIÓN PARTIDO DE LA REVOLUCIÓN DEMOCRÁTICA</w:t>
            </w:r>
            <w:r w:rsidR="009E022F" w:rsidRPr="00586CCF">
              <w:rPr>
                <w:rFonts w:ascii="Arial" w:hAnsi="Arial" w:cs="Arial"/>
                <w:sz w:val="20"/>
                <w:szCs w:val="20"/>
              </w:rPr>
              <w:t>, COMUNICACIÓN Y CONTRATACIÓN DE CAPTURISTAS, RASGOS RELEVANTES, CONFORMACIÓN DE CASILLAS EXTRAORDINARIAS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22F" w:rsidRPr="00054185" w:rsidRDefault="009E022F" w:rsidP="009E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22F" w:rsidRPr="00054185" w:rsidRDefault="00BF25E1" w:rsidP="009E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22F" w:rsidRPr="00054185" w:rsidRDefault="009E022F" w:rsidP="009E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ARCHIVERO 1/CAJÓN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/OFICINA DE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DE ORGANIZACIÓN ELECTORAL</w:t>
            </w:r>
          </w:p>
        </w:tc>
      </w:tr>
      <w:tr w:rsidR="009E022F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22F" w:rsidRDefault="009E022F" w:rsidP="009E02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15.6 CONSEJO DISTRITAL2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22F" w:rsidRPr="00586CCF" w:rsidRDefault="009E022F" w:rsidP="00272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CCF">
              <w:rPr>
                <w:rFonts w:ascii="Arial" w:hAnsi="Arial" w:cs="Arial"/>
                <w:sz w:val="20"/>
                <w:szCs w:val="20"/>
              </w:rPr>
              <w:t>OFICINAS MUNICIPALES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22F" w:rsidRPr="00054185" w:rsidRDefault="009E022F" w:rsidP="009E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22F" w:rsidRPr="00054185" w:rsidRDefault="00BF25E1" w:rsidP="009E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2F" w:rsidRDefault="009E022F" w:rsidP="009E022F">
            <w:pPr>
              <w:jc w:val="center"/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ERO 1/CAJÓN 2/OFICINA DE LA VOCAL DE ORGANIZACIÓN ELECTORAL</w:t>
            </w:r>
          </w:p>
        </w:tc>
      </w:tr>
      <w:tr w:rsidR="00F61836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Default="00F61836" w:rsidP="00F618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15.14 UBICACIÓN DE CASILLAS3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Pr="00586CCF" w:rsidRDefault="00F61836" w:rsidP="00272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CCF">
              <w:rPr>
                <w:rFonts w:ascii="Arial" w:hAnsi="Arial" w:cs="Arial"/>
                <w:sz w:val="20"/>
                <w:szCs w:val="20"/>
              </w:rPr>
              <w:t>RECORRIDOS POR EL DISTRITO ELECTORAL FEDERAL y ANUENCIAS PARA LA INSTALACI</w:t>
            </w:r>
            <w:r w:rsidR="007E0575" w:rsidRPr="00586CCF">
              <w:rPr>
                <w:rFonts w:ascii="Arial" w:hAnsi="Arial" w:cs="Arial"/>
                <w:sz w:val="20"/>
                <w:szCs w:val="20"/>
              </w:rPr>
              <w:t>ÓN DE CASILLAS PARA ELECCIÓN PARTIDO DE LA REVOLUCIÓN DEMOCRÁTICA</w:t>
            </w:r>
            <w:r w:rsidRPr="00586CCF">
              <w:rPr>
                <w:rFonts w:ascii="Arial" w:hAnsi="Arial" w:cs="Arial"/>
                <w:sz w:val="20"/>
                <w:szCs w:val="20"/>
              </w:rPr>
              <w:t>, MANUAL PARA LA UBICACIÓN Y EQUIPAMIENTO DE CASILLAS PARA EL PROCESO ELECTORAL 2014-2015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Pr="00054185" w:rsidRDefault="00F61836" w:rsidP="00F618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Pr="00054185" w:rsidRDefault="00BF25E1" w:rsidP="00F618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836" w:rsidRDefault="00F61836" w:rsidP="00F618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F61836" w:rsidRDefault="00F61836" w:rsidP="00F618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F61836" w:rsidRDefault="00F61836" w:rsidP="00F618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F61836" w:rsidRDefault="00F61836" w:rsidP="00F61836">
            <w:pPr>
              <w:jc w:val="center"/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ARCHIVERO 1/CAJÓN 2/OFICINA DE LA 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 DE ORGANIZACIÓN ELECTORAL</w:t>
            </w:r>
          </w:p>
        </w:tc>
      </w:tr>
      <w:tr w:rsidR="00F61836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Default="00F61836" w:rsidP="00F618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15.17 ASISTENTES ELECTORALES4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Pr="00586CCF" w:rsidRDefault="00F61836" w:rsidP="00272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CCF">
              <w:rPr>
                <w:rFonts w:ascii="Arial" w:hAnsi="Arial" w:cs="Arial"/>
                <w:sz w:val="20"/>
                <w:szCs w:val="20"/>
              </w:rPr>
              <w:t>AUTORIZACIÓN DE OPERATIVOS DE TRASLADO DE PAQUETES ELECTORALES, CONTRATACIÓN DE ASISTENTES ELECTORALES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Pr="00054185" w:rsidRDefault="00F61836" w:rsidP="00F618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Pr="00054185" w:rsidRDefault="00BF25E1" w:rsidP="00F618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836" w:rsidRDefault="00F61836" w:rsidP="00F618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F61836" w:rsidRDefault="00F61836" w:rsidP="00F61836">
            <w:pPr>
              <w:jc w:val="center"/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ERO 1/CAJÓN 2/OFICINA DE LA VOCAL DE ORGANIZACIÓN ELECTORAL</w:t>
            </w:r>
          </w:p>
        </w:tc>
      </w:tr>
      <w:tr w:rsidR="00F61836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Default="00F61836" w:rsidP="00F618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15.18 OBSERVADORES ELECTORALES5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Pr="00586CCF" w:rsidRDefault="00F61836" w:rsidP="00272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CCF">
              <w:rPr>
                <w:rFonts w:ascii="Arial" w:hAnsi="Arial" w:cs="Arial"/>
                <w:sz w:val="20"/>
                <w:szCs w:val="20"/>
              </w:rPr>
              <w:t>SOLICITUDES Y ACREDITACIONES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Default="00F61836" w:rsidP="00F618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836" w:rsidRDefault="00BF25E1" w:rsidP="00F618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836" w:rsidRPr="00042979" w:rsidRDefault="00F61836" w:rsidP="00F618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ERO 1/CAJÓN 2/OFICINA DE LA VOCAL DE ORGANIZACIÓN ELECTORAL</w:t>
            </w:r>
          </w:p>
        </w:tc>
      </w:tr>
      <w:tr w:rsidR="00D3086E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Default="00D3086E" w:rsidP="00D30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15.19 DOCUMENTACIÓN ELECTORAL6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586CCF" w:rsidRDefault="00D3086E" w:rsidP="00272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CCF">
              <w:rPr>
                <w:rFonts w:ascii="Arial" w:hAnsi="Arial" w:cs="Arial"/>
                <w:sz w:val="20"/>
                <w:szCs w:val="20"/>
              </w:rPr>
              <w:t>PRUEBA DE LA DOCUMENTACIÓN ELECTORAL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BF25E1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86E" w:rsidRDefault="00D3086E" w:rsidP="00D3086E">
            <w:pPr>
              <w:jc w:val="center"/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ERO 1/CAJÓN 2/OFICINA DE LA VOCAL DE ORGANIZACIÓN ELECTORAL</w:t>
            </w:r>
          </w:p>
        </w:tc>
      </w:tr>
      <w:tr w:rsidR="00D3086E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Default="00D3086E" w:rsidP="00D30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15.20 MATERIAL ELECTORAL7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586CCF" w:rsidRDefault="00D3086E" w:rsidP="00272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CCF">
              <w:rPr>
                <w:rFonts w:ascii="Arial" w:hAnsi="Arial" w:cs="Arial"/>
                <w:sz w:val="20"/>
                <w:szCs w:val="20"/>
              </w:rPr>
              <w:t>INVENTARIO DE MATERIALES ELECTORALES Y PRUEBA DEL MATERIAL ELECTORAL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BF25E1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86E" w:rsidRDefault="00D3086E" w:rsidP="00D3086E">
            <w:pPr>
              <w:jc w:val="center"/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ERO 1/CAJÓN 2/OFICINA DE LA VOCAL DE ORGANIZACIÓN ELECTORAL</w:t>
            </w:r>
          </w:p>
        </w:tc>
      </w:tr>
      <w:tr w:rsidR="00D3086E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Default="00D3086E" w:rsidP="00D30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15.22 SISTEMA DE INFORMACIÓN</w:t>
            </w:r>
            <w:r w:rsidR="00095948">
              <w:rPr>
                <w:rFonts w:ascii="Arial" w:hAnsi="Arial" w:cs="Arial"/>
              </w:rPr>
              <w:t xml:space="preserve"> DE LA JORNADA ELECTORAL</w:t>
            </w:r>
            <w:r w:rsidR="00350EAC">
              <w:rPr>
                <w:rFonts w:ascii="Arial" w:hAnsi="Arial" w:cs="Arial"/>
              </w:rPr>
              <w:t>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586CCF" w:rsidRDefault="00D3086E" w:rsidP="00272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CCF">
              <w:rPr>
                <w:rFonts w:ascii="Arial" w:hAnsi="Arial" w:cs="Arial"/>
                <w:sz w:val="20"/>
                <w:szCs w:val="20"/>
              </w:rPr>
              <w:t xml:space="preserve">EQUIPAMIENTO SALA </w:t>
            </w:r>
            <w:r w:rsidR="00350EAC" w:rsidRPr="00586CCF">
              <w:rPr>
                <w:rFonts w:ascii="Arial" w:hAnsi="Arial" w:cs="Arial"/>
                <w:sz w:val="20"/>
                <w:szCs w:val="20"/>
              </w:rPr>
              <w:t>SISTEMA DE INFORMACIÓN SOBRE EL DESARROLLO DE LA JORNADA ELECTORAL,</w:t>
            </w:r>
            <w:r w:rsidR="00095948" w:rsidRPr="00586CCF">
              <w:rPr>
                <w:rFonts w:ascii="Arial" w:hAnsi="Arial" w:cs="Arial"/>
                <w:sz w:val="20"/>
                <w:szCs w:val="20"/>
              </w:rPr>
              <w:t xml:space="preserve"> PROGRAMA DE OPERACIÓN</w:t>
            </w:r>
            <w:r w:rsidRPr="00586CCF">
              <w:rPr>
                <w:rFonts w:ascii="Arial" w:hAnsi="Arial" w:cs="Arial"/>
                <w:sz w:val="20"/>
                <w:szCs w:val="20"/>
              </w:rPr>
              <w:t>, PRIME</w:t>
            </w:r>
            <w:r w:rsidR="00095948" w:rsidRPr="00586CCF">
              <w:rPr>
                <w:rFonts w:ascii="Arial" w:hAnsi="Arial" w:cs="Arial"/>
                <w:sz w:val="20"/>
                <w:szCs w:val="20"/>
              </w:rPr>
              <w:t>R SIMULACRO Y SEGUNDO SIMULACRO.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BF25E1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86E" w:rsidRDefault="00D3086E" w:rsidP="00D3086E">
            <w:pPr>
              <w:jc w:val="center"/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ERO 1/CAJÓN 2/OFICINA DE LA VOCAL DE ORGANIZACIÓN ELECTORAL</w:t>
            </w:r>
          </w:p>
        </w:tc>
      </w:tr>
      <w:tr w:rsidR="00D3086E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Default="00D3086E" w:rsidP="00D30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15.25 EXPEDIENTES DE CASILLA (JORNADA ELECTORAL)9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586CCF" w:rsidRDefault="00D3086E" w:rsidP="00272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CCF">
              <w:rPr>
                <w:rFonts w:ascii="Arial" w:hAnsi="Arial" w:cs="Arial"/>
                <w:sz w:val="20"/>
                <w:szCs w:val="20"/>
              </w:rPr>
              <w:t>SESIONES</w:t>
            </w:r>
            <w:r w:rsidR="00413EFD" w:rsidRPr="00586CCF">
              <w:rPr>
                <w:rFonts w:ascii="Arial" w:hAnsi="Arial" w:cs="Arial"/>
                <w:sz w:val="20"/>
                <w:szCs w:val="20"/>
              </w:rPr>
              <w:t xml:space="preserve"> PERMANENTES DE LOS COMICIOS PARTIDO DE LA REVOLUCIÓN DEMOCRÁTICA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BF25E1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86E" w:rsidRDefault="00D3086E" w:rsidP="00D3086E">
            <w:pPr>
              <w:jc w:val="center"/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ERO 1/CAJÓN 2/OFICINA DE LA VOCAL DE ORGANIZACIÓN ELECTORAL</w:t>
            </w:r>
          </w:p>
        </w:tc>
      </w:tr>
      <w:tr w:rsidR="00D3086E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Default="00D3086E" w:rsidP="00D30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15.26 RECEPCIÓN Y TRASLADO DE PAQUETES Y EXPEDIENTES DE CASILLA10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586CCF" w:rsidRDefault="00D3086E" w:rsidP="00272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CCF">
              <w:rPr>
                <w:rFonts w:ascii="Arial" w:hAnsi="Arial" w:cs="Arial"/>
                <w:sz w:val="20"/>
                <w:szCs w:val="20"/>
              </w:rPr>
              <w:t>RECEPCIÓN DE DOCUMENTACIÓN ELECTORAL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BF25E1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86E" w:rsidRDefault="00D3086E" w:rsidP="00D3086E">
            <w:pPr>
              <w:jc w:val="center"/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ERO 1/CAJÓN 2/OFICINA DE LA VOCAL DE ORGANIZACIÓN ELECTORAL</w:t>
            </w:r>
          </w:p>
        </w:tc>
      </w:tr>
      <w:tr w:rsidR="00D3086E" w:rsidRPr="00054185" w:rsidTr="00E46D25">
        <w:trPr>
          <w:gridAfter w:val="2"/>
          <w:wAfter w:w="7088" w:type="dxa"/>
          <w:trHeight w:val="2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Default="00D3086E" w:rsidP="00D30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15.38 VOTO ELECTRÓNICO11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586CCF" w:rsidRDefault="00D3086E" w:rsidP="00272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CCF">
              <w:rPr>
                <w:rFonts w:ascii="Arial" w:hAnsi="Arial" w:cs="Arial"/>
                <w:sz w:val="20"/>
                <w:szCs w:val="20"/>
              </w:rPr>
              <w:t>BOLETA ELECTRÓNICA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6E" w:rsidRPr="00054185" w:rsidRDefault="00BF25E1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86E" w:rsidRDefault="00D3086E" w:rsidP="00D3086E">
            <w:pPr>
              <w:jc w:val="center"/>
            </w:pPr>
            <w:r w:rsidRPr="000429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ERO 1/CAJÓN 2/OFICINA DE LA VOCAL DE ORGANIZACIÓN ELECTORAL</w:t>
            </w:r>
          </w:p>
        </w:tc>
      </w:tr>
      <w:tr w:rsidR="00DB415C" w:rsidRPr="00054185" w:rsidTr="006E4681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15C" w:rsidRPr="00054185" w:rsidRDefault="00DB415C" w:rsidP="00D30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D3086E" w:rsidRPr="00054185" w:rsidTr="006E4681">
        <w:trPr>
          <w:gridAfter w:val="2"/>
          <w:wAfter w:w="7088" w:type="dxa"/>
          <w:trHeight w:val="255"/>
        </w:trPr>
        <w:tc>
          <w:tcPr>
            <w:tcW w:w="1630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DE4246" w:rsidRDefault="00D3086E" w:rsidP="00D3086E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2.2 Área Generadora                                        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VOCALÍA DE CAPACITACIÓN ELECTORAL Y EDUCACIÓN CÍVICA.</w:t>
            </w:r>
          </w:p>
        </w:tc>
      </w:tr>
      <w:tr w:rsidR="00D3086E" w:rsidRPr="00054185" w:rsidTr="006E4681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DE4246" w:rsidRDefault="00D3086E" w:rsidP="00D3086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DE4246" w:rsidRDefault="00D3086E" w:rsidP="00D3086E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DE4246" w:rsidRDefault="00D3086E" w:rsidP="00D3086E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DE4246" w:rsidRDefault="00D3086E" w:rsidP="00D3086E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86E" w:rsidRPr="00DE4246" w:rsidRDefault="00D3086E" w:rsidP="00D3086E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 </w:t>
            </w:r>
          </w:p>
        </w:tc>
      </w:tr>
      <w:tr w:rsidR="00D3086E" w:rsidRPr="00054185" w:rsidTr="006E4681">
        <w:trPr>
          <w:gridAfter w:val="2"/>
          <w:wAfter w:w="7088" w:type="dxa"/>
          <w:trHeight w:val="360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086E" w:rsidRPr="00DE4246" w:rsidRDefault="00D3086E" w:rsidP="00D3086E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2.3 Fondo</w:t>
            </w:r>
            <w:r w:rsidRPr="00DE4246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:                                                            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INSTITUTO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NACIONAL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ELECTORAL</w:t>
            </w:r>
          </w:p>
        </w:tc>
      </w:tr>
      <w:tr w:rsidR="00D3086E" w:rsidRPr="00054185" w:rsidTr="006E4681">
        <w:trPr>
          <w:gridAfter w:val="2"/>
          <w:wAfter w:w="7088" w:type="dxa"/>
          <w:trHeight w:val="255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086E" w:rsidRPr="00DE4246" w:rsidRDefault="00D3086E" w:rsidP="00095948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2.4 Sección</w:t>
            </w:r>
            <w:r w:rsidRPr="00DE4246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:                                                        </w:t>
            </w:r>
            <w:r w:rsidRPr="00F73A2C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8</w:t>
            </w:r>
            <w:r w:rsidR="00095948" w:rsidRPr="00071C0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</w:t>
            </w:r>
            <w:r w:rsidR="00095948" w:rsidRPr="00071C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TECNOLOGÍAS Y SERVICIOS DE LA INFORMACIÓN,</w:t>
            </w:r>
            <w:r w:rsidRPr="00071C0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11</w:t>
            </w:r>
            <w:r w:rsidR="00095948" w:rsidRPr="00071C0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</w:t>
            </w:r>
            <w:r w:rsidR="00095948" w:rsidRPr="00071C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PLANEACIÓN, INFORMACIÓN, EVALUACIÓN Y POLÍTICAS, 15.- </w:t>
            </w:r>
            <w:r w:rsidR="00095948" w:rsidRPr="00071C0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PROCESO ELECTORAL</w:t>
            </w:r>
            <w:r w:rsidRPr="00071C0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16</w:t>
            </w:r>
            <w:r w:rsidR="00095948" w:rsidRPr="00071C0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</w:t>
            </w:r>
            <w:r w:rsidR="00272C1C" w:rsidRPr="00071C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DESARROLLO DEMOCRÁTICO, EDUCACIÓN CÍVICA Y PARTICIPACIÓN CIUDADANA</w:t>
            </w:r>
          </w:p>
        </w:tc>
      </w:tr>
      <w:tr w:rsidR="00D3086E" w:rsidRPr="00054185" w:rsidTr="006E4681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2.5 Serie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2.6 Descripción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2.7 Años extremos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2.8 Volumen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2.9 Ubicación física</w:t>
            </w:r>
          </w:p>
        </w:tc>
      </w:tr>
      <w:tr w:rsidR="00D3086E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SECCIÓN 8.- TECNOLOGÍAS Y SERVICIOS DE LA INFORMACIÓN</w:t>
            </w:r>
          </w:p>
        </w:tc>
      </w:tr>
      <w:tr w:rsidR="00D3086E" w:rsidRPr="00054185" w:rsidTr="006E4681">
        <w:trPr>
          <w:gridAfter w:val="2"/>
          <w:wAfter w:w="7088" w:type="dxa"/>
          <w:trHeight w:val="178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8.19 ADMINISTRACIÓN Y SERVICIOS DE CORRESPONDENCIA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OFICIOS, CIRCULARES Y CORREOS  ELECTRÓNICOS RECIBIDO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 DE OTRAS VOCALÍAS DE LA JUN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TA DISTRITAL EJECUTIVA, DE LA JUNTA LOCAL EJECUTIVA Y DE OFICINAS CENTRALES</w:t>
            </w:r>
            <w:r w:rsidR="00B01C0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ACUSES DE LOS OFICIOS Y OTRAS COMUNICACIONES OFICIALES ENVIADAS.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DB415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  <w:r w:rsidR="00BF25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ARCHIVO/ARCHIVERO1/CAJON1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B415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B415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/ÁREA SECRETARIAL.</w:t>
            </w:r>
          </w:p>
        </w:tc>
      </w:tr>
      <w:tr w:rsidR="00D3086E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11.- PLANEACIÓN, INFORMACIÓN, EVALUACIÓN Y POLÍTICAS</w:t>
            </w:r>
          </w:p>
        </w:tc>
      </w:tr>
      <w:tr w:rsidR="00D3086E" w:rsidRPr="00054185" w:rsidTr="006E4681">
        <w:trPr>
          <w:gridAfter w:val="2"/>
          <w:wAfter w:w="7088" w:type="dxa"/>
          <w:trHeight w:val="28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11.18 INFORMES POR DISPOSICIÓN LEGAL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INFORMES MENSUALES, TRIMESTRALES Y ANUALES QUE SE PRESENTAN ANTE DIVERSAS INSTANCIAS COMO LA JUNTA DISTRITAL EJECUTIVA,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JUNTA LOCAL EJECUTIVA,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SECRETARÍA EJECUTIVA, VOCAL EJECUTIVO, ETC. TAMBIÉN ESTA LA DOCUMENTACIÓN QUE AVALA EL CUMPLIMIENTO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 LOS OBJETIVOS OPERATIVOS ANUALES.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4-2014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1/CAJÓN</w:t>
            </w:r>
            <w:r w:rsidR="008C2C8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/ÁREA SECRETARIAL.</w:t>
            </w:r>
          </w:p>
        </w:tc>
      </w:tr>
      <w:tr w:rsidR="00F32D0A" w:rsidRPr="00054185" w:rsidTr="00BF25E1">
        <w:trPr>
          <w:gridAfter w:val="2"/>
          <w:wAfter w:w="7088" w:type="dxa"/>
          <w:trHeight w:val="345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2D0A" w:rsidRPr="001C5FF6" w:rsidRDefault="001C5FF6" w:rsidP="00F32D0A">
            <w:pP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SECCIÓN 15.- PROCESO ELECTORAL</w:t>
            </w:r>
          </w:p>
        </w:tc>
      </w:tr>
      <w:tr w:rsidR="001C5FF6" w:rsidRPr="00054185" w:rsidTr="00E46D25">
        <w:trPr>
          <w:gridAfter w:val="2"/>
          <w:wAfter w:w="7088" w:type="dxa"/>
          <w:trHeight w:val="34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C5FF6" w:rsidRPr="00054185" w:rsidRDefault="001C5FF6" w:rsidP="00F32D0A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5FF6" w:rsidRPr="00054185" w:rsidRDefault="001C5FF6" w:rsidP="00D449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ORIGINALES DE LOS INFORMES, ACTAS Y MINUTAS DERIVADAS DE ACTIVIDADES DEL 03 </w:t>
            </w:r>
            <w:r w:rsidR="007432A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CONSEJO DISTRITAL DURANTE EL PROCESO ELECTORAL FEDERAL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5FF6" w:rsidRPr="00054185" w:rsidRDefault="001C5FF6" w:rsidP="001C5F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5FF6" w:rsidRPr="00054185" w:rsidRDefault="00656C75" w:rsidP="001C5F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5FF6" w:rsidRPr="00054185" w:rsidRDefault="001C5FF6" w:rsidP="001C5F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1/CAJÓN</w:t>
            </w:r>
            <w:r w:rsidR="00656C7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/ÁREA SECRETARIAL</w:t>
            </w:r>
          </w:p>
        </w:tc>
      </w:tr>
      <w:tr w:rsidR="003834D7" w:rsidRPr="00054185" w:rsidTr="00E46D25">
        <w:trPr>
          <w:gridAfter w:val="2"/>
          <w:wAfter w:w="7088" w:type="dxa"/>
          <w:trHeight w:val="34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34D7" w:rsidRPr="00054185" w:rsidRDefault="003834D7" w:rsidP="003834D7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15.18 OBSERVADORES ELECTORALES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4D7" w:rsidRPr="00054185" w:rsidRDefault="003834D7" w:rsidP="00D449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INFORMACIÓN DEL CURSO A OBSERVADORES ELECTORALES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4D7" w:rsidRPr="00054185" w:rsidRDefault="003834D7" w:rsidP="003834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4D7" w:rsidRPr="00054185" w:rsidRDefault="003834D7" w:rsidP="003834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4D7" w:rsidRPr="00054185" w:rsidRDefault="003834D7" w:rsidP="003834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/ÁREA SECRETARIAL</w:t>
            </w:r>
          </w:p>
        </w:tc>
      </w:tr>
      <w:tr w:rsidR="003834D7" w:rsidRPr="00054185" w:rsidTr="00E46D25">
        <w:trPr>
          <w:gridAfter w:val="2"/>
          <w:wAfter w:w="7088" w:type="dxa"/>
          <w:trHeight w:val="34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34D7" w:rsidRPr="00054185" w:rsidRDefault="003834D7" w:rsidP="003834D7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15.20 MATERIAL ELECTORAL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4D7" w:rsidRPr="00054185" w:rsidRDefault="003834D7" w:rsidP="00D449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MATERIAL PARA LA CAPACITACIÓN ELECTORAL E INTEGRACIÓN DE MESAS DIRECTIVAS DE CASILLA.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4D7" w:rsidRPr="00054185" w:rsidRDefault="003834D7" w:rsidP="003834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4D7" w:rsidRPr="00054185" w:rsidRDefault="003834D7" w:rsidP="003834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4D7" w:rsidRPr="00054185" w:rsidRDefault="003834D7" w:rsidP="003834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/ÁREA SECRETARIAL</w:t>
            </w:r>
          </w:p>
        </w:tc>
      </w:tr>
      <w:tr w:rsidR="009757B0" w:rsidRPr="00054185" w:rsidTr="00E46D25">
        <w:trPr>
          <w:gridAfter w:val="2"/>
          <w:wAfter w:w="7088" w:type="dxa"/>
          <w:trHeight w:val="34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57B0" w:rsidRPr="00054185" w:rsidRDefault="009757B0" w:rsidP="009757B0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15.21 SISTEMA ELEC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57B0" w:rsidRPr="00054185" w:rsidRDefault="009757B0" w:rsidP="00D449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CURSOS, PRÁCTICAS Y OPERACIÓN DEL MULTISISTEMA ELEC2015.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57B0" w:rsidRPr="00054185" w:rsidRDefault="009757B0" w:rsidP="009757B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57B0" w:rsidRPr="00054185" w:rsidRDefault="009757B0" w:rsidP="009757B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57B0" w:rsidRPr="00054185" w:rsidRDefault="009757B0" w:rsidP="009757B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 1/CAJÓN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/ÁREA SECRETARIAL</w:t>
            </w:r>
          </w:p>
        </w:tc>
      </w:tr>
      <w:tr w:rsidR="00D3086E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16.- DESARROLLO DEMOCRÁTICO, EDUCACIÓN CÍVICA Y PARTICIPACIÓN CIUDADANA</w:t>
            </w:r>
          </w:p>
        </w:tc>
      </w:tr>
      <w:tr w:rsidR="00D3086E" w:rsidRPr="00054185" w:rsidTr="006E4681">
        <w:trPr>
          <w:gridAfter w:val="2"/>
          <w:wAfter w:w="7088" w:type="dxa"/>
          <w:trHeight w:val="147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16.2 PROYECTOS Y PROGRAMAS EN M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ATERIA DE DESARROLLO DEMOCRÁTICO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EDUCACIÓN CÍVICA Y PARTICIPACIÓN CIUDADANA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2A08C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CURSOS, CONCURSOS, TALLERES, PROYECTOS, ESTRATEGIA LOCAL DE PROMOCIÓN DE LA PARTICIPACIÓN CIUDADANA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8F727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8F7270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D3086E"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="00677CF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ARCHIVO/ARCHIVERO1/CAJON1</w:t>
            </w:r>
            <w:r w:rsidR="008F727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/ÁREA SECRETARIAL.</w:t>
            </w:r>
          </w:p>
        </w:tc>
      </w:tr>
      <w:tr w:rsidR="00E87D55" w:rsidRPr="00054185" w:rsidTr="006E4681">
        <w:trPr>
          <w:gridAfter w:val="2"/>
          <w:wAfter w:w="7088" w:type="dxa"/>
          <w:trHeight w:val="147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5" w:rsidRPr="00054185" w:rsidRDefault="00E87D55" w:rsidP="00E87D55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16.3 DIVULGACIÓN DE A CULTURA POLÍTICO-DEMOCRÁTICA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5" w:rsidRPr="00054185" w:rsidRDefault="00E87D55" w:rsidP="00E87D5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BITÁCORAS Y ACUSES DE RECIBO DE MATERIAL DE LA CULTURA POLÍTICO-DEMOCRÁTICA Y DE EDUCACIÓN CÍVICA RECIBIDO Y DIFUNDIDO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5" w:rsidRPr="00054185" w:rsidRDefault="00E87D55" w:rsidP="00E87D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5" w:rsidRPr="00054185" w:rsidRDefault="00E87D55" w:rsidP="00E87D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="00677CF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7D55" w:rsidRPr="00054185" w:rsidRDefault="00E87D55" w:rsidP="00E87D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ARCHIVO/ARCHIVERO1/CAJON1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/ÁREA SECRETARIAL.</w:t>
            </w:r>
          </w:p>
        </w:tc>
      </w:tr>
      <w:tr w:rsidR="008F3341" w:rsidRPr="00054185" w:rsidTr="006E4681">
        <w:trPr>
          <w:gridAfter w:val="2"/>
          <w:wAfter w:w="7088" w:type="dxa"/>
          <w:trHeight w:val="147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41" w:rsidRPr="00054185" w:rsidRDefault="008F3341" w:rsidP="008F3341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16.7 CAMPUS VIRTUAL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41" w:rsidRPr="00054185" w:rsidRDefault="008F3341" w:rsidP="008F334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INFORMACIÓN DE LOS CURSOS, ENCUESTAS Y CUESTIONARIOS REALIZADOS EN EL CAMPUS VIRTUAL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41" w:rsidRPr="00054185" w:rsidRDefault="008F3341" w:rsidP="008F334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41" w:rsidRPr="00054185" w:rsidRDefault="008F3341" w:rsidP="008F334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="00677CF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3341" w:rsidRPr="00054185" w:rsidRDefault="008F3341" w:rsidP="008F334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ARCHIVO/ARCHIVERO1/CAJON1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/ÁREA SECRETARIAL.</w:t>
            </w:r>
          </w:p>
        </w:tc>
      </w:tr>
      <w:tr w:rsidR="003A4FB6" w:rsidRPr="00054185" w:rsidTr="006E4681">
        <w:trPr>
          <w:gridAfter w:val="2"/>
          <w:wAfter w:w="7088" w:type="dxa"/>
          <w:trHeight w:val="147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B6" w:rsidRPr="00054185" w:rsidRDefault="003A4FB6" w:rsidP="003A4FB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16.12 PROGRAMAS DE PARTICIPACIÓN INFANTIL Y JUVENIL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B6" w:rsidRPr="00054185" w:rsidRDefault="003A4FB6" w:rsidP="003A4F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INFORMACIÓN SOBRE LA REALIZACIÓN DE LAS ACTIVIDADES A LA ELECCIÓN DE REPRESENTANTES EN EL ESPACIO ESCOLAR.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B6" w:rsidRPr="00054185" w:rsidRDefault="003A4FB6" w:rsidP="003A4FB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B6" w:rsidRPr="00054185" w:rsidRDefault="003A4FB6" w:rsidP="003A4FB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="00677CF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4FB6" w:rsidRPr="00054185" w:rsidRDefault="003A4FB6" w:rsidP="003A4FB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ARCHIVO/ARCHIVERO1/CAJON1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Y2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/ÁREA SECRETARIAL.</w:t>
            </w:r>
          </w:p>
        </w:tc>
      </w:tr>
      <w:tr w:rsidR="008F3341" w:rsidRPr="00054185" w:rsidTr="006E4681">
        <w:trPr>
          <w:gridAfter w:val="2"/>
          <w:wAfter w:w="7088" w:type="dxa"/>
          <w:trHeight w:val="147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41" w:rsidRPr="00054185" w:rsidRDefault="003A4FB6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16.12 PROGRAMAS DE PARTICIPACIÓN INFANTIL Y JUVENIL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41" w:rsidRPr="00054185" w:rsidRDefault="003A4FB6" w:rsidP="00D3086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INFORMACIÓN SOBRE LA REALIZACIÓN DE LA CONSULTA INFANTIL Y JUVENIL 2015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41" w:rsidRPr="00054185" w:rsidRDefault="003A4FB6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41" w:rsidRPr="00054185" w:rsidRDefault="00BF25E1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3341" w:rsidRPr="00054185" w:rsidRDefault="003A4FB6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ARCHIVO/ARCHIVERO1/CAJON1/ÁREA SECRETARIAL.</w:t>
            </w:r>
          </w:p>
        </w:tc>
      </w:tr>
      <w:tr w:rsidR="00D3086E" w:rsidRPr="00054185" w:rsidTr="006E4681">
        <w:trPr>
          <w:gridAfter w:val="2"/>
          <w:wAfter w:w="7088" w:type="dxa"/>
          <w:trHeight w:val="283"/>
        </w:trPr>
        <w:tc>
          <w:tcPr>
            <w:tcW w:w="16301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D3086E" w:rsidRPr="00054185" w:rsidTr="006E468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DE4246" w:rsidRDefault="00D3086E" w:rsidP="00D3086E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2.2 Área Generadora                                        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VOCALÍA DEL REGISTRO FEDERAL DE ELECTORES.</w:t>
            </w:r>
          </w:p>
        </w:tc>
      </w:tr>
      <w:tr w:rsidR="00D3086E" w:rsidRPr="00054185" w:rsidTr="006E4681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DE4246" w:rsidRDefault="00D3086E" w:rsidP="00D3086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DE4246" w:rsidRDefault="00D3086E" w:rsidP="00D3086E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DE4246" w:rsidRDefault="00D3086E" w:rsidP="00D3086E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DE4246" w:rsidRDefault="00D3086E" w:rsidP="00D3086E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86E" w:rsidRPr="00DE4246" w:rsidRDefault="00D3086E" w:rsidP="00D3086E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 </w:t>
            </w:r>
          </w:p>
        </w:tc>
      </w:tr>
      <w:tr w:rsidR="00D3086E" w:rsidRPr="00054185" w:rsidTr="006E4681">
        <w:trPr>
          <w:gridAfter w:val="2"/>
          <w:wAfter w:w="7088" w:type="dxa"/>
          <w:trHeight w:val="315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DE4246" w:rsidRDefault="00D3086E" w:rsidP="00D3086E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2.3 Fondo</w:t>
            </w:r>
            <w:r w:rsidRPr="00DE4246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:                                                            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INSTITUTO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NACIONAL</w:t>
            </w:r>
            <w:r w:rsidRPr="00DE424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ELECTORAL</w:t>
            </w:r>
          </w:p>
        </w:tc>
      </w:tr>
      <w:tr w:rsidR="00D3086E" w:rsidRPr="00054185" w:rsidTr="006E4681">
        <w:trPr>
          <w:gridAfter w:val="2"/>
          <w:wAfter w:w="7088" w:type="dxa"/>
          <w:trHeight w:val="255"/>
        </w:trPr>
        <w:tc>
          <w:tcPr>
            <w:tcW w:w="163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DE4246" w:rsidRDefault="00D3086E" w:rsidP="00D3086E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E42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2.4 Sección</w:t>
            </w:r>
            <w:r w:rsidRPr="00DE4246"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 xml:space="preserve">:                                                       </w:t>
            </w:r>
            <w:r w:rsidR="00D44963" w:rsidRPr="00D4496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8.- </w:t>
            </w:r>
            <w:r w:rsidR="00D44963" w:rsidRPr="00D4496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TECNOLOGÍAS Y SERVICIOS DE LA INFORMACIÓN</w:t>
            </w:r>
            <w:r w:rsidRPr="00D4496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14</w:t>
            </w:r>
            <w:r w:rsidR="00D44963" w:rsidRPr="00D4496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</w:t>
            </w:r>
            <w:r w:rsidR="00D44963" w:rsidRPr="00D4496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REGISTRO FEDERAL DE ELECTORES</w:t>
            </w:r>
          </w:p>
        </w:tc>
      </w:tr>
      <w:tr w:rsidR="00D3086E" w:rsidRPr="00054185" w:rsidTr="006E4681">
        <w:trPr>
          <w:gridAfter w:val="2"/>
          <w:wAfter w:w="7088" w:type="dxa"/>
          <w:trHeight w:val="315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D3086E" w:rsidRPr="00054185" w:rsidTr="006E4681">
        <w:trPr>
          <w:gridAfter w:val="2"/>
          <w:wAfter w:w="7088" w:type="dxa"/>
          <w:trHeight w:val="330"/>
        </w:trPr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2.5 Serie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2.6 Descripción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2.7 Años extremos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2.8 Volumen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2.9 Ubicación física</w:t>
            </w:r>
          </w:p>
        </w:tc>
      </w:tr>
      <w:tr w:rsidR="00D3086E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0541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SECCIÓN 8.- TECNOLOGÍAS Y SERVICIOS DE LA INFORMACIÓN</w:t>
            </w:r>
          </w:p>
        </w:tc>
      </w:tr>
      <w:tr w:rsidR="00D3086E" w:rsidRPr="00054185" w:rsidTr="006E4681">
        <w:trPr>
          <w:gridAfter w:val="2"/>
          <w:wAfter w:w="7088" w:type="dxa"/>
          <w:trHeight w:val="217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 xml:space="preserve">8.19 ADMINISTRACIÓN Y SERVICIOS DE CORRESPONDENCIA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OFICIOS, CIRCULARES, CORREOS ELECTRÓNICOS, RECIBIDAS DE OTRAS VOCALÍAS DE LA JUNTA, DE LA JUNTA LOCAL,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LA COORDINACIÓN DE OPERACIONES EN CAMPO, D</w:t>
            </w:r>
            <w:r w:rsidR="0054487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IRECCIÓN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54487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 DEL REGISTRO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 w:rsidR="0054487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54487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OFICINAS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CENTRALES,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ACUSES DE LOS OFICIOS RECIBIDOS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LAS DIFERENTES VOCALÍA, POR FAX, CORREOS ELECTRÓNICOS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 OTRAS COMUNICACIONES OFICIALES ENVIADAS.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  <w:r w:rsidR="00677CF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414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ARCHIVO/OFICINA DEL VOCAL DEL REGISTRO FEDERAL DE ELECTORES</w:t>
            </w:r>
          </w:p>
        </w:tc>
      </w:tr>
      <w:tr w:rsidR="00D3086E" w:rsidRPr="00054185" w:rsidTr="00BF25E1">
        <w:trPr>
          <w:gridAfter w:val="2"/>
          <w:wAfter w:w="7088" w:type="dxa"/>
          <w:trHeight w:val="330"/>
        </w:trPr>
        <w:tc>
          <w:tcPr>
            <w:tcW w:w="163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SECCIÓN 14.- REGISTRO FEDERAL DE ELECTORES</w:t>
            </w:r>
          </w:p>
        </w:tc>
      </w:tr>
      <w:tr w:rsidR="00D3086E" w:rsidRPr="00054185" w:rsidTr="006E4681">
        <w:trPr>
          <w:gridAfter w:val="2"/>
          <w:wAfter w:w="7088" w:type="dxa"/>
          <w:trHeight w:val="76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14.5 MÓDULOS DE ATENCIÓN CIUDADANA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Default="00D3086E" w:rsidP="00D3086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QUE AVALA EL FUNCIONAMIENTO DEL MÓDULO SON LAS BITÁCORAS SEMANALES DE PROD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UCTIVIDAD ASÍ COMO DE RECORRIDO; REPORTE DE ACTUALIZACIÓN CARTOGRÁFICA QUE GENERAL LOS MÓDULOS DE ATENCIÓN CIUDADANA</w:t>
            </w:r>
          </w:p>
          <w:p w:rsidR="00D3086E" w:rsidRPr="00054185" w:rsidRDefault="00D3086E" w:rsidP="00D3086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BF25E1" w:rsidP="00677C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CAJA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ARCHIVO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1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ARCHIVERO/</w:t>
            </w:r>
            <w:r w:rsidR="00D3414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</w:t>
            </w:r>
          </w:p>
        </w:tc>
      </w:tr>
      <w:tr w:rsidR="00D3086E" w:rsidRPr="00054185" w:rsidTr="006E4681">
        <w:trPr>
          <w:gridAfter w:val="2"/>
          <w:wAfter w:w="7088" w:type="dxa"/>
          <w:trHeight w:val="40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14.15 COMISIÓN DISTRITAL DE VIGILANCIA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CUENTA CON TODOS LOS EXPEDIENTES DE LAS REUNIONES MENSUALES CON LA COMISIÓN DISTRITAL DE VIGILANCIA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COMO EL ACUSE </w:t>
            </w:r>
            <w:r w:rsidRPr="000541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 RECIBIDO DE LAS NOTIFICACIONES DE LA REUNIÓN, LA CONVOCATORIA, EL ORDEN DEL DÍA, EL ACTA, LOS ACUERDOS, EL INFORME CIRCUNSTANCIADO, ETC.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; TAMBIÉN SE CUENTA CON TODAS LAS</w:t>
            </w:r>
            <w:r w:rsidR="0054487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CIRCULARES RECIBIDAS POR LA COMISIÓN NACIONAL DE VIGILANCIA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BF25E1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  <w:bookmarkStart w:id="0" w:name="_GoBack"/>
            <w:bookmarkEnd w:id="0"/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086E" w:rsidRPr="00054185" w:rsidRDefault="00D3414E" w:rsidP="00D308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ARCHIVO/OFICINA DEL VOCAL DEL REGISTRO FEDERAL DE ELECTORES</w:t>
            </w:r>
          </w:p>
        </w:tc>
      </w:tr>
      <w:tr w:rsidR="00D3086E" w:rsidRPr="00054185" w:rsidTr="006E4681">
        <w:trPr>
          <w:gridAfter w:val="2"/>
          <w:wAfter w:w="7088" w:type="dxa"/>
          <w:trHeight w:val="255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086E" w:rsidRPr="00054185" w:rsidRDefault="00D3086E" w:rsidP="00D3086E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086E" w:rsidRPr="00054185" w:rsidRDefault="00D3086E" w:rsidP="00D30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D3086E" w:rsidRPr="00054185" w:rsidTr="006E4681">
        <w:trPr>
          <w:gridAfter w:val="2"/>
          <w:wAfter w:w="7088" w:type="dxa"/>
          <w:trHeight w:val="255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86E" w:rsidRPr="00054185" w:rsidRDefault="00D3086E" w:rsidP="00D3086E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D3086E" w:rsidRPr="00811877" w:rsidTr="00E70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402" w:type="dxa"/>
            <w:gridSpan w:val="2"/>
          </w:tcPr>
          <w:p w:rsidR="00D3086E" w:rsidRPr="00677CF0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CF0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D3086E" w:rsidRPr="00677CF0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086E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4681" w:rsidRPr="00677CF0" w:rsidRDefault="006E4681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086E" w:rsidRPr="00677CF0" w:rsidRDefault="0059162D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CF0">
              <w:rPr>
                <w:rFonts w:ascii="Arial" w:hAnsi="Arial" w:cs="Arial"/>
                <w:sz w:val="20"/>
                <w:szCs w:val="20"/>
              </w:rPr>
              <w:t>LIC. FILIBERTO PINEDA LEAÑOS</w:t>
            </w:r>
          </w:p>
          <w:p w:rsidR="0059162D" w:rsidRPr="00677CF0" w:rsidRDefault="0059162D" w:rsidP="00D30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CF0">
              <w:rPr>
                <w:rFonts w:ascii="Arial" w:hAnsi="Arial" w:cs="Arial"/>
                <w:b/>
                <w:sz w:val="20"/>
                <w:szCs w:val="20"/>
              </w:rPr>
              <w:t>VOCAL SECRETARIO</w:t>
            </w:r>
          </w:p>
        </w:tc>
        <w:tc>
          <w:tcPr>
            <w:tcW w:w="3402" w:type="dxa"/>
            <w:gridSpan w:val="2"/>
          </w:tcPr>
          <w:p w:rsidR="00D3086E" w:rsidRPr="00677CF0" w:rsidRDefault="00D3086E" w:rsidP="00D30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CF0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D3086E" w:rsidRPr="00677CF0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086E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4681" w:rsidRPr="00677CF0" w:rsidRDefault="006E4681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086E" w:rsidRPr="00677CF0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CF0">
              <w:rPr>
                <w:rFonts w:ascii="Arial" w:hAnsi="Arial" w:cs="Arial"/>
                <w:sz w:val="20"/>
                <w:szCs w:val="20"/>
              </w:rPr>
              <w:t>LIC. FILIBERTO PINEDA LEAÑOS</w:t>
            </w:r>
          </w:p>
          <w:p w:rsidR="00D3086E" w:rsidRPr="00677CF0" w:rsidRDefault="00D3086E" w:rsidP="00D30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CF0">
              <w:rPr>
                <w:rFonts w:ascii="Arial" w:hAnsi="Arial" w:cs="Arial"/>
                <w:b/>
                <w:sz w:val="20"/>
                <w:szCs w:val="20"/>
              </w:rPr>
              <w:t>VOCAL SECRETARIO</w:t>
            </w:r>
          </w:p>
          <w:p w:rsidR="00D3086E" w:rsidRPr="00677CF0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CF0">
              <w:rPr>
                <w:rFonts w:ascii="Arial" w:hAnsi="Arial" w:cs="Arial"/>
                <w:b/>
                <w:sz w:val="20"/>
                <w:szCs w:val="20"/>
              </w:rPr>
              <w:t>ENCARGADO DEL ARCHIVO DE TRÁMITE</w:t>
            </w:r>
          </w:p>
        </w:tc>
        <w:tc>
          <w:tcPr>
            <w:tcW w:w="3969" w:type="dxa"/>
            <w:gridSpan w:val="4"/>
          </w:tcPr>
          <w:p w:rsidR="00D3086E" w:rsidRPr="00677CF0" w:rsidRDefault="00D3086E" w:rsidP="00D30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CF0">
              <w:rPr>
                <w:rFonts w:ascii="Arial" w:hAnsi="Arial" w:cs="Arial"/>
                <w:b/>
                <w:sz w:val="20"/>
                <w:szCs w:val="20"/>
              </w:rPr>
              <w:t>COORDINÓ</w:t>
            </w:r>
          </w:p>
          <w:p w:rsidR="00D3086E" w:rsidRPr="00677CF0" w:rsidRDefault="00D3086E" w:rsidP="00D30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086E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4681" w:rsidRPr="00677CF0" w:rsidRDefault="006E4681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086E" w:rsidRPr="00677CF0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CF0">
              <w:rPr>
                <w:rFonts w:ascii="Arial" w:hAnsi="Arial" w:cs="Arial"/>
                <w:sz w:val="20"/>
                <w:szCs w:val="20"/>
              </w:rPr>
              <w:t>ING. MIGUEL ÁNGEL MONTOYA AYÓN</w:t>
            </w:r>
          </w:p>
          <w:p w:rsidR="00D3086E" w:rsidRPr="00677CF0" w:rsidRDefault="00D3086E" w:rsidP="00D30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CF0">
              <w:rPr>
                <w:rFonts w:ascii="Arial" w:hAnsi="Arial" w:cs="Arial"/>
                <w:b/>
                <w:sz w:val="20"/>
                <w:szCs w:val="20"/>
              </w:rPr>
              <w:t>VOCAL EJECUTIVO</w:t>
            </w:r>
          </w:p>
          <w:p w:rsidR="00D3086E" w:rsidRPr="00677CF0" w:rsidRDefault="00D3086E" w:rsidP="00D30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gridSpan w:val="4"/>
          </w:tcPr>
          <w:p w:rsidR="00D3086E" w:rsidRPr="00677CF0" w:rsidRDefault="00D3086E" w:rsidP="00D308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CF0">
              <w:rPr>
                <w:rFonts w:ascii="Arial" w:hAnsi="Arial" w:cs="Arial"/>
                <w:b/>
                <w:sz w:val="20"/>
                <w:szCs w:val="20"/>
              </w:rPr>
              <w:t>Vo.Bo.</w:t>
            </w:r>
          </w:p>
          <w:p w:rsidR="00D3086E" w:rsidRPr="00677CF0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086E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4681" w:rsidRPr="00677CF0" w:rsidRDefault="006E4681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77CF0" w:rsidRPr="00677CF0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CF0">
              <w:rPr>
                <w:rFonts w:ascii="Arial" w:hAnsi="Arial" w:cs="Arial"/>
                <w:sz w:val="20"/>
                <w:szCs w:val="20"/>
              </w:rPr>
              <w:t xml:space="preserve">PROFA. R. GRACIELA ARTEAGA VIGUERAS </w:t>
            </w:r>
          </w:p>
          <w:p w:rsidR="00D3086E" w:rsidRPr="00677CF0" w:rsidRDefault="00D3086E" w:rsidP="00D308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CF0">
              <w:rPr>
                <w:rFonts w:ascii="Arial" w:hAnsi="Arial" w:cs="Arial"/>
                <w:b/>
                <w:sz w:val="20"/>
                <w:szCs w:val="20"/>
              </w:rPr>
              <w:t>ENCARGADA DEL DESPACHO DE LA SUBDIRECCIÓN DEL ARCHIVO INSTITUCIONAL</w:t>
            </w:r>
          </w:p>
        </w:tc>
        <w:tc>
          <w:tcPr>
            <w:tcW w:w="7088" w:type="dxa"/>
            <w:gridSpan w:val="2"/>
            <w:tcBorders>
              <w:top w:val="nil"/>
              <w:bottom w:val="nil"/>
            </w:tcBorders>
          </w:tcPr>
          <w:p w:rsidR="00D3086E" w:rsidRPr="00811877" w:rsidRDefault="00D3086E" w:rsidP="00D3086E">
            <w:pPr>
              <w:jc w:val="both"/>
              <w:rPr>
                <w:rFonts w:ascii="Arial" w:hAnsi="Arial" w:cs="Arial"/>
              </w:rPr>
            </w:pPr>
          </w:p>
          <w:p w:rsidR="00D3086E" w:rsidRPr="00811877" w:rsidRDefault="00D3086E" w:rsidP="00D3086E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:rsidR="00054185" w:rsidRDefault="00054185"/>
    <w:sectPr w:rsidR="00054185" w:rsidSect="00010BF3">
      <w:pgSz w:w="20163" w:h="12242" w:orient="landscape" w:code="120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E4A" w:rsidRDefault="002E5E4A" w:rsidP="00890154">
      <w:r>
        <w:separator/>
      </w:r>
    </w:p>
  </w:endnote>
  <w:endnote w:type="continuationSeparator" w:id="0">
    <w:p w:rsidR="002E5E4A" w:rsidRDefault="002E5E4A" w:rsidP="0089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E4A" w:rsidRDefault="002E5E4A" w:rsidP="00890154">
      <w:r>
        <w:separator/>
      </w:r>
    </w:p>
  </w:footnote>
  <w:footnote w:type="continuationSeparator" w:id="0">
    <w:p w:rsidR="002E5E4A" w:rsidRDefault="002E5E4A" w:rsidP="00890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DB"/>
    <w:rsid w:val="00010BF3"/>
    <w:rsid w:val="0002391D"/>
    <w:rsid w:val="0002465B"/>
    <w:rsid w:val="00027543"/>
    <w:rsid w:val="00041A31"/>
    <w:rsid w:val="00054185"/>
    <w:rsid w:val="00061D2D"/>
    <w:rsid w:val="00070FB2"/>
    <w:rsid w:val="00071C06"/>
    <w:rsid w:val="00085444"/>
    <w:rsid w:val="0008630B"/>
    <w:rsid w:val="0008648D"/>
    <w:rsid w:val="00090681"/>
    <w:rsid w:val="000934AF"/>
    <w:rsid w:val="00095948"/>
    <w:rsid w:val="000A09C9"/>
    <w:rsid w:val="000A6BE5"/>
    <w:rsid w:val="000A6C0A"/>
    <w:rsid w:val="000B24D5"/>
    <w:rsid w:val="000D3B8B"/>
    <w:rsid w:val="00107FCF"/>
    <w:rsid w:val="001125E5"/>
    <w:rsid w:val="00117343"/>
    <w:rsid w:val="00125C5F"/>
    <w:rsid w:val="00137C93"/>
    <w:rsid w:val="00137EBF"/>
    <w:rsid w:val="00143C65"/>
    <w:rsid w:val="00144E55"/>
    <w:rsid w:val="00147017"/>
    <w:rsid w:val="00151D68"/>
    <w:rsid w:val="00153629"/>
    <w:rsid w:val="00161D92"/>
    <w:rsid w:val="001631E7"/>
    <w:rsid w:val="00175436"/>
    <w:rsid w:val="00175FFD"/>
    <w:rsid w:val="001766A0"/>
    <w:rsid w:val="00190E19"/>
    <w:rsid w:val="001968C2"/>
    <w:rsid w:val="001B09ED"/>
    <w:rsid w:val="001C3C25"/>
    <w:rsid w:val="001C5FF6"/>
    <w:rsid w:val="001C6765"/>
    <w:rsid w:val="001D650B"/>
    <w:rsid w:val="001E3A76"/>
    <w:rsid w:val="001E3AE7"/>
    <w:rsid w:val="001F4065"/>
    <w:rsid w:val="002152C5"/>
    <w:rsid w:val="00217340"/>
    <w:rsid w:val="00226F60"/>
    <w:rsid w:val="002334D2"/>
    <w:rsid w:val="00233E82"/>
    <w:rsid w:val="00243DF8"/>
    <w:rsid w:val="00263BDA"/>
    <w:rsid w:val="0026643A"/>
    <w:rsid w:val="00272601"/>
    <w:rsid w:val="00272C1C"/>
    <w:rsid w:val="002813A5"/>
    <w:rsid w:val="00284BFD"/>
    <w:rsid w:val="002969C3"/>
    <w:rsid w:val="002978EB"/>
    <w:rsid w:val="002A08CD"/>
    <w:rsid w:val="002A1E1B"/>
    <w:rsid w:val="002B3BD8"/>
    <w:rsid w:val="002C0023"/>
    <w:rsid w:val="002C3468"/>
    <w:rsid w:val="002C355C"/>
    <w:rsid w:val="002C51B0"/>
    <w:rsid w:val="002D067B"/>
    <w:rsid w:val="002E3578"/>
    <w:rsid w:val="002E5C95"/>
    <w:rsid w:val="002E5E4A"/>
    <w:rsid w:val="00312839"/>
    <w:rsid w:val="00322E03"/>
    <w:rsid w:val="00326A22"/>
    <w:rsid w:val="003361CD"/>
    <w:rsid w:val="00342685"/>
    <w:rsid w:val="00350EAC"/>
    <w:rsid w:val="00355A21"/>
    <w:rsid w:val="00376F85"/>
    <w:rsid w:val="003834D7"/>
    <w:rsid w:val="003843E0"/>
    <w:rsid w:val="00397686"/>
    <w:rsid w:val="003A23A0"/>
    <w:rsid w:val="003A2EBD"/>
    <w:rsid w:val="003A4FB6"/>
    <w:rsid w:val="003C3728"/>
    <w:rsid w:val="003C4E56"/>
    <w:rsid w:val="003C56B5"/>
    <w:rsid w:val="003F5ACE"/>
    <w:rsid w:val="003F7AF8"/>
    <w:rsid w:val="0041011A"/>
    <w:rsid w:val="00413EFD"/>
    <w:rsid w:val="004149C1"/>
    <w:rsid w:val="00415469"/>
    <w:rsid w:val="00416EBF"/>
    <w:rsid w:val="00426A25"/>
    <w:rsid w:val="004359AA"/>
    <w:rsid w:val="0044301A"/>
    <w:rsid w:val="004451CF"/>
    <w:rsid w:val="00455B8E"/>
    <w:rsid w:val="00460688"/>
    <w:rsid w:val="00460AE2"/>
    <w:rsid w:val="00461710"/>
    <w:rsid w:val="00472F62"/>
    <w:rsid w:val="0048083A"/>
    <w:rsid w:val="004834F8"/>
    <w:rsid w:val="004B2013"/>
    <w:rsid w:val="004B4471"/>
    <w:rsid w:val="004B4D5F"/>
    <w:rsid w:val="004B7B82"/>
    <w:rsid w:val="004C1AEC"/>
    <w:rsid w:val="004C7FC7"/>
    <w:rsid w:val="004D0D09"/>
    <w:rsid w:val="004D33EB"/>
    <w:rsid w:val="004D4E4E"/>
    <w:rsid w:val="004D758C"/>
    <w:rsid w:val="004E67A0"/>
    <w:rsid w:val="004F7478"/>
    <w:rsid w:val="00503DEE"/>
    <w:rsid w:val="00504C66"/>
    <w:rsid w:val="00506402"/>
    <w:rsid w:val="00513925"/>
    <w:rsid w:val="0051675F"/>
    <w:rsid w:val="00543C0E"/>
    <w:rsid w:val="0054487C"/>
    <w:rsid w:val="00553F29"/>
    <w:rsid w:val="00560A91"/>
    <w:rsid w:val="0056602A"/>
    <w:rsid w:val="00581E10"/>
    <w:rsid w:val="00586CCF"/>
    <w:rsid w:val="0059162D"/>
    <w:rsid w:val="005B0B41"/>
    <w:rsid w:val="005C6785"/>
    <w:rsid w:val="005D75B2"/>
    <w:rsid w:val="005E1234"/>
    <w:rsid w:val="006050F4"/>
    <w:rsid w:val="00614C43"/>
    <w:rsid w:val="00617712"/>
    <w:rsid w:val="00624927"/>
    <w:rsid w:val="00625F03"/>
    <w:rsid w:val="00643184"/>
    <w:rsid w:val="0064640B"/>
    <w:rsid w:val="00652E38"/>
    <w:rsid w:val="00656C75"/>
    <w:rsid w:val="00677CF0"/>
    <w:rsid w:val="006C1EE0"/>
    <w:rsid w:val="006D39F2"/>
    <w:rsid w:val="006D6802"/>
    <w:rsid w:val="006E4681"/>
    <w:rsid w:val="006F1E61"/>
    <w:rsid w:val="006F41A0"/>
    <w:rsid w:val="007045D1"/>
    <w:rsid w:val="007164E8"/>
    <w:rsid w:val="0072003B"/>
    <w:rsid w:val="00723A21"/>
    <w:rsid w:val="00730132"/>
    <w:rsid w:val="00733469"/>
    <w:rsid w:val="00736160"/>
    <w:rsid w:val="007432AD"/>
    <w:rsid w:val="007503B2"/>
    <w:rsid w:val="00761CDA"/>
    <w:rsid w:val="00763598"/>
    <w:rsid w:val="00763DB8"/>
    <w:rsid w:val="007714A1"/>
    <w:rsid w:val="007952E3"/>
    <w:rsid w:val="007A1BD9"/>
    <w:rsid w:val="007A7C02"/>
    <w:rsid w:val="007C2453"/>
    <w:rsid w:val="007C5FB1"/>
    <w:rsid w:val="007D17AD"/>
    <w:rsid w:val="007E0575"/>
    <w:rsid w:val="007E6DC9"/>
    <w:rsid w:val="007E7FEF"/>
    <w:rsid w:val="007F25FE"/>
    <w:rsid w:val="007F3371"/>
    <w:rsid w:val="007F38E8"/>
    <w:rsid w:val="007F3968"/>
    <w:rsid w:val="007F6AC9"/>
    <w:rsid w:val="00803E28"/>
    <w:rsid w:val="00816BCC"/>
    <w:rsid w:val="0081728E"/>
    <w:rsid w:val="00822952"/>
    <w:rsid w:val="00823F1A"/>
    <w:rsid w:val="00836271"/>
    <w:rsid w:val="008379C9"/>
    <w:rsid w:val="00842426"/>
    <w:rsid w:val="008440B6"/>
    <w:rsid w:val="0087046F"/>
    <w:rsid w:val="008737C6"/>
    <w:rsid w:val="0087755E"/>
    <w:rsid w:val="00890154"/>
    <w:rsid w:val="008924DE"/>
    <w:rsid w:val="008938DF"/>
    <w:rsid w:val="008B38AD"/>
    <w:rsid w:val="008B501E"/>
    <w:rsid w:val="008C2C8B"/>
    <w:rsid w:val="008F1029"/>
    <w:rsid w:val="008F3341"/>
    <w:rsid w:val="008F7270"/>
    <w:rsid w:val="009015F6"/>
    <w:rsid w:val="00905308"/>
    <w:rsid w:val="009112C0"/>
    <w:rsid w:val="00920CB5"/>
    <w:rsid w:val="00922FF3"/>
    <w:rsid w:val="00933A8E"/>
    <w:rsid w:val="00952A92"/>
    <w:rsid w:val="00963004"/>
    <w:rsid w:val="00964DB0"/>
    <w:rsid w:val="009757B0"/>
    <w:rsid w:val="009929E4"/>
    <w:rsid w:val="00993CF8"/>
    <w:rsid w:val="009A3858"/>
    <w:rsid w:val="009B66B9"/>
    <w:rsid w:val="009C5C95"/>
    <w:rsid w:val="009E022F"/>
    <w:rsid w:val="009E046B"/>
    <w:rsid w:val="009E4A84"/>
    <w:rsid w:val="009F6CD7"/>
    <w:rsid w:val="00A20394"/>
    <w:rsid w:val="00A224EC"/>
    <w:rsid w:val="00A400A9"/>
    <w:rsid w:val="00A63CAE"/>
    <w:rsid w:val="00A641E0"/>
    <w:rsid w:val="00A740F3"/>
    <w:rsid w:val="00A75DD7"/>
    <w:rsid w:val="00A93355"/>
    <w:rsid w:val="00AA1D1E"/>
    <w:rsid w:val="00AA1D8C"/>
    <w:rsid w:val="00AA4843"/>
    <w:rsid w:val="00AB2CAA"/>
    <w:rsid w:val="00AD3C11"/>
    <w:rsid w:val="00AF43FB"/>
    <w:rsid w:val="00B01C08"/>
    <w:rsid w:val="00B22EA1"/>
    <w:rsid w:val="00B34C29"/>
    <w:rsid w:val="00B3633E"/>
    <w:rsid w:val="00B41141"/>
    <w:rsid w:val="00B4430D"/>
    <w:rsid w:val="00B51C25"/>
    <w:rsid w:val="00B51FF8"/>
    <w:rsid w:val="00B53C49"/>
    <w:rsid w:val="00B6282C"/>
    <w:rsid w:val="00B65259"/>
    <w:rsid w:val="00B670D0"/>
    <w:rsid w:val="00B7031D"/>
    <w:rsid w:val="00B73641"/>
    <w:rsid w:val="00B81C69"/>
    <w:rsid w:val="00BB544B"/>
    <w:rsid w:val="00BD7071"/>
    <w:rsid w:val="00BF25E1"/>
    <w:rsid w:val="00C000B8"/>
    <w:rsid w:val="00C15EC9"/>
    <w:rsid w:val="00C243D7"/>
    <w:rsid w:val="00C255C3"/>
    <w:rsid w:val="00C26A84"/>
    <w:rsid w:val="00C33CC5"/>
    <w:rsid w:val="00C35ACC"/>
    <w:rsid w:val="00C42868"/>
    <w:rsid w:val="00C45D24"/>
    <w:rsid w:val="00C701E1"/>
    <w:rsid w:val="00C73B49"/>
    <w:rsid w:val="00C77E5E"/>
    <w:rsid w:val="00C82B33"/>
    <w:rsid w:val="00C90FDB"/>
    <w:rsid w:val="00C96425"/>
    <w:rsid w:val="00CB67BC"/>
    <w:rsid w:val="00CC0DDE"/>
    <w:rsid w:val="00CD6768"/>
    <w:rsid w:val="00CF0569"/>
    <w:rsid w:val="00D0045A"/>
    <w:rsid w:val="00D04027"/>
    <w:rsid w:val="00D22CDA"/>
    <w:rsid w:val="00D23223"/>
    <w:rsid w:val="00D3086E"/>
    <w:rsid w:val="00D330DD"/>
    <w:rsid w:val="00D3414E"/>
    <w:rsid w:val="00D44963"/>
    <w:rsid w:val="00D46E0B"/>
    <w:rsid w:val="00D562EB"/>
    <w:rsid w:val="00D75D5B"/>
    <w:rsid w:val="00D95CDF"/>
    <w:rsid w:val="00DA0D61"/>
    <w:rsid w:val="00DA45F5"/>
    <w:rsid w:val="00DA65B8"/>
    <w:rsid w:val="00DB415C"/>
    <w:rsid w:val="00DB6EB0"/>
    <w:rsid w:val="00DC5D8D"/>
    <w:rsid w:val="00DE4246"/>
    <w:rsid w:val="00DE5D4B"/>
    <w:rsid w:val="00DF544F"/>
    <w:rsid w:val="00E017CA"/>
    <w:rsid w:val="00E0373B"/>
    <w:rsid w:val="00E077FD"/>
    <w:rsid w:val="00E446C7"/>
    <w:rsid w:val="00E44791"/>
    <w:rsid w:val="00E4624B"/>
    <w:rsid w:val="00E46D25"/>
    <w:rsid w:val="00E511FC"/>
    <w:rsid w:val="00E66FD2"/>
    <w:rsid w:val="00E70F4B"/>
    <w:rsid w:val="00E87D55"/>
    <w:rsid w:val="00E91278"/>
    <w:rsid w:val="00E9650B"/>
    <w:rsid w:val="00E97EEA"/>
    <w:rsid w:val="00EA21F6"/>
    <w:rsid w:val="00EC3413"/>
    <w:rsid w:val="00ED3017"/>
    <w:rsid w:val="00ED4195"/>
    <w:rsid w:val="00EE5B17"/>
    <w:rsid w:val="00EF125A"/>
    <w:rsid w:val="00EF15CD"/>
    <w:rsid w:val="00EF603D"/>
    <w:rsid w:val="00F32D0A"/>
    <w:rsid w:val="00F32D96"/>
    <w:rsid w:val="00F363D1"/>
    <w:rsid w:val="00F43A30"/>
    <w:rsid w:val="00F5182A"/>
    <w:rsid w:val="00F56FCC"/>
    <w:rsid w:val="00F61173"/>
    <w:rsid w:val="00F61836"/>
    <w:rsid w:val="00F62155"/>
    <w:rsid w:val="00F73A2C"/>
    <w:rsid w:val="00F83B79"/>
    <w:rsid w:val="00F87262"/>
    <w:rsid w:val="00FB3234"/>
    <w:rsid w:val="00FB4D5D"/>
    <w:rsid w:val="00FC4BAA"/>
    <w:rsid w:val="00FC5DFA"/>
    <w:rsid w:val="00FE005B"/>
    <w:rsid w:val="00FF3969"/>
    <w:rsid w:val="00FF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5EE809-9A0E-49D0-9F16-B62AFCF1D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90FD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90FDB"/>
    <w:rPr>
      <w:color w:val="800080"/>
      <w:u w:val="single"/>
    </w:rPr>
  </w:style>
  <w:style w:type="paragraph" w:customStyle="1" w:styleId="font5">
    <w:name w:val="font5"/>
    <w:basedOn w:val="Normal"/>
    <w:rsid w:val="00C90FDB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font6">
    <w:name w:val="font6"/>
    <w:basedOn w:val="Normal"/>
    <w:rsid w:val="00C90FDB"/>
    <w:pPr>
      <w:spacing w:before="100" w:beforeAutospacing="1" w:after="100" w:afterAutospacing="1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font7">
    <w:name w:val="font7"/>
    <w:basedOn w:val="Normal"/>
    <w:rsid w:val="00C90FDB"/>
    <w:pPr>
      <w:spacing w:before="100" w:beforeAutospacing="1" w:after="100" w:afterAutospacing="1"/>
    </w:pPr>
    <w:rPr>
      <w:rFonts w:ascii="Arial" w:eastAsia="Times New Roman" w:hAnsi="Arial" w:cs="Arial"/>
      <w:b/>
      <w:bCs/>
      <w:sz w:val="14"/>
      <w:szCs w:val="14"/>
      <w:lang w:eastAsia="es-MX"/>
    </w:rPr>
  </w:style>
  <w:style w:type="paragraph" w:customStyle="1" w:styleId="font8">
    <w:name w:val="font8"/>
    <w:basedOn w:val="Normal"/>
    <w:rsid w:val="00C90FDB"/>
    <w:pPr>
      <w:spacing w:before="100" w:beforeAutospacing="1" w:after="100" w:afterAutospacing="1"/>
    </w:pPr>
    <w:rPr>
      <w:rFonts w:ascii="Arial" w:eastAsia="Times New Roman" w:hAnsi="Arial" w:cs="Arial"/>
      <w:b/>
      <w:bCs/>
      <w:i/>
      <w:iCs/>
      <w:sz w:val="14"/>
      <w:szCs w:val="14"/>
      <w:lang w:eastAsia="es-MX"/>
    </w:rPr>
  </w:style>
  <w:style w:type="paragraph" w:customStyle="1" w:styleId="font9">
    <w:name w:val="font9"/>
    <w:basedOn w:val="Normal"/>
    <w:rsid w:val="00C90FDB"/>
    <w:pPr>
      <w:spacing w:before="100" w:beforeAutospacing="1" w:after="100" w:afterAutospacing="1"/>
    </w:pPr>
    <w:rPr>
      <w:rFonts w:ascii="Arial" w:eastAsia="Times New Roman" w:hAnsi="Arial" w:cs="Arial"/>
      <w:i/>
      <w:iCs/>
      <w:sz w:val="14"/>
      <w:szCs w:val="14"/>
      <w:lang w:eastAsia="es-MX"/>
    </w:rPr>
  </w:style>
  <w:style w:type="paragraph" w:customStyle="1" w:styleId="xl70">
    <w:name w:val="xl70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1">
    <w:name w:val="xl71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2">
    <w:name w:val="xl72"/>
    <w:basedOn w:val="Normal"/>
    <w:rsid w:val="00C90FDB"/>
    <w:pP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73">
    <w:name w:val="xl73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74">
    <w:name w:val="xl74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5">
    <w:name w:val="xl75"/>
    <w:basedOn w:val="Normal"/>
    <w:rsid w:val="00C90FDB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6">
    <w:name w:val="xl76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77">
    <w:name w:val="xl77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78">
    <w:name w:val="xl78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79">
    <w:name w:val="xl79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80">
    <w:name w:val="xl80"/>
    <w:basedOn w:val="Normal"/>
    <w:rsid w:val="00C90FDB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1">
    <w:name w:val="xl81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82">
    <w:name w:val="xl82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83">
    <w:name w:val="xl83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84">
    <w:name w:val="xl84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85">
    <w:name w:val="xl85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86">
    <w:name w:val="xl86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7">
    <w:name w:val="xl87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88">
    <w:name w:val="xl88"/>
    <w:basedOn w:val="Normal"/>
    <w:rsid w:val="00C90FDB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9">
    <w:name w:val="xl89"/>
    <w:basedOn w:val="Normal"/>
    <w:rsid w:val="00C90FDB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90">
    <w:name w:val="xl90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91">
    <w:name w:val="xl91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92">
    <w:name w:val="xl92"/>
    <w:basedOn w:val="Normal"/>
    <w:rsid w:val="00C90FDB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3">
    <w:name w:val="xl93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4">
    <w:name w:val="xl94"/>
    <w:basedOn w:val="Normal"/>
    <w:rsid w:val="00C90FDB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95">
    <w:name w:val="xl95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96">
    <w:name w:val="xl96"/>
    <w:basedOn w:val="Normal"/>
    <w:rsid w:val="00C90FDB"/>
    <w:pP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97">
    <w:name w:val="xl97"/>
    <w:basedOn w:val="Normal"/>
    <w:rsid w:val="00C90FDB"/>
    <w:pPr>
      <w:spacing w:before="100" w:beforeAutospacing="1" w:after="100" w:afterAutospacing="1"/>
      <w:jc w:val="both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8">
    <w:name w:val="xl98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99">
    <w:name w:val="xl99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00">
    <w:name w:val="xl100"/>
    <w:basedOn w:val="Normal"/>
    <w:rsid w:val="00C90FDB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1">
    <w:name w:val="xl101"/>
    <w:basedOn w:val="Normal"/>
    <w:rsid w:val="00C90FD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02">
    <w:name w:val="xl102"/>
    <w:basedOn w:val="Normal"/>
    <w:rsid w:val="00C90FD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03">
    <w:name w:val="xl103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04">
    <w:name w:val="xl104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05">
    <w:name w:val="xl105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06">
    <w:name w:val="xl106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7">
    <w:name w:val="xl107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08">
    <w:name w:val="xl108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09">
    <w:name w:val="xl109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10">
    <w:name w:val="xl110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11">
    <w:name w:val="xl111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12">
    <w:name w:val="xl112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13">
    <w:name w:val="xl113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14">
    <w:name w:val="xl114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15">
    <w:name w:val="xl115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16">
    <w:name w:val="xl116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17">
    <w:name w:val="xl117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18">
    <w:name w:val="xl118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19">
    <w:name w:val="xl119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20">
    <w:name w:val="xl120"/>
    <w:basedOn w:val="Normal"/>
    <w:rsid w:val="00C90FD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21">
    <w:name w:val="xl121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22">
    <w:name w:val="xl122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23">
    <w:name w:val="xl123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24">
    <w:name w:val="xl124"/>
    <w:basedOn w:val="Normal"/>
    <w:rsid w:val="00C90FDB"/>
    <w:pPr>
      <w:pBdr>
        <w:top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25">
    <w:name w:val="xl125"/>
    <w:basedOn w:val="Normal"/>
    <w:rsid w:val="00C90FD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26">
    <w:name w:val="xl126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27">
    <w:name w:val="xl127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28">
    <w:name w:val="xl128"/>
    <w:basedOn w:val="Normal"/>
    <w:rsid w:val="00C90FDB"/>
    <w:pP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es-MX"/>
    </w:rPr>
  </w:style>
  <w:style w:type="paragraph" w:customStyle="1" w:styleId="xl129">
    <w:name w:val="xl129"/>
    <w:basedOn w:val="Normal"/>
    <w:rsid w:val="00C90FDB"/>
    <w:pP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20"/>
      <w:szCs w:val="20"/>
      <w:lang w:eastAsia="es-MX"/>
    </w:rPr>
  </w:style>
  <w:style w:type="paragraph" w:customStyle="1" w:styleId="xl130">
    <w:name w:val="xl130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31">
    <w:name w:val="xl131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32">
    <w:name w:val="xl132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33">
    <w:name w:val="xl133"/>
    <w:basedOn w:val="Normal"/>
    <w:rsid w:val="00C90FDB"/>
    <w:pP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es-MX"/>
    </w:rPr>
  </w:style>
  <w:style w:type="paragraph" w:customStyle="1" w:styleId="xl134">
    <w:name w:val="xl134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35">
    <w:name w:val="xl135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36">
    <w:name w:val="xl136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37">
    <w:name w:val="xl137"/>
    <w:basedOn w:val="Normal"/>
    <w:rsid w:val="00C90FDB"/>
    <w:pP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es-MX"/>
    </w:rPr>
  </w:style>
  <w:style w:type="paragraph" w:customStyle="1" w:styleId="xl138">
    <w:name w:val="xl138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39">
    <w:name w:val="xl139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40">
    <w:name w:val="xl140"/>
    <w:basedOn w:val="Normal"/>
    <w:rsid w:val="00C90FDB"/>
    <w:pP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es-MX"/>
    </w:rPr>
  </w:style>
  <w:style w:type="paragraph" w:customStyle="1" w:styleId="xl141">
    <w:name w:val="xl141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42">
    <w:name w:val="xl142"/>
    <w:basedOn w:val="Normal"/>
    <w:rsid w:val="00C9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43">
    <w:name w:val="xl143"/>
    <w:basedOn w:val="Normal"/>
    <w:rsid w:val="00C9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44">
    <w:name w:val="xl144"/>
    <w:basedOn w:val="Normal"/>
    <w:rsid w:val="00C9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45">
    <w:name w:val="xl145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46">
    <w:name w:val="xl146"/>
    <w:basedOn w:val="Normal"/>
    <w:rsid w:val="00C90FDB"/>
    <w:pPr>
      <w:spacing w:before="100" w:beforeAutospacing="1" w:after="100" w:afterAutospacing="1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47">
    <w:name w:val="xl147"/>
    <w:basedOn w:val="Normal"/>
    <w:rsid w:val="00C90FD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48">
    <w:name w:val="xl148"/>
    <w:basedOn w:val="Normal"/>
    <w:rsid w:val="00C90FD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49">
    <w:name w:val="xl149"/>
    <w:basedOn w:val="Normal"/>
    <w:rsid w:val="00C9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50">
    <w:name w:val="xl150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51">
    <w:name w:val="xl151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52">
    <w:name w:val="xl152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53">
    <w:name w:val="xl153"/>
    <w:basedOn w:val="Normal"/>
    <w:rsid w:val="00C90FD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54">
    <w:name w:val="xl154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55">
    <w:name w:val="xl155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56">
    <w:name w:val="xl156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57">
    <w:name w:val="xl157"/>
    <w:basedOn w:val="Normal"/>
    <w:rsid w:val="00C90FD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color w:val="000000"/>
      <w:sz w:val="14"/>
      <w:szCs w:val="14"/>
      <w:lang w:eastAsia="es-MX"/>
    </w:rPr>
  </w:style>
  <w:style w:type="paragraph" w:customStyle="1" w:styleId="xl158">
    <w:name w:val="xl158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59">
    <w:name w:val="xl159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60">
    <w:name w:val="xl160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61">
    <w:name w:val="xl161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62">
    <w:name w:val="xl162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63">
    <w:name w:val="xl163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64">
    <w:name w:val="xl164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4"/>
      <w:szCs w:val="14"/>
      <w:lang w:eastAsia="es-MX"/>
    </w:rPr>
  </w:style>
  <w:style w:type="paragraph" w:customStyle="1" w:styleId="xl165">
    <w:name w:val="xl165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66">
    <w:name w:val="xl166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67">
    <w:name w:val="xl167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68">
    <w:name w:val="xl168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69">
    <w:name w:val="xl169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es-MX"/>
    </w:rPr>
  </w:style>
  <w:style w:type="paragraph" w:customStyle="1" w:styleId="xl170">
    <w:name w:val="xl170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71">
    <w:name w:val="xl171"/>
    <w:basedOn w:val="Normal"/>
    <w:rsid w:val="00C90FD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72">
    <w:name w:val="xl172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73">
    <w:name w:val="xl173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74">
    <w:name w:val="xl174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es-MX"/>
    </w:rPr>
  </w:style>
  <w:style w:type="paragraph" w:customStyle="1" w:styleId="xl175">
    <w:name w:val="xl175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76">
    <w:name w:val="xl176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77">
    <w:name w:val="xl177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78">
    <w:name w:val="xl178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79">
    <w:name w:val="xl179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80">
    <w:name w:val="xl180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81">
    <w:name w:val="xl181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82">
    <w:name w:val="xl182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83">
    <w:name w:val="xl183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84">
    <w:name w:val="xl184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85">
    <w:name w:val="xl185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86">
    <w:name w:val="xl186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87">
    <w:name w:val="xl187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88">
    <w:name w:val="xl188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89">
    <w:name w:val="xl189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90">
    <w:name w:val="xl190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91">
    <w:name w:val="xl191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92">
    <w:name w:val="xl192"/>
    <w:basedOn w:val="Normal"/>
    <w:rsid w:val="00C90FD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93">
    <w:name w:val="xl193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94">
    <w:name w:val="xl194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95">
    <w:name w:val="xl195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96">
    <w:name w:val="xl196"/>
    <w:basedOn w:val="Normal"/>
    <w:rsid w:val="00C90FD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97">
    <w:name w:val="xl197"/>
    <w:basedOn w:val="Normal"/>
    <w:rsid w:val="00C90FD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198">
    <w:name w:val="xl198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es-MX"/>
    </w:rPr>
  </w:style>
  <w:style w:type="paragraph" w:customStyle="1" w:styleId="xl199">
    <w:name w:val="xl199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00">
    <w:name w:val="xl200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01">
    <w:name w:val="xl201"/>
    <w:basedOn w:val="Normal"/>
    <w:rsid w:val="00C90FD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02">
    <w:name w:val="xl202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03">
    <w:name w:val="xl203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04">
    <w:name w:val="xl204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05">
    <w:name w:val="xl205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06">
    <w:name w:val="xl206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07">
    <w:name w:val="xl207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08">
    <w:name w:val="xl208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09">
    <w:name w:val="xl209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10">
    <w:name w:val="xl210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11">
    <w:name w:val="xl211"/>
    <w:basedOn w:val="Normal"/>
    <w:rsid w:val="00C90FD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12">
    <w:name w:val="xl212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13">
    <w:name w:val="xl213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14">
    <w:name w:val="xl214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15">
    <w:name w:val="xl215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16">
    <w:name w:val="xl216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17">
    <w:name w:val="xl217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18">
    <w:name w:val="xl218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19">
    <w:name w:val="xl219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20">
    <w:name w:val="xl220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21">
    <w:name w:val="xl221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22">
    <w:name w:val="xl222"/>
    <w:basedOn w:val="Normal"/>
    <w:rsid w:val="00C90FDB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23">
    <w:name w:val="xl223"/>
    <w:basedOn w:val="Normal"/>
    <w:rsid w:val="00C90FDB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24">
    <w:name w:val="xl224"/>
    <w:basedOn w:val="Normal"/>
    <w:rsid w:val="00C90FDB"/>
    <w:pPr>
      <w:spacing w:before="100" w:beforeAutospacing="1" w:after="100" w:afterAutospacing="1"/>
    </w:pPr>
    <w:rPr>
      <w:rFonts w:ascii="Arial" w:eastAsia="Times New Roman" w:hAnsi="Arial" w:cs="Arial"/>
      <w:color w:val="FF0000"/>
      <w:sz w:val="14"/>
      <w:szCs w:val="14"/>
      <w:lang w:eastAsia="es-MX"/>
    </w:rPr>
  </w:style>
  <w:style w:type="paragraph" w:customStyle="1" w:styleId="xl225">
    <w:name w:val="xl225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FF0000"/>
      <w:sz w:val="14"/>
      <w:szCs w:val="14"/>
      <w:lang w:eastAsia="es-MX"/>
    </w:rPr>
  </w:style>
  <w:style w:type="paragraph" w:customStyle="1" w:styleId="xl226">
    <w:name w:val="xl226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27">
    <w:name w:val="xl227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28">
    <w:name w:val="xl228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29">
    <w:name w:val="xl229"/>
    <w:basedOn w:val="Normal"/>
    <w:rsid w:val="00C90FD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230">
    <w:name w:val="xl230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31">
    <w:name w:val="xl231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32">
    <w:name w:val="xl232"/>
    <w:basedOn w:val="Normal"/>
    <w:rsid w:val="00C90FDB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233">
    <w:name w:val="xl233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34">
    <w:name w:val="xl234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35">
    <w:name w:val="xl235"/>
    <w:basedOn w:val="Normal"/>
    <w:rsid w:val="00C90FD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6">
    <w:name w:val="xl236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7">
    <w:name w:val="xl237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8">
    <w:name w:val="xl238"/>
    <w:basedOn w:val="Normal"/>
    <w:rsid w:val="00C90FD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9">
    <w:name w:val="xl239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40">
    <w:name w:val="xl240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41">
    <w:name w:val="xl241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42">
    <w:name w:val="xl242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43">
    <w:name w:val="xl243"/>
    <w:basedOn w:val="Normal"/>
    <w:rsid w:val="00C9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44">
    <w:name w:val="xl244"/>
    <w:basedOn w:val="Normal"/>
    <w:rsid w:val="00C90FD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45">
    <w:name w:val="xl245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46">
    <w:name w:val="xl246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47">
    <w:name w:val="xl247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48">
    <w:name w:val="xl248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49">
    <w:name w:val="xl249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0">
    <w:name w:val="xl250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51">
    <w:name w:val="xl251"/>
    <w:basedOn w:val="Normal"/>
    <w:rsid w:val="00C90FDB"/>
    <w:pPr>
      <w:pBdr>
        <w:top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52">
    <w:name w:val="xl252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53">
    <w:name w:val="xl253"/>
    <w:basedOn w:val="Normal"/>
    <w:rsid w:val="00C90FDB"/>
    <w:pPr>
      <w:pBdr>
        <w:top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254">
    <w:name w:val="xl254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255">
    <w:name w:val="xl255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56">
    <w:name w:val="xl256"/>
    <w:basedOn w:val="Normal"/>
    <w:rsid w:val="00C90FDB"/>
    <w:pPr>
      <w:pBdr>
        <w:top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57">
    <w:name w:val="xl257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58">
    <w:name w:val="xl258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9">
    <w:name w:val="xl259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0">
    <w:name w:val="xl260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1">
    <w:name w:val="xl261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2">
    <w:name w:val="xl262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9900"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63">
    <w:name w:val="xl263"/>
    <w:basedOn w:val="Normal"/>
    <w:rsid w:val="00C90FDB"/>
    <w:pPr>
      <w:pBdr>
        <w:top w:val="single" w:sz="8" w:space="0" w:color="auto"/>
        <w:bottom w:val="single" w:sz="8" w:space="0" w:color="auto"/>
      </w:pBdr>
      <w:shd w:val="clear" w:color="000000" w:fill="FF9900"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64">
    <w:name w:val="xl264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9900"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65">
    <w:name w:val="xl265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66">
    <w:name w:val="xl266"/>
    <w:basedOn w:val="Normal"/>
    <w:rsid w:val="00C90FDB"/>
    <w:pPr>
      <w:pBdr>
        <w:top w:val="single" w:sz="8" w:space="0" w:color="auto"/>
        <w:bottom w:val="single" w:sz="8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67">
    <w:name w:val="xl267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68">
    <w:name w:val="xl268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9">
    <w:name w:val="xl269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0">
    <w:name w:val="xl270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71">
    <w:name w:val="xl271"/>
    <w:basedOn w:val="Normal"/>
    <w:rsid w:val="00C90FDB"/>
    <w:pPr>
      <w:pBdr>
        <w:top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72">
    <w:name w:val="xl272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73">
    <w:name w:val="xl273"/>
    <w:basedOn w:val="Normal"/>
    <w:rsid w:val="00C90FDB"/>
    <w:pPr>
      <w:pBdr>
        <w:left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74">
    <w:name w:val="xl274"/>
    <w:basedOn w:val="Normal"/>
    <w:rsid w:val="00C90FDB"/>
    <w:pPr>
      <w:pBdr>
        <w:bottom w:val="single" w:sz="8" w:space="0" w:color="auto"/>
      </w:pBdr>
      <w:shd w:val="clear" w:color="000000" w:fill="FAC090"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75">
    <w:name w:val="xl275"/>
    <w:basedOn w:val="Normal"/>
    <w:rsid w:val="00C90FDB"/>
    <w:pPr>
      <w:pBdr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76">
    <w:name w:val="xl276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7">
    <w:name w:val="xl277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8">
    <w:name w:val="xl278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279">
    <w:name w:val="xl279"/>
    <w:basedOn w:val="Normal"/>
    <w:rsid w:val="00C90FDB"/>
    <w:pPr>
      <w:pBdr>
        <w:top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280">
    <w:name w:val="xl280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281">
    <w:name w:val="xl281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282">
    <w:name w:val="xl282"/>
    <w:basedOn w:val="Normal"/>
    <w:rsid w:val="00C90FDB"/>
    <w:pPr>
      <w:pBdr>
        <w:top w:val="single" w:sz="8" w:space="0" w:color="auto"/>
        <w:bottom w:val="single" w:sz="8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283">
    <w:name w:val="xl283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284">
    <w:name w:val="xl284"/>
    <w:basedOn w:val="Normal"/>
    <w:rsid w:val="00C90FDB"/>
    <w:pPr>
      <w:pBdr>
        <w:top w:val="single" w:sz="8" w:space="0" w:color="auto"/>
        <w:bottom w:val="single" w:sz="8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285">
    <w:name w:val="xl285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286">
    <w:name w:val="xl286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7">
    <w:name w:val="xl287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8">
    <w:name w:val="xl288"/>
    <w:basedOn w:val="Normal"/>
    <w:rsid w:val="00C90FD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89">
    <w:name w:val="xl289"/>
    <w:basedOn w:val="Normal"/>
    <w:rsid w:val="00C90FDB"/>
    <w:pPr>
      <w:pBdr>
        <w:top w:val="single" w:sz="8" w:space="0" w:color="auto"/>
        <w:bottom w:val="single" w:sz="8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90">
    <w:name w:val="xl290"/>
    <w:basedOn w:val="Normal"/>
    <w:rsid w:val="00C90F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91">
    <w:name w:val="xl291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2">
    <w:name w:val="xl292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3">
    <w:name w:val="xl293"/>
    <w:basedOn w:val="Normal"/>
    <w:rsid w:val="00C90FDB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94">
    <w:name w:val="xl294"/>
    <w:basedOn w:val="Normal"/>
    <w:rsid w:val="00C90FDB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295">
    <w:name w:val="xl295"/>
    <w:basedOn w:val="Normal"/>
    <w:rsid w:val="00C90F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296">
    <w:name w:val="xl296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7">
    <w:name w:val="xl297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8">
    <w:name w:val="xl298"/>
    <w:basedOn w:val="Normal"/>
    <w:rsid w:val="00C9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9">
    <w:name w:val="xl299"/>
    <w:basedOn w:val="Normal"/>
    <w:rsid w:val="00C9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300">
    <w:name w:val="xl300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01">
    <w:name w:val="xl301"/>
    <w:basedOn w:val="Normal"/>
    <w:rsid w:val="00C90F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02">
    <w:name w:val="xl302"/>
    <w:basedOn w:val="Normal"/>
    <w:rsid w:val="00C90F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03">
    <w:name w:val="xl303"/>
    <w:basedOn w:val="Normal"/>
    <w:rsid w:val="00C90FD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04">
    <w:name w:val="xl304"/>
    <w:basedOn w:val="Normal"/>
    <w:rsid w:val="00C9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05">
    <w:name w:val="xl305"/>
    <w:basedOn w:val="Normal"/>
    <w:rsid w:val="00C9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06">
    <w:name w:val="xl306"/>
    <w:basedOn w:val="Normal"/>
    <w:rsid w:val="00C90FD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07">
    <w:name w:val="xl307"/>
    <w:basedOn w:val="Normal"/>
    <w:rsid w:val="00C90F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52C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52C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9015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90154"/>
  </w:style>
  <w:style w:type="paragraph" w:styleId="Piedepgina">
    <w:name w:val="footer"/>
    <w:basedOn w:val="Normal"/>
    <w:link w:val="PiedepginaCar"/>
    <w:uiPriority w:val="99"/>
    <w:unhideWhenUsed/>
    <w:rsid w:val="0089015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90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guel.montoyaa@ife.org.m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C05DD-F23C-4C79-AE17-956DF2BB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14</Pages>
  <Words>3259</Words>
  <Characters>17928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21145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INE</cp:lastModifiedBy>
  <cp:revision>213</cp:revision>
  <cp:lastPrinted>2016-09-13T20:21:00Z</cp:lastPrinted>
  <dcterms:created xsi:type="dcterms:W3CDTF">2015-09-21T21:07:00Z</dcterms:created>
  <dcterms:modified xsi:type="dcterms:W3CDTF">2016-10-27T23:32:00Z</dcterms:modified>
</cp:coreProperties>
</file>